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FA824" w14:textId="77777777" w:rsidR="001F61F5" w:rsidRPr="004D07EC" w:rsidRDefault="001F61F5" w:rsidP="004D07EC">
      <w:pPr>
        <w:tabs>
          <w:tab w:val="left" w:pos="2694"/>
          <w:tab w:val="left" w:pos="8789"/>
        </w:tabs>
        <w:jc w:val="right"/>
        <w:rPr>
          <w:b/>
          <w:sz w:val="22"/>
          <w:szCs w:val="22"/>
        </w:rPr>
      </w:pPr>
      <w:r w:rsidRPr="004D07EC">
        <w:rPr>
          <w:b/>
          <w:sz w:val="22"/>
          <w:szCs w:val="22"/>
        </w:rPr>
        <w:t>Утверждаю</w:t>
      </w:r>
    </w:p>
    <w:p w14:paraId="707245B7" w14:textId="77777777" w:rsidR="001F61F5" w:rsidRPr="004D07EC" w:rsidRDefault="001F61F5" w:rsidP="004D07EC">
      <w:pPr>
        <w:tabs>
          <w:tab w:val="left" w:pos="8789"/>
        </w:tabs>
        <w:jc w:val="right"/>
        <w:rPr>
          <w:sz w:val="22"/>
          <w:szCs w:val="22"/>
        </w:rPr>
      </w:pPr>
      <w:r w:rsidRPr="004D07EC">
        <w:rPr>
          <w:sz w:val="22"/>
          <w:szCs w:val="22"/>
        </w:rPr>
        <w:t>Председатель Правления</w:t>
      </w:r>
    </w:p>
    <w:p w14:paraId="6AE9791C" w14:textId="77777777" w:rsidR="001F61F5" w:rsidRPr="004D07EC" w:rsidRDefault="001F61F5" w:rsidP="004D07EC">
      <w:pPr>
        <w:tabs>
          <w:tab w:val="left" w:pos="8789"/>
        </w:tabs>
        <w:jc w:val="right"/>
        <w:rPr>
          <w:sz w:val="22"/>
          <w:szCs w:val="22"/>
        </w:rPr>
      </w:pPr>
      <w:r w:rsidRPr="004D07EC">
        <w:rPr>
          <w:sz w:val="22"/>
          <w:szCs w:val="22"/>
        </w:rPr>
        <w:t>Департамента энергетики и тарифов</w:t>
      </w:r>
    </w:p>
    <w:p w14:paraId="19D81C4A" w14:textId="77777777" w:rsidR="001F61F5" w:rsidRPr="004D07EC" w:rsidRDefault="001F61F5" w:rsidP="004D07EC">
      <w:pPr>
        <w:tabs>
          <w:tab w:val="left" w:pos="8789"/>
        </w:tabs>
        <w:jc w:val="right"/>
        <w:rPr>
          <w:sz w:val="22"/>
          <w:szCs w:val="22"/>
        </w:rPr>
      </w:pPr>
      <w:r w:rsidRPr="004D07EC">
        <w:rPr>
          <w:sz w:val="22"/>
          <w:szCs w:val="22"/>
        </w:rPr>
        <w:t>Ивановской области</w:t>
      </w:r>
    </w:p>
    <w:p w14:paraId="12C1F2C4" w14:textId="77777777" w:rsidR="001F61F5" w:rsidRPr="004D07EC" w:rsidRDefault="001F61F5" w:rsidP="004D07EC">
      <w:pPr>
        <w:tabs>
          <w:tab w:val="left" w:pos="8789"/>
        </w:tabs>
        <w:jc w:val="right"/>
        <w:rPr>
          <w:sz w:val="22"/>
          <w:szCs w:val="22"/>
        </w:rPr>
      </w:pPr>
    </w:p>
    <w:p w14:paraId="358AFF4D" w14:textId="77777777" w:rsidR="001F61F5" w:rsidRPr="004D07EC" w:rsidRDefault="001F61F5" w:rsidP="004D07EC">
      <w:pPr>
        <w:tabs>
          <w:tab w:val="left" w:pos="8789"/>
        </w:tabs>
        <w:jc w:val="right"/>
        <w:rPr>
          <w:b/>
          <w:sz w:val="22"/>
          <w:szCs w:val="22"/>
        </w:rPr>
      </w:pPr>
      <w:r w:rsidRPr="004D07EC">
        <w:rPr>
          <w:sz w:val="22"/>
          <w:szCs w:val="22"/>
        </w:rPr>
        <w:t>______________________</w:t>
      </w:r>
      <w:r w:rsidR="00A60AB9" w:rsidRPr="004D07EC">
        <w:rPr>
          <w:sz w:val="22"/>
          <w:szCs w:val="22"/>
        </w:rPr>
        <w:t>Е.Н</w:t>
      </w:r>
      <w:r w:rsidR="00BB5018" w:rsidRPr="004D07EC">
        <w:rPr>
          <w:sz w:val="22"/>
          <w:szCs w:val="22"/>
        </w:rPr>
        <w:t>.</w:t>
      </w:r>
      <w:r w:rsidR="00D240A5" w:rsidRPr="004D07EC">
        <w:rPr>
          <w:sz w:val="22"/>
          <w:szCs w:val="22"/>
        </w:rPr>
        <w:t xml:space="preserve"> </w:t>
      </w:r>
      <w:r w:rsidR="00A60AB9" w:rsidRPr="004D07EC">
        <w:rPr>
          <w:sz w:val="22"/>
          <w:szCs w:val="22"/>
        </w:rPr>
        <w:t>Морева</w:t>
      </w:r>
    </w:p>
    <w:p w14:paraId="30710C5C" w14:textId="77777777" w:rsidR="001F61F5" w:rsidRPr="004D07EC" w:rsidRDefault="001F61F5" w:rsidP="004D07EC">
      <w:pPr>
        <w:tabs>
          <w:tab w:val="left" w:pos="8789"/>
        </w:tabs>
        <w:jc w:val="center"/>
        <w:rPr>
          <w:b/>
          <w:sz w:val="22"/>
          <w:szCs w:val="22"/>
          <w:u w:val="single"/>
        </w:rPr>
      </w:pPr>
    </w:p>
    <w:p w14:paraId="7BF3E1A9" w14:textId="77777777" w:rsidR="001F61F5" w:rsidRPr="004D07EC" w:rsidRDefault="001F61F5" w:rsidP="004D07EC">
      <w:pPr>
        <w:tabs>
          <w:tab w:val="left" w:pos="8789"/>
        </w:tabs>
        <w:jc w:val="center"/>
        <w:rPr>
          <w:b/>
          <w:sz w:val="22"/>
          <w:szCs w:val="22"/>
          <w:u w:val="single"/>
        </w:rPr>
      </w:pPr>
      <w:r w:rsidRPr="004D07EC">
        <w:rPr>
          <w:b/>
          <w:sz w:val="22"/>
          <w:szCs w:val="22"/>
          <w:u w:val="single"/>
        </w:rPr>
        <w:t xml:space="preserve">П Р О Т О К О </w:t>
      </w:r>
      <w:r w:rsidR="00A422F5" w:rsidRPr="004D07EC">
        <w:rPr>
          <w:b/>
          <w:sz w:val="22"/>
          <w:szCs w:val="22"/>
          <w:u w:val="single"/>
        </w:rPr>
        <w:t>Л №</w:t>
      </w:r>
      <w:r w:rsidRPr="004D07EC">
        <w:rPr>
          <w:b/>
          <w:sz w:val="22"/>
          <w:szCs w:val="22"/>
          <w:u w:val="single"/>
        </w:rPr>
        <w:t xml:space="preserve"> </w:t>
      </w:r>
      <w:r w:rsidR="00512DE3" w:rsidRPr="004D07EC">
        <w:rPr>
          <w:b/>
          <w:sz w:val="22"/>
          <w:szCs w:val="22"/>
          <w:u w:val="single"/>
        </w:rPr>
        <w:t>3</w:t>
      </w:r>
      <w:r w:rsidR="00DC1032" w:rsidRPr="004D07EC">
        <w:rPr>
          <w:b/>
          <w:sz w:val="22"/>
          <w:szCs w:val="22"/>
          <w:u w:val="single"/>
        </w:rPr>
        <w:t>9</w:t>
      </w:r>
      <w:r w:rsidR="00512DE3" w:rsidRPr="004D07EC">
        <w:rPr>
          <w:b/>
          <w:sz w:val="22"/>
          <w:szCs w:val="22"/>
          <w:u w:val="single"/>
        </w:rPr>
        <w:t>/</w:t>
      </w:r>
      <w:r w:rsidR="00267533" w:rsidRPr="004D07EC">
        <w:rPr>
          <w:b/>
          <w:sz w:val="22"/>
          <w:szCs w:val="22"/>
          <w:u w:val="single"/>
        </w:rPr>
        <w:t>7</w:t>
      </w:r>
    </w:p>
    <w:p w14:paraId="56251218" w14:textId="77777777" w:rsidR="00F96DE7" w:rsidRPr="004D07EC" w:rsidRDefault="00F96DE7" w:rsidP="004D07EC">
      <w:pPr>
        <w:tabs>
          <w:tab w:val="left" w:pos="8789"/>
        </w:tabs>
        <w:jc w:val="center"/>
        <w:rPr>
          <w:b/>
          <w:sz w:val="22"/>
          <w:szCs w:val="22"/>
          <w:u w:val="single"/>
        </w:rPr>
      </w:pPr>
    </w:p>
    <w:p w14:paraId="67340CBD" w14:textId="77777777" w:rsidR="001F61F5" w:rsidRPr="004D07EC" w:rsidRDefault="001F61F5" w:rsidP="004D07EC">
      <w:pPr>
        <w:tabs>
          <w:tab w:val="left" w:pos="8789"/>
        </w:tabs>
        <w:jc w:val="center"/>
        <w:rPr>
          <w:sz w:val="22"/>
          <w:szCs w:val="22"/>
        </w:rPr>
      </w:pPr>
      <w:r w:rsidRPr="004D07EC">
        <w:rPr>
          <w:sz w:val="22"/>
          <w:szCs w:val="22"/>
        </w:rPr>
        <w:t>заседания Правления Департамента энергетики и тарифов Ивановской области</w:t>
      </w:r>
    </w:p>
    <w:p w14:paraId="52D9AFB0" w14:textId="77777777" w:rsidR="001F61F5" w:rsidRPr="004D07EC" w:rsidRDefault="001F61F5" w:rsidP="004D07EC">
      <w:pPr>
        <w:tabs>
          <w:tab w:val="left" w:pos="8789"/>
        </w:tabs>
        <w:jc w:val="center"/>
        <w:rPr>
          <w:sz w:val="22"/>
          <w:szCs w:val="22"/>
        </w:rPr>
      </w:pPr>
    </w:p>
    <w:p w14:paraId="0435C48A" w14:textId="77777777" w:rsidR="001F61F5" w:rsidRPr="004D07EC" w:rsidRDefault="00DC1032" w:rsidP="004D07EC">
      <w:pPr>
        <w:rPr>
          <w:sz w:val="22"/>
          <w:szCs w:val="22"/>
        </w:rPr>
      </w:pPr>
      <w:r w:rsidRPr="004D07EC">
        <w:rPr>
          <w:sz w:val="22"/>
          <w:szCs w:val="22"/>
        </w:rPr>
        <w:t>13</w:t>
      </w:r>
      <w:r w:rsidR="00267533" w:rsidRPr="004D07EC">
        <w:rPr>
          <w:sz w:val="22"/>
          <w:szCs w:val="22"/>
        </w:rPr>
        <w:t xml:space="preserve"> октября</w:t>
      </w:r>
      <w:r w:rsidR="006E4B11" w:rsidRPr="004D07EC">
        <w:rPr>
          <w:sz w:val="22"/>
          <w:szCs w:val="22"/>
        </w:rPr>
        <w:t xml:space="preserve"> </w:t>
      </w:r>
      <w:r w:rsidR="001F61F5" w:rsidRPr="004D07EC">
        <w:rPr>
          <w:sz w:val="22"/>
          <w:szCs w:val="22"/>
        </w:rPr>
        <w:t>202</w:t>
      </w:r>
      <w:r w:rsidR="00512DE3" w:rsidRPr="004D07EC">
        <w:rPr>
          <w:sz w:val="22"/>
          <w:szCs w:val="22"/>
        </w:rPr>
        <w:t>3</w:t>
      </w:r>
      <w:r w:rsidR="001F61F5" w:rsidRPr="004D07EC">
        <w:rPr>
          <w:sz w:val="22"/>
          <w:szCs w:val="22"/>
        </w:rPr>
        <w:t xml:space="preserve"> г.</w:t>
      </w:r>
      <w:r w:rsidR="001F61F5" w:rsidRPr="004D07EC">
        <w:rPr>
          <w:sz w:val="22"/>
          <w:szCs w:val="22"/>
        </w:rPr>
        <w:tab/>
        <w:t xml:space="preserve"> </w:t>
      </w:r>
      <w:r w:rsidR="001F61F5" w:rsidRPr="004D07EC">
        <w:rPr>
          <w:sz w:val="22"/>
          <w:szCs w:val="22"/>
        </w:rPr>
        <w:tab/>
      </w:r>
      <w:r w:rsidR="001F61F5" w:rsidRPr="004D07EC">
        <w:rPr>
          <w:sz w:val="22"/>
          <w:szCs w:val="22"/>
        </w:rPr>
        <w:tab/>
      </w:r>
      <w:r w:rsidR="001F61F5" w:rsidRPr="004D07EC">
        <w:rPr>
          <w:sz w:val="22"/>
          <w:szCs w:val="22"/>
        </w:rPr>
        <w:tab/>
      </w:r>
      <w:r w:rsidR="001F61F5" w:rsidRPr="004D07EC">
        <w:rPr>
          <w:sz w:val="22"/>
          <w:szCs w:val="22"/>
        </w:rPr>
        <w:tab/>
      </w:r>
      <w:r w:rsidR="001F61F5" w:rsidRPr="004D07EC">
        <w:rPr>
          <w:sz w:val="22"/>
          <w:szCs w:val="22"/>
        </w:rPr>
        <w:tab/>
      </w:r>
      <w:r w:rsidR="001F61F5" w:rsidRPr="004D07EC">
        <w:rPr>
          <w:sz w:val="22"/>
          <w:szCs w:val="22"/>
        </w:rPr>
        <w:tab/>
      </w:r>
      <w:r w:rsidR="001F61F5" w:rsidRPr="004D07EC">
        <w:rPr>
          <w:sz w:val="22"/>
          <w:szCs w:val="22"/>
        </w:rPr>
        <w:tab/>
        <w:t xml:space="preserve">              </w:t>
      </w:r>
      <w:r w:rsidR="00BE79D0" w:rsidRPr="004D07EC">
        <w:rPr>
          <w:sz w:val="22"/>
          <w:szCs w:val="22"/>
        </w:rPr>
        <w:t xml:space="preserve">       </w:t>
      </w:r>
      <w:r w:rsidR="00F725EC" w:rsidRPr="004D07EC">
        <w:rPr>
          <w:sz w:val="22"/>
          <w:szCs w:val="22"/>
        </w:rPr>
        <w:t xml:space="preserve">          </w:t>
      </w:r>
      <w:r w:rsidR="001F61F5" w:rsidRPr="004D07EC">
        <w:rPr>
          <w:sz w:val="22"/>
          <w:szCs w:val="22"/>
        </w:rPr>
        <w:t>г. Иваново</w:t>
      </w:r>
    </w:p>
    <w:p w14:paraId="1DC18E31" w14:textId="77777777" w:rsidR="001F61F5" w:rsidRPr="004D07EC" w:rsidRDefault="001F61F5" w:rsidP="004D07EC">
      <w:pPr>
        <w:tabs>
          <w:tab w:val="left" w:pos="8789"/>
        </w:tabs>
        <w:jc w:val="center"/>
        <w:rPr>
          <w:sz w:val="22"/>
          <w:szCs w:val="22"/>
        </w:rPr>
      </w:pPr>
    </w:p>
    <w:p w14:paraId="2578C026" w14:textId="77777777" w:rsidR="000047E6" w:rsidRPr="004D07EC" w:rsidRDefault="000047E6" w:rsidP="004D07EC">
      <w:pPr>
        <w:pStyle w:val="24"/>
        <w:widowControl/>
        <w:ind w:firstLine="0"/>
        <w:rPr>
          <w:sz w:val="22"/>
          <w:szCs w:val="22"/>
        </w:rPr>
      </w:pPr>
      <w:r w:rsidRPr="004D07EC">
        <w:rPr>
          <w:sz w:val="22"/>
          <w:szCs w:val="22"/>
        </w:rPr>
        <w:t>Присутствовали:</w:t>
      </w:r>
    </w:p>
    <w:p w14:paraId="24703D2F" w14:textId="77777777" w:rsidR="00BB5018" w:rsidRPr="004D07EC" w:rsidRDefault="000047E6" w:rsidP="004D07EC">
      <w:pPr>
        <w:pStyle w:val="24"/>
        <w:widowControl/>
        <w:ind w:firstLine="0"/>
        <w:rPr>
          <w:sz w:val="22"/>
          <w:szCs w:val="22"/>
        </w:rPr>
      </w:pPr>
      <w:r w:rsidRPr="004D07EC">
        <w:rPr>
          <w:sz w:val="22"/>
          <w:szCs w:val="22"/>
        </w:rPr>
        <w:t xml:space="preserve">Председатель Правления: </w:t>
      </w:r>
      <w:r w:rsidR="00A60AB9" w:rsidRPr="004D07EC">
        <w:rPr>
          <w:sz w:val="22"/>
          <w:szCs w:val="22"/>
        </w:rPr>
        <w:t>Морева Е.Н</w:t>
      </w:r>
      <w:r w:rsidR="00BB5018" w:rsidRPr="004D07EC">
        <w:rPr>
          <w:sz w:val="22"/>
          <w:szCs w:val="22"/>
        </w:rPr>
        <w:t>.</w:t>
      </w:r>
    </w:p>
    <w:p w14:paraId="00E80394" w14:textId="77777777" w:rsidR="00D240A5" w:rsidRPr="004D07EC" w:rsidRDefault="000047E6" w:rsidP="004D07EC">
      <w:pPr>
        <w:pStyle w:val="24"/>
        <w:widowControl/>
        <w:ind w:firstLine="0"/>
        <w:rPr>
          <w:sz w:val="22"/>
          <w:szCs w:val="22"/>
        </w:rPr>
      </w:pPr>
      <w:r w:rsidRPr="004D07EC">
        <w:rPr>
          <w:sz w:val="22"/>
          <w:szCs w:val="22"/>
        </w:rPr>
        <w:t xml:space="preserve">Члены Правления: </w:t>
      </w:r>
      <w:r w:rsidR="008F469F" w:rsidRPr="004D07EC">
        <w:rPr>
          <w:sz w:val="22"/>
          <w:szCs w:val="22"/>
        </w:rPr>
        <w:t xml:space="preserve">Бугаева С.Е., </w:t>
      </w:r>
      <w:r w:rsidR="00C64ECD" w:rsidRPr="004D07EC">
        <w:rPr>
          <w:sz w:val="22"/>
          <w:szCs w:val="22"/>
        </w:rPr>
        <w:t xml:space="preserve">Гущина Н.Б., </w:t>
      </w:r>
      <w:proofErr w:type="spellStart"/>
      <w:r w:rsidR="009C29D9" w:rsidRPr="004D07EC">
        <w:rPr>
          <w:sz w:val="22"/>
          <w:szCs w:val="22"/>
        </w:rPr>
        <w:t>Турбачкина</w:t>
      </w:r>
      <w:proofErr w:type="spellEnd"/>
      <w:r w:rsidR="009C29D9" w:rsidRPr="004D07EC">
        <w:rPr>
          <w:sz w:val="22"/>
          <w:szCs w:val="22"/>
        </w:rPr>
        <w:t xml:space="preserve"> Е.В.,</w:t>
      </w:r>
      <w:r w:rsidR="00045143" w:rsidRPr="004D07EC">
        <w:rPr>
          <w:sz w:val="22"/>
          <w:szCs w:val="22"/>
        </w:rPr>
        <w:t xml:space="preserve"> </w:t>
      </w:r>
      <w:r w:rsidR="00CE1884" w:rsidRPr="004D07EC">
        <w:rPr>
          <w:sz w:val="22"/>
          <w:szCs w:val="22"/>
        </w:rPr>
        <w:t xml:space="preserve">Коннова Е.А., </w:t>
      </w:r>
      <w:r w:rsidR="009C29D9" w:rsidRPr="004D07EC">
        <w:rPr>
          <w:sz w:val="22"/>
          <w:szCs w:val="22"/>
        </w:rPr>
        <w:t xml:space="preserve">Агапова О.П., </w:t>
      </w:r>
      <w:r w:rsidR="00BA0FEA" w:rsidRPr="004D07EC">
        <w:rPr>
          <w:sz w:val="22"/>
          <w:szCs w:val="22"/>
        </w:rPr>
        <w:t>Полозов И.Г.</w:t>
      </w:r>
    </w:p>
    <w:p w14:paraId="5FDDED86" w14:textId="77777777" w:rsidR="00BB5018" w:rsidRPr="004D07EC" w:rsidRDefault="000047E6" w:rsidP="004D07EC">
      <w:pPr>
        <w:pStyle w:val="24"/>
        <w:widowControl/>
        <w:ind w:firstLine="0"/>
        <w:rPr>
          <w:sz w:val="22"/>
          <w:szCs w:val="22"/>
        </w:rPr>
      </w:pPr>
      <w:r w:rsidRPr="004D07EC">
        <w:rPr>
          <w:sz w:val="22"/>
          <w:szCs w:val="22"/>
        </w:rPr>
        <w:t xml:space="preserve">Ответственный секретарь правления: </w:t>
      </w:r>
      <w:proofErr w:type="spellStart"/>
      <w:r w:rsidR="00BB5018" w:rsidRPr="004D07EC">
        <w:rPr>
          <w:sz w:val="22"/>
          <w:szCs w:val="22"/>
        </w:rPr>
        <w:t>Аскярова</w:t>
      </w:r>
      <w:proofErr w:type="spellEnd"/>
      <w:r w:rsidR="00BB5018" w:rsidRPr="004D07EC">
        <w:rPr>
          <w:sz w:val="22"/>
          <w:szCs w:val="22"/>
        </w:rPr>
        <w:t xml:space="preserve"> М.В.</w:t>
      </w:r>
    </w:p>
    <w:p w14:paraId="5FEE26B0" w14:textId="77777777" w:rsidR="00597C04" w:rsidRDefault="000047E6" w:rsidP="004D07EC">
      <w:pPr>
        <w:pStyle w:val="24"/>
        <w:widowControl/>
        <w:ind w:firstLine="0"/>
        <w:rPr>
          <w:sz w:val="22"/>
          <w:szCs w:val="22"/>
        </w:rPr>
      </w:pPr>
      <w:r w:rsidRPr="004D07EC">
        <w:rPr>
          <w:sz w:val="22"/>
          <w:szCs w:val="22"/>
        </w:rPr>
        <w:t xml:space="preserve">От Департамента энергетики и тарифов Ивановской области: </w:t>
      </w:r>
      <w:r w:rsidR="00577B75" w:rsidRPr="004D07EC">
        <w:rPr>
          <w:sz w:val="22"/>
          <w:szCs w:val="22"/>
        </w:rPr>
        <w:t>Копышева М.С.</w:t>
      </w:r>
      <w:r w:rsidR="00D27EB4" w:rsidRPr="004D07EC">
        <w:rPr>
          <w:sz w:val="22"/>
          <w:szCs w:val="22"/>
        </w:rPr>
        <w:t>, Зуева Е.В.</w:t>
      </w:r>
      <w:r w:rsidR="00B553B2" w:rsidRPr="004D07EC">
        <w:rPr>
          <w:sz w:val="22"/>
          <w:szCs w:val="22"/>
        </w:rPr>
        <w:t>, Бондарева Г.В.</w:t>
      </w:r>
      <w:r w:rsidR="00FF496C" w:rsidRPr="004D07EC">
        <w:rPr>
          <w:sz w:val="22"/>
          <w:szCs w:val="22"/>
        </w:rPr>
        <w:t>, Янова Т.А.</w:t>
      </w:r>
      <w:r w:rsidR="009D0149" w:rsidRPr="004D07EC">
        <w:rPr>
          <w:sz w:val="22"/>
          <w:szCs w:val="22"/>
        </w:rPr>
        <w:t>, Корнилов А.Р.</w:t>
      </w:r>
      <w:r w:rsidR="00EF1575">
        <w:rPr>
          <w:sz w:val="22"/>
          <w:szCs w:val="22"/>
        </w:rPr>
        <w:t xml:space="preserve">, </w:t>
      </w:r>
      <w:proofErr w:type="spellStart"/>
      <w:r w:rsidR="00EF1575">
        <w:rPr>
          <w:sz w:val="22"/>
          <w:szCs w:val="22"/>
        </w:rPr>
        <w:t>Чухлова</w:t>
      </w:r>
      <w:proofErr w:type="spellEnd"/>
      <w:r w:rsidR="00EF1575">
        <w:rPr>
          <w:sz w:val="22"/>
          <w:szCs w:val="22"/>
        </w:rPr>
        <w:t xml:space="preserve"> Я.В., </w:t>
      </w:r>
      <w:r w:rsidR="00EF1575" w:rsidRPr="00EF1575">
        <w:rPr>
          <w:sz w:val="22"/>
          <w:szCs w:val="22"/>
        </w:rPr>
        <w:t>Игнатьева Е.В.</w:t>
      </w:r>
      <w:r w:rsidR="00EF1575">
        <w:rPr>
          <w:sz w:val="22"/>
          <w:szCs w:val="22"/>
        </w:rPr>
        <w:t>, Семенова Н.Е.</w:t>
      </w:r>
    </w:p>
    <w:p w14:paraId="4E4F20A7" w14:textId="77777777" w:rsidR="00DB0A1A" w:rsidRPr="00DB0A1A" w:rsidRDefault="00DB0A1A" w:rsidP="004D07EC">
      <w:pPr>
        <w:pStyle w:val="24"/>
        <w:widowControl/>
        <w:ind w:firstLine="0"/>
        <w:rPr>
          <w:sz w:val="22"/>
          <w:szCs w:val="22"/>
        </w:rPr>
      </w:pPr>
      <w:r>
        <w:rPr>
          <w:sz w:val="22"/>
          <w:szCs w:val="22"/>
        </w:rPr>
        <w:t xml:space="preserve">От ООО «РК-2»: </w:t>
      </w:r>
      <w:r w:rsidRPr="00DB0A1A">
        <w:rPr>
          <w:sz w:val="22"/>
          <w:szCs w:val="22"/>
        </w:rPr>
        <w:t>Горелова Е.В.</w:t>
      </w:r>
      <w:r>
        <w:rPr>
          <w:sz w:val="22"/>
          <w:szCs w:val="22"/>
        </w:rPr>
        <w:t>,</w:t>
      </w:r>
      <w:r w:rsidRPr="00DB0A1A">
        <w:rPr>
          <w:sz w:val="22"/>
          <w:szCs w:val="22"/>
        </w:rPr>
        <w:t xml:space="preserve"> Франк Е. В. </w:t>
      </w:r>
      <w:r>
        <w:rPr>
          <w:sz w:val="22"/>
          <w:szCs w:val="22"/>
        </w:rPr>
        <w:t>(по доверенности).</w:t>
      </w:r>
    </w:p>
    <w:p w14:paraId="4CA48407" w14:textId="77777777" w:rsidR="00123D78" w:rsidRPr="004D07EC" w:rsidRDefault="000047E6" w:rsidP="004D07EC">
      <w:pPr>
        <w:pStyle w:val="24"/>
        <w:widowControl/>
        <w:ind w:firstLine="0"/>
        <w:rPr>
          <w:sz w:val="22"/>
          <w:szCs w:val="22"/>
        </w:rPr>
      </w:pPr>
      <w:r w:rsidRPr="004D07EC">
        <w:rPr>
          <w:sz w:val="22"/>
          <w:szCs w:val="22"/>
        </w:rPr>
        <w:t xml:space="preserve">От УФАС по Ивановской области: </w:t>
      </w:r>
      <w:proofErr w:type="spellStart"/>
      <w:r w:rsidR="00743103" w:rsidRPr="004D07EC">
        <w:rPr>
          <w:sz w:val="22"/>
          <w:szCs w:val="22"/>
        </w:rPr>
        <w:t>Виднова</w:t>
      </w:r>
      <w:proofErr w:type="spellEnd"/>
      <w:r w:rsidR="00743103" w:rsidRPr="004D07EC">
        <w:rPr>
          <w:sz w:val="22"/>
          <w:szCs w:val="22"/>
        </w:rPr>
        <w:t xml:space="preserve"> З.Б.</w:t>
      </w:r>
    </w:p>
    <w:p w14:paraId="5E69E6D2" w14:textId="77777777" w:rsidR="00577B75" w:rsidRPr="004D07EC" w:rsidRDefault="00577B75" w:rsidP="004D07EC">
      <w:pPr>
        <w:jc w:val="center"/>
        <w:rPr>
          <w:b/>
          <w:sz w:val="22"/>
          <w:szCs w:val="22"/>
        </w:rPr>
      </w:pPr>
    </w:p>
    <w:p w14:paraId="1FC8DDCF" w14:textId="77777777" w:rsidR="00F3495C" w:rsidRPr="004D07EC" w:rsidRDefault="00F3495C" w:rsidP="004D07EC">
      <w:pPr>
        <w:jc w:val="center"/>
        <w:rPr>
          <w:b/>
          <w:sz w:val="22"/>
          <w:szCs w:val="22"/>
        </w:rPr>
      </w:pPr>
      <w:r w:rsidRPr="004D07EC">
        <w:rPr>
          <w:b/>
          <w:sz w:val="22"/>
          <w:szCs w:val="22"/>
        </w:rPr>
        <w:t>П О В Е С Т К А:</w:t>
      </w:r>
    </w:p>
    <w:p w14:paraId="77F207AB" w14:textId="77777777" w:rsidR="00A363F5" w:rsidRPr="004D07EC" w:rsidRDefault="00A363F5" w:rsidP="004D07EC">
      <w:pPr>
        <w:jc w:val="center"/>
        <w:rPr>
          <w:b/>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F23E7E" w:rsidRPr="004D07EC" w14:paraId="44AC3BF1" w14:textId="77777777" w:rsidTr="00B016E9">
        <w:trPr>
          <w:trHeight w:val="401"/>
        </w:trPr>
        <w:tc>
          <w:tcPr>
            <w:tcW w:w="567" w:type="dxa"/>
            <w:vAlign w:val="center"/>
          </w:tcPr>
          <w:p w14:paraId="1B1D112D" w14:textId="77777777" w:rsidR="00B016E9" w:rsidRPr="004D07EC" w:rsidRDefault="00B016E9" w:rsidP="004D07EC">
            <w:pPr>
              <w:jc w:val="center"/>
              <w:rPr>
                <w:b/>
                <w:sz w:val="22"/>
                <w:szCs w:val="22"/>
              </w:rPr>
            </w:pPr>
            <w:r w:rsidRPr="004D07EC">
              <w:rPr>
                <w:b/>
                <w:sz w:val="22"/>
                <w:szCs w:val="22"/>
              </w:rPr>
              <w:t>№ п/п</w:t>
            </w:r>
          </w:p>
        </w:tc>
        <w:tc>
          <w:tcPr>
            <w:tcW w:w="9639" w:type="dxa"/>
            <w:vAlign w:val="center"/>
          </w:tcPr>
          <w:p w14:paraId="4528AE1C" w14:textId="77777777" w:rsidR="00B016E9" w:rsidRPr="004D07EC" w:rsidRDefault="00B016E9" w:rsidP="004D07EC">
            <w:pPr>
              <w:tabs>
                <w:tab w:val="left" w:pos="1276"/>
              </w:tabs>
              <w:autoSpaceDE w:val="0"/>
              <w:autoSpaceDN w:val="0"/>
              <w:adjustRightInd w:val="0"/>
              <w:jc w:val="center"/>
              <w:rPr>
                <w:b/>
                <w:bCs/>
                <w:sz w:val="22"/>
                <w:szCs w:val="22"/>
              </w:rPr>
            </w:pPr>
            <w:r w:rsidRPr="004D07EC">
              <w:rPr>
                <w:b/>
                <w:bCs/>
                <w:sz w:val="22"/>
                <w:szCs w:val="22"/>
              </w:rPr>
              <w:t>Наименование вопроса</w:t>
            </w:r>
          </w:p>
        </w:tc>
      </w:tr>
      <w:tr w:rsidR="00DC1032" w:rsidRPr="004D07EC" w14:paraId="42707D3C" w14:textId="77777777" w:rsidTr="001A6726">
        <w:trPr>
          <w:trHeight w:val="401"/>
        </w:trPr>
        <w:tc>
          <w:tcPr>
            <w:tcW w:w="567" w:type="dxa"/>
          </w:tcPr>
          <w:p w14:paraId="1E84693D" w14:textId="77777777" w:rsidR="00DC1032" w:rsidRPr="004D07EC" w:rsidRDefault="00DC1032" w:rsidP="004D07EC">
            <w:pPr>
              <w:jc w:val="center"/>
              <w:rPr>
                <w:b/>
                <w:bCs/>
                <w:sz w:val="22"/>
                <w:szCs w:val="22"/>
              </w:rPr>
            </w:pPr>
            <w:r w:rsidRPr="004D07EC">
              <w:rPr>
                <w:b/>
                <w:bCs/>
                <w:sz w:val="22"/>
                <w:szCs w:val="22"/>
              </w:rPr>
              <w:t>1.</w:t>
            </w:r>
          </w:p>
        </w:tc>
        <w:tc>
          <w:tcPr>
            <w:tcW w:w="9639" w:type="dxa"/>
          </w:tcPr>
          <w:p w14:paraId="58C61716" w14:textId="77777777" w:rsidR="00DC1032" w:rsidRPr="004D07EC" w:rsidRDefault="00DC1032" w:rsidP="004D07EC">
            <w:pPr>
              <w:jc w:val="both"/>
              <w:rPr>
                <w:b/>
                <w:bCs/>
                <w:sz w:val="22"/>
                <w:szCs w:val="22"/>
              </w:rPr>
            </w:pPr>
            <w:r w:rsidRPr="004D07EC">
              <w:rPr>
                <w:b/>
                <w:bCs/>
                <w:sz w:val="22"/>
                <w:szCs w:val="22"/>
              </w:rPr>
              <w:t>О корректировке долгосрочных тарифов на тепловую энергию для потребителей ООО «Теплоцентраль» (г. Юрьевец) на 2024–2027 годы,</w:t>
            </w:r>
            <w:r w:rsidR="00DF1DBF" w:rsidRPr="004D07EC">
              <w:rPr>
                <w:b/>
                <w:bCs/>
                <w:sz w:val="22"/>
                <w:szCs w:val="22"/>
              </w:rPr>
              <w:t xml:space="preserve"> </w:t>
            </w:r>
            <w:r w:rsidRPr="004D07EC">
              <w:rPr>
                <w:b/>
                <w:bCs/>
                <w:sz w:val="22"/>
                <w:szCs w:val="22"/>
              </w:rPr>
              <w:t>корректировке долгосрочных тарифов на услуги по передаче тепловой энергии, оказываемые ООО «Теплоцентраль» (от котельной №10 г. Юрьевец), на 2024–2025 годы</w:t>
            </w:r>
          </w:p>
        </w:tc>
      </w:tr>
      <w:tr w:rsidR="00DC1032" w:rsidRPr="004D07EC" w14:paraId="14461E1B" w14:textId="77777777" w:rsidTr="001A6726">
        <w:trPr>
          <w:trHeight w:val="401"/>
        </w:trPr>
        <w:tc>
          <w:tcPr>
            <w:tcW w:w="567" w:type="dxa"/>
          </w:tcPr>
          <w:p w14:paraId="70814341" w14:textId="77777777" w:rsidR="00DC1032" w:rsidRPr="004D07EC" w:rsidRDefault="00DC1032" w:rsidP="004D07EC">
            <w:pPr>
              <w:jc w:val="center"/>
              <w:rPr>
                <w:b/>
                <w:bCs/>
                <w:sz w:val="22"/>
                <w:szCs w:val="22"/>
              </w:rPr>
            </w:pPr>
            <w:r w:rsidRPr="004D07EC">
              <w:rPr>
                <w:b/>
                <w:bCs/>
                <w:sz w:val="22"/>
                <w:szCs w:val="22"/>
              </w:rPr>
              <w:t>2.</w:t>
            </w:r>
          </w:p>
        </w:tc>
        <w:tc>
          <w:tcPr>
            <w:tcW w:w="9639" w:type="dxa"/>
          </w:tcPr>
          <w:p w14:paraId="29FE1A5D" w14:textId="77777777" w:rsidR="00DC1032" w:rsidRPr="004D07EC" w:rsidRDefault="00DC1032" w:rsidP="004D07EC">
            <w:pPr>
              <w:jc w:val="both"/>
              <w:rPr>
                <w:b/>
                <w:bCs/>
                <w:sz w:val="22"/>
                <w:szCs w:val="22"/>
              </w:rPr>
            </w:pPr>
            <w:r w:rsidRPr="004D07EC">
              <w:rPr>
                <w:b/>
                <w:bCs/>
                <w:sz w:val="22"/>
                <w:szCs w:val="22"/>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«Тепло-город» (г. Юрьевец) на 2024–2028 годы</w:t>
            </w:r>
          </w:p>
        </w:tc>
      </w:tr>
      <w:tr w:rsidR="00DC1032" w:rsidRPr="004D07EC" w14:paraId="2B8DF5D6" w14:textId="77777777" w:rsidTr="001A6726">
        <w:trPr>
          <w:trHeight w:val="401"/>
        </w:trPr>
        <w:tc>
          <w:tcPr>
            <w:tcW w:w="567" w:type="dxa"/>
          </w:tcPr>
          <w:p w14:paraId="60FDADC0" w14:textId="77777777" w:rsidR="00DC1032" w:rsidRPr="004D07EC" w:rsidRDefault="00DC1032" w:rsidP="004D07EC">
            <w:pPr>
              <w:jc w:val="center"/>
              <w:rPr>
                <w:b/>
                <w:bCs/>
                <w:sz w:val="22"/>
                <w:szCs w:val="22"/>
              </w:rPr>
            </w:pPr>
            <w:r w:rsidRPr="004D07EC">
              <w:rPr>
                <w:b/>
                <w:bCs/>
                <w:sz w:val="22"/>
                <w:szCs w:val="22"/>
              </w:rPr>
              <w:t>3.</w:t>
            </w:r>
          </w:p>
        </w:tc>
        <w:tc>
          <w:tcPr>
            <w:tcW w:w="9639" w:type="dxa"/>
          </w:tcPr>
          <w:p w14:paraId="7EFF8493" w14:textId="77777777" w:rsidR="00DC1032" w:rsidRPr="004D07EC" w:rsidRDefault="00DC1032" w:rsidP="004D07EC">
            <w:pPr>
              <w:jc w:val="both"/>
              <w:rPr>
                <w:b/>
                <w:bCs/>
                <w:sz w:val="22"/>
                <w:szCs w:val="22"/>
              </w:rPr>
            </w:pPr>
            <w:r w:rsidRPr="004D07EC">
              <w:rPr>
                <w:b/>
                <w:bCs/>
                <w:sz w:val="22"/>
                <w:szCs w:val="22"/>
              </w:rPr>
              <w:t xml:space="preserve">О корректировке долгосрочных тарифов на тепловую энергию, теплоноситель для потребителей ООО «РК-2» (Юрьевецкий </w:t>
            </w:r>
            <w:proofErr w:type="spellStart"/>
            <w:r w:rsidRPr="004D07EC">
              <w:rPr>
                <w:b/>
                <w:bCs/>
                <w:sz w:val="22"/>
                <w:szCs w:val="22"/>
              </w:rPr>
              <w:t>м.р</w:t>
            </w:r>
            <w:proofErr w:type="spellEnd"/>
            <w:r w:rsidRPr="004D07EC">
              <w:rPr>
                <w:b/>
                <w:bCs/>
                <w:sz w:val="22"/>
                <w:szCs w:val="22"/>
              </w:rPr>
              <w:t>.) на 2024 -2025 годы</w:t>
            </w:r>
          </w:p>
        </w:tc>
      </w:tr>
      <w:tr w:rsidR="00DC1032" w:rsidRPr="004D07EC" w14:paraId="1FDDF1CD" w14:textId="77777777" w:rsidTr="001A6726">
        <w:trPr>
          <w:trHeight w:val="401"/>
        </w:trPr>
        <w:tc>
          <w:tcPr>
            <w:tcW w:w="567" w:type="dxa"/>
          </w:tcPr>
          <w:p w14:paraId="001CE518" w14:textId="77777777" w:rsidR="00DC1032" w:rsidRPr="004D07EC" w:rsidRDefault="00DC1032" w:rsidP="004D07EC">
            <w:pPr>
              <w:jc w:val="center"/>
              <w:rPr>
                <w:b/>
                <w:bCs/>
                <w:sz w:val="22"/>
                <w:szCs w:val="22"/>
              </w:rPr>
            </w:pPr>
            <w:r w:rsidRPr="004D07EC">
              <w:rPr>
                <w:b/>
                <w:bCs/>
                <w:sz w:val="22"/>
                <w:szCs w:val="22"/>
              </w:rPr>
              <w:t>4.</w:t>
            </w:r>
          </w:p>
        </w:tc>
        <w:tc>
          <w:tcPr>
            <w:tcW w:w="9639" w:type="dxa"/>
          </w:tcPr>
          <w:p w14:paraId="6F8D6EBB" w14:textId="77777777" w:rsidR="00DC1032" w:rsidRPr="004D07EC" w:rsidRDefault="00DC1032" w:rsidP="004D07EC">
            <w:pPr>
              <w:jc w:val="both"/>
              <w:rPr>
                <w:b/>
                <w:bCs/>
                <w:sz w:val="22"/>
                <w:szCs w:val="22"/>
              </w:rPr>
            </w:pPr>
            <w:r w:rsidRPr="004D07EC">
              <w:rPr>
                <w:b/>
                <w:bCs/>
                <w:sz w:val="22"/>
                <w:szCs w:val="22"/>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2024-2028 годы для  потребителей ПАО «</w:t>
            </w:r>
            <w:proofErr w:type="spellStart"/>
            <w:r w:rsidRPr="004D07EC">
              <w:rPr>
                <w:b/>
                <w:bCs/>
                <w:sz w:val="22"/>
                <w:szCs w:val="22"/>
              </w:rPr>
              <w:t>Россети</w:t>
            </w:r>
            <w:proofErr w:type="spellEnd"/>
            <w:r w:rsidRPr="004D07EC">
              <w:rPr>
                <w:b/>
                <w:bCs/>
                <w:sz w:val="22"/>
                <w:szCs w:val="22"/>
              </w:rPr>
              <w:t xml:space="preserve"> Центр и Приволжье» (филиал «Ивэнерго»)</w:t>
            </w:r>
          </w:p>
        </w:tc>
      </w:tr>
      <w:tr w:rsidR="00DC1032" w:rsidRPr="004D07EC" w14:paraId="334A1933" w14:textId="77777777" w:rsidTr="001A6726">
        <w:trPr>
          <w:trHeight w:val="401"/>
        </w:trPr>
        <w:tc>
          <w:tcPr>
            <w:tcW w:w="567" w:type="dxa"/>
          </w:tcPr>
          <w:p w14:paraId="2091FCB2" w14:textId="77777777" w:rsidR="00DC1032" w:rsidRPr="004D07EC" w:rsidRDefault="00DC1032" w:rsidP="004D07EC">
            <w:pPr>
              <w:jc w:val="center"/>
              <w:rPr>
                <w:b/>
                <w:bCs/>
                <w:sz w:val="22"/>
                <w:szCs w:val="22"/>
              </w:rPr>
            </w:pPr>
            <w:r w:rsidRPr="004D07EC">
              <w:rPr>
                <w:b/>
                <w:bCs/>
                <w:sz w:val="22"/>
                <w:szCs w:val="22"/>
              </w:rPr>
              <w:t>5.</w:t>
            </w:r>
          </w:p>
        </w:tc>
        <w:tc>
          <w:tcPr>
            <w:tcW w:w="9639" w:type="dxa"/>
          </w:tcPr>
          <w:p w14:paraId="1B980D7C" w14:textId="77777777" w:rsidR="00DC1032" w:rsidRPr="004D07EC" w:rsidRDefault="00DC1032" w:rsidP="004D07EC">
            <w:pPr>
              <w:jc w:val="both"/>
              <w:rPr>
                <w:b/>
                <w:bCs/>
                <w:sz w:val="22"/>
                <w:szCs w:val="22"/>
              </w:rPr>
            </w:pPr>
            <w:r w:rsidRPr="004D07EC">
              <w:rPr>
                <w:b/>
                <w:bCs/>
                <w:sz w:val="22"/>
                <w:szCs w:val="22"/>
              </w:rPr>
              <w:t xml:space="preserve">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2024-2028 годы  для  потребителей  АГОУ ПО УЦПК «Тейковская </w:t>
            </w:r>
            <w:proofErr w:type="spellStart"/>
            <w:r w:rsidRPr="004D07EC">
              <w:rPr>
                <w:b/>
                <w:bCs/>
                <w:sz w:val="22"/>
                <w:szCs w:val="22"/>
              </w:rPr>
              <w:t>лесотехшкола</w:t>
            </w:r>
            <w:proofErr w:type="spellEnd"/>
            <w:r w:rsidRPr="004D07EC">
              <w:rPr>
                <w:b/>
                <w:bCs/>
                <w:sz w:val="22"/>
                <w:szCs w:val="22"/>
              </w:rPr>
              <w:t>» (Тейковский район)</w:t>
            </w:r>
          </w:p>
        </w:tc>
      </w:tr>
      <w:tr w:rsidR="00DC1032" w:rsidRPr="004D07EC" w14:paraId="4374F34B" w14:textId="77777777" w:rsidTr="001A6726">
        <w:trPr>
          <w:trHeight w:val="401"/>
        </w:trPr>
        <w:tc>
          <w:tcPr>
            <w:tcW w:w="567" w:type="dxa"/>
          </w:tcPr>
          <w:p w14:paraId="3CB59A7C" w14:textId="77777777" w:rsidR="00DC1032" w:rsidRPr="004D07EC" w:rsidRDefault="00DC1032" w:rsidP="004D07EC">
            <w:pPr>
              <w:jc w:val="center"/>
              <w:rPr>
                <w:b/>
                <w:bCs/>
                <w:sz w:val="22"/>
                <w:szCs w:val="22"/>
              </w:rPr>
            </w:pPr>
            <w:r w:rsidRPr="004D07EC">
              <w:rPr>
                <w:b/>
                <w:bCs/>
                <w:sz w:val="22"/>
                <w:szCs w:val="22"/>
              </w:rPr>
              <w:t>6.</w:t>
            </w:r>
          </w:p>
        </w:tc>
        <w:tc>
          <w:tcPr>
            <w:tcW w:w="9639" w:type="dxa"/>
          </w:tcPr>
          <w:p w14:paraId="1DF46289" w14:textId="77777777" w:rsidR="00DC1032" w:rsidRPr="004D07EC" w:rsidRDefault="00DC1032" w:rsidP="004D07EC">
            <w:pPr>
              <w:jc w:val="both"/>
              <w:rPr>
                <w:b/>
                <w:bCs/>
                <w:sz w:val="22"/>
                <w:szCs w:val="22"/>
              </w:rPr>
            </w:pPr>
            <w:r w:rsidRPr="004D07EC">
              <w:rPr>
                <w:b/>
                <w:bCs/>
                <w:sz w:val="22"/>
                <w:szCs w:val="22"/>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2024-2028 годы для потребителей МУП «</w:t>
            </w:r>
            <w:proofErr w:type="spellStart"/>
            <w:r w:rsidRPr="004D07EC">
              <w:rPr>
                <w:b/>
                <w:bCs/>
                <w:sz w:val="22"/>
                <w:szCs w:val="22"/>
              </w:rPr>
              <w:t>Подозерское</w:t>
            </w:r>
            <w:proofErr w:type="spellEnd"/>
            <w:r w:rsidRPr="004D07EC">
              <w:rPr>
                <w:b/>
                <w:bCs/>
                <w:sz w:val="22"/>
                <w:szCs w:val="22"/>
              </w:rPr>
              <w:t xml:space="preserve"> ЖКХ» (Комсомольский район)</w:t>
            </w:r>
          </w:p>
        </w:tc>
      </w:tr>
      <w:tr w:rsidR="00DC1032" w:rsidRPr="004D07EC" w14:paraId="4F853F4A" w14:textId="77777777" w:rsidTr="001A6726">
        <w:trPr>
          <w:trHeight w:val="401"/>
        </w:trPr>
        <w:tc>
          <w:tcPr>
            <w:tcW w:w="567" w:type="dxa"/>
          </w:tcPr>
          <w:p w14:paraId="78A64FB2" w14:textId="77777777" w:rsidR="00DC1032" w:rsidRPr="004D07EC" w:rsidRDefault="00DC1032" w:rsidP="004D07EC">
            <w:pPr>
              <w:jc w:val="center"/>
              <w:rPr>
                <w:b/>
                <w:bCs/>
                <w:sz w:val="22"/>
                <w:szCs w:val="22"/>
              </w:rPr>
            </w:pPr>
            <w:r w:rsidRPr="004D07EC">
              <w:rPr>
                <w:b/>
                <w:bCs/>
                <w:sz w:val="22"/>
                <w:szCs w:val="22"/>
              </w:rPr>
              <w:t>7.</w:t>
            </w:r>
          </w:p>
        </w:tc>
        <w:tc>
          <w:tcPr>
            <w:tcW w:w="9639" w:type="dxa"/>
          </w:tcPr>
          <w:p w14:paraId="1F4C5C7F" w14:textId="77777777" w:rsidR="00DC1032" w:rsidRPr="004D07EC" w:rsidRDefault="00DC1032" w:rsidP="004D07EC">
            <w:pPr>
              <w:jc w:val="both"/>
              <w:rPr>
                <w:b/>
                <w:bCs/>
                <w:sz w:val="22"/>
                <w:szCs w:val="22"/>
              </w:rPr>
            </w:pPr>
            <w:r w:rsidRPr="004D07EC">
              <w:rPr>
                <w:b/>
                <w:bCs/>
                <w:sz w:val="22"/>
                <w:szCs w:val="22"/>
              </w:rPr>
              <w:t>О корректировке долгосрочных тарифов на тепловую энергию на 2024-2027 годы для потребителей МП «ЖКХ» (Комсомольский район)</w:t>
            </w:r>
          </w:p>
        </w:tc>
      </w:tr>
      <w:tr w:rsidR="00DC1032" w:rsidRPr="004D07EC" w14:paraId="7F53A9BD" w14:textId="77777777" w:rsidTr="001A6726">
        <w:trPr>
          <w:trHeight w:val="401"/>
        </w:trPr>
        <w:tc>
          <w:tcPr>
            <w:tcW w:w="567" w:type="dxa"/>
          </w:tcPr>
          <w:p w14:paraId="45D9DAD7" w14:textId="77777777" w:rsidR="00DC1032" w:rsidRPr="004D07EC" w:rsidRDefault="00DC1032" w:rsidP="004D07EC">
            <w:pPr>
              <w:jc w:val="center"/>
              <w:rPr>
                <w:b/>
                <w:bCs/>
                <w:sz w:val="22"/>
                <w:szCs w:val="22"/>
              </w:rPr>
            </w:pPr>
            <w:r w:rsidRPr="004D07EC">
              <w:rPr>
                <w:b/>
                <w:bCs/>
                <w:sz w:val="22"/>
                <w:szCs w:val="22"/>
              </w:rPr>
              <w:t>8.</w:t>
            </w:r>
          </w:p>
        </w:tc>
        <w:tc>
          <w:tcPr>
            <w:tcW w:w="9639" w:type="dxa"/>
          </w:tcPr>
          <w:p w14:paraId="51AD4598" w14:textId="77777777" w:rsidR="00DC1032" w:rsidRPr="004D07EC" w:rsidRDefault="00DC1032" w:rsidP="004D07EC">
            <w:pPr>
              <w:jc w:val="both"/>
              <w:rPr>
                <w:b/>
                <w:bCs/>
                <w:sz w:val="22"/>
                <w:szCs w:val="22"/>
              </w:rPr>
            </w:pPr>
            <w:r w:rsidRPr="004D07EC">
              <w:rPr>
                <w:b/>
                <w:bCs/>
                <w:sz w:val="22"/>
                <w:szCs w:val="22"/>
              </w:rPr>
              <w:t>О корректировке долгосрочных тарифов на тепловую энергию для потребителей ООО «Санаторий имени Станко» на 2024-2027 годы</w:t>
            </w:r>
          </w:p>
        </w:tc>
      </w:tr>
      <w:tr w:rsidR="00DC1032" w:rsidRPr="004D07EC" w14:paraId="3E348742" w14:textId="77777777" w:rsidTr="001A6726">
        <w:trPr>
          <w:trHeight w:val="401"/>
        </w:trPr>
        <w:tc>
          <w:tcPr>
            <w:tcW w:w="567" w:type="dxa"/>
          </w:tcPr>
          <w:p w14:paraId="47A3A97A" w14:textId="77777777" w:rsidR="00DC1032" w:rsidRPr="004D07EC" w:rsidRDefault="00DC1032" w:rsidP="004D07EC">
            <w:pPr>
              <w:jc w:val="center"/>
              <w:rPr>
                <w:b/>
                <w:bCs/>
                <w:sz w:val="22"/>
                <w:szCs w:val="22"/>
              </w:rPr>
            </w:pPr>
            <w:r w:rsidRPr="004D07EC">
              <w:rPr>
                <w:b/>
                <w:bCs/>
                <w:sz w:val="22"/>
                <w:szCs w:val="22"/>
              </w:rPr>
              <w:t>9.</w:t>
            </w:r>
          </w:p>
        </w:tc>
        <w:tc>
          <w:tcPr>
            <w:tcW w:w="9639" w:type="dxa"/>
          </w:tcPr>
          <w:p w14:paraId="6CA983DC" w14:textId="77777777" w:rsidR="00DC1032" w:rsidRPr="004D07EC" w:rsidRDefault="00DC1032" w:rsidP="004D07EC">
            <w:pPr>
              <w:jc w:val="both"/>
              <w:rPr>
                <w:b/>
                <w:bCs/>
                <w:sz w:val="22"/>
                <w:szCs w:val="22"/>
              </w:rPr>
            </w:pPr>
            <w:r w:rsidRPr="004D07EC">
              <w:rPr>
                <w:b/>
                <w:bCs/>
                <w:sz w:val="22"/>
                <w:szCs w:val="22"/>
              </w:rPr>
              <w:t>О корректировке долгосрочных тарифов на тепловую энергию для потребителей АО «НКХ» (Кинешемский район) на 2024-2027 годы, на 2024 год</w:t>
            </w:r>
          </w:p>
        </w:tc>
      </w:tr>
      <w:tr w:rsidR="00DC1032" w:rsidRPr="004D07EC" w14:paraId="16A4F5B8" w14:textId="77777777" w:rsidTr="001A6726">
        <w:trPr>
          <w:trHeight w:val="401"/>
        </w:trPr>
        <w:tc>
          <w:tcPr>
            <w:tcW w:w="567" w:type="dxa"/>
          </w:tcPr>
          <w:p w14:paraId="0035BE08" w14:textId="77777777" w:rsidR="00DC1032" w:rsidRPr="004D07EC" w:rsidRDefault="00DC1032" w:rsidP="004D07EC">
            <w:pPr>
              <w:jc w:val="center"/>
              <w:rPr>
                <w:b/>
                <w:bCs/>
                <w:sz w:val="22"/>
                <w:szCs w:val="22"/>
              </w:rPr>
            </w:pPr>
            <w:r w:rsidRPr="004D07EC">
              <w:rPr>
                <w:b/>
                <w:bCs/>
                <w:sz w:val="22"/>
                <w:szCs w:val="22"/>
              </w:rPr>
              <w:t>10.</w:t>
            </w:r>
          </w:p>
        </w:tc>
        <w:tc>
          <w:tcPr>
            <w:tcW w:w="9639" w:type="dxa"/>
          </w:tcPr>
          <w:p w14:paraId="28C7DE39" w14:textId="77777777" w:rsidR="00DC1032" w:rsidRPr="004D07EC" w:rsidRDefault="00DC1032" w:rsidP="004D07EC">
            <w:pPr>
              <w:jc w:val="both"/>
              <w:rPr>
                <w:b/>
                <w:bCs/>
                <w:sz w:val="22"/>
                <w:szCs w:val="22"/>
              </w:rPr>
            </w:pPr>
            <w:r w:rsidRPr="004D07EC">
              <w:rPr>
                <w:b/>
                <w:bCs/>
                <w:sz w:val="22"/>
                <w:szCs w:val="22"/>
              </w:rPr>
              <w:t>О корректировке долгосрочных тарифов на тепловую энергию для потребителей ФГБУ СПб НИИФ Минздрава России филиал «Санаторий Плес» (Приволжский район) на 2024 год</w:t>
            </w:r>
          </w:p>
        </w:tc>
      </w:tr>
      <w:tr w:rsidR="00DC1032" w:rsidRPr="004D07EC" w14:paraId="18F822FA" w14:textId="77777777" w:rsidTr="001A6726">
        <w:trPr>
          <w:trHeight w:val="401"/>
        </w:trPr>
        <w:tc>
          <w:tcPr>
            <w:tcW w:w="567" w:type="dxa"/>
          </w:tcPr>
          <w:p w14:paraId="517360DF" w14:textId="77777777" w:rsidR="00DC1032" w:rsidRPr="004D07EC" w:rsidRDefault="00DC1032" w:rsidP="004D07EC">
            <w:pPr>
              <w:jc w:val="center"/>
              <w:rPr>
                <w:b/>
                <w:bCs/>
                <w:sz w:val="22"/>
                <w:szCs w:val="22"/>
              </w:rPr>
            </w:pPr>
            <w:r w:rsidRPr="004D07EC">
              <w:rPr>
                <w:b/>
                <w:bCs/>
                <w:sz w:val="22"/>
                <w:szCs w:val="22"/>
              </w:rPr>
              <w:t>11.</w:t>
            </w:r>
          </w:p>
        </w:tc>
        <w:tc>
          <w:tcPr>
            <w:tcW w:w="9639" w:type="dxa"/>
          </w:tcPr>
          <w:p w14:paraId="52581A5C" w14:textId="77777777" w:rsidR="00DC1032" w:rsidRPr="004D07EC" w:rsidRDefault="00DC1032" w:rsidP="004D07EC">
            <w:pPr>
              <w:jc w:val="both"/>
              <w:rPr>
                <w:b/>
                <w:bCs/>
                <w:sz w:val="22"/>
                <w:szCs w:val="22"/>
              </w:rPr>
            </w:pPr>
            <w:r w:rsidRPr="004D07EC">
              <w:rPr>
                <w:b/>
                <w:bCs/>
                <w:sz w:val="22"/>
                <w:szCs w:val="22"/>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2024-2028 годы для потребителей ЧУ «Санаторий «Актер-Плес» СТД РФ (Приволжский район)</w:t>
            </w:r>
          </w:p>
        </w:tc>
      </w:tr>
      <w:tr w:rsidR="00DC1032" w:rsidRPr="004D07EC" w14:paraId="29685305" w14:textId="77777777" w:rsidTr="001A6726">
        <w:trPr>
          <w:trHeight w:val="401"/>
        </w:trPr>
        <w:tc>
          <w:tcPr>
            <w:tcW w:w="567" w:type="dxa"/>
          </w:tcPr>
          <w:p w14:paraId="02628559" w14:textId="77777777" w:rsidR="00DC1032" w:rsidRPr="004D07EC" w:rsidRDefault="00DC1032" w:rsidP="004D07EC">
            <w:pPr>
              <w:jc w:val="center"/>
              <w:rPr>
                <w:b/>
                <w:bCs/>
                <w:sz w:val="22"/>
                <w:szCs w:val="22"/>
              </w:rPr>
            </w:pPr>
            <w:r w:rsidRPr="004D07EC">
              <w:rPr>
                <w:b/>
                <w:bCs/>
                <w:sz w:val="22"/>
                <w:szCs w:val="22"/>
              </w:rPr>
              <w:lastRenderedPageBreak/>
              <w:t>12.</w:t>
            </w:r>
          </w:p>
        </w:tc>
        <w:tc>
          <w:tcPr>
            <w:tcW w:w="9639" w:type="dxa"/>
          </w:tcPr>
          <w:p w14:paraId="18A26779" w14:textId="77777777" w:rsidR="00DC1032" w:rsidRPr="004D07EC" w:rsidRDefault="009D0149" w:rsidP="004D07EC">
            <w:pPr>
              <w:jc w:val="both"/>
              <w:rPr>
                <w:b/>
                <w:bCs/>
                <w:sz w:val="22"/>
                <w:szCs w:val="22"/>
              </w:rPr>
            </w:pPr>
            <w:r w:rsidRPr="004D07EC">
              <w:rPr>
                <w:b/>
                <w:sz w:val="22"/>
                <w:szCs w:val="22"/>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АО «Поликор» (г. Кинешма) на 2024-2028 годы</w:t>
            </w:r>
          </w:p>
        </w:tc>
      </w:tr>
      <w:tr w:rsidR="00DC1032" w:rsidRPr="004D07EC" w14:paraId="5768E47D" w14:textId="77777777" w:rsidTr="001A6726">
        <w:trPr>
          <w:trHeight w:val="401"/>
        </w:trPr>
        <w:tc>
          <w:tcPr>
            <w:tcW w:w="567" w:type="dxa"/>
          </w:tcPr>
          <w:p w14:paraId="2245AAEE" w14:textId="77777777" w:rsidR="00DC1032" w:rsidRPr="004D07EC" w:rsidRDefault="00DC1032" w:rsidP="004D07EC">
            <w:pPr>
              <w:jc w:val="center"/>
              <w:rPr>
                <w:b/>
                <w:bCs/>
                <w:sz w:val="22"/>
                <w:szCs w:val="22"/>
              </w:rPr>
            </w:pPr>
            <w:r w:rsidRPr="004D07EC">
              <w:rPr>
                <w:b/>
                <w:bCs/>
                <w:sz w:val="22"/>
                <w:szCs w:val="22"/>
              </w:rPr>
              <w:t>13.</w:t>
            </w:r>
          </w:p>
        </w:tc>
        <w:tc>
          <w:tcPr>
            <w:tcW w:w="9639" w:type="dxa"/>
          </w:tcPr>
          <w:p w14:paraId="65BB2435" w14:textId="77777777" w:rsidR="00DC1032" w:rsidRPr="004D07EC" w:rsidRDefault="00DC1032" w:rsidP="004D07EC">
            <w:pPr>
              <w:jc w:val="both"/>
              <w:rPr>
                <w:b/>
                <w:bCs/>
                <w:sz w:val="22"/>
                <w:szCs w:val="22"/>
              </w:rPr>
            </w:pPr>
            <w:r w:rsidRPr="004D07EC">
              <w:rPr>
                <w:b/>
                <w:bCs/>
                <w:sz w:val="22"/>
                <w:szCs w:val="22"/>
              </w:rPr>
              <w:t>О корректировке долгосрочных тарифов на тепловую энергию, теплоноситель для потребителей ООО «КЭС-Тейково» (г.о. Тейково) на 2024 -2025 годы</w:t>
            </w:r>
          </w:p>
        </w:tc>
      </w:tr>
      <w:tr w:rsidR="00DC1032" w:rsidRPr="004D07EC" w14:paraId="67C2E5BE" w14:textId="77777777" w:rsidTr="001A6726">
        <w:trPr>
          <w:trHeight w:val="401"/>
        </w:trPr>
        <w:tc>
          <w:tcPr>
            <w:tcW w:w="567" w:type="dxa"/>
          </w:tcPr>
          <w:p w14:paraId="6E126414" w14:textId="77777777" w:rsidR="00DC1032" w:rsidRPr="004D07EC" w:rsidRDefault="00DC1032" w:rsidP="004D07EC">
            <w:pPr>
              <w:jc w:val="center"/>
              <w:rPr>
                <w:b/>
                <w:bCs/>
                <w:sz w:val="22"/>
                <w:szCs w:val="22"/>
              </w:rPr>
            </w:pPr>
            <w:r w:rsidRPr="004D07EC">
              <w:rPr>
                <w:b/>
                <w:bCs/>
                <w:sz w:val="22"/>
                <w:szCs w:val="22"/>
              </w:rPr>
              <w:t>14.</w:t>
            </w:r>
          </w:p>
        </w:tc>
        <w:tc>
          <w:tcPr>
            <w:tcW w:w="9639" w:type="dxa"/>
          </w:tcPr>
          <w:p w14:paraId="529636D8" w14:textId="77777777" w:rsidR="00DC1032" w:rsidRPr="004D07EC" w:rsidRDefault="00DC1032" w:rsidP="004D07EC">
            <w:pPr>
              <w:jc w:val="both"/>
              <w:rPr>
                <w:b/>
                <w:bCs/>
                <w:sz w:val="22"/>
                <w:szCs w:val="22"/>
              </w:rPr>
            </w:pPr>
            <w:r w:rsidRPr="004D07EC">
              <w:rPr>
                <w:b/>
                <w:bCs/>
                <w:sz w:val="22"/>
                <w:szCs w:val="22"/>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2024-2028 годы для потребителей ОГКОУ «Вичугская коррекционная школа-интернат № 1» (Вичугский район)</w:t>
            </w:r>
          </w:p>
        </w:tc>
      </w:tr>
      <w:tr w:rsidR="00DC1032" w:rsidRPr="004D07EC" w14:paraId="12EEACEB" w14:textId="77777777" w:rsidTr="001A6726">
        <w:trPr>
          <w:trHeight w:val="401"/>
        </w:trPr>
        <w:tc>
          <w:tcPr>
            <w:tcW w:w="567" w:type="dxa"/>
          </w:tcPr>
          <w:p w14:paraId="3AF48BBB" w14:textId="77777777" w:rsidR="00DC1032" w:rsidRPr="004D07EC" w:rsidRDefault="00DC1032" w:rsidP="004D07EC">
            <w:pPr>
              <w:jc w:val="center"/>
              <w:rPr>
                <w:b/>
                <w:bCs/>
                <w:sz w:val="22"/>
                <w:szCs w:val="22"/>
              </w:rPr>
            </w:pPr>
            <w:r w:rsidRPr="004D07EC">
              <w:rPr>
                <w:b/>
                <w:bCs/>
                <w:sz w:val="22"/>
                <w:szCs w:val="22"/>
              </w:rPr>
              <w:t>15.</w:t>
            </w:r>
          </w:p>
        </w:tc>
        <w:tc>
          <w:tcPr>
            <w:tcW w:w="9639" w:type="dxa"/>
          </w:tcPr>
          <w:p w14:paraId="52A15961" w14:textId="77777777" w:rsidR="00DC1032" w:rsidRPr="004D07EC" w:rsidRDefault="00DC1032" w:rsidP="004D07EC">
            <w:pPr>
              <w:jc w:val="both"/>
              <w:rPr>
                <w:b/>
                <w:bCs/>
                <w:sz w:val="22"/>
                <w:szCs w:val="22"/>
              </w:rPr>
            </w:pPr>
            <w:r w:rsidRPr="004D07EC">
              <w:rPr>
                <w:b/>
                <w:bCs/>
                <w:sz w:val="22"/>
                <w:szCs w:val="22"/>
              </w:rPr>
              <w:t xml:space="preserve">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2024-2028 годы для потребителей МУП «КС» (д. </w:t>
            </w:r>
            <w:proofErr w:type="spellStart"/>
            <w:r w:rsidRPr="004D07EC">
              <w:rPr>
                <w:b/>
                <w:bCs/>
                <w:sz w:val="22"/>
                <w:szCs w:val="22"/>
              </w:rPr>
              <w:t>Гаврилково</w:t>
            </w:r>
            <w:proofErr w:type="spellEnd"/>
            <w:r w:rsidRPr="004D07EC">
              <w:rPr>
                <w:b/>
                <w:bCs/>
                <w:sz w:val="22"/>
                <w:szCs w:val="22"/>
              </w:rPr>
              <w:t>, Вичугский район), о корректировке долгосрочных тарифов на тепловую энергию на 2024 – 2026  годы для потребителей МУП «КС» (Вичугский район)</w:t>
            </w:r>
          </w:p>
        </w:tc>
      </w:tr>
      <w:tr w:rsidR="00DC1032" w:rsidRPr="004D07EC" w14:paraId="71B7C5C7" w14:textId="77777777" w:rsidTr="001A6726">
        <w:trPr>
          <w:trHeight w:val="401"/>
        </w:trPr>
        <w:tc>
          <w:tcPr>
            <w:tcW w:w="567" w:type="dxa"/>
          </w:tcPr>
          <w:p w14:paraId="696C5C34" w14:textId="77777777" w:rsidR="00DC1032" w:rsidRPr="004D07EC" w:rsidRDefault="00DC1032" w:rsidP="004D07EC">
            <w:pPr>
              <w:jc w:val="center"/>
              <w:rPr>
                <w:b/>
                <w:bCs/>
                <w:sz w:val="22"/>
                <w:szCs w:val="22"/>
              </w:rPr>
            </w:pPr>
            <w:r w:rsidRPr="004D07EC">
              <w:rPr>
                <w:b/>
                <w:bCs/>
                <w:sz w:val="22"/>
                <w:szCs w:val="22"/>
              </w:rPr>
              <w:t>16.</w:t>
            </w:r>
          </w:p>
        </w:tc>
        <w:tc>
          <w:tcPr>
            <w:tcW w:w="9639" w:type="dxa"/>
          </w:tcPr>
          <w:p w14:paraId="7D1A36DD" w14:textId="77777777" w:rsidR="00DC1032" w:rsidRPr="004D07EC" w:rsidRDefault="00DC1032" w:rsidP="004D07EC">
            <w:pPr>
              <w:jc w:val="both"/>
              <w:rPr>
                <w:b/>
                <w:bCs/>
                <w:sz w:val="22"/>
                <w:szCs w:val="22"/>
              </w:rPr>
            </w:pPr>
            <w:r w:rsidRPr="004D07EC">
              <w:rPr>
                <w:b/>
                <w:bCs/>
                <w:sz w:val="22"/>
                <w:szCs w:val="22"/>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2024-2028 годы для потребителей ОБСУСО «</w:t>
            </w:r>
            <w:proofErr w:type="spellStart"/>
            <w:r w:rsidRPr="004D07EC">
              <w:rPr>
                <w:b/>
                <w:bCs/>
                <w:sz w:val="22"/>
                <w:szCs w:val="22"/>
              </w:rPr>
              <w:t>Хозниковский</w:t>
            </w:r>
            <w:proofErr w:type="spellEnd"/>
            <w:r w:rsidRPr="004D07EC">
              <w:rPr>
                <w:b/>
                <w:bCs/>
                <w:sz w:val="22"/>
                <w:szCs w:val="22"/>
              </w:rPr>
              <w:t xml:space="preserve"> Дом-интернат» (Лежневский район)</w:t>
            </w:r>
          </w:p>
        </w:tc>
      </w:tr>
      <w:tr w:rsidR="00FF496C" w:rsidRPr="004D07EC" w14:paraId="584CB4F2" w14:textId="77777777" w:rsidTr="001A6726">
        <w:trPr>
          <w:trHeight w:val="401"/>
        </w:trPr>
        <w:tc>
          <w:tcPr>
            <w:tcW w:w="567" w:type="dxa"/>
          </w:tcPr>
          <w:p w14:paraId="322B491F" w14:textId="77777777" w:rsidR="00FF496C" w:rsidRPr="004D07EC" w:rsidRDefault="00FF496C" w:rsidP="004D07EC">
            <w:pPr>
              <w:jc w:val="center"/>
              <w:rPr>
                <w:b/>
                <w:bCs/>
                <w:sz w:val="22"/>
                <w:szCs w:val="22"/>
              </w:rPr>
            </w:pPr>
            <w:r w:rsidRPr="004D07EC">
              <w:rPr>
                <w:b/>
                <w:bCs/>
                <w:sz w:val="22"/>
                <w:szCs w:val="22"/>
              </w:rPr>
              <w:t>17.</w:t>
            </w:r>
          </w:p>
        </w:tc>
        <w:tc>
          <w:tcPr>
            <w:tcW w:w="9639" w:type="dxa"/>
          </w:tcPr>
          <w:p w14:paraId="41A0FE68" w14:textId="77777777" w:rsidR="00FF496C" w:rsidRPr="004D07EC" w:rsidRDefault="00FF496C" w:rsidP="004D07EC">
            <w:pPr>
              <w:pStyle w:val="3"/>
              <w:jc w:val="both"/>
              <w:rPr>
                <w:b w:val="0"/>
                <w:bCs/>
                <w:sz w:val="22"/>
                <w:szCs w:val="22"/>
              </w:rPr>
            </w:pPr>
            <w:r w:rsidRPr="004D07EC">
              <w:rPr>
                <w:sz w:val="22"/>
                <w:szCs w:val="22"/>
              </w:rPr>
              <w:t xml:space="preserve">Об установлении тарифов на тепловую энергию для потребителей ООО «ЖилФонд-37» (Верхнеландеховский </w:t>
            </w:r>
            <w:proofErr w:type="spellStart"/>
            <w:r w:rsidRPr="004D07EC">
              <w:rPr>
                <w:sz w:val="22"/>
                <w:szCs w:val="22"/>
              </w:rPr>
              <w:t>м.р</w:t>
            </w:r>
            <w:proofErr w:type="spellEnd"/>
            <w:r w:rsidRPr="004D07EC">
              <w:rPr>
                <w:sz w:val="22"/>
                <w:szCs w:val="22"/>
              </w:rPr>
              <w:t>.) на 2023 год</w:t>
            </w:r>
          </w:p>
        </w:tc>
      </w:tr>
    </w:tbl>
    <w:p w14:paraId="11C6879A" w14:textId="77777777" w:rsidR="004C6880" w:rsidRPr="004D07EC" w:rsidRDefault="00FF3699" w:rsidP="004D07EC">
      <w:pPr>
        <w:pStyle w:val="ConsNormal"/>
        <w:tabs>
          <w:tab w:val="left" w:pos="851"/>
          <w:tab w:val="left" w:pos="993"/>
          <w:tab w:val="left" w:pos="4020"/>
        </w:tabs>
        <w:ind w:firstLine="567"/>
        <w:jc w:val="both"/>
        <w:rPr>
          <w:rFonts w:ascii="Times New Roman" w:hAnsi="Times New Roman"/>
          <w:b/>
          <w:color w:val="FF0000"/>
          <w:sz w:val="22"/>
          <w:szCs w:val="22"/>
        </w:rPr>
      </w:pPr>
      <w:r w:rsidRPr="004D07EC">
        <w:rPr>
          <w:rFonts w:ascii="Times New Roman" w:hAnsi="Times New Roman"/>
          <w:b/>
          <w:color w:val="FF0000"/>
          <w:sz w:val="22"/>
          <w:szCs w:val="22"/>
        </w:rPr>
        <w:t xml:space="preserve"> </w:t>
      </w:r>
    </w:p>
    <w:p w14:paraId="084CD0B4" w14:textId="77777777" w:rsidR="00620F55" w:rsidRPr="004D07EC" w:rsidRDefault="00620F55" w:rsidP="004D07EC">
      <w:pPr>
        <w:pStyle w:val="ConsNormal"/>
        <w:tabs>
          <w:tab w:val="left" w:pos="851"/>
          <w:tab w:val="left" w:pos="993"/>
          <w:tab w:val="left" w:pos="4020"/>
        </w:tabs>
        <w:ind w:firstLine="567"/>
        <w:jc w:val="both"/>
        <w:rPr>
          <w:rFonts w:ascii="Times New Roman" w:hAnsi="Times New Roman"/>
          <w:b/>
          <w:color w:val="FF0000"/>
          <w:sz w:val="22"/>
          <w:szCs w:val="22"/>
        </w:rPr>
      </w:pPr>
    </w:p>
    <w:p w14:paraId="05EF2DE2" w14:textId="77777777" w:rsidR="009A0EC6" w:rsidRPr="004D07EC" w:rsidRDefault="0010753A" w:rsidP="004D07EC">
      <w:pPr>
        <w:ind w:firstLine="709"/>
        <w:jc w:val="both"/>
        <w:rPr>
          <w:b/>
          <w:bCs/>
          <w:sz w:val="22"/>
          <w:szCs w:val="22"/>
        </w:rPr>
      </w:pPr>
      <w:r w:rsidRPr="004D07EC">
        <w:rPr>
          <w:b/>
          <w:bCs/>
          <w:sz w:val="22"/>
          <w:szCs w:val="22"/>
        </w:rPr>
        <w:t xml:space="preserve">1. </w:t>
      </w:r>
      <w:r w:rsidR="00620F55" w:rsidRPr="004D07EC">
        <w:rPr>
          <w:b/>
          <w:bCs/>
          <w:sz w:val="22"/>
          <w:szCs w:val="22"/>
        </w:rPr>
        <w:t xml:space="preserve">СЛУШАЛИ: </w:t>
      </w:r>
      <w:r w:rsidR="009A0EC6" w:rsidRPr="004D07EC">
        <w:rPr>
          <w:b/>
          <w:bCs/>
          <w:sz w:val="22"/>
          <w:szCs w:val="22"/>
        </w:rPr>
        <w:t>О корректировке долгосрочных тарифов на тепловую энергию для потребителей ООО «Теплоцентраль» (г. Юрьевец) на 2024–2027 годы,</w:t>
      </w:r>
      <w:r w:rsidR="00BB4677" w:rsidRPr="004D07EC">
        <w:rPr>
          <w:b/>
          <w:bCs/>
          <w:sz w:val="22"/>
          <w:szCs w:val="22"/>
        </w:rPr>
        <w:t xml:space="preserve"> </w:t>
      </w:r>
      <w:r w:rsidR="009A0EC6" w:rsidRPr="004D07EC">
        <w:rPr>
          <w:b/>
          <w:bCs/>
          <w:sz w:val="22"/>
          <w:szCs w:val="22"/>
        </w:rPr>
        <w:t>корректировке долгосрочных тарифов на услуги по передаче тепловой энергии, оказываемые ООО «Теплоцентраль» (от котельной №10 г. Юрьевец), на 2024–2025 годы (Копышева М.С.)</w:t>
      </w:r>
    </w:p>
    <w:p w14:paraId="43BFFC30" w14:textId="77777777" w:rsidR="000816C9" w:rsidRPr="004D07EC" w:rsidRDefault="001C5EFF" w:rsidP="004D07EC">
      <w:pPr>
        <w:pStyle w:val="24"/>
        <w:widowControl/>
        <w:tabs>
          <w:tab w:val="left" w:pos="851"/>
          <w:tab w:val="left" w:pos="993"/>
          <w:tab w:val="left" w:pos="1560"/>
        </w:tabs>
        <w:rPr>
          <w:bCs/>
          <w:sz w:val="22"/>
          <w:szCs w:val="22"/>
        </w:rPr>
      </w:pPr>
      <w:r w:rsidRPr="004D07EC">
        <w:rPr>
          <w:bCs/>
          <w:sz w:val="22"/>
          <w:szCs w:val="22"/>
        </w:rPr>
        <w:t xml:space="preserve">В связи с обращением </w:t>
      </w:r>
      <w:r w:rsidR="00BB4677" w:rsidRPr="004D07EC">
        <w:rPr>
          <w:bCs/>
          <w:sz w:val="22"/>
          <w:szCs w:val="22"/>
        </w:rPr>
        <w:t>ООО «Теплоцентраль» (г. Юрьевец)</w:t>
      </w:r>
      <w:r w:rsidRPr="004D07EC">
        <w:rPr>
          <w:bCs/>
          <w:sz w:val="22"/>
          <w:szCs w:val="22"/>
        </w:rPr>
        <w:t xml:space="preserve">, приказом Департамента энергетики и тарифов Ивановской области </w:t>
      </w:r>
      <w:r w:rsidR="00BB4677" w:rsidRPr="004D07EC">
        <w:rPr>
          <w:bCs/>
          <w:sz w:val="22"/>
          <w:szCs w:val="22"/>
        </w:rPr>
        <w:t xml:space="preserve">от 05.05.2023 № 25-у </w:t>
      </w:r>
      <w:r w:rsidRPr="004D07EC">
        <w:rPr>
          <w:bCs/>
          <w:sz w:val="22"/>
          <w:szCs w:val="22"/>
        </w:rPr>
        <w:t>открыт</w:t>
      </w:r>
      <w:r w:rsidR="000816C9" w:rsidRPr="004D07EC">
        <w:rPr>
          <w:bCs/>
          <w:sz w:val="22"/>
          <w:szCs w:val="22"/>
        </w:rPr>
        <w:t>ы</w:t>
      </w:r>
      <w:r w:rsidRPr="004D07EC">
        <w:rPr>
          <w:bCs/>
          <w:sz w:val="22"/>
          <w:szCs w:val="22"/>
        </w:rPr>
        <w:t xml:space="preserve"> тарифн</w:t>
      </w:r>
      <w:r w:rsidR="000816C9" w:rsidRPr="004D07EC">
        <w:rPr>
          <w:bCs/>
          <w:sz w:val="22"/>
          <w:szCs w:val="22"/>
        </w:rPr>
        <w:t>ые</w:t>
      </w:r>
      <w:r w:rsidRPr="004D07EC">
        <w:rPr>
          <w:bCs/>
          <w:sz w:val="22"/>
          <w:szCs w:val="22"/>
        </w:rPr>
        <w:t xml:space="preserve"> дел</w:t>
      </w:r>
      <w:r w:rsidR="000816C9" w:rsidRPr="004D07EC">
        <w:rPr>
          <w:bCs/>
          <w:sz w:val="22"/>
          <w:szCs w:val="22"/>
        </w:rPr>
        <w:t>а:</w:t>
      </w:r>
    </w:p>
    <w:p w14:paraId="373A830C" w14:textId="77777777" w:rsidR="000816C9" w:rsidRPr="004D07EC" w:rsidRDefault="000816C9" w:rsidP="004D07EC">
      <w:pPr>
        <w:pStyle w:val="24"/>
        <w:widowControl/>
        <w:tabs>
          <w:tab w:val="left" w:pos="851"/>
          <w:tab w:val="left" w:pos="993"/>
          <w:tab w:val="left" w:pos="1560"/>
        </w:tabs>
        <w:ind w:firstLine="709"/>
        <w:rPr>
          <w:bCs/>
          <w:sz w:val="22"/>
          <w:szCs w:val="22"/>
        </w:rPr>
      </w:pPr>
      <w:r w:rsidRPr="004D07EC">
        <w:rPr>
          <w:bCs/>
          <w:sz w:val="22"/>
          <w:szCs w:val="22"/>
        </w:rPr>
        <w:t xml:space="preserve">- о корректировке долгосрочных тарифов на тепловую энергию для потребителей ООО «Теплоцентраль» на 2024–2027 годы, </w:t>
      </w:r>
    </w:p>
    <w:p w14:paraId="5AC23362" w14:textId="77777777" w:rsidR="000816C9" w:rsidRPr="004D07EC" w:rsidRDefault="000816C9" w:rsidP="004D07EC">
      <w:pPr>
        <w:pStyle w:val="24"/>
        <w:widowControl/>
        <w:tabs>
          <w:tab w:val="left" w:pos="851"/>
          <w:tab w:val="left" w:pos="993"/>
          <w:tab w:val="left" w:pos="1560"/>
        </w:tabs>
        <w:ind w:firstLine="709"/>
        <w:rPr>
          <w:bCs/>
          <w:sz w:val="22"/>
          <w:szCs w:val="22"/>
        </w:rPr>
      </w:pPr>
      <w:r w:rsidRPr="004D07EC">
        <w:rPr>
          <w:bCs/>
          <w:sz w:val="22"/>
          <w:szCs w:val="22"/>
        </w:rPr>
        <w:t>- о корректировке долгосрочных тарифов на услуги по передаче тепловой энергии, оказываемые ООО «Теплоцентраль», на 2024–2025 годы.</w:t>
      </w:r>
    </w:p>
    <w:p w14:paraId="673A1024" w14:textId="77777777" w:rsidR="000816C9" w:rsidRPr="004D07EC" w:rsidRDefault="00BB4677" w:rsidP="004D07EC">
      <w:pPr>
        <w:pStyle w:val="24"/>
        <w:widowControl/>
        <w:tabs>
          <w:tab w:val="left" w:pos="851"/>
          <w:tab w:val="left" w:pos="993"/>
          <w:tab w:val="left" w:pos="1560"/>
        </w:tabs>
        <w:ind w:firstLine="709"/>
        <w:rPr>
          <w:bCs/>
          <w:sz w:val="22"/>
          <w:szCs w:val="22"/>
        </w:rPr>
      </w:pPr>
      <w:r w:rsidRPr="004D07EC">
        <w:rPr>
          <w:bCs/>
          <w:sz w:val="22"/>
          <w:szCs w:val="22"/>
        </w:rPr>
        <w:t>Приказом Департамента от 11.05.2022 № 20-у метод</w:t>
      </w:r>
      <w:r w:rsidR="000816C9" w:rsidRPr="004D07EC">
        <w:rPr>
          <w:bCs/>
          <w:sz w:val="22"/>
          <w:szCs w:val="22"/>
        </w:rPr>
        <w:t>а</w:t>
      </w:r>
      <w:r w:rsidRPr="004D07EC">
        <w:rPr>
          <w:bCs/>
          <w:sz w:val="22"/>
          <w:szCs w:val="22"/>
        </w:rPr>
        <w:t>м</w:t>
      </w:r>
      <w:r w:rsidR="000816C9" w:rsidRPr="004D07EC">
        <w:rPr>
          <w:bCs/>
          <w:sz w:val="22"/>
          <w:szCs w:val="22"/>
        </w:rPr>
        <w:t>и</w:t>
      </w:r>
      <w:r w:rsidRPr="004D07EC">
        <w:rPr>
          <w:bCs/>
          <w:sz w:val="22"/>
          <w:szCs w:val="22"/>
        </w:rPr>
        <w:t xml:space="preserve"> регулирования тарифов</w:t>
      </w:r>
      <w:r w:rsidR="000816C9" w:rsidRPr="004D07EC">
        <w:rPr>
          <w:bCs/>
          <w:sz w:val="22"/>
          <w:szCs w:val="22"/>
        </w:rPr>
        <w:t xml:space="preserve"> в первый год долгосрочного периода определены:</w:t>
      </w:r>
    </w:p>
    <w:p w14:paraId="398A113E" w14:textId="77777777" w:rsidR="000816C9" w:rsidRPr="004D07EC" w:rsidRDefault="000816C9" w:rsidP="004D07EC">
      <w:pPr>
        <w:pStyle w:val="24"/>
        <w:widowControl/>
        <w:tabs>
          <w:tab w:val="left" w:pos="851"/>
          <w:tab w:val="left" w:pos="993"/>
          <w:tab w:val="left" w:pos="1560"/>
        </w:tabs>
        <w:ind w:firstLine="709"/>
        <w:rPr>
          <w:bCs/>
          <w:sz w:val="22"/>
          <w:szCs w:val="22"/>
        </w:rPr>
      </w:pPr>
      <w:r w:rsidRPr="004D07EC">
        <w:rPr>
          <w:bCs/>
          <w:sz w:val="22"/>
          <w:szCs w:val="22"/>
        </w:rPr>
        <w:t>-</w:t>
      </w:r>
      <w:r w:rsidR="00BB4677" w:rsidRPr="004D07EC">
        <w:rPr>
          <w:bCs/>
          <w:sz w:val="22"/>
          <w:szCs w:val="22"/>
        </w:rPr>
        <w:t xml:space="preserve"> </w:t>
      </w:r>
      <w:r w:rsidRPr="004D07EC">
        <w:rPr>
          <w:bCs/>
          <w:sz w:val="22"/>
          <w:szCs w:val="22"/>
        </w:rPr>
        <w:t xml:space="preserve">на тепловую энергию - метод индексации установленных тарифов на 2023–2027 годы, </w:t>
      </w:r>
    </w:p>
    <w:p w14:paraId="00C43B0A" w14:textId="77777777" w:rsidR="00BB4677" w:rsidRPr="004D07EC" w:rsidRDefault="000816C9" w:rsidP="004D07EC">
      <w:pPr>
        <w:pStyle w:val="24"/>
        <w:widowControl/>
        <w:tabs>
          <w:tab w:val="left" w:pos="851"/>
          <w:tab w:val="left" w:pos="993"/>
          <w:tab w:val="left" w:pos="1560"/>
        </w:tabs>
        <w:ind w:firstLine="709"/>
        <w:rPr>
          <w:bCs/>
          <w:sz w:val="22"/>
          <w:szCs w:val="22"/>
        </w:rPr>
      </w:pPr>
      <w:r w:rsidRPr="004D07EC">
        <w:rPr>
          <w:bCs/>
          <w:sz w:val="22"/>
          <w:szCs w:val="22"/>
        </w:rPr>
        <w:t>- услуги по передаче тепловой энергии на 2023–2025 год</w:t>
      </w:r>
      <w:r w:rsidR="00BB4677" w:rsidRPr="004D07EC">
        <w:rPr>
          <w:bCs/>
          <w:sz w:val="22"/>
          <w:szCs w:val="22"/>
        </w:rPr>
        <w:t xml:space="preserve"> определен метод индексации установленных тарифов на 2023–2025 годы.</w:t>
      </w:r>
    </w:p>
    <w:p w14:paraId="03199500" w14:textId="77777777" w:rsidR="001C5EFF" w:rsidRPr="004D07EC" w:rsidRDefault="00BB4677" w:rsidP="004D07EC">
      <w:pPr>
        <w:pStyle w:val="24"/>
        <w:widowControl/>
        <w:tabs>
          <w:tab w:val="left" w:pos="851"/>
          <w:tab w:val="left" w:pos="993"/>
          <w:tab w:val="left" w:pos="1560"/>
        </w:tabs>
        <w:ind w:firstLine="709"/>
        <w:rPr>
          <w:bCs/>
          <w:sz w:val="22"/>
          <w:szCs w:val="22"/>
        </w:rPr>
      </w:pPr>
      <w:r w:rsidRPr="004D07EC">
        <w:rPr>
          <w:bCs/>
          <w:sz w:val="22"/>
          <w:szCs w:val="22"/>
        </w:rPr>
        <w:t xml:space="preserve">ООО «Теплоцентраль» </w:t>
      </w:r>
      <w:r w:rsidR="001C5EFF" w:rsidRPr="004D07EC">
        <w:rPr>
          <w:bCs/>
          <w:sz w:val="22"/>
          <w:szCs w:val="22"/>
        </w:rPr>
        <w:t xml:space="preserve">осуществляет регулируемые виды деятельности с использованием имущества, которым владеет на праве </w:t>
      </w:r>
      <w:r w:rsidRPr="004D07EC">
        <w:rPr>
          <w:bCs/>
          <w:sz w:val="22"/>
          <w:szCs w:val="22"/>
        </w:rPr>
        <w:t>собственности</w:t>
      </w:r>
      <w:r w:rsidR="001C5EFF" w:rsidRPr="004D07EC">
        <w:rPr>
          <w:bCs/>
          <w:sz w:val="22"/>
          <w:szCs w:val="22"/>
        </w:rPr>
        <w:t xml:space="preserve">. </w:t>
      </w:r>
    </w:p>
    <w:p w14:paraId="0775D47B" w14:textId="77777777" w:rsidR="00C23C02" w:rsidRPr="004D07EC" w:rsidRDefault="00C23C02" w:rsidP="004D07EC">
      <w:pPr>
        <w:pStyle w:val="24"/>
        <w:widowControl/>
        <w:tabs>
          <w:tab w:val="left" w:pos="851"/>
          <w:tab w:val="left" w:pos="993"/>
          <w:tab w:val="left" w:pos="1560"/>
        </w:tabs>
        <w:ind w:firstLine="709"/>
        <w:rPr>
          <w:bCs/>
          <w:sz w:val="22"/>
          <w:szCs w:val="22"/>
        </w:rPr>
      </w:pPr>
      <w:r w:rsidRPr="004D07EC">
        <w:rPr>
          <w:bCs/>
          <w:sz w:val="22"/>
          <w:szCs w:val="22"/>
        </w:rPr>
        <w:t>В отношении корректировки долгосрочных тарифов на тепловую энергию на 2024–2027 годы ТСО направило в адрес письмо от 12.10.2023 №503 с просьбой перенести заседание Правления на 20.10.2023 в связи с недостаточностью времени для ознакомления с расчетами.</w:t>
      </w:r>
    </w:p>
    <w:p w14:paraId="4E65297E" w14:textId="77777777" w:rsidR="00C23C02" w:rsidRPr="004D07EC" w:rsidRDefault="00C23C02" w:rsidP="004D07EC">
      <w:pPr>
        <w:pStyle w:val="24"/>
        <w:widowControl/>
        <w:tabs>
          <w:tab w:val="left" w:pos="851"/>
          <w:tab w:val="left" w:pos="993"/>
          <w:tab w:val="left" w:pos="1560"/>
        </w:tabs>
        <w:ind w:firstLine="709"/>
        <w:rPr>
          <w:bCs/>
          <w:sz w:val="22"/>
          <w:szCs w:val="22"/>
        </w:rPr>
      </w:pPr>
      <w:r w:rsidRPr="004D07EC">
        <w:rPr>
          <w:bCs/>
          <w:sz w:val="22"/>
          <w:szCs w:val="22"/>
        </w:rPr>
        <w:t>Позиция Департамента.</w:t>
      </w:r>
    </w:p>
    <w:p w14:paraId="19F597D2" w14:textId="77777777" w:rsidR="00C23C02" w:rsidRPr="004D07EC" w:rsidRDefault="00C23C02" w:rsidP="004D07EC">
      <w:pPr>
        <w:pStyle w:val="24"/>
        <w:widowControl/>
        <w:tabs>
          <w:tab w:val="left" w:pos="851"/>
          <w:tab w:val="left" w:pos="993"/>
          <w:tab w:val="left" w:pos="1560"/>
        </w:tabs>
        <w:ind w:firstLine="709"/>
        <w:rPr>
          <w:bCs/>
          <w:sz w:val="22"/>
          <w:szCs w:val="22"/>
        </w:rPr>
      </w:pPr>
      <w:r w:rsidRPr="004D07EC">
        <w:rPr>
          <w:bCs/>
          <w:sz w:val="22"/>
          <w:szCs w:val="22"/>
        </w:rPr>
        <w:t xml:space="preserve">В соответствии с действующим законодательством в сфере теплоснабжения регулируемая организация вправе ознакомится с материалами заседания. С целью реализации данного права Департаментом 11.10.2023 на адрес электронной почты ООО «Теплоцентраль» (teplocentral@yrgorod.ru) были направлены расчетные материалы по </w:t>
      </w:r>
      <w:r w:rsidR="00C55E1F" w:rsidRPr="004D07EC">
        <w:rPr>
          <w:bCs/>
          <w:sz w:val="22"/>
          <w:szCs w:val="22"/>
        </w:rPr>
        <w:t>корректировке долгосрочных тарифов</w:t>
      </w:r>
      <w:r w:rsidRPr="004D07EC">
        <w:rPr>
          <w:bCs/>
          <w:sz w:val="22"/>
          <w:szCs w:val="22"/>
        </w:rPr>
        <w:t xml:space="preserve"> на тепловую энергию на 2024–2025  годы. Таким образом, основании для переноса заседания Правления Департамента энергетики и тарифов Ивановской области не имеется.</w:t>
      </w:r>
    </w:p>
    <w:p w14:paraId="7DCE13E0" w14:textId="77777777" w:rsidR="001C5EFF" w:rsidRPr="004D07EC" w:rsidRDefault="001C5EFF" w:rsidP="004D07EC">
      <w:pPr>
        <w:pStyle w:val="24"/>
        <w:widowControl/>
        <w:tabs>
          <w:tab w:val="left" w:pos="851"/>
          <w:tab w:val="left" w:pos="993"/>
          <w:tab w:val="left" w:pos="1560"/>
        </w:tabs>
        <w:ind w:firstLine="709"/>
        <w:rPr>
          <w:bCs/>
          <w:sz w:val="22"/>
          <w:szCs w:val="22"/>
        </w:rPr>
      </w:pPr>
      <w:r w:rsidRPr="004D07EC">
        <w:rPr>
          <w:bCs/>
          <w:sz w:val="22"/>
          <w:szCs w:val="22"/>
        </w:rPr>
        <w:t xml:space="preserve">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w:t>
      </w:r>
      <w:r w:rsidR="00822504" w:rsidRPr="004D07EC">
        <w:rPr>
          <w:bCs/>
          <w:sz w:val="22"/>
          <w:szCs w:val="22"/>
        </w:rPr>
        <w:t>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14:paraId="65DD683E" w14:textId="77777777" w:rsidR="004779D8" w:rsidRPr="004D07EC" w:rsidRDefault="004779D8" w:rsidP="004D07EC">
      <w:pPr>
        <w:pStyle w:val="24"/>
        <w:widowControl/>
        <w:tabs>
          <w:tab w:val="left" w:pos="851"/>
          <w:tab w:val="left" w:pos="993"/>
        </w:tabs>
        <w:ind w:firstLine="709"/>
        <w:rPr>
          <w:bCs/>
          <w:sz w:val="22"/>
          <w:szCs w:val="22"/>
        </w:rPr>
      </w:pPr>
      <w:r w:rsidRPr="004D07EC">
        <w:rPr>
          <w:bCs/>
          <w:sz w:val="22"/>
          <w:szCs w:val="22"/>
        </w:rPr>
        <w:lastRenderedPageBreak/>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79F4F3B4" w14:textId="77777777" w:rsidR="004779D8" w:rsidRPr="004D07EC" w:rsidRDefault="004779D8" w:rsidP="004D07EC">
      <w:pPr>
        <w:pStyle w:val="24"/>
        <w:widowControl/>
        <w:tabs>
          <w:tab w:val="left" w:pos="851"/>
          <w:tab w:val="left" w:pos="993"/>
        </w:tabs>
        <w:ind w:firstLine="709"/>
        <w:rPr>
          <w:bCs/>
          <w:sz w:val="22"/>
          <w:szCs w:val="22"/>
        </w:rPr>
      </w:pPr>
      <w:r w:rsidRPr="004D07EC">
        <w:rPr>
          <w:bCs/>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453630C8" w14:textId="77777777" w:rsidR="004779D8" w:rsidRPr="004D07EC" w:rsidRDefault="004779D8" w:rsidP="004D07EC">
      <w:pPr>
        <w:pStyle w:val="24"/>
        <w:widowControl/>
        <w:tabs>
          <w:tab w:val="left" w:pos="851"/>
          <w:tab w:val="left" w:pos="993"/>
        </w:tabs>
        <w:ind w:firstLine="709"/>
        <w:rPr>
          <w:bCs/>
          <w:sz w:val="22"/>
          <w:szCs w:val="22"/>
        </w:rPr>
      </w:pPr>
      <w:r w:rsidRPr="004D07EC">
        <w:rPr>
          <w:bCs/>
          <w:sz w:val="22"/>
          <w:szCs w:val="22"/>
        </w:rPr>
        <w:t>-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4AFA542E" w14:textId="77777777" w:rsidR="004779D8" w:rsidRPr="004D07EC" w:rsidRDefault="004779D8" w:rsidP="004D07EC">
      <w:pPr>
        <w:pStyle w:val="24"/>
        <w:widowControl/>
        <w:tabs>
          <w:tab w:val="left" w:pos="851"/>
          <w:tab w:val="left" w:pos="993"/>
        </w:tabs>
        <w:ind w:firstLine="709"/>
        <w:rPr>
          <w:bCs/>
          <w:sz w:val="22"/>
          <w:szCs w:val="22"/>
        </w:rPr>
      </w:pPr>
      <w:r w:rsidRPr="004D07EC">
        <w:rPr>
          <w:bCs/>
          <w:sz w:val="22"/>
          <w:szCs w:val="22"/>
        </w:rPr>
        <w:t>- прогнозная величина предельно-допустимого отклонения по отдельным муниципальным образованиям Ивановской области в размере 2,0% на 2024 год, определенная с учетом показателей, установленных распоряжением Правительства РФ от 15.11.2018 № 2490-р.</w:t>
      </w:r>
    </w:p>
    <w:p w14:paraId="007C354B" w14:textId="77777777" w:rsidR="004779D8" w:rsidRPr="004D07EC" w:rsidRDefault="004779D8" w:rsidP="004D07EC">
      <w:pPr>
        <w:pStyle w:val="24"/>
        <w:widowControl/>
        <w:tabs>
          <w:tab w:val="left" w:pos="851"/>
          <w:tab w:val="left" w:pos="993"/>
          <w:tab w:val="left" w:pos="1560"/>
        </w:tabs>
        <w:ind w:firstLine="709"/>
        <w:rPr>
          <w:bCs/>
          <w:sz w:val="22"/>
          <w:szCs w:val="22"/>
        </w:rPr>
      </w:pPr>
      <w:r w:rsidRPr="004D07EC">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381523C9" w14:textId="77777777" w:rsidR="001C5EFF" w:rsidRPr="004D07EC" w:rsidRDefault="001C5EFF" w:rsidP="004D07EC">
      <w:pPr>
        <w:pStyle w:val="24"/>
        <w:widowControl/>
        <w:tabs>
          <w:tab w:val="left" w:pos="851"/>
          <w:tab w:val="left" w:pos="993"/>
          <w:tab w:val="left" w:pos="1560"/>
        </w:tabs>
        <w:ind w:firstLine="709"/>
        <w:rPr>
          <w:bCs/>
          <w:sz w:val="22"/>
          <w:szCs w:val="22"/>
        </w:rPr>
      </w:pPr>
      <w:r w:rsidRPr="004D07EC">
        <w:rPr>
          <w:bCs/>
          <w:sz w:val="22"/>
          <w:szCs w:val="22"/>
        </w:rPr>
        <w:t xml:space="preserve">По результатам экспертизы материалов тарифного дела подготовлено экспертное заключение. </w:t>
      </w:r>
    </w:p>
    <w:p w14:paraId="1E0AAFF0" w14:textId="77777777" w:rsidR="001C5EFF" w:rsidRPr="004D07EC" w:rsidRDefault="001C5EFF" w:rsidP="004D07EC">
      <w:pPr>
        <w:pStyle w:val="24"/>
        <w:widowControl/>
        <w:tabs>
          <w:tab w:val="left" w:pos="851"/>
          <w:tab w:val="left" w:pos="993"/>
          <w:tab w:val="left" w:pos="1560"/>
        </w:tabs>
        <w:ind w:firstLine="709"/>
        <w:rPr>
          <w:bCs/>
          <w:sz w:val="22"/>
          <w:szCs w:val="22"/>
        </w:rPr>
      </w:pPr>
      <w:r w:rsidRPr="004D07EC">
        <w:rPr>
          <w:bCs/>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w:t>
      </w:r>
      <w:r w:rsidR="0010753A" w:rsidRPr="004D07EC">
        <w:rPr>
          <w:bCs/>
          <w:sz w:val="22"/>
          <w:szCs w:val="22"/>
        </w:rPr>
        <w:t>ях</w:t>
      </w:r>
      <w:r w:rsidRPr="004D07EC">
        <w:rPr>
          <w:bCs/>
          <w:sz w:val="22"/>
          <w:szCs w:val="22"/>
        </w:rPr>
        <w:t xml:space="preserve"> </w:t>
      </w:r>
      <w:r w:rsidR="00822504" w:rsidRPr="004D07EC">
        <w:rPr>
          <w:bCs/>
          <w:sz w:val="22"/>
          <w:szCs w:val="22"/>
        </w:rPr>
        <w:t>1</w:t>
      </w:r>
      <w:r w:rsidRPr="004D07EC">
        <w:rPr>
          <w:bCs/>
          <w:sz w:val="22"/>
          <w:szCs w:val="22"/>
        </w:rPr>
        <w:t>/1</w:t>
      </w:r>
      <w:r w:rsidR="0010753A" w:rsidRPr="004D07EC">
        <w:rPr>
          <w:bCs/>
          <w:sz w:val="22"/>
          <w:szCs w:val="22"/>
        </w:rPr>
        <w:t xml:space="preserve"> -1/2</w:t>
      </w:r>
      <w:r w:rsidRPr="004D07EC">
        <w:rPr>
          <w:bCs/>
          <w:sz w:val="22"/>
          <w:szCs w:val="22"/>
        </w:rPr>
        <w:t>.</w:t>
      </w:r>
    </w:p>
    <w:p w14:paraId="1B0C47EE" w14:textId="77777777" w:rsidR="00D63AA2" w:rsidRPr="004D07EC" w:rsidRDefault="00C23C02" w:rsidP="004D07EC">
      <w:pPr>
        <w:pStyle w:val="24"/>
        <w:widowControl/>
        <w:tabs>
          <w:tab w:val="left" w:pos="851"/>
          <w:tab w:val="left" w:pos="993"/>
          <w:tab w:val="left" w:pos="1560"/>
        </w:tabs>
        <w:ind w:firstLine="709"/>
        <w:rPr>
          <w:bCs/>
          <w:sz w:val="22"/>
          <w:szCs w:val="22"/>
        </w:rPr>
      </w:pPr>
      <w:r w:rsidRPr="004D07EC">
        <w:rPr>
          <w:bCs/>
          <w:sz w:val="22"/>
          <w:szCs w:val="22"/>
        </w:rPr>
        <w:t xml:space="preserve">Общество ознакомлено с уровнем предлагаемых к утверждению тарифов в сфере теплоснабжения. </w:t>
      </w:r>
      <w:r w:rsidR="001C5EFF" w:rsidRPr="004D07EC">
        <w:rPr>
          <w:bCs/>
          <w:sz w:val="22"/>
          <w:szCs w:val="22"/>
        </w:rPr>
        <w:t xml:space="preserve">Уровни тарифов </w:t>
      </w:r>
      <w:r w:rsidR="000816C9" w:rsidRPr="004D07EC">
        <w:rPr>
          <w:bCs/>
          <w:sz w:val="22"/>
          <w:szCs w:val="22"/>
        </w:rPr>
        <w:t xml:space="preserve">на услуги по передаче тепловой энергии </w:t>
      </w:r>
      <w:r w:rsidR="001C5EFF" w:rsidRPr="004D07EC">
        <w:rPr>
          <w:bCs/>
          <w:sz w:val="22"/>
          <w:szCs w:val="22"/>
        </w:rPr>
        <w:t>согласованы предприятием</w:t>
      </w:r>
      <w:r w:rsidR="00C45812" w:rsidRPr="004D07EC">
        <w:rPr>
          <w:bCs/>
          <w:sz w:val="22"/>
          <w:szCs w:val="22"/>
        </w:rPr>
        <w:t xml:space="preserve"> письмом от </w:t>
      </w:r>
      <w:r w:rsidR="009D6C15" w:rsidRPr="004D07EC">
        <w:rPr>
          <w:bCs/>
          <w:sz w:val="22"/>
          <w:szCs w:val="22"/>
        </w:rPr>
        <w:t>12</w:t>
      </w:r>
      <w:r w:rsidR="00C45812" w:rsidRPr="004D07EC">
        <w:rPr>
          <w:bCs/>
          <w:sz w:val="22"/>
          <w:szCs w:val="22"/>
        </w:rPr>
        <w:t xml:space="preserve">.10.2023 </w:t>
      </w:r>
      <w:r w:rsidR="007E7836" w:rsidRPr="004D07EC">
        <w:rPr>
          <w:bCs/>
          <w:sz w:val="22"/>
          <w:szCs w:val="22"/>
        </w:rPr>
        <w:t>№</w:t>
      </w:r>
      <w:r w:rsidR="00C45812" w:rsidRPr="004D07EC">
        <w:rPr>
          <w:bCs/>
          <w:sz w:val="22"/>
          <w:szCs w:val="22"/>
        </w:rPr>
        <w:t xml:space="preserve"> </w:t>
      </w:r>
      <w:r w:rsidR="009D6C15" w:rsidRPr="004D07EC">
        <w:rPr>
          <w:bCs/>
          <w:sz w:val="22"/>
          <w:szCs w:val="22"/>
        </w:rPr>
        <w:t>506</w:t>
      </w:r>
      <w:r w:rsidR="001C5EFF" w:rsidRPr="004D07EC">
        <w:rPr>
          <w:bCs/>
          <w:sz w:val="22"/>
          <w:szCs w:val="22"/>
        </w:rPr>
        <w:t>.</w:t>
      </w:r>
      <w:r w:rsidR="00D63AA2" w:rsidRPr="004D07EC">
        <w:rPr>
          <w:bCs/>
          <w:sz w:val="22"/>
          <w:szCs w:val="22"/>
        </w:rPr>
        <w:t xml:space="preserve"> В части тарифов на тепловую энергию письменные согласие или разногласия </w:t>
      </w:r>
      <w:r w:rsidR="009A41E6" w:rsidRPr="004D07EC">
        <w:rPr>
          <w:bCs/>
          <w:sz w:val="22"/>
          <w:szCs w:val="22"/>
        </w:rPr>
        <w:t>ООО «Теплоцентраль</w:t>
      </w:r>
      <w:r w:rsidR="00D63AA2" w:rsidRPr="004D07EC">
        <w:rPr>
          <w:bCs/>
          <w:sz w:val="22"/>
          <w:szCs w:val="22"/>
        </w:rPr>
        <w:t>» в адрес Департамента не направлены. В заседании Правления представители организации участие не принимали.</w:t>
      </w:r>
    </w:p>
    <w:p w14:paraId="413042B6" w14:textId="77777777" w:rsidR="00C45812" w:rsidRPr="004D07EC" w:rsidRDefault="00C45812" w:rsidP="004D07EC">
      <w:pPr>
        <w:pStyle w:val="24"/>
        <w:widowControl/>
        <w:tabs>
          <w:tab w:val="left" w:pos="851"/>
          <w:tab w:val="left" w:pos="993"/>
          <w:tab w:val="left" w:pos="1560"/>
        </w:tabs>
        <w:ind w:firstLine="709"/>
        <w:rPr>
          <w:bCs/>
          <w:sz w:val="22"/>
          <w:szCs w:val="22"/>
        </w:rPr>
      </w:pPr>
    </w:p>
    <w:p w14:paraId="737C245E" w14:textId="77777777" w:rsidR="001C5EFF" w:rsidRPr="004D07EC" w:rsidRDefault="001C5EFF" w:rsidP="004D07EC">
      <w:pPr>
        <w:pStyle w:val="24"/>
        <w:widowControl/>
        <w:tabs>
          <w:tab w:val="left" w:pos="851"/>
          <w:tab w:val="left" w:pos="993"/>
          <w:tab w:val="left" w:pos="1560"/>
        </w:tabs>
        <w:ind w:firstLine="709"/>
        <w:rPr>
          <w:b/>
          <w:sz w:val="22"/>
          <w:szCs w:val="22"/>
        </w:rPr>
      </w:pPr>
      <w:r w:rsidRPr="004D07EC">
        <w:rPr>
          <w:b/>
          <w:sz w:val="22"/>
          <w:szCs w:val="22"/>
        </w:rPr>
        <w:t>РЕШИЛИ:</w:t>
      </w:r>
    </w:p>
    <w:p w14:paraId="7C8C2BB2" w14:textId="77777777" w:rsidR="0013299B" w:rsidRPr="004D07EC" w:rsidRDefault="0013299B" w:rsidP="004D07EC">
      <w:pPr>
        <w:widowControl/>
        <w:tabs>
          <w:tab w:val="left" w:pos="142"/>
          <w:tab w:val="left" w:pos="993"/>
        </w:tabs>
        <w:ind w:firstLine="709"/>
        <w:jc w:val="both"/>
        <w:rPr>
          <w:snapToGrid w:val="0"/>
          <w:sz w:val="22"/>
          <w:szCs w:val="22"/>
        </w:rPr>
      </w:pPr>
      <w:r w:rsidRPr="004D07EC">
        <w:rPr>
          <w:snapToGrid w:val="0"/>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28754E1E" w14:textId="77777777" w:rsidR="000D29BF" w:rsidRPr="004D07EC" w:rsidRDefault="000D29BF" w:rsidP="004D07EC">
      <w:pPr>
        <w:pStyle w:val="a4"/>
        <w:widowControl/>
        <w:tabs>
          <w:tab w:val="left" w:pos="993"/>
        </w:tabs>
        <w:ind w:left="1069"/>
        <w:jc w:val="both"/>
        <w:rPr>
          <w:snapToGrid w:val="0"/>
          <w:sz w:val="22"/>
          <w:szCs w:val="22"/>
        </w:rPr>
      </w:pPr>
    </w:p>
    <w:p w14:paraId="37429184" w14:textId="77777777" w:rsidR="00861383" w:rsidRPr="004D07EC" w:rsidRDefault="00861383" w:rsidP="004D07EC">
      <w:pPr>
        <w:pStyle w:val="a4"/>
        <w:widowControl/>
        <w:numPr>
          <w:ilvl w:val="0"/>
          <w:numId w:val="2"/>
        </w:numPr>
        <w:tabs>
          <w:tab w:val="left" w:pos="1134"/>
          <w:tab w:val="left" w:pos="3970"/>
        </w:tabs>
        <w:autoSpaceDE w:val="0"/>
        <w:autoSpaceDN w:val="0"/>
        <w:adjustRightInd w:val="0"/>
        <w:ind w:left="0" w:firstLine="774"/>
        <w:jc w:val="both"/>
        <w:rPr>
          <w:sz w:val="22"/>
          <w:szCs w:val="22"/>
        </w:rPr>
      </w:pPr>
      <w:r w:rsidRPr="004D07EC">
        <w:rPr>
          <w:snapToGrid w:val="0"/>
          <w:sz w:val="22"/>
          <w:szCs w:val="22"/>
        </w:rPr>
        <w:t>С 01.01.2024 произвести корректировку установленных долгосрочных тарифов на тепловую энергию для потребителей ООО «</w:t>
      </w:r>
      <w:proofErr w:type="gramStart"/>
      <w:r w:rsidRPr="004D07EC">
        <w:rPr>
          <w:snapToGrid w:val="0"/>
          <w:sz w:val="22"/>
          <w:szCs w:val="22"/>
        </w:rPr>
        <w:t>Теплоцентраль»</w:t>
      </w:r>
      <w:r w:rsidRPr="004D07EC">
        <w:rPr>
          <w:sz w:val="22"/>
          <w:szCs w:val="22"/>
        </w:rPr>
        <w:t xml:space="preserve">  (</w:t>
      </w:r>
      <w:proofErr w:type="gramEnd"/>
      <w:r w:rsidRPr="004D07EC">
        <w:rPr>
          <w:snapToGrid w:val="0"/>
          <w:sz w:val="22"/>
          <w:szCs w:val="22"/>
        </w:rPr>
        <w:t>г. Юрьевец) на 2024–2027 годы, изложив приложение 1 к постановлению Департамента энергетики и тарифов Ивановской области от 18.11.2022 № 51-т/5 в новой редакции :</w:t>
      </w:r>
    </w:p>
    <w:p w14:paraId="0FD54CC6" w14:textId="77777777" w:rsidR="00861383" w:rsidRPr="004D07EC" w:rsidRDefault="00861383" w:rsidP="004D07EC">
      <w:pPr>
        <w:widowControl/>
        <w:tabs>
          <w:tab w:val="left" w:pos="3970"/>
        </w:tabs>
        <w:autoSpaceDE w:val="0"/>
        <w:autoSpaceDN w:val="0"/>
        <w:adjustRightInd w:val="0"/>
        <w:jc w:val="right"/>
        <w:rPr>
          <w:sz w:val="22"/>
          <w:szCs w:val="22"/>
        </w:rPr>
      </w:pPr>
      <w:r w:rsidRPr="004D07EC">
        <w:rPr>
          <w:sz w:val="22"/>
          <w:szCs w:val="22"/>
        </w:rPr>
        <w:t xml:space="preserve">Приложение 1 к постановлению Департамента энергетики и тарифов </w:t>
      </w:r>
    </w:p>
    <w:p w14:paraId="04EEF6EA" w14:textId="77777777" w:rsidR="00861383" w:rsidRPr="004D07EC" w:rsidRDefault="00861383" w:rsidP="004D07EC">
      <w:pPr>
        <w:widowControl/>
        <w:tabs>
          <w:tab w:val="left" w:pos="3970"/>
        </w:tabs>
        <w:autoSpaceDE w:val="0"/>
        <w:autoSpaceDN w:val="0"/>
        <w:adjustRightInd w:val="0"/>
        <w:jc w:val="right"/>
        <w:rPr>
          <w:sz w:val="22"/>
          <w:szCs w:val="22"/>
        </w:rPr>
      </w:pPr>
      <w:r w:rsidRPr="004D07EC">
        <w:rPr>
          <w:sz w:val="22"/>
          <w:szCs w:val="22"/>
        </w:rPr>
        <w:t>Ивановской области от 18.11.2022 № 51-т/5</w:t>
      </w:r>
    </w:p>
    <w:p w14:paraId="5E831E36" w14:textId="77777777" w:rsidR="00861383" w:rsidRPr="004D07EC" w:rsidRDefault="00861383" w:rsidP="004D07EC">
      <w:pPr>
        <w:widowControl/>
        <w:autoSpaceDE w:val="0"/>
        <w:autoSpaceDN w:val="0"/>
        <w:adjustRightInd w:val="0"/>
        <w:jc w:val="right"/>
        <w:rPr>
          <w:sz w:val="22"/>
          <w:szCs w:val="22"/>
        </w:rPr>
      </w:pPr>
    </w:p>
    <w:p w14:paraId="672AE817" w14:textId="77777777" w:rsidR="00861383" w:rsidRPr="004D07EC" w:rsidRDefault="00861383" w:rsidP="004D07EC">
      <w:pPr>
        <w:widowControl/>
        <w:autoSpaceDE w:val="0"/>
        <w:autoSpaceDN w:val="0"/>
        <w:adjustRightInd w:val="0"/>
        <w:jc w:val="center"/>
        <w:rPr>
          <w:b/>
          <w:bCs/>
          <w:sz w:val="22"/>
          <w:szCs w:val="22"/>
        </w:rPr>
      </w:pPr>
      <w:r w:rsidRPr="004D07EC">
        <w:rPr>
          <w:b/>
          <w:bCs/>
          <w:sz w:val="22"/>
          <w:szCs w:val="22"/>
        </w:rPr>
        <w:t>Тарифы на тепловую энергию (мощность), поставляемую потребителям</w:t>
      </w:r>
    </w:p>
    <w:tbl>
      <w:tblPr>
        <w:tblW w:w="501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5"/>
        <w:gridCol w:w="2304"/>
        <w:gridCol w:w="1440"/>
        <w:gridCol w:w="581"/>
        <w:gridCol w:w="1153"/>
        <w:gridCol w:w="1151"/>
        <w:gridCol w:w="720"/>
        <w:gridCol w:w="579"/>
        <w:gridCol w:w="579"/>
        <w:gridCol w:w="613"/>
        <w:gridCol w:w="679"/>
      </w:tblGrid>
      <w:tr w:rsidR="00861383" w:rsidRPr="004D07EC" w14:paraId="5FAFF0EB" w14:textId="77777777" w:rsidTr="000B0A29">
        <w:trPr>
          <w:trHeight w:val="322"/>
        </w:trPr>
        <w:tc>
          <w:tcPr>
            <w:tcW w:w="208" w:type="pct"/>
            <w:vMerge w:val="restart"/>
            <w:shd w:val="clear" w:color="auto" w:fill="auto"/>
            <w:vAlign w:val="center"/>
            <w:hideMark/>
          </w:tcPr>
          <w:p w14:paraId="74169876" w14:textId="77777777" w:rsidR="00861383" w:rsidRPr="004D07EC" w:rsidRDefault="00861383" w:rsidP="004D07EC">
            <w:pPr>
              <w:widowControl/>
              <w:jc w:val="center"/>
              <w:rPr>
                <w:sz w:val="22"/>
                <w:szCs w:val="22"/>
              </w:rPr>
            </w:pPr>
            <w:r w:rsidRPr="004D07EC">
              <w:rPr>
                <w:sz w:val="22"/>
                <w:szCs w:val="22"/>
              </w:rPr>
              <w:t>№ п/п</w:t>
            </w:r>
          </w:p>
        </w:tc>
        <w:tc>
          <w:tcPr>
            <w:tcW w:w="1127" w:type="pct"/>
            <w:vMerge w:val="restart"/>
            <w:shd w:val="clear" w:color="auto" w:fill="auto"/>
            <w:vAlign w:val="center"/>
            <w:hideMark/>
          </w:tcPr>
          <w:p w14:paraId="21E3EC77" w14:textId="77777777" w:rsidR="00861383" w:rsidRPr="004D07EC" w:rsidRDefault="00861383" w:rsidP="004D07EC">
            <w:pPr>
              <w:widowControl/>
              <w:jc w:val="center"/>
              <w:rPr>
                <w:sz w:val="22"/>
                <w:szCs w:val="22"/>
              </w:rPr>
            </w:pPr>
            <w:r w:rsidRPr="004D07EC">
              <w:rPr>
                <w:sz w:val="22"/>
                <w:szCs w:val="22"/>
              </w:rPr>
              <w:t>Наименование регулируемой организации</w:t>
            </w:r>
          </w:p>
        </w:tc>
        <w:tc>
          <w:tcPr>
            <w:tcW w:w="704" w:type="pct"/>
            <w:vMerge w:val="restart"/>
            <w:shd w:val="clear" w:color="auto" w:fill="auto"/>
            <w:noWrap/>
            <w:vAlign w:val="center"/>
            <w:hideMark/>
          </w:tcPr>
          <w:p w14:paraId="3FF365FA" w14:textId="77777777" w:rsidR="00861383" w:rsidRPr="004D07EC" w:rsidRDefault="00861383" w:rsidP="004D07EC">
            <w:pPr>
              <w:widowControl/>
              <w:jc w:val="center"/>
              <w:rPr>
                <w:sz w:val="22"/>
                <w:szCs w:val="22"/>
              </w:rPr>
            </w:pPr>
            <w:r w:rsidRPr="004D07EC">
              <w:rPr>
                <w:sz w:val="22"/>
                <w:szCs w:val="22"/>
              </w:rPr>
              <w:t>Вид тарифа</w:t>
            </w:r>
          </w:p>
        </w:tc>
        <w:tc>
          <w:tcPr>
            <w:tcW w:w="284" w:type="pct"/>
            <w:vMerge w:val="restart"/>
            <w:shd w:val="clear" w:color="auto" w:fill="auto"/>
            <w:noWrap/>
            <w:vAlign w:val="center"/>
            <w:hideMark/>
          </w:tcPr>
          <w:p w14:paraId="779BEC01" w14:textId="77777777" w:rsidR="00861383" w:rsidRPr="004D07EC" w:rsidRDefault="00861383" w:rsidP="004D07EC">
            <w:pPr>
              <w:widowControl/>
              <w:jc w:val="center"/>
              <w:rPr>
                <w:sz w:val="22"/>
                <w:szCs w:val="22"/>
              </w:rPr>
            </w:pPr>
            <w:r w:rsidRPr="004D07EC">
              <w:rPr>
                <w:sz w:val="22"/>
                <w:szCs w:val="22"/>
              </w:rPr>
              <w:t>Год</w:t>
            </w:r>
          </w:p>
        </w:tc>
        <w:tc>
          <w:tcPr>
            <w:tcW w:w="1127" w:type="pct"/>
            <w:gridSpan w:val="2"/>
            <w:shd w:val="clear" w:color="auto" w:fill="auto"/>
            <w:noWrap/>
            <w:vAlign w:val="center"/>
            <w:hideMark/>
          </w:tcPr>
          <w:p w14:paraId="33B9C771" w14:textId="77777777" w:rsidR="00861383" w:rsidRPr="004D07EC" w:rsidRDefault="00861383" w:rsidP="004D07EC">
            <w:pPr>
              <w:widowControl/>
              <w:jc w:val="center"/>
              <w:rPr>
                <w:sz w:val="22"/>
                <w:szCs w:val="22"/>
              </w:rPr>
            </w:pPr>
            <w:r w:rsidRPr="004D07EC">
              <w:rPr>
                <w:sz w:val="22"/>
                <w:szCs w:val="22"/>
              </w:rPr>
              <w:t>Вода</w:t>
            </w:r>
          </w:p>
        </w:tc>
        <w:tc>
          <w:tcPr>
            <w:tcW w:w="1218" w:type="pct"/>
            <w:gridSpan w:val="4"/>
            <w:shd w:val="clear" w:color="auto" w:fill="auto"/>
            <w:noWrap/>
            <w:vAlign w:val="center"/>
            <w:hideMark/>
          </w:tcPr>
          <w:p w14:paraId="7925153C" w14:textId="77777777" w:rsidR="00861383" w:rsidRPr="004D07EC" w:rsidRDefault="00861383" w:rsidP="004D07EC">
            <w:pPr>
              <w:widowControl/>
              <w:jc w:val="center"/>
              <w:rPr>
                <w:sz w:val="22"/>
                <w:szCs w:val="22"/>
              </w:rPr>
            </w:pPr>
            <w:r w:rsidRPr="004D07EC">
              <w:rPr>
                <w:sz w:val="22"/>
                <w:szCs w:val="22"/>
              </w:rPr>
              <w:t>Отборный пар давлением</w:t>
            </w:r>
          </w:p>
        </w:tc>
        <w:tc>
          <w:tcPr>
            <w:tcW w:w="332" w:type="pct"/>
            <w:vMerge w:val="restart"/>
            <w:shd w:val="clear" w:color="auto" w:fill="auto"/>
            <w:vAlign w:val="center"/>
            <w:hideMark/>
          </w:tcPr>
          <w:p w14:paraId="1EACA12D" w14:textId="77777777" w:rsidR="00861383" w:rsidRPr="004D07EC" w:rsidRDefault="00861383" w:rsidP="004D07EC">
            <w:pPr>
              <w:widowControl/>
              <w:jc w:val="center"/>
              <w:rPr>
                <w:sz w:val="22"/>
                <w:szCs w:val="22"/>
              </w:rPr>
            </w:pPr>
            <w:r w:rsidRPr="004D07EC">
              <w:rPr>
                <w:sz w:val="22"/>
                <w:szCs w:val="22"/>
              </w:rPr>
              <w:t>Острый и редуцированный пар</w:t>
            </w:r>
          </w:p>
        </w:tc>
      </w:tr>
      <w:tr w:rsidR="00861383" w:rsidRPr="004D07EC" w14:paraId="7CD3637D" w14:textId="77777777" w:rsidTr="000B0A29">
        <w:trPr>
          <w:trHeight w:val="540"/>
        </w:trPr>
        <w:tc>
          <w:tcPr>
            <w:tcW w:w="208" w:type="pct"/>
            <w:vMerge/>
            <w:shd w:val="clear" w:color="auto" w:fill="auto"/>
            <w:noWrap/>
            <w:vAlign w:val="center"/>
            <w:hideMark/>
          </w:tcPr>
          <w:p w14:paraId="7BBA62B3" w14:textId="77777777" w:rsidR="00861383" w:rsidRPr="004D07EC" w:rsidRDefault="00861383" w:rsidP="004D07EC">
            <w:pPr>
              <w:widowControl/>
              <w:jc w:val="center"/>
              <w:rPr>
                <w:sz w:val="22"/>
                <w:szCs w:val="22"/>
              </w:rPr>
            </w:pPr>
          </w:p>
        </w:tc>
        <w:tc>
          <w:tcPr>
            <w:tcW w:w="1127" w:type="pct"/>
            <w:vMerge/>
            <w:shd w:val="clear" w:color="auto" w:fill="auto"/>
            <w:vAlign w:val="center"/>
            <w:hideMark/>
          </w:tcPr>
          <w:p w14:paraId="38696C7B" w14:textId="77777777" w:rsidR="00861383" w:rsidRPr="004D07EC" w:rsidRDefault="00861383" w:rsidP="004D07EC">
            <w:pPr>
              <w:widowControl/>
              <w:rPr>
                <w:sz w:val="22"/>
                <w:szCs w:val="22"/>
              </w:rPr>
            </w:pPr>
          </w:p>
        </w:tc>
        <w:tc>
          <w:tcPr>
            <w:tcW w:w="704" w:type="pct"/>
            <w:vMerge/>
            <w:shd w:val="clear" w:color="auto" w:fill="auto"/>
            <w:noWrap/>
            <w:vAlign w:val="center"/>
            <w:hideMark/>
          </w:tcPr>
          <w:p w14:paraId="3F738379" w14:textId="77777777" w:rsidR="00861383" w:rsidRPr="004D07EC" w:rsidRDefault="00861383" w:rsidP="004D07EC">
            <w:pPr>
              <w:widowControl/>
              <w:jc w:val="center"/>
              <w:rPr>
                <w:sz w:val="22"/>
                <w:szCs w:val="22"/>
              </w:rPr>
            </w:pPr>
          </w:p>
        </w:tc>
        <w:tc>
          <w:tcPr>
            <w:tcW w:w="284" w:type="pct"/>
            <w:vMerge/>
            <w:shd w:val="clear" w:color="auto" w:fill="auto"/>
            <w:noWrap/>
            <w:vAlign w:val="center"/>
            <w:hideMark/>
          </w:tcPr>
          <w:p w14:paraId="4D879C29" w14:textId="77777777" w:rsidR="00861383" w:rsidRPr="004D07EC" w:rsidRDefault="00861383" w:rsidP="004D07EC">
            <w:pPr>
              <w:widowControl/>
              <w:jc w:val="center"/>
              <w:rPr>
                <w:sz w:val="22"/>
                <w:szCs w:val="22"/>
              </w:rPr>
            </w:pPr>
          </w:p>
        </w:tc>
        <w:tc>
          <w:tcPr>
            <w:tcW w:w="564" w:type="pct"/>
            <w:shd w:val="clear" w:color="auto" w:fill="auto"/>
            <w:noWrap/>
            <w:vAlign w:val="center"/>
            <w:hideMark/>
          </w:tcPr>
          <w:p w14:paraId="667EBD9D" w14:textId="77777777" w:rsidR="00861383" w:rsidRPr="004D07EC" w:rsidRDefault="00861383" w:rsidP="004D07EC">
            <w:pPr>
              <w:widowControl/>
              <w:jc w:val="center"/>
              <w:rPr>
                <w:sz w:val="22"/>
                <w:szCs w:val="22"/>
              </w:rPr>
            </w:pPr>
            <w:r w:rsidRPr="004D07EC">
              <w:rPr>
                <w:sz w:val="22"/>
                <w:szCs w:val="22"/>
              </w:rPr>
              <w:t>1 полугодие</w:t>
            </w:r>
          </w:p>
        </w:tc>
        <w:tc>
          <w:tcPr>
            <w:tcW w:w="563" w:type="pct"/>
            <w:shd w:val="clear" w:color="auto" w:fill="auto"/>
            <w:vAlign w:val="center"/>
          </w:tcPr>
          <w:p w14:paraId="273D1F61" w14:textId="77777777" w:rsidR="00861383" w:rsidRPr="004D07EC" w:rsidRDefault="00861383" w:rsidP="004D07EC">
            <w:pPr>
              <w:widowControl/>
              <w:jc w:val="center"/>
              <w:rPr>
                <w:sz w:val="22"/>
                <w:szCs w:val="22"/>
              </w:rPr>
            </w:pPr>
            <w:r w:rsidRPr="004D07EC">
              <w:rPr>
                <w:sz w:val="22"/>
                <w:szCs w:val="22"/>
              </w:rPr>
              <w:t>2 полугодие</w:t>
            </w:r>
          </w:p>
        </w:tc>
        <w:tc>
          <w:tcPr>
            <w:tcW w:w="352" w:type="pct"/>
            <w:shd w:val="clear" w:color="auto" w:fill="auto"/>
            <w:vAlign w:val="center"/>
            <w:hideMark/>
          </w:tcPr>
          <w:p w14:paraId="6EE9A2EE" w14:textId="77777777" w:rsidR="00861383" w:rsidRPr="004D07EC" w:rsidRDefault="00861383" w:rsidP="004D07EC">
            <w:pPr>
              <w:widowControl/>
              <w:jc w:val="center"/>
              <w:rPr>
                <w:sz w:val="22"/>
                <w:szCs w:val="22"/>
              </w:rPr>
            </w:pPr>
            <w:r w:rsidRPr="004D07EC">
              <w:rPr>
                <w:sz w:val="22"/>
                <w:szCs w:val="22"/>
              </w:rPr>
              <w:t>от 1,2 до 2,5 кг/</w:t>
            </w:r>
          </w:p>
          <w:p w14:paraId="141C645F" w14:textId="77777777" w:rsidR="00861383" w:rsidRPr="004D07EC" w:rsidRDefault="00861383" w:rsidP="004D07EC">
            <w:pPr>
              <w:widowControl/>
              <w:jc w:val="center"/>
              <w:rPr>
                <w:sz w:val="22"/>
                <w:szCs w:val="22"/>
              </w:rPr>
            </w:pPr>
            <w:r w:rsidRPr="004D07EC">
              <w:rPr>
                <w:sz w:val="22"/>
                <w:szCs w:val="22"/>
              </w:rPr>
              <w:t>см</w:t>
            </w:r>
            <w:r w:rsidRPr="004D07EC">
              <w:rPr>
                <w:sz w:val="22"/>
                <w:szCs w:val="22"/>
                <w:vertAlign w:val="superscript"/>
              </w:rPr>
              <w:t>2</w:t>
            </w:r>
          </w:p>
        </w:tc>
        <w:tc>
          <w:tcPr>
            <w:tcW w:w="283" w:type="pct"/>
            <w:vAlign w:val="center"/>
          </w:tcPr>
          <w:p w14:paraId="2043572C" w14:textId="77777777" w:rsidR="00861383" w:rsidRPr="004D07EC" w:rsidRDefault="00861383" w:rsidP="004D07EC">
            <w:pPr>
              <w:widowControl/>
              <w:jc w:val="center"/>
              <w:rPr>
                <w:sz w:val="22"/>
                <w:szCs w:val="22"/>
              </w:rPr>
            </w:pPr>
            <w:r w:rsidRPr="004D07EC">
              <w:rPr>
                <w:sz w:val="22"/>
                <w:szCs w:val="22"/>
              </w:rPr>
              <w:t>от 2,5 до 7,0 кг/см</w:t>
            </w:r>
            <w:r w:rsidRPr="004D07EC">
              <w:rPr>
                <w:sz w:val="22"/>
                <w:szCs w:val="22"/>
                <w:vertAlign w:val="superscript"/>
              </w:rPr>
              <w:t>2</w:t>
            </w:r>
          </w:p>
        </w:tc>
        <w:tc>
          <w:tcPr>
            <w:tcW w:w="283" w:type="pct"/>
            <w:vAlign w:val="center"/>
          </w:tcPr>
          <w:p w14:paraId="5273F179" w14:textId="77777777" w:rsidR="00861383" w:rsidRPr="004D07EC" w:rsidRDefault="00861383" w:rsidP="004D07EC">
            <w:pPr>
              <w:widowControl/>
              <w:jc w:val="center"/>
              <w:rPr>
                <w:sz w:val="22"/>
                <w:szCs w:val="22"/>
              </w:rPr>
            </w:pPr>
            <w:r w:rsidRPr="004D07EC">
              <w:rPr>
                <w:sz w:val="22"/>
                <w:szCs w:val="22"/>
              </w:rPr>
              <w:t>от 7,0 до 13,0 кг/</w:t>
            </w:r>
          </w:p>
          <w:p w14:paraId="45039B87" w14:textId="77777777" w:rsidR="00861383" w:rsidRPr="004D07EC" w:rsidRDefault="00861383" w:rsidP="004D07EC">
            <w:pPr>
              <w:widowControl/>
              <w:jc w:val="center"/>
              <w:rPr>
                <w:sz w:val="22"/>
                <w:szCs w:val="22"/>
              </w:rPr>
            </w:pPr>
            <w:r w:rsidRPr="004D07EC">
              <w:rPr>
                <w:sz w:val="22"/>
                <w:szCs w:val="22"/>
              </w:rPr>
              <w:t>см</w:t>
            </w:r>
            <w:r w:rsidRPr="004D07EC">
              <w:rPr>
                <w:sz w:val="22"/>
                <w:szCs w:val="22"/>
                <w:vertAlign w:val="superscript"/>
              </w:rPr>
              <w:t>2</w:t>
            </w:r>
          </w:p>
        </w:tc>
        <w:tc>
          <w:tcPr>
            <w:tcW w:w="300" w:type="pct"/>
            <w:vAlign w:val="center"/>
          </w:tcPr>
          <w:p w14:paraId="36726B73" w14:textId="77777777" w:rsidR="00861383" w:rsidRPr="004D07EC" w:rsidRDefault="00861383" w:rsidP="004D07EC">
            <w:pPr>
              <w:widowControl/>
              <w:ind w:right="-108" w:hanging="109"/>
              <w:jc w:val="center"/>
              <w:rPr>
                <w:sz w:val="22"/>
                <w:szCs w:val="22"/>
              </w:rPr>
            </w:pPr>
            <w:r w:rsidRPr="004D07EC">
              <w:rPr>
                <w:sz w:val="22"/>
                <w:szCs w:val="22"/>
              </w:rPr>
              <w:t>Свыше 13,0 кг/</w:t>
            </w:r>
          </w:p>
          <w:p w14:paraId="5E90F9B6" w14:textId="77777777" w:rsidR="00861383" w:rsidRPr="004D07EC" w:rsidRDefault="00861383" w:rsidP="004D07EC">
            <w:pPr>
              <w:widowControl/>
              <w:jc w:val="center"/>
              <w:rPr>
                <w:sz w:val="22"/>
                <w:szCs w:val="22"/>
              </w:rPr>
            </w:pPr>
            <w:r w:rsidRPr="004D07EC">
              <w:rPr>
                <w:sz w:val="22"/>
                <w:szCs w:val="22"/>
              </w:rPr>
              <w:t>см</w:t>
            </w:r>
            <w:r w:rsidRPr="004D07EC">
              <w:rPr>
                <w:sz w:val="22"/>
                <w:szCs w:val="22"/>
                <w:vertAlign w:val="superscript"/>
              </w:rPr>
              <w:t>2</w:t>
            </w:r>
          </w:p>
        </w:tc>
        <w:tc>
          <w:tcPr>
            <w:tcW w:w="332" w:type="pct"/>
            <w:vMerge/>
            <w:shd w:val="clear" w:color="auto" w:fill="auto"/>
            <w:vAlign w:val="center"/>
            <w:hideMark/>
          </w:tcPr>
          <w:p w14:paraId="7AC89A46" w14:textId="77777777" w:rsidR="00861383" w:rsidRPr="004D07EC" w:rsidRDefault="00861383" w:rsidP="004D07EC">
            <w:pPr>
              <w:widowControl/>
              <w:jc w:val="center"/>
              <w:rPr>
                <w:sz w:val="22"/>
                <w:szCs w:val="22"/>
              </w:rPr>
            </w:pPr>
          </w:p>
        </w:tc>
      </w:tr>
      <w:tr w:rsidR="00861383" w:rsidRPr="004D07EC" w14:paraId="1C93AABB" w14:textId="77777777" w:rsidTr="000B0A29">
        <w:trPr>
          <w:trHeight w:val="300"/>
        </w:trPr>
        <w:tc>
          <w:tcPr>
            <w:tcW w:w="5000" w:type="pct"/>
            <w:gridSpan w:val="11"/>
            <w:shd w:val="clear" w:color="auto" w:fill="auto"/>
            <w:noWrap/>
            <w:vAlign w:val="center"/>
            <w:hideMark/>
          </w:tcPr>
          <w:p w14:paraId="549CC08C" w14:textId="77777777" w:rsidR="00861383" w:rsidRPr="004D07EC" w:rsidRDefault="00861383" w:rsidP="004D07EC">
            <w:pPr>
              <w:widowControl/>
              <w:jc w:val="center"/>
              <w:rPr>
                <w:sz w:val="22"/>
                <w:szCs w:val="22"/>
              </w:rPr>
            </w:pPr>
            <w:r w:rsidRPr="004D07EC">
              <w:rPr>
                <w:sz w:val="22"/>
                <w:szCs w:val="22"/>
              </w:rPr>
              <w:t>Для потребителей, в случае отсутствия дифференциации тарифов по схеме подключения</w:t>
            </w:r>
          </w:p>
        </w:tc>
      </w:tr>
      <w:tr w:rsidR="00861383" w:rsidRPr="004D07EC" w14:paraId="338D0DA7" w14:textId="77777777" w:rsidTr="000B0A29">
        <w:trPr>
          <w:trHeight w:hRule="exact" w:val="340"/>
        </w:trPr>
        <w:tc>
          <w:tcPr>
            <w:tcW w:w="208" w:type="pct"/>
            <w:vMerge w:val="restart"/>
            <w:shd w:val="clear" w:color="auto" w:fill="auto"/>
            <w:noWrap/>
            <w:vAlign w:val="center"/>
            <w:hideMark/>
          </w:tcPr>
          <w:p w14:paraId="680982AD" w14:textId="77777777" w:rsidR="00861383" w:rsidRPr="004D07EC" w:rsidRDefault="00861383" w:rsidP="004D07EC">
            <w:pPr>
              <w:jc w:val="center"/>
              <w:rPr>
                <w:sz w:val="22"/>
                <w:szCs w:val="22"/>
              </w:rPr>
            </w:pPr>
            <w:r w:rsidRPr="004D07EC">
              <w:rPr>
                <w:sz w:val="22"/>
                <w:szCs w:val="22"/>
              </w:rPr>
              <w:t>1.</w:t>
            </w:r>
          </w:p>
        </w:tc>
        <w:tc>
          <w:tcPr>
            <w:tcW w:w="1127" w:type="pct"/>
            <w:vMerge w:val="restart"/>
            <w:shd w:val="clear" w:color="auto" w:fill="auto"/>
            <w:vAlign w:val="center"/>
            <w:hideMark/>
          </w:tcPr>
          <w:p w14:paraId="4FE71045" w14:textId="77777777" w:rsidR="00861383" w:rsidRPr="004D07EC" w:rsidRDefault="00861383" w:rsidP="004D07EC">
            <w:pPr>
              <w:widowControl/>
              <w:rPr>
                <w:sz w:val="22"/>
                <w:szCs w:val="22"/>
              </w:rPr>
            </w:pPr>
            <w:r w:rsidRPr="004D07EC">
              <w:rPr>
                <w:bCs/>
                <w:sz w:val="22"/>
                <w:szCs w:val="22"/>
              </w:rPr>
              <w:t>ООО «Теплоцентраль» (г. Юрьевец), от котельной №1</w:t>
            </w:r>
          </w:p>
        </w:tc>
        <w:tc>
          <w:tcPr>
            <w:tcW w:w="704" w:type="pct"/>
            <w:vMerge w:val="restart"/>
            <w:shd w:val="clear" w:color="auto" w:fill="auto"/>
            <w:vAlign w:val="center"/>
            <w:hideMark/>
          </w:tcPr>
          <w:p w14:paraId="6E6816B5" w14:textId="77777777" w:rsidR="00861383" w:rsidRPr="004D07EC" w:rsidRDefault="00861383" w:rsidP="004D07EC">
            <w:pPr>
              <w:widowControl/>
              <w:jc w:val="center"/>
              <w:rPr>
                <w:sz w:val="22"/>
                <w:szCs w:val="22"/>
              </w:rPr>
            </w:pPr>
            <w:proofErr w:type="spellStart"/>
            <w:r w:rsidRPr="004D07EC">
              <w:rPr>
                <w:sz w:val="22"/>
                <w:szCs w:val="22"/>
              </w:rPr>
              <w:t>Одноставочный</w:t>
            </w:r>
            <w:proofErr w:type="spellEnd"/>
            <w:r w:rsidRPr="004D07EC">
              <w:rPr>
                <w:sz w:val="22"/>
                <w:szCs w:val="22"/>
              </w:rPr>
              <w:t>, руб./Гкал, без НДС</w:t>
            </w:r>
          </w:p>
        </w:tc>
        <w:tc>
          <w:tcPr>
            <w:tcW w:w="284" w:type="pct"/>
            <w:shd w:val="clear" w:color="auto" w:fill="auto"/>
            <w:noWrap/>
            <w:vAlign w:val="center"/>
            <w:hideMark/>
          </w:tcPr>
          <w:p w14:paraId="2A3C1052" w14:textId="77777777" w:rsidR="00861383" w:rsidRPr="004D07EC" w:rsidRDefault="00861383" w:rsidP="004D07EC">
            <w:pPr>
              <w:widowControl/>
              <w:jc w:val="center"/>
              <w:rPr>
                <w:sz w:val="22"/>
                <w:szCs w:val="22"/>
              </w:rPr>
            </w:pPr>
            <w:r w:rsidRPr="004D07EC">
              <w:rPr>
                <w:sz w:val="22"/>
                <w:szCs w:val="22"/>
              </w:rPr>
              <w:t>2023</w:t>
            </w:r>
          </w:p>
        </w:tc>
        <w:tc>
          <w:tcPr>
            <w:tcW w:w="1127" w:type="pct"/>
            <w:gridSpan w:val="2"/>
            <w:shd w:val="clear" w:color="auto" w:fill="auto"/>
            <w:noWrap/>
            <w:vAlign w:val="center"/>
          </w:tcPr>
          <w:p w14:paraId="5D4AE949" w14:textId="77777777" w:rsidR="00861383" w:rsidRPr="004D07EC" w:rsidRDefault="00861383" w:rsidP="004D07EC">
            <w:pPr>
              <w:widowControl/>
              <w:jc w:val="center"/>
              <w:rPr>
                <w:sz w:val="22"/>
                <w:szCs w:val="22"/>
              </w:rPr>
            </w:pPr>
            <w:r w:rsidRPr="004D07EC">
              <w:rPr>
                <w:sz w:val="22"/>
                <w:szCs w:val="22"/>
              </w:rPr>
              <w:t>6 055,00 *</w:t>
            </w:r>
          </w:p>
        </w:tc>
        <w:tc>
          <w:tcPr>
            <w:tcW w:w="352" w:type="pct"/>
            <w:shd w:val="clear" w:color="auto" w:fill="auto"/>
            <w:noWrap/>
            <w:vAlign w:val="center"/>
            <w:hideMark/>
          </w:tcPr>
          <w:p w14:paraId="1DE48B02" w14:textId="77777777" w:rsidR="00861383" w:rsidRPr="004D07EC" w:rsidRDefault="00861383" w:rsidP="004D07EC">
            <w:pPr>
              <w:widowControl/>
              <w:jc w:val="center"/>
              <w:rPr>
                <w:sz w:val="22"/>
                <w:szCs w:val="22"/>
              </w:rPr>
            </w:pPr>
            <w:r w:rsidRPr="004D07EC">
              <w:rPr>
                <w:sz w:val="22"/>
                <w:szCs w:val="22"/>
              </w:rPr>
              <w:t>-</w:t>
            </w:r>
          </w:p>
        </w:tc>
        <w:tc>
          <w:tcPr>
            <w:tcW w:w="283" w:type="pct"/>
            <w:vAlign w:val="center"/>
          </w:tcPr>
          <w:p w14:paraId="63B59E5F" w14:textId="77777777" w:rsidR="00861383" w:rsidRPr="004D07EC" w:rsidRDefault="00861383" w:rsidP="004D07EC">
            <w:pPr>
              <w:widowControl/>
              <w:jc w:val="center"/>
              <w:rPr>
                <w:sz w:val="22"/>
                <w:szCs w:val="22"/>
              </w:rPr>
            </w:pPr>
            <w:r w:rsidRPr="004D07EC">
              <w:rPr>
                <w:sz w:val="22"/>
                <w:szCs w:val="22"/>
              </w:rPr>
              <w:t>-</w:t>
            </w:r>
          </w:p>
        </w:tc>
        <w:tc>
          <w:tcPr>
            <w:tcW w:w="283" w:type="pct"/>
            <w:vAlign w:val="center"/>
          </w:tcPr>
          <w:p w14:paraId="498989C3" w14:textId="77777777" w:rsidR="00861383" w:rsidRPr="004D07EC" w:rsidRDefault="00861383" w:rsidP="004D07EC">
            <w:pPr>
              <w:widowControl/>
              <w:jc w:val="center"/>
              <w:rPr>
                <w:sz w:val="22"/>
                <w:szCs w:val="22"/>
              </w:rPr>
            </w:pPr>
            <w:r w:rsidRPr="004D07EC">
              <w:rPr>
                <w:sz w:val="22"/>
                <w:szCs w:val="22"/>
              </w:rPr>
              <w:t>-</w:t>
            </w:r>
          </w:p>
        </w:tc>
        <w:tc>
          <w:tcPr>
            <w:tcW w:w="300" w:type="pct"/>
            <w:vAlign w:val="center"/>
          </w:tcPr>
          <w:p w14:paraId="3C76E338" w14:textId="77777777" w:rsidR="00861383" w:rsidRPr="004D07EC" w:rsidRDefault="00861383" w:rsidP="004D07EC">
            <w:pPr>
              <w:widowControl/>
              <w:jc w:val="center"/>
              <w:rPr>
                <w:sz w:val="22"/>
                <w:szCs w:val="22"/>
              </w:rPr>
            </w:pPr>
            <w:r w:rsidRPr="004D07EC">
              <w:rPr>
                <w:sz w:val="22"/>
                <w:szCs w:val="22"/>
              </w:rPr>
              <w:t>-</w:t>
            </w:r>
          </w:p>
        </w:tc>
        <w:tc>
          <w:tcPr>
            <w:tcW w:w="332" w:type="pct"/>
            <w:shd w:val="clear" w:color="auto" w:fill="auto"/>
            <w:noWrap/>
            <w:vAlign w:val="center"/>
            <w:hideMark/>
          </w:tcPr>
          <w:p w14:paraId="37F7ABF8" w14:textId="77777777" w:rsidR="00861383" w:rsidRPr="004D07EC" w:rsidRDefault="00861383" w:rsidP="004D07EC">
            <w:pPr>
              <w:widowControl/>
              <w:jc w:val="center"/>
              <w:rPr>
                <w:sz w:val="22"/>
                <w:szCs w:val="22"/>
              </w:rPr>
            </w:pPr>
            <w:r w:rsidRPr="004D07EC">
              <w:rPr>
                <w:sz w:val="22"/>
                <w:szCs w:val="22"/>
              </w:rPr>
              <w:t>-</w:t>
            </w:r>
          </w:p>
        </w:tc>
      </w:tr>
      <w:tr w:rsidR="00861383" w:rsidRPr="004D07EC" w14:paraId="32045153" w14:textId="77777777" w:rsidTr="000B0A29">
        <w:trPr>
          <w:trHeight w:hRule="exact" w:val="340"/>
        </w:trPr>
        <w:tc>
          <w:tcPr>
            <w:tcW w:w="208" w:type="pct"/>
            <w:vMerge/>
            <w:shd w:val="clear" w:color="auto" w:fill="auto"/>
            <w:noWrap/>
            <w:vAlign w:val="center"/>
          </w:tcPr>
          <w:p w14:paraId="4551A139" w14:textId="77777777" w:rsidR="00861383" w:rsidRPr="004D07EC" w:rsidRDefault="00861383" w:rsidP="004D07EC">
            <w:pPr>
              <w:jc w:val="center"/>
              <w:rPr>
                <w:sz w:val="22"/>
                <w:szCs w:val="22"/>
              </w:rPr>
            </w:pPr>
          </w:p>
        </w:tc>
        <w:tc>
          <w:tcPr>
            <w:tcW w:w="1127" w:type="pct"/>
            <w:vMerge/>
            <w:shd w:val="clear" w:color="auto" w:fill="auto"/>
            <w:vAlign w:val="center"/>
          </w:tcPr>
          <w:p w14:paraId="67A2F493" w14:textId="77777777" w:rsidR="00861383" w:rsidRPr="004D07EC" w:rsidRDefault="00861383" w:rsidP="004D07EC">
            <w:pPr>
              <w:widowControl/>
              <w:rPr>
                <w:bCs/>
                <w:sz w:val="22"/>
                <w:szCs w:val="22"/>
              </w:rPr>
            </w:pPr>
          </w:p>
        </w:tc>
        <w:tc>
          <w:tcPr>
            <w:tcW w:w="704" w:type="pct"/>
            <w:vMerge/>
            <w:shd w:val="clear" w:color="auto" w:fill="auto"/>
            <w:vAlign w:val="center"/>
          </w:tcPr>
          <w:p w14:paraId="718DA8AE" w14:textId="77777777" w:rsidR="00861383" w:rsidRPr="004D07EC" w:rsidRDefault="00861383" w:rsidP="004D07EC">
            <w:pPr>
              <w:widowControl/>
              <w:jc w:val="center"/>
              <w:rPr>
                <w:sz w:val="22"/>
                <w:szCs w:val="22"/>
              </w:rPr>
            </w:pPr>
          </w:p>
        </w:tc>
        <w:tc>
          <w:tcPr>
            <w:tcW w:w="284" w:type="pct"/>
            <w:shd w:val="clear" w:color="auto" w:fill="auto"/>
            <w:noWrap/>
            <w:vAlign w:val="center"/>
          </w:tcPr>
          <w:p w14:paraId="628D1006" w14:textId="77777777" w:rsidR="00861383" w:rsidRPr="004D07EC" w:rsidRDefault="00861383" w:rsidP="004D07EC">
            <w:pPr>
              <w:widowControl/>
              <w:jc w:val="center"/>
              <w:rPr>
                <w:sz w:val="22"/>
                <w:szCs w:val="22"/>
              </w:rPr>
            </w:pPr>
            <w:r w:rsidRPr="004D07EC">
              <w:rPr>
                <w:sz w:val="22"/>
                <w:szCs w:val="22"/>
              </w:rPr>
              <w:t>2024</w:t>
            </w:r>
          </w:p>
        </w:tc>
        <w:tc>
          <w:tcPr>
            <w:tcW w:w="564" w:type="pct"/>
            <w:shd w:val="clear" w:color="auto" w:fill="auto"/>
            <w:noWrap/>
            <w:vAlign w:val="center"/>
          </w:tcPr>
          <w:p w14:paraId="58AC96E9" w14:textId="77777777" w:rsidR="00861383" w:rsidRPr="004D07EC" w:rsidRDefault="00861383" w:rsidP="004D07EC">
            <w:pPr>
              <w:jc w:val="center"/>
              <w:rPr>
                <w:sz w:val="22"/>
                <w:szCs w:val="22"/>
              </w:rPr>
            </w:pPr>
            <w:r w:rsidRPr="004D07EC">
              <w:rPr>
                <w:sz w:val="22"/>
                <w:szCs w:val="22"/>
              </w:rPr>
              <w:t>6 055,00</w:t>
            </w:r>
          </w:p>
        </w:tc>
        <w:tc>
          <w:tcPr>
            <w:tcW w:w="563" w:type="pct"/>
            <w:shd w:val="clear" w:color="auto" w:fill="auto"/>
            <w:vAlign w:val="center"/>
          </w:tcPr>
          <w:p w14:paraId="70265596" w14:textId="77777777" w:rsidR="00861383" w:rsidRPr="004D07EC" w:rsidRDefault="00861383" w:rsidP="004D07EC">
            <w:pPr>
              <w:jc w:val="center"/>
              <w:rPr>
                <w:sz w:val="22"/>
                <w:szCs w:val="22"/>
              </w:rPr>
            </w:pPr>
            <w:r w:rsidRPr="004D07EC">
              <w:rPr>
                <w:sz w:val="22"/>
                <w:szCs w:val="22"/>
              </w:rPr>
              <w:t>8 500,00</w:t>
            </w:r>
          </w:p>
        </w:tc>
        <w:tc>
          <w:tcPr>
            <w:tcW w:w="352" w:type="pct"/>
            <w:shd w:val="clear" w:color="auto" w:fill="auto"/>
            <w:noWrap/>
            <w:vAlign w:val="center"/>
          </w:tcPr>
          <w:p w14:paraId="09AE5FBF" w14:textId="77777777" w:rsidR="00861383" w:rsidRPr="004D07EC" w:rsidRDefault="00861383" w:rsidP="004D07EC">
            <w:pPr>
              <w:widowControl/>
              <w:jc w:val="center"/>
              <w:rPr>
                <w:sz w:val="22"/>
                <w:szCs w:val="22"/>
              </w:rPr>
            </w:pPr>
            <w:r w:rsidRPr="004D07EC">
              <w:rPr>
                <w:sz w:val="22"/>
                <w:szCs w:val="22"/>
              </w:rPr>
              <w:t>-</w:t>
            </w:r>
          </w:p>
        </w:tc>
        <w:tc>
          <w:tcPr>
            <w:tcW w:w="283" w:type="pct"/>
            <w:vAlign w:val="center"/>
          </w:tcPr>
          <w:p w14:paraId="019BC66E" w14:textId="77777777" w:rsidR="00861383" w:rsidRPr="004D07EC" w:rsidRDefault="00861383" w:rsidP="004D07EC">
            <w:pPr>
              <w:widowControl/>
              <w:jc w:val="center"/>
              <w:rPr>
                <w:sz w:val="22"/>
                <w:szCs w:val="22"/>
              </w:rPr>
            </w:pPr>
            <w:r w:rsidRPr="004D07EC">
              <w:rPr>
                <w:sz w:val="22"/>
                <w:szCs w:val="22"/>
              </w:rPr>
              <w:t>-</w:t>
            </w:r>
          </w:p>
        </w:tc>
        <w:tc>
          <w:tcPr>
            <w:tcW w:w="283" w:type="pct"/>
            <w:vAlign w:val="center"/>
          </w:tcPr>
          <w:p w14:paraId="50182B99" w14:textId="77777777" w:rsidR="00861383" w:rsidRPr="004D07EC" w:rsidRDefault="00861383" w:rsidP="004D07EC">
            <w:pPr>
              <w:widowControl/>
              <w:jc w:val="center"/>
              <w:rPr>
                <w:sz w:val="22"/>
                <w:szCs w:val="22"/>
              </w:rPr>
            </w:pPr>
            <w:r w:rsidRPr="004D07EC">
              <w:rPr>
                <w:sz w:val="22"/>
                <w:szCs w:val="22"/>
              </w:rPr>
              <w:t>-</w:t>
            </w:r>
          </w:p>
        </w:tc>
        <w:tc>
          <w:tcPr>
            <w:tcW w:w="300" w:type="pct"/>
            <w:vAlign w:val="center"/>
          </w:tcPr>
          <w:p w14:paraId="4A4D6AEB" w14:textId="77777777" w:rsidR="00861383" w:rsidRPr="004D07EC" w:rsidRDefault="00861383" w:rsidP="004D07EC">
            <w:pPr>
              <w:widowControl/>
              <w:jc w:val="center"/>
              <w:rPr>
                <w:sz w:val="22"/>
                <w:szCs w:val="22"/>
              </w:rPr>
            </w:pPr>
            <w:r w:rsidRPr="004D07EC">
              <w:rPr>
                <w:sz w:val="22"/>
                <w:szCs w:val="22"/>
              </w:rPr>
              <w:t>-</w:t>
            </w:r>
          </w:p>
        </w:tc>
        <w:tc>
          <w:tcPr>
            <w:tcW w:w="332" w:type="pct"/>
            <w:shd w:val="clear" w:color="auto" w:fill="auto"/>
            <w:noWrap/>
            <w:vAlign w:val="center"/>
          </w:tcPr>
          <w:p w14:paraId="170B929D" w14:textId="77777777" w:rsidR="00861383" w:rsidRPr="004D07EC" w:rsidRDefault="00861383" w:rsidP="004D07EC">
            <w:pPr>
              <w:widowControl/>
              <w:jc w:val="center"/>
              <w:rPr>
                <w:sz w:val="22"/>
                <w:szCs w:val="22"/>
              </w:rPr>
            </w:pPr>
            <w:r w:rsidRPr="004D07EC">
              <w:rPr>
                <w:sz w:val="22"/>
                <w:szCs w:val="22"/>
              </w:rPr>
              <w:t>-</w:t>
            </w:r>
          </w:p>
        </w:tc>
      </w:tr>
      <w:tr w:rsidR="00861383" w:rsidRPr="004D07EC" w14:paraId="07A3B548" w14:textId="77777777" w:rsidTr="000B0A29">
        <w:trPr>
          <w:trHeight w:hRule="exact" w:val="340"/>
        </w:trPr>
        <w:tc>
          <w:tcPr>
            <w:tcW w:w="208" w:type="pct"/>
            <w:vMerge/>
            <w:shd w:val="clear" w:color="auto" w:fill="auto"/>
            <w:noWrap/>
            <w:vAlign w:val="center"/>
          </w:tcPr>
          <w:p w14:paraId="6AB0B125" w14:textId="77777777" w:rsidR="00861383" w:rsidRPr="004D07EC" w:rsidRDefault="00861383" w:rsidP="004D07EC">
            <w:pPr>
              <w:jc w:val="center"/>
              <w:rPr>
                <w:sz w:val="22"/>
                <w:szCs w:val="22"/>
              </w:rPr>
            </w:pPr>
          </w:p>
        </w:tc>
        <w:tc>
          <w:tcPr>
            <w:tcW w:w="1127" w:type="pct"/>
            <w:vMerge/>
            <w:shd w:val="clear" w:color="auto" w:fill="auto"/>
            <w:vAlign w:val="center"/>
          </w:tcPr>
          <w:p w14:paraId="1788CA09" w14:textId="77777777" w:rsidR="00861383" w:rsidRPr="004D07EC" w:rsidRDefault="00861383" w:rsidP="004D07EC">
            <w:pPr>
              <w:widowControl/>
              <w:rPr>
                <w:bCs/>
                <w:sz w:val="22"/>
                <w:szCs w:val="22"/>
              </w:rPr>
            </w:pPr>
          </w:p>
        </w:tc>
        <w:tc>
          <w:tcPr>
            <w:tcW w:w="704" w:type="pct"/>
            <w:vMerge/>
            <w:shd w:val="clear" w:color="auto" w:fill="auto"/>
            <w:vAlign w:val="center"/>
          </w:tcPr>
          <w:p w14:paraId="75BB7CD4" w14:textId="77777777" w:rsidR="00861383" w:rsidRPr="004D07EC" w:rsidRDefault="00861383" w:rsidP="004D07EC">
            <w:pPr>
              <w:widowControl/>
              <w:jc w:val="center"/>
              <w:rPr>
                <w:sz w:val="22"/>
                <w:szCs w:val="22"/>
              </w:rPr>
            </w:pPr>
          </w:p>
        </w:tc>
        <w:tc>
          <w:tcPr>
            <w:tcW w:w="284" w:type="pct"/>
            <w:shd w:val="clear" w:color="auto" w:fill="auto"/>
            <w:noWrap/>
            <w:vAlign w:val="center"/>
          </w:tcPr>
          <w:p w14:paraId="34B0CEBF" w14:textId="77777777" w:rsidR="00861383" w:rsidRPr="004D07EC" w:rsidRDefault="00861383" w:rsidP="004D07EC">
            <w:pPr>
              <w:widowControl/>
              <w:jc w:val="center"/>
              <w:rPr>
                <w:sz w:val="22"/>
                <w:szCs w:val="22"/>
              </w:rPr>
            </w:pPr>
            <w:r w:rsidRPr="004D07EC">
              <w:rPr>
                <w:sz w:val="22"/>
                <w:szCs w:val="22"/>
              </w:rPr>
              <w:t>2025</w:t>
            </w:r>
          </w:p>
        </w:tc>
        <w:tc>
          <w:tcPr>
            <w:tcW w:w="564" w:type="pct"/>
            <w:shd w:val="clear" w:color="auto" w:fill="auto"/>
            <w:noWrap/>
            <w:vAlign w:val="center"/>
          </w:tcPr>
          <w:p w14:paraId="7DF8476E" w14:textId="77777777" w:rsidR="00861383" w:rsidRPr="004D07EC" w:rsidRDefault="00861383" w:rsidP="004D07EC">
            <w:pPr>
              <w:jc w:val="center"/>
              <w:rPr>
                <w:sz w:val="22"/>
                <w:szCs w:val="22"/>
              </w:rPr>
            </w:pPr>
            <w:r w:rsidRPr="004D07EC">
              <w:rPr>
                <w:sz w:val="22"/>
                <w:szCs w:val="22"/>
              </w:rPr>
              <w:t>8 500,00</w:t>
            </w:r>
          </w:p>
        </w:tc>
        <w:tc>
          <w:tcPr>
            <w:tcW w:w="563" w:type="pct"/>
            <w:shd w:val="clear" w:color="auto" w:fill="auto"/>
            <w:vAlign w:val="center"/>
          </w:tcPr>
          <w:p w14:paraId="38D94331" w14:textId="77777777" w:rsidR="00861383" w:rsidRPr="004D07EC" w:rsidRDefault="00861383" w:rsidP="004D07EC">
            <w:pPr>
              <w:jc w:val="center"/>
              <w:rPr>
                <w:sz w:val="22"/>
                <w:szCs w:val="22"/>
              </w:rPr>
            </w:pPr>
            <w:r w:rsidRPr="004D07EC">
              <w:rPr>
                <w:sz w:val="22"/>
                <w:szCs w:val="22"/>
              </w:rPr>
              <w:t>8 817,70</w:t>
            </w:r>
          </w:p>
        </w:tc>
        <w:tc>
          <w:tcPr>
            <w:tcW w:w="352" w:type="pct"/>
            <w:shd w:val="clear" w:color="auto" w:fill="auto"/>
            <w:noWrap/>
            <w:vAlign w:val="center"/>
          </w:tcPr>
          <w:p w14:paraId="01F38EF0" w14:textId="77777777" w:rsidR="00861383" w:rsidRPr="004D07EC" w:rsidRDefault="00861383" w:rsidP="004D07EC">
            <w:pPr>
              <w:widowControl/>
              <w:jc w:val="center"/>
              <w:rPr>
                <w:sz w:val="22"/>
                <w:szCs w:val="22"/>
              </w:rPr>
            </w:pPr>
            <w:r w:rsidRPr="004D07EC">
              <w:rPr>
                <w:sz w:val="22"/>
                <w:szCs w:val="22"/>
              </w:rPr>
              <w:t>-</w:t>
            </w:r>
          </w:p>
        </w:tc>
        <w:tc>
          <w:tcPr>
            <w:tcW w:w="283" w:type="pct"/>
            <w:vAlign w:val="center"/>
          </w:tcPr>
          <w:p w14:paraId="77BF4262" w14:textId="77777777" w:rsidR="00861383" w:rsidRPr="004D07EC" w:rsidRDefault="00861383" w:rsidP="004D07EC">
            <w:pPr>
              <w:widowControl/>
              <w:jc w:val="center"/>
              <w:rPr>
                <w:sz w:val="22"/>
                <w:szCs w:val="22"/>
              </w:rPr>
            </w:pPr>
            <w:r w:rsidRPr="004D07EC">
              <w:rPr>
                <w:sz w:val="22"/>
                <w:szCs w:val="22"/>
              </w:rPr>
              <w:t>-</w:t>
            </w:r>
          </w:p>
        </w:tc>
        <w:tc>
          <w:tcPr>
            <w:tcW w:w="283" w:type="pct"/>
            <w:vAlign w:val="center"/>
          </w:tcPr>
          <w:p w14:paraId="7F62A874" w14:textId="77777777" w:rsidR="00861383" w:rsidRPr="004D07EC" w:rsidRDefault="00861383" w:rsidP="004D07EC">
            <w:pPr>
              <w:widowControl/>
              <w:jc w:val="center"/>
              <w:rPr>
                <w:sz w:val="22"/>
                <w:szCs w:val="22"/>
              </w:rPr>
            </w:pPr>
            <w:r w:rsidRPr="004D07EC">
              <w:rPr>
                <w:sz w:val="22"/>
                <w:szCs w:val="22"/>
              </w:rPr>
              <w:t>-</w:t>
            </w:r>
          </w:p>
        </w:tc>
        <w:tc>
          <w:tcPr>
            <w:tcW w:w="300" w:type="pct"/>
            <w:vAlign w:val="center"/>
          </w:tcPr>
          <w:p w14:paraId="06E56ED8" w14:textId="77777777" w:rsidR="00861383" w:rsidRPr="004D07EC" w:rsidRDefault="00861383" w:rsidP="004D07EC">
            <w:pPr>
              <w:widowControl/>
              <w:jc w:val="center"/>
              <w:rPr>
                <w:sz w:val="22"/>
                <w:szCs w:val="22"/>
              </w:rPr>
            </w:pPr>
            <w:r w:rsidRPr="004D07EC">
              <w:rPr>
                <w:sz w:val="22"/>
                <w:szCs w:val="22"/>
              </w:rPr>
              <w:t>-</w:t>
            </w:r>
          </w:p>
        </w:tc>
        <w:tc>
          <w:tcPr>
            <w:tcW w:w="332" w:type="pct"/>
            <w:shd w:val="clear" w:color="auto" w:fill="auto"/>
            <w:noWrap/>
            <w:vAlign w:val="center"/>
          </w:tcPr>
          <w:p w14:paraId="2AD9FBF5" w14:textId="77777777" w:rsidR="00861383" w:rsidRPr="004D07EC" w:rsidRDefault="00861383" w:rsidP="004D07EC">
            <w:pPr>
              <w:widowControl/>
              <w:jc w:val="center"/>
              <w:rPr>
                <w:sz w:val="22"/>
                <w:szCs w:val="22"/>
              </w:rPr>
            </w:pPr>
            <w:r w:rsidRPr="004D07EC">
              <w:rPr>
                <w:sz w:val="22"/>
                <w:szCs w:val="22"/>
              </w:rPr>
              <w:t>-</w:t>
            </w:r>
          </w:p>
        </w:tc>
      </w:tr>
      <w:tr w:rsidR="00861383" w:rsidRPr="004D07EC" w14:paraId="454FB4B0" w14:textId="77777777" w:rsidTr="000B0A29">
        <w:trPr>
          <w:trHeight w:hRule="exact" w:val="340"/>
        </w:trPr>
        <w:tc>
          <w:tcPr>
            <w:tcW w:w="208" w:type="pct"/>
            <w:vMerge/>
            <w:shd w:val="clear" w:color="auto" w:fill="auto"/>
            <w:noWrap/>
            <w:vAlign w:val="center"/>
          </w:tcPr>
          <w:p w14:paraId="2E6E4560" w14:textId="77777777" w:rsidR="00861383" w:rsidRPr="004D07EC" w:rsidRDefault="00861383" w:rsidP="004D07EC">
            <w:pPr>
              <w:jc w:val="center"/>
              <w:rPr>
                <w:sz w:val="22"/>
                <w:szCs w:val="22"/>
              </w:rPr>
            </w:pPr>
          </w:p>
        </w:tc>
        <w:tc>
          <w:tcPr>
            <w:tcW w:w="1127" w:type="pct"/>
            <w:vMerge/>
            <w:shd w:val="clear" w:color="auto" w:fill="auto"/>
            <w:vAlign w:val="center"/>
          </w:tcPr>
          <w:p w14:paraId="576852E2" w14:textId="77777777" w:rsidR="00861383" w:rsidRPr="004D07EC" w:rsidRDefault="00861383" w:rsidP="004D07EC">
            <w:pPr>
              <w:widowControl/>
              <w:rPr>
                <w:bCs/>
                <w:sz w:val="22"/>
                <w:szCs w:val="22"/>
              </w:rPr>
            </w:pPr>
          </w:p>
        </w:tc>
        <w:tc>
          <w:tcPr>
            <w:tcW w:w="704" w:type="pct"/>
            <w:vMerge/>
            <w:shd w:val="clear" w:color="auto" w:fill="auto"/>
            <w:vAlign w:val="center"/>
          </w:tcPr>
          <w:p w14:paraId="58408E3A" w14:textId="77777777" w:rsidR="00861383" w:rsidRPr="004D07EC" w:rsidRDefault="00861383" w:rsidP="004D07EC">
            <w:pPr>
              <w:widowControl/>
              <w:jc w:val="center"/>
              <w:rPr>
                <w:sz w:val="22"/>
                <w:szCs w:val="22"/>
              </w:rPr>
            </w:pPr>
          </w:p>
        </w:tc>
        <w:tc>
          <w:tcPr>
            <w:tcW w:w="284" w:type="pct"/>
            <w:shd w:val="clear" w:color="auto" w:fill="auto"/>
            <w:noWrap/>
            <w:vAlign w:val="center"/>
          </w:tcPr>
          <w:p w14:paraId="3F9D3703" w14:textId="77777777" w:rsidR="00861383" w:rsidRPr="004D07EC" w:rsidRDefault="00861383" w:rsidP="004D07EC">
            <w:pPr>
              <w:widowControl/>
              <w:jc w:val="center"/>
              <w:rPr>
                <w:sz w:val="22"/>
                <w:szCs w:val="22"/>
              </w:rPr>
            </w:pPr>
            <w:r w:rsidRPr="004D07EC">
              <w:rPr>
                <w:sz w:val="22"/>
                <w:szCs w:val="22"/>
              </w:rPr>
              <w:t>2026</w:t>
            </w:r>
          </w:p>
        </w:tc>
        <w:tc>
          <w:tcPr>
            <w:tcW w:w="564" w:type="pct"/>
            <w:shd w:val="clear" w:color="auto" w:fill="auto"/>
            <w:noWrap/>
            <w:vAlign w:val="center"/>
          </w:tcPr>
          <w:p w14:paraId="0D54562B" w14:textId="77777777" w:rsidR="00861383" w:rsidRPr="004D07EC" w:rsidRDefault="00861383" w:rsidP="004D07EC">
            <w:pPr>
              <w:jc w:val="center"/>
              <w:rPr>
                <w:sz w:val="22"/>
                <w:szCs w:val="22"/>
              </w:rPr>
            </w:pPr>
            <w:r w:rsidRPr="004D07EC">
              <w:rPr>
                <w:sz w:val="22"/>
                <w:szCs w:val="22"/>
              </w:rPr>
              <w:t>8 350,05</w:t>
            </w:r>
          </w:p>
        </w:tc>
        <w:tc>
          <w:tcPr>
            <w:tcW w:w="563" w:type="pct"/>
            <w:shd w:val="clear" w:color="auto" w:fill="auto"/>
            <w:vAlign w:val="center"/>
          </w:tcPr>
          <w:p w14:paraId="777A6E8F" w14:textId="77777777" w:rsidR="00861383" w:rsidRPr="004D07EC" w:rsidRDefault="00861383" w:rsidP="004D07EC">
            <w:pPr>
              <w:jc w:val="center"/>
              <w:rPr>
                <w:sz w:val="22"/>
                <w:szCs w:val="22"/>
              </w:rPr>
            </w:pPr>
            <w:r w:rsidRPr="004D07EC">
              <w:rPr>
                <w:sz w:val="22"/>
                <w:szCs w:val="22"/>
              </w:rPr>
              <w:t>8 351,19</w:t>
            </w:r>
          </w:p>
        </w:tc>
        <w:tc>
          <w:tcPr>
            <w:tcW w:w="352" w:type="pct"/>
            <w:shd w:val="clear" w:color="auto" w:fill="auto"/>
            <w:noWrap/>
            <w:vAlign w:val="center"/>
          </w:tcPr>
          <w:p w14:paraId="2EF053F8" w14:textId="77777777" w:rsidR="00861383" w:rsidRPr="004D07EC" w:rsidRDefault="00861383" w:rsidP="004D07EC">
            <w:pPr>
              <w:widowControl/>
              <w:jc w:val="center"/>
              <w:rPr>
                <w:sz w:val="22"/>
                <w:szCs w:val="22"/>
              </w:rPr>
            </w:pPr>
            <w:r w:rsidRPr="004D07EC">
              <w:rPr>
                <w:sz w:val="22"/>
                <w:szCs w:val="22"/>
              </w:rPr>
              <w:t>-</w:t>
            </w:r>
          </w:p>
        </w:tc>
        <w:tc>
          <w:tcPr>
            <w:tcW w:w="283" w:type="pct"/>
            <w:vAlign w:val="center"/>
          </w:tcPr>
          <w:p w14:paraId="54D219D9" w14:textId="77777777" w:rsidR="00861383" w:rsidRPr="004D07EC" w:rsidRDefault="00861383" w:rsidP="004D07EC">
            <w:pPr>
              <w:widowControl/>
              <w:jc w:val="center"/>
              <w:rPr>
                <w:sz w:val="22"/>
                <w:szCs w:val="22"/>
              </w:rPr>
            </w:pPr>
            <w:r w:rsidRPr="004D07EC">
              <w:rPr>
                <w:sz w:val="22"/>
                <w:szCs w:val="22"/>
              </w:rPr>
              <w:t>-</w:t>
            </w:r>
          </w:p>
        </w:tc>
        <w:tc>
          <w:tcPr>
            <w:tcW w:w="283" w:type="pct"/>
            <w:vAlign w:val="center"/>
          </w:tcPr>
          <w:p w14:paraId="1B3681FC" w14:textId="77777777" w:rsidR="00861383" w:rsidRPr="004D07EC" w:rsidRDefault="00861383" w:rsidP="004D07EC">
            <w:pPr>
              <w:widowControl/>
              <w:jc w:val="center"/>
              <w:rPr>
                <w:sz w:val="22"/>
                <w:szCs w:val="22"/>
              </w:rPr>
            </w:pPr>
            <w:r w:rsidRPr="004D07EC">
              <w:rPr>
                <w:sz w:val="22"/>
                <w:szCs w:val="22"/>
              </w:rPr>
              <w:t>-</w:t>
            </w:r>
          </w:p>
        </w:tc>
        <w:tc>
          <w:tcPr>
            <w:tcW w:w="300" w:type="pct"/>
            <w:vAlign w:val="center"/>
          </w:tcPr>
          <w:p w14:paraId="15256675" w14:textId="77777777" w:rsidR="00861383" w:rsidRPr="004D07EC" w:rsidRDefault="00861383" w:rsidP="004D07EC">
            <w:pPr>
              <w:widowControl/>
              <w:jc w:val="center"/>
              <w:rPr>
                <w:sz w:val="22"/>
                <w:szCs w:val="22"/>
              </w:rPr>
            </w:pPr>
            <w:r w:rsidRPr="004D07EC">
              <w:rPr>
                <w:sz w:val="22"/>
                <w:szCs w:val="22"/>
              </w:rPr>
              <w:t>-</w:t>
            </w:r>
          </w:p>
        </w:tc>
        <w:tc>
          <w:tcPr>
            <w:tcW w:w="332" w:type="pct"/>
            <w:shd w:val="clear" w:color="auto" w:fill="auto"/>
            <w:noWrap/>
            <w:vAlign w:val="center"/>
          </w:tcPr>
          <w:p w14:paraId="56D85C09" w14:textId="77777777" w:rsidR="00861383" w:rsidRPr="004D07EC" w:rsidRDefault="00861383" w:rsidP="004D07EC">
            <w:pPr>
              <w:widowControl/>
              <w:jc w:val="center"/>
              <w:rPr>
                <w:sz w:val="22"/>
                <w:szCs w:val="22"/>
              </w:rPr>
            </w:pPr>
            <w:r w:rsidRPr="004D07EC">
              <w:rPr>
                <w:sz w:val="22"/>
                <w:szCs w:val="22"/>
              </w:rPr>
              <w:t>-</w:t>
            </w:r>
          </w:p>
        </w:tc>
      </w:tr>
      <w:tr w:rsidR="00861383" w:rsidRPr="004D07EC" w14:paraId="486BE94B" w14:textId="77777777" w:rsidTr="000B0A29">
        <w:trPr>
          <w:trHeight w:hRule="exact" w:val="340"/>
        </w:trPr>
        <w:tc>
          <w:tcPr>
            <w:tcW w:w="208" w:type="pct"/>
            <w:vMerge/>
            <w:shd w:val="clear" w:color="auto" w:fill="auto"/>
            <w:noWrap/>
            <w:vAlign w:val="center"/>
          </w:tcPr>
          <w:p w14:paraId="1DD3A19A" w14:textId="77777777" w:rsidR="00861383" w:rsidRPr="004D07EC" w:rsidRDefault="00861383" w:rsidP="004D07EC">
            <w:pPr>
              <w:jc w:val="center"/>
              <w:rPr>
                <w:sz w:val="22"/>
                <w:szCs w:val="22"/>
              </w:rPr>
            </w:pPr>
          </w:p>
        </w:tc>
        <w:tc>
          <w:tcPr>
            <w:tcW w:w="1127" w:type="pct"/>
            <w:vMerge/>
            <w:shd w:val="clear" w:color="auto" w:fill="auto"/>
            <w:vAlign w:val="center"/>
          </w:tcPr>
          <w:p w14:paraId="5AEB465E" w14:textId="77777777" w:rsidR="00861383" w:rsidRPr="004D07EC" w:rsidRDefault="00861383" w:rsidP="004D07EC">
            <w:pPr>
              <w:widowControl/>
              <w:rPr>
                <w:bCs/>
                <w:sz w:val="22"/>
                <w:szCs w:val="22"/>
              </w:rPr>
            </w:pPr>
          </w:p>
        </w:tc>
        <w:tc>
          <w:tcPr>
            <w:tcW w:w="704" w:type="pct"/>
            <w:vMerge/>
            <w:shd w:val="clear" w:color="auto" w:fill="auto"/>
            <w:vAlign w:val="center"/>
          </w:tcPr>
          <w:p w14:paraId="0EF7718C" w14:textId="77777777" w:rsidR="00861383" w:rsidRPr="004D07EC" w:rsidRDefault="00861383" w:rsidP="004D07EC">
            <w:pPr>
              <w:widowControl/>
              <w:jc w:val="center"/>
              <w:rPr>
                <w:sz w:val="22"/>
                <w:szCs w:val="22"/>
              </w:rPr>
            </w:pPr>
          </w:p>
        </w:tc>
        <w:tc>
          <w:tcPr>
            <w:tcW w:w="284" w:type="pct"/>
            <w:shd w:val="clear" w:color="auto" w:fill="auto"/>
            <w:noWrap/>
            <w:vAlign w:val="center"/>
          </w:tcPr>
          <w:p w14:paraId="45CBC2D4" w14:textId="77777777" w:rsidR="00861383" w:rsidRPr="004D07EC" w:rsidRDefault="00861383" w:rsidP="004D07EC">
            <w:pPr>
              <w:widowControl/>
              <w:jc w:val="center"/>
              <w:rPr>
                <w:sz w:val="22"/>
                <w:szCs w:val="22"/>
              </w:rPr>
            </w:pPr>
            <w:r w:rsidRPr="004D07EC">
              <w:rPr>
                <w:sz w:val="22"/>
                <w:szCs w:val="22"/>
              </w:rPr>
              <w:t>2027</w:t>
            </w:r>
          </w:p>
        </w:tc>
        <w:tc>
          <w:tcPr>
            <w:tcW w:w="564" w:type="pct"/>
            <w:shd w:val="clear" w:color="auto" w:fill="auto"/>
            <w:noWrap/>
            <w:vAlign w:val="center"/>
          </w:tcPr>
          <w:p w14:paraId="34FE16FC" w14:textId="77777777" w:rsidR="00861383" w:rsidRPr="004D07EC" w:rsidRDefault="00861383" w:rsidP="004D07EC">
            <w:pPr>
              <w:jc w:val="center"/>
              <w:rPr>
                <w:sz w:val="22"/>
                <w:szCs w:val="22"/>
              </w:rPr>
            </w:pPr>
            <w:r w:rsidRPr="004D07EC">
              <w:rPr>
                <w:sz w:val="22"/>
                <w:szCs w:val="22"/>
              </w:rPr>
              <w:t>8 351,19</w:t>
            </w:r>
          </w:p>
        </w:tc>
        <w:tc>
          <w:tcPr>
            <w:tcW w:w="563" w:type="pct"/>
            <w:shd w:val="clear" w:color="auto" w:fill="auto"/>
            <w:vAlign w:val="center"/>
          </w:tcPr>
          <w:p w14:paraId="12C47E77" w14:textId="77777777" w:rsidR="00861383" w:rsidRPr="004D07EC" w:rsidRDefault="00861383" w:rsidP="004D07EC">
            <w:pPr>
              <w:jc w:val="center"/>
              <w:rPr>
                <w:sz w:val="22"/>
                <w:szCs w:val="22"/>
              </w:rPr>
            </w:pPr>
            <w:r w:rsidRPr="004D07EC">
              <w:rPr>
                <w:sz w:val="22"/>
                <w:szCs w:val="22"/>
              </w:rPr>
              <w:t>8 753,01</w:t>
            </w:r>
          </w:p>
        </w:tc>
        <w:tc>
          <w:tcPr>
            <w:tcW w:w="352" w:type="pct"/>
            <w:shd w:val="clear" w:color="auto" w:fill="auto"/>
            <w:noWrap/>
            <w:vAlign w:val="center"/>
          </w:tcPr>
          <w:p w14:paraId="1734688F" w14:textId="77777777" w:rsidR="00861383" w:rsidRPr="004D07EC" w:rsidRDefault="00861383" w:rsidP="004D07EC">
            <w:pPr>
              <w:widowControl/>
              <w:jc w:val="center"/>
              <w:rPr>
                <w:sz w:val="22"/>
                <w:szCs w:val="22"/>
              </w:rPr>
            </w:pPr>
            <w:r w:rsidRPr="004D07EC">
              <w:rPr>
                <w:sz w:val="22"/>
                <w:szCs w:val="22"/>
              </w:rPr>
              <w:t>-</w:t>
            </w:r>
          </w:p>
        </w:tc>
        <w:tc>
          <w:tcPr>
            <w:tcW w:w="283" w:type="pct"/>
            <w:vAlign w:val="center"/>
          </w:tcPr>
          <w:p w14:paraId="509BFACF" w14:textId="77777777" w:rsidR="00861383" w:rsidRPr="004D07EC" w:rsidRDefault="00861383" w:rsidP="004D07EC">
            <w:pPr>
              <w:widowControl/>
              <w:jc w:val="center"/>
              <w:rPr>
                <w:sz w:val="22"/>
                <w:szCs w:val="22"/>
              </w:rPr>
            </w:pPr>
            <w:r w:rsidRPr="004D07EC">
              <w:rPr>
                <w:sz w:val="22"/>
                <w:szCs w:val="22"/>
              </w:rPr>
              <w:t>-</w:t>
            </w:r>
          </w:p>
        </w:tc>
        <w:tc>
          <w:tcPr>
            <w:tcW w:w="283" w:type="pct"/>
            <w:vAlign w:val="center"/>
          </w:tcPr>
          <w:p w14:paraId="0AF1AE45" w14:textId="77777777" w:rsidR="00861383" w:rsidRPr="004D07EC" w:rsidRDefault="00861383" w:rsidP="004D07EC">
            <w:pPr>
              <w:widowControl/>
              <w:jc w:val="center"/>
              <w:rPr>
                <w:sz w:val="22"/>
                <w:szCs w:val="22"/>
              </w:rPr>
            </w:pPr>
            <w:r w:rsidRPr="004D07EC">
              <w:rPr>
                <w:sz w:val="22"/>
                <w:szCs w:val="22"/>
              </w:rPr>
              <w:t>-</w:t>
            </w:r>
          </w:p>
        </w:tc>
        <w:tc>
          <w:tcPr>
            <w:tcW w:w="300" w:type="pct"/>
            <w:vAlign w:val="center"/>
          </w:tcPr>
          <w:p w14:paraId="74B74316" w14:textId="77777777" w:rsidR="00861383" w:rsidRPr="004D07EC" w:rsidRDefault="00861383" w:rsidP="004D07EC">
            <w:pPr>
              <w:widowControl/>
              <w:jc w:val="center"/>
              <w:rPr>
                <w:sz w:val="22"/>
                <w:szCs w:val="22"/>
              </w:rPr>
            </w:pPr>
            <w:r w:rsidRPr="004D07EC">
              <w:rPr>
                <w:sz w:val="22"/>
                <w:szCs w:val="22"/>
              </w:rPr>
              <w:t>-</w:t>
            </w:r>
          </w:p>
        </w:tc>
        <w:tc>
          <w:tcPr>
            <w:tcW w:w="332" w:type="pct"/>
            <w:shd w:val="clear" w:color="auto" w:fill="auto"/>
            <w:noWrap/>
            <w:vAlign w:val="center"/>
          </w:tcPr>
          <w:p w14:paraId="3595A1C6" w14:textId="77777777" w:rsidR="00861383" w:rsidRPr="004D07EC" w:rsidRDefault="00861383" w:rsidP="004D07EC">
            <w:pPr>
              <w:widowControl/>
              <w:jc w:val="center"/>
              <w:rPr>
                <w:sz w:val="22"/>
                <w:szCs w:val="22"/>
              </w:rPr>
            </w:pPr>
            <w:r w:rsidRPr="004D07EC">
              <w:rPr>
                <w:sz w:val="22"/>
                <w:szCs w:val="22"/>
              </w:rPr>
              <w:t>-</w:t>
            </w:r>
          </w:p>
        </w:tc>
      </w:tr>
    </w:tbl>
    <w:p w14:paraId="6EE1BD35" w14:textId="77777777" w:rsidR="00861383" w:rsidRPr="004D07EC" w:rsidRDefault="00861383" w:rsidP="004D07EC">
      <w:pPr>
        <w:widowControl/>
        <w:autoSpaceDE w:val="0"/>
        <w:autoSpaceDN w:val="0"/>
        <w:adjustRightInd w:val="0"/>
        <w:ind w:left="927"/>
        <w:rPr>
          <w:sz w:val="22"/>
          <w:szCs w:val="22"/>
        </w:rPr>
      </w:pPr>
    </w:p>
    <w:p w14:paraId="652487B9" w14:textId="77777777" w:rsidR="00861383" w:rsidRPr="004D07EC" w:rsidRDefault="00861383" w:rsidP="004D07EC">
      <w:pPr>
        <w:widowControl/>
        <w:autoSpaceDE w:val="0"/>
        <w:autoSpaceDN w:val="0"/>
        <w:adjustRightInd w:val="0"/>
        <w:ind w:firstLine="567"/>
        <w:rPr>
          <w:sz w:val="22"/>
          <w:szCs w:val="22"/>
        </w:rPr>
      </w:pPr>
      <w:r w:rsidRPr="004D07EC">
        <w:rPr>
          <w:sz w:val="22"/>
          <w:szCs w:val="22"/>
        </w:rPr>
        <w:t>* Тариф, установленный на 2023 год, действует с 1 декабря 2022 года.</w:t>
      </w:r>
    </w:p>
    <w:p w14:paraId="4577AC95" w14:textId="77777777" w:rsidR="00861383" w:rsidRPr="004D07EC" w:rsidRDefault="00861383" w:rsidP="004D07EC">
      <w:pPr>
        <w:pStyle w:val="a4"/>
        <w:widowControl/>
        <w:tabs>
          <w:tab w:val="left" w:pos="1134"/>
        </w:tabs>
        <w:ind w:left="774"/>
        <w:jc w:val="both"/>
        <w:rPr>
          <w:snapToGrid w:val="0"/>
          <w:sz w:val="22"/>
          <w:szCs w:val="22"/>
        </w:rPr>
      </w:pPr>
    </w:p>
    <w:p w14:paraId="1B24AAF2" w14:textId="77777777" w:rsidR="00861383" w:rsidRPr="004D07EC" w:rsidRDefault="00861383" w:rsidP="004D07EC">
      <w:pPr>
        <w:pStyle w:val="a4"/>
        <w:widowControl/>
        <w:numPr>
          <w:ilvl w:val="0"/>
          <w:numId w:val="2"/>
        </w:numPr>
        <w:tabs>
          <w:tab w:val="left" w:pos="1134"/>
        </w:tabs>
        <w:ind w:left="0" w:firstLine="774"/>
        <w:jc w:val="both"/>
        <w:rPr>
          <w:snapToGrid w:val="0"/>
          <w:sz w:val="22"/>
          <w:szCs w:val="22"/>
        </w:rPr>
      </w:pPr>
      <w:r w:rsidRPr="004D07EC">
        <w:rPr>
          <w:snapToGrid w:val="0"/>
          <w:sz w:val="22"/>
          <w:szCs w:val="22"/>
        </w:rPr>
        <w:lastRenderedPageBreak/>
        <w:t>С 01.01.2024 произвести корректировку установленных долгосрочных льготных тарифов на тепловую энергию для потребителей ООО «Теплоцентраль» (г. Юрьевец) на 2024–2027 годы, изложив приложение 2 к постановлению Департамента энергетики и тарифов Ивановской области от 18.11.2022 № 51-т/5 в новой редакции:</w:t>
      </w:r>
    </w:p>
    <w:p w14:paraId="68BEBF15" w14:textId="77777777" w:rsidR="00861383" w:rsidRPr="004D07EC" w:rsidRDefault="00861383" w:rsidP="004D07EC">
      <w:pPr>
        <w:widowControl/>
        <w:autoSpaceDE w:val="0"/>
        <w:autoSpaceDN w:val="0"/>
        <w:adjustRightInd w:val="0"/>
        <w:jc w:val="right"/>
        <w:rPr>
          <w:sz w:val="22"/>
          <w:szCs w:val="22"/>
        </w:rPr>
      </w:pPr>
    </w:p>
    <w:p w14:paraId="78B5792B" w14:textId="77777777" w:rsidR="00861383" w:rsidRPr="004D07EC" w:rsidRDefault="00861383" w:rsidP="004D07EC">
      <w:pPr>
        <w:widowControl/>
        <w:autoSpaceDE w:val="0"/>
        <w:autoSpaceDN w:val="0"/>
        <w:adjustRightInd w:val="0"/>
        <w:jc w:val="right"/>
        <w:rPr>
          <w:sz w:val="22"/>
          <w:szCs w:val="22"/>
        </w:rPr>
      </w:pPr>
      <w:r w:rsidRPr="004D07EC">
        <w:rPr>
          <w:sz w:val="22"/>
          <w:szCs w:val="22"/>
        </w:rPr>
        <w:t xml:space="preserve">Приложение 2 к постановлению Департамента энергетики и тарифов </w:t>
      </w:r>
    </w:p>
    <w:p w14:paraId="64F66014" w14:textId="77777777" w:rsidR="00861383" w:rsidRPr="004D07EC" w:rsidRDefault="00861383" w:rsidP="004D07EC">
      <w:pPr>
        <w:widowControl/>
        <w:autoSpaceDE w:val="0"/>
        <w:autoSpaceDN w:val="0"/>
        <w:adjustRightInd w:val="0"/>
        <w:jc w:val="right"/>
        <w:rPr>
          <w:sz w:val="22"/>
          <w:szCs w:val="22"/>
        </w:rPr>
      </w:pPr>
      <w:r w:rsidRPr="004D07EC">
        <w:rPr>
          <w:sz w:val="22"/>
          <w:szCs w:val="22"/>
        </w:rPr>
        <w:t>Ивановской области от 18.11.2022 № 51-т/5</w:t>
      </w:r>
    </w:p>
    <w:p w14:paraId="5AD0CA0A" w14:textId="77777777" w:rsidR="00861383" w:rsidRPr="004D07EC" w:rsidRDefault="00861383" w:rsidP="004D07EC">
      <w:pPr>
        <w:widowControl/>
        <w:autoSpaceDE w:val="0"/>
        <w:autoSpaceDN w:val="0"/>
        <w:adjustRightInd w:val="0"/>
        <w:jc w:val="center"/>
        <w:rPr>
          <w:b/>
          <w:bCs/>
          <w:sz w:val="22"/>
          <w:szCs w:val="22"/>
        </w:rPr>
      </w:pPr>
    </w:p>
    <w:p w14:paraId="16E3B541" w14:textId="77777777" w:rsidR="00861383" w:rsidRPr="004D07EC" w:rsidRDefault="00861383" w:rsidP="004D07EC">
      <w:pPr>
        <w:widowControl/>
        <w:autoSpaceDE w:val="0"/>
        <w:autoSpaceDN w:val="0"/>
        <w:adjustRightInd w:val="0"/>
        <w:jc w:val="center"/>
        <w:rPr>
          <w:b/>
          <w:bCs/>
          <w:sz w:val="22"/>
          <w:szCs w:val="22"/>
        </w:rPr>
      </w:pPr>
      <w:r w:rsidRPr="004D07EC">
        <w:rPr>
          <w:b/>
          <w:bCs/>
          <w:sz w:val="22"/>
          <w:szCs w:val="22"/>
        </w:rPr>
        <w:t>Льготные тарифы на тепловую энергию (мощность), поставляемую потребителям</w:t>
      </w:r>
    </w:p>
    <w:tbl>
      <w:tblPr>
        <w:tblW w:w="495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7"/>
        <w:gridCol w:w="1970"/>
        <w:gridCol w:w="1428"/>
        <w:gridCol w:w="576"/>
        <w:gridCol w:w="1279"/>
        <w:gridCol w:w="1277"/>
        <w:gridCol w:w="717"/>
        <w:gridCol w:w="572"/>
        <w:gridCol w:w="572"/>
        <w:gridCol w:w="586"/>
        <w:gridCol w:w="697"/>
      </w:tblGrid>
      <w:tr w:rsidR="00861383" w:rsidRPr="004D07EC" w14:paraId="6E07F98A" w14:textId="77777777" w:rsidTr="000B0A29">
        <w:trPr>
          <w:trHeight w:val="547"/>
        </w:trPr>
        <w:tc>
          <w:tcPr>
            <w:tcW w:w="212" w:type="pct"/>
            <w:vMerge w:val="restart"/>
            <w:shd w:val="clear" w:color="auto" w:fill="auto"/>
            <w:vAlign w:val="center"/>
            <w:hideMark/>
          </w:tcPr>
          <w:p w14:paraId="38AD4D5D" w14:textId="77777777" w:rsidR="00861383" w:rsidRPr="004D07EC" w:rsidRDefault="00861383" w:rsidP="004D07EC">
            <w:pPr>
              <w:widowControl/>
              <w:jc w:val="center"/>
              <w:rPr>
                <w:sz w:val="22"/>
                <w:szCs w:val="22"/>
              </w:rPr>
            </w:pPr>
            <w:r w:rsidRPr="004D07EC">
              <w:rPr>
                <w:sz w:val="22"/>
                <w:szCs w:val="22"/>
              </w:rPr>
              <w:t>№ п/п</w:t>
            </w:r>
          </w:p>
        </w:tc>
        <w:tc>
          <w:tcPr>
            <w:tcW w:w="975" w:type="pct"/>
            <w:vMerge w:val="restart"/>
            <w:shd w:val="clear" w:color="auto" w:fill="auto"/>
            <w:vAlign w:val="center"/>
            <w:hideMark/>
          </w:tcPr>
          <w:p w14:paraId="6B7DBEF3" w14:textId="77777777" w:rsidR="00861383" w:rsidRPr="004D07EC" w:rsidRDefault="00861383" w:rsidP="004D07EC">
            <w:pPr>
              <w:widowControl/>
              <w:jc w:val="center"/>
              <w:rPr>
                <w:sz w:val="22"/>
                <w:szCs w:val="22"/>
              </w:rPr>
            </w:pPr>
            <w:r w:rsidRPr="004D07EC">
              <w:rPr>
                <w:sz w:val="22"/>
                <w:szCs w:val="22"/>
              </w:rPr>
              <w:t>Наименование регулируемой организации</w:t>
            </w:r>
          </w:p>
        </w:tc>
        <w:tc>
          <w:tcPr>
            <w:tcW w:w="707" w:type="pct"/>
            <w:vMerge w:val="restart"/>
            <w:shd w:val="clear" w:color="auto" w:fill="auto"/>
            <w:noWrap/>
            <w:vAlign w:val="center"/>
            <w:hideMark/>
          </w:tcPr>
          <w:p w14:paraId="52136C22" w14:textId="77777777" w:rsidR="00861383" w:rsidRPr="004D07EC" w:rsidRDefault="00861383" w:rsidP="004D07EC">
            <w:pPr>
              <w:widowControl/>
              <w:jc w:val="center"/>
              <w:rPr>
                <w:sz w:val="22"/>
                <w:szCs w:val="22"/>
              </w:rPr>
            </w:pPr>
            <w:r w:rsidRPr="004D07EC">
              <w:rPr>
                <w:sz w:val="22"/>
                <w:szCs w:val="22"/>
              </w:rPr>
              <w:t>Вид тарифа</w:t>
            </w:r>
          </w:p>
        </w:tc>
        <w:tc>
          <w:tcPr>
            <w:tcW w:w="285" w:type="pct"/>
            <w:vMerge w:val="restart"/>
            <w:shd w:val="clear" w:color="auto" w:fill="auto"/>
            <w:noWrap/>
            <w:vAlign w:val="center"/>
            <w:hideMark/>
          </w:tcPr>
          <w:p w14:paraId="4E2837EE" w14:textId="77777777" w:rsidR="00861383" w:rsidRPr="004D07EC" w:rsidRDefault="00861383" w:rsidP="004D07EC">
            <w:pPr>
              <w:widowControl/>
              <w:jc w:val="center"/>
              <w:rPr>
                <w:sz w:val="22"/>
                <w:szCs w:val="22"/>
              </w:rPr>
            </w:pPr>
            <w:r w:rsidRPr="004D07EC">
              <w:rPr>
                <w:sz w:val="22"/>
                <w:szCs w:val="22"/>
              </w:rPr>
              <w:t>Год</w:t>
            </w:r>
          </w:p>
        </w:tc>
        <w:tc>
          <w:tcPr>
            <w:tcW w:w="1265" w:type="pct"/>
            <w:gridSpan w:val="2"/>
            <w:shd w:val="clear" w:color="auto" w:fill="auto"/>
            <w:noWrap/>
            <w:vAlign w:val="center"/>
            <w:hideMark/>
          </w:tcPr>
          <w:p w14:paraId="77F68EA8" w14:textId="77777777" w:rsidR="00861383" w:rsidRPr="004D07EC" w:rsidRDefault="00861383" w:rsidP="004D07EC">
            <w:pPr>
              <w:widowControl/>
              <w:jc w:val="center"/>
              <w:rPr>
                <w:sz w:val="22"/>
                <w:szCs w:val="22"/>
              </w:rPr>
            </w:pPr>
            <w:r w:rsidRPr="004D07EC">
              <w:rPr>
                <w:sz w:val="22"/>
                <w:szCs w:val="22"/>
              </w:rPr>
              <w:t>Вода</w:t>
            </w:r>
          </w:p>
        </w:tc>
        <w:tc>
          <w:tcPr>
            <w:tcW w:w="1211" w:type="pct"/>
            <w:gridSpan w:val="4"/>
            <w:shd w:val="clear" w:color="auto" w:fill="auto"/>
            <w:noWrap/>
            <w:vAlign w:val="center"/>
            <w:hideMark/>
          </w:tcPr>
          <w:p w14:paraId="48CBC422" w14:textId="77777777" w:rsidR="00861383" w:rsidRPr="004D07EC" w:rsidRDefault="00861383" w:rsidP="004D07EC">
            <w:pPr>
              <w:widowControl/>
              <w:jc w:val="center"/>
              <w:rPr>
                <w:sz w:val="22"/>
                <w:szCs w:val="22"/>
              </w:rPr>
            </w:pPr>
            <w:r w:rsidRPr="004D07EC">
              <w:rPr>
                <w:sz w:val="22"/>
                <w:szCs w:val="22"/>
              </w:rPr>
              <w:t>Отборный пар давлением</w:t>
            </w:r>
          </w:p>
        </w:tc>
        <w:tc>
          <w:tcPr>
            <w:tcW w:w="345" w:type="pct"/>
            <w:vMerge w:val="restart"/>
            <w:shd w:val="clear" w:color="auto" w:fill="auto"/>
            <w:vAlign w:val="center"/>
            <w:hideMark/>
          </w:tcPr>
          <w:p w14:paraId="4C3024FE" w14:textId="77777777" w:rsidR="00861383" w:rsidRPr="004D07EC" w:rsidRDefault="00861383" w:rsidP="004D07EC">
            <w:pPr>
              <w:widowControl/>
              <w:jc w:val="center"/>
              <w:rPr>
                <w:sz w:val="22"/>
                <w:szCs w:val="22"/>
              </w:rPr>
            </w:pPr>
            <w:r w:rsidRPr="004D07EC">
              <w:rPr>
                <w:sz w:val="22"/>
                <w:szCs w:val="22"/>
              </w:rPr>
              <w:t>Острый и редуцированный пар</w:t>
            </w:r>
          </w:p>
        </w:tc>
      </w:tr>
      <w:tr w:rsidR="00861383" w:rsidRPr="004D07EC" w14:paraId="2551B419" w14:textId="77777777" w:rsidTr="000B0A29">
        <w:trPr>
          <w:trHeight w:val="540"/>
        </w:trPr>
        <w:tc>
          <w:tcPr>
            <w:tcW w:w="212" w:type="pct"/>
            <w:vMerge/>
            <w:shd w:val="clear" w:color="auto" w:fill="auto"/>
            <w:noWrap/>
            <w:vAlign w:val="center"/>
            <w:hideMark/>
          </w:tcPr>
          <w:p w14:paraId="42FD1819" w14:textId="77777777" w:rsidR="00861383" w:rsidRPr="004D07EC" w:rsidRDefault="00861383" w:rsidP="004D07EC">
            <w:pPr>
              <w:widowControl/>
              <w:jc w:val="center"/>
              <w:rPr>
                <w:sz w:val="22"/>
                <w:szCs w:val="22"/>
              </w:rPr>
            </w:pPr>
          </w:p>
        </w:tc>
        <w:tc>
          <w:tcPr>
            <w:tcW w:w="975" w:type="pct"/>
            <w:vMerge/>
            <w:shd w:val="clear" w:color="auto" w:fill="auto"/>
            <w:vAlign w:val="center"/>
            <w:hideMark/>
          </w:tcPr>
          <w:p w14:paraId="02923F64" w14:textId="77777777" w:rsidR="00861383" w:rsidRPr="004D07EC" w:rsidRDefault="00861383" w:rsidP="004D07EC">
            <w:pPr>
              <w:widowControl/>
              <w:rPr>
                <w:sz w:val="22"/>
                <w:szCs w:val="22"/>
              </w:rPr>
            </w:pPr>
          </w:p>
        </w:tc>
        <w:tc>
          <w:tcPr>
            <w:tcW w:w="707" w:type="pct"/>
            <w:vMerge/>
            <w:shd w:val="clear" w:color="auto" w:fill="auto"/>
            <w:noWrap/>
            <w:vAlign w:val="center"/>
            <w:hideMark/>
          </w:tcPr>
          <w:p w14:paraId="3F969DAB" w14:textId="77777777" w:rsidR="00861383" w:rsidRPr="004D07EC" w:rsidRDefault="00861383" w:rsidP="004D07EC">
            <w:pPr>
              <w:widowControl/>
              <w:jc w:val="center"/>
              <w:rPr>
                <w:sz w:val="22"/>
                <w:szCs w:val="22"/>
              </w:rPr>
            </w:pPr>
          </w:p>
        </w:tc>
        <w:tc>
          <w:tcPr>
            <w:tcW w:w="285" w:type="pct"/>
            <w:vMerge/>
            <w:shd w:val="clear" w:color="auto" w:fill="auto"/>
            <w:noWrap/>
            <w:vAlign w:val="center"/>
            <w:hideMark/>
          </w:tcPr>
          <w:p w14:paraId="102B87C3" w14:textId="77777777" w:rsidR="00861383" w:rsidRPr="004D07EC" w:rsidRDefault="00861383" w:rsidP="004D07EC">
            <w:pPr>
              <w:widowControl/>
              <w:jc w:val="center"/>
              <w:rPr>
                <w:sz w:val="22"/>
                <w:szCs w:val="22"/>
              </w:rPr>
            </w:pPr>
          </w:p>
        </w:tc>
        <w:tc>
          <w:tcPr>
            <w:tcW w:w="633" w:type="pct"/>
            <w:shd w:val="clear" w:color="auto" w:fill="auto"/>
            <w:noWrap/>
            <w:vAlign w:val="center"/>
            <w:hideMark/>
          </w:tcPr>
          <w:p w14:paraId="7103F7C3" w14:textId="77777777" w:rsidR="00861383" w:rsidRPr="004D07EC" w:rsidRDefault="00861383" w:rsidP="004D07EC">
            <w:pPr>
              <w:widowControl/>
              <w:jc w:val="center"/>
              <w:rPr>
                <w:sz w:val="22"/>
                <w:szCs w:val="22"/>
              </w:rPr>
            </w:pPr>
            <w:r w:rsidRPr="004D07EC">
              <w:rPr>
                <w:sz w:val="22"/>
                <w:szCs w:val="22"/>
              </w:rPr>
              <w:t>1 полугодие</w:t>
            </w:r>
          </w:p>
        </w:tc>
        <w:tc>
          <w:tcPr>
            <w:tcW w:w="632" w:type="pct"/>
            <w:shd w:val="clear" w:color="auto" w:fill="auto"/>
            <w:vAlign w:val="center"/>
          </w:tcPr>
          <w:p w14:paraId="4044EF52" w14:textId="77777777" w:rsidR="00861383" w:rsidRPr="004D07EC" w:rsidRDefault="00861383" w:rsidP="004D07EC">
            <w:pPr>
              <w:widowControl/>
              <w:jc w:val="center"/>
              <w:rPr>
                <w:sz w:val="22"/>
                <w:szCs w:val="22"/>
              </w:rPr>
            </w:pPr>
            <w:r w:rsidRPr="004D07EC">
              <w:rPr>
                <w:sz w:val="22"/>
                <w:szCs w:val="22"/>
              </w:rPr>
              <w:t>2 полугодие</w:t>
            </w:r>
          </w:p>
        </w:tc>
        <w:tc>
          <w:tcPr>
            <w:tcW w:w="355" w:type="pct"/>
            <w:shd w:val="clear" w:color="auto" w:fill="auto"/>
            <w:vAlign w:val="center"/>
            <w:hideMark/>
          </w:tcPr>
          <w:p w14:paraId="2F9E03D1" w14:textId="77777777" w:rsidR="00861383" w:rsidRPr="004D07EC" w:rsidRDefault="00861383" w:rsidP="004D07EC">
            <w:pPr>
              <w:widowControl/>
              <w:jc w:val="center"/>
              <w:rPr>
                <w:sz w:val="22"/>
                <w:szCs w:val="22"/>
              </w:rPr>
            </w:pPr>
            <w:r w:rsidRPr="004D07EC">
              <w:rPr>
                <w:sz w:val="22"/>
                <w:szCs w:val="22"/>
              </w:rPr>
              <w:t>от 1,2 до 2,5 кг/</w:t>
            </w:r>
          </w:p>
          <w:p w14:paraId="5C053966" w14:textId="77777777" w:rsidR="00861383" w:rsidRPr="004D07EC" w:rsidRDefault="00861383" w:rsidP="004D07EC">
            <w:pPr>
              <w:widowControl/>
              <w:jc w:val="center"/>
              <w:rPr>
                <w:sz w:val="22"/>
                <w:szCs w:val="22"/>
              </w:rPr>
            </w:pPr>
            <w:r w:rsidRPr="004D07EC">
              <w:rPr>
                <w:sz w:val="22"/>
                <w:szCs w:val="22"/>
              </w:rPr>
              <w:t>см</w:t>
            </w:r>
            <w:r w:rsidRPr="004D07EC">
              <w:rPr>
                <w:sz w:val="22"/>
                <w:szCs w:val="22"/>
                <w:vertAlign w:val="superscript"/>
              </w:rPr>
              <w:t>2</w:t>
            </w:r>
          </w:p>
        </w:tc>
        <w:tc>
          <w:tcPr>
            <w:tcW w:w="283" w:type="pct"/>
            <w:vAlign w:val="center"/>
          </w:tcPr>
          <w:p w14:paraId="4F77DB0A" w14:textId="77777777" w:rsidR="00861383" w:rsidRPr="004D07EC" w:rsidRDefault="00861383" w:rsidP="004D07EC">
            <w:pPr>
              <w:widowControl/>
              <w:jc w:val="center"/>
              <w:rPr>
                <w:sz w:val="22"/>
                <w:szCs w:val="22"/>
              </w:rPr>
            </w:pPr>
            <w:r w:rsidRPr="004D07EC">
              <w:rPr>
                <w:sz w:val="22"/>
                <w:szCs w:val="22"/>
              </w:rPr>
              <w:t>от 2,5 до 7,0 кг/см</w:t>
            </w:r>
            <w:r w:rsidRPr="004D07EC">
              <w:rPr>
                <w:sz w:val="22"/>
                <w:szCs w:val="22"/>
                <w:vertAlign w:val="superscript"/>
              </w:rPr>
              <w:t>2</w:t>
            </w:r>
          </w:p>
        </w:tc>
        <w:tc>
          <w:tcPr>
            <w:tcW w:w="283" w:type="pct"/>
            <w:vAlign w:val="center"/>
          </w:tcPr>
          <w:p w14:paraId="441AF86E" w14:textId="77777777" w:rsidR="00861383" w:rsidRPr="004D07EC" w:rsidRDefault="00861383" w:rsidP="004D07EC">
            <w:pPr>
              <w:widowControl/>
              <w:jc w:val="center"/>
              <w:rPr>
                <w:sz w:val="22"/>
                <w:szCs w:val="22"/>
              </w:rPr>
            </w:pPr>
            <w:r w:rsidRPr="004D07EC">
              <w:rPr>
                <w:sz w:val="22"/>
                <w:szCs w:val="22"/>
              </w:rPr>
              <w:t>от 7,0 до 13,0 кг/</w:t>
            </w:r>
          </w:p>
          <w:p w14:paraId="59B98015" w14:textId="77777777" w:rsidR="00861383" w:rsidRPr="004D07EC" w:rsidRDefault="00861383" w:rsidP="004D07EC">
            <w:pPr>
              <w:widowControl/>
              <w:jc w:val="center"/>
              <w:rPr>
                <w:sz w:val="22"/>
                <w:szCs w:val="22"/>
              </w:rPr>
            </w:pPr>
            <w:r w:rsidRPr="004D07EC">
              <w:rPr>
                <w:sz w:val="22"/>
                <w:szCs w:val="22"/>
              </w:rPr>
              <w:t>см</w:t>
            </w:r>
            <w:r w:rsidRPr="004D07EC">
              <w:rPr>
                <w:sz w:val="22"/>
                <w:szCs w:val="22"/>
                <w:vertAlign w:val="superscript"/>
              </w:rPr>
              <w:t>2</w:t>
            </w:r>
          </w:p>
        </w:tc>
        <w:tc>
          <w:tcPr>
            <w:tcW w:w="290" w:type="pct"/>
            <w:vAlign w:val="center"/>
          </w:tcPr>
          <w:p w14:paraId="3C738397" w14:textId="77777777" w:rsidR="00861383" w:rsidRPr="004D07EC" w:rsidRDefault="00861383" w:rsidP="004D07EC">
            <w:pPr>
              <w:widowControl/>
              <w:ind w:right="-108" w:hanging="109"/>
              <w:jc w:val="center"/>
              <w:rPr>
                <w:sz w:val="22"/>
                <w:szCs w:val="22"/>
              </w:rPr>
            </w:pPr>
            <w:r w:rsidRPr="004D07EC">
              <w:rPr>
                <w:sz w:val="22"/>
                <w:szCs w:val="22"/>
              </w:rPr>
              <w:t>Свыше 13,0 кг/</w:t>
            </w:r>
          </w:p>
          <w:p w14:paraId="368C0927" w14:textId="77777777" w:rsidR="00861383" w:rsidRPr="004D07EC" w:rsidRDefault="00861383" w:rsidP="004D07EC">
            <w:pPr>
              <w:widowControl/>
              <w:jc w:val="center"/>
              <w:rPr>
                <w:sz w:val="22"/>
                <w:szCs w:val="22"/>
              </w:rPr>
            </w:pPr>
            <w:r w:rsidRPr="004D07EC">
              <w:rPr>
                <w:sz w:val="22"/>
                <w:szCs w:val="22"/>
              </w:rPr>
              <w:t>см</w:t>
            </w:r>
            <w:r w:rsidRPr="004D07EC">
              <w:rPr>
                <w:sz w:val="22"/>
                <w:szCs w:val="22"/>
                <w:vertAlign w:val="superscript"/>
              </w:rPr>
              <w:t>2</w:t>
            </w:r>
          </w:p>
        </w:tc>
        <w:tc>
          <w:tcPr>
            <w:tcW w:w="345" w:type="pct"/>
            <w:vMerge/>
            <w:shd w:val="clear" w:color="auto" w:fill="auto"/>
            <w:vAlign w:val="center"/>
            <w:hideMark/>
          </w:tcPr>
          <w:p w14:paraId="3547FA14" w14:textId="77777777" w:rsidR="00861383" w:rsidRPr="004D07EC" w:rsidRDefault="00861383" w:rsidP="004D07EC">
            <w:pPr>
              <w:widowControl/>
              <w:jc w:val="center"/>
              <w:rPr>
                <w:sz w:val="22"/>
                <w:szCs w:val="22"/>
              </w:rPr>
            </w:pPr>
          </w:p>
        </w:tc>
      </w:tr>
      <w:tr w:rsidR="00861383" w:rsidRPr="004D07EC" w14:paraId="4F6D76F4" w14:textId="77777777" w:rsidTr="000B0A29">
        <w:tblPrEx>
          <w:tblCellMar>
            <w:left w:w="108" w:type="dxa"/>
            <w:right w:w="108" w:type="dxa"/>
          </w:tblCellMar>
        </w:tblPrEx>
        <w:trPr>
          <w:trHeight w:val="300"/>
        </w:trPr>
        <w:tc>
          <w:tcPr>
            <w:tcW w:w="5000" w:type="pct"/>
            <w:gridSpan w:val="11"/>
            <w:shd w:val="clear" w:color="auto" w:fill="auto"/>
            <w:noWrap/>
            <w:vAlign w:val="center"/>
            <w:hideMark/>
          </w:tcPr>
          <w:p w14:paraId="4A76ECF6" w14:textId="77777777" w:rsidR="00861383" w:rsidRPr="004D07EC" w:rsidRDefault="00861383" w:rsidP="004D07EC">
            <w:pPr>
              <w:widowControl/>
              <w:jc w:val="center"/>
              <w:rPr>
                <w:sz w:val="22"/>
                <w:szCs w:val="22"/>
              </w:rPr>
            </w:pPr>
            <w:r w:rsidRPr="004D07EC">
              <w:rPr>
                <w:sz w:val="22"/>
                <w:szCs w:val="22"/>
              </w:rPr>
              <w:t>Для потребителей, в случае отсутствия дифференциации тарифов по схеме подключения</w:t>
            </w:r>
          </w:p>
        </w:tc>
      </w:tr>
      <w:tr w:rsidR="00861383" w:rsidRPr="004D07EC" w14:paraId="081DD106" w14:textId="77777777" w:rsidTr="000B0A29">
        <w:tblPrEx>
          <w:tblCellMar>
            <w:left w:w="108" w:type="dxa"/>
            <w:right w:w="108" w:type="dxa"/>
          </w:tblCellMar>
        </w:tblPrEx>
        <w:trPr>
          <w:trHeight w:val="300"/>
        </w:trPr>
        <w:tc>
          <w:tcPr>
            <w:tcW w:w="5000" w:type="pct"/>
            <w:gridSpan w:val="11"/>
            <w:shd w:val="clear" w:color="auto" w:fill="auto"/>
            <w:noWrap/>
            <w:vAlign w:val="center"/>
            <w:hideMark/>
          </w:tcPr>
          <w:p w14:paraId="35794376" w14:textId="77777777" w:rsidR="00861383" w:rsidRPr="004D07EC" w:rsidRDefault="00861383" w:rsidP="004D07EC">
            <w:pPr>
              <w:widowControl/>
              <w:jc w:val="center"/>
              <w:rPr>
                <w:sz w:val="22"/>
                <w:szCs w:val="22"/>
              </w:rPr>
            </w:pPr>
            <w:r w:rsidRPr="004D07EC">
              <w:rPr>
                <w:sz w:val="22"/>
                <w:szCs w:val="22"/>
              </w:rPr>
              <w:t>Население (тарифы указываются с учетом НДС)*</w:t>
            </w:r>
          </w:p>
        </w:tc>
      </w:tr>
      <w:tr w:rsidR="00861383" w:rsidRPr="004D07EC" w14:paraId="7D038E2D" w14:textId="77777777" w:rsidTr="000B0A29">
        <w:trPr>
          <w:trHeight w:hRule="exact" w:val="340"/>
        </w:trPr>
        <w:tc>
          <w:tcPr>
            <w:tcW w:w="212" w:type="pct"/>
            <w:vMerge w:val="restart"/>
            <w:shd w:val="clear" w:color="auto" w:fill="auto"/>
            <w:noWrap/>
            <w:vAlign w:val="center"/>
            <w:hideMark/>
          </w:tcPr>
          <w:p w14:paraId="7AE88DC5" w14:textId="77777777" w:rsidR="00861383" w:rsidRPr="004D07EC" w:rsidRDefault="00861383" w:rsidP="004D07EC">
            <w:pPr>
              <w:jc w:val="center"/>
              <w:rPr>
                <w:sz w:val="22"/>
                <w:szCs w:val="22"/>
              </w:rPr>
            </w:pPr>
            <w:r w:rsidRPr="004D07EC">
              <w:rPr>
                <w:sz w:val="22"/>
                <w:szCs w:val="22"/>
              </w:rPr>
              <w:t>1.</w:t>
            </w:r>
          </w:p>
        </w:tc>
        <w:tc>
          <w:tcPr>
            <w:tcW w:w="975" w:type="pct"/>
            <w:vMerge w:val="restart"/>
            <w:shd w:val="clear" w:color="auto" w:fill="auto"/>
            <w:vAlign w:val="center"/>
            <w:hideMark/>
          </w:tcPr>
          <w:p w14:paraId="4693C06B" w14:textId="77777777" w:rsidR="00861383" w:rsidRPr="004D07EC" w:rsidRDefault="00861383" w:rsidP="004D07EC">
            <w:pPr>
              <w:widowControl/>
              <w:rPr>
                <w:sz w:val="22"/>
                <w:szCs w:val="22"/>
              </w:rPr>
            </w:pPr>
            <w:r w:rsidRPr="004D07EC">
              <w:rPr>
                <w:sz w:val="22"/>
                <w:szCs w:val="22"/>
              </w:rPr>
              <w:t xml:space="preserve">ООО «Теплоцентраль» (г. Юрьевец), </w:t>
            </w:r>
            <w:r w:rsidRPr="004D07EC">
              <w:rPr>
                <w:bCs/>
                <w:sz w:val="22"/>
                <w:szCs w:val="22"/>
              </w:rPr>
              <w:t>от котельной №1</w:t>
            </w:r>
          </w:p>
        </w:tc>
        <w:tc>
          <w:tcPr>
            <w:tcW w:w="707" w:type="pct"/>
            <w:vMerge w:val="restart"/>
            <w:shd w:val="clear" w:color="auto" w:fill="auto"/>
            <w:vAlign w:val="center"/>
            <w:hideMark/>
          </w:tcPr>
          <w:p w14:paraId="2D499A78" w14:textId="77777777" w:rsidR="00861383" w:rsidRPr="004D07EC" w:rsidRDefault="00861383" w:rsidP="004D07EC">
            <w:pPr>
              <w:widowControl/>
              <w:jc w:val="center"/>
              <w:rPr>
                <w:sz w:val="22"/>
                <w:szCs w:val="22"/>
              </w:rPr>
            </w:pPr>
            <w:proofErr w:type="spellStart"/>
            <w:r w:rsidRPr="004D07EC">
              <w:rPr>
                <w:sz w:val="22"/>
                <w:szCs w:val="22"/>
              </w:rPr>
              <w:t>Одноставочный</w:t>
            </w:r>
            <w:proofErr w:type="spellEnd"/>
            <w:r w:rsidRPr="004D07EC">
              <w:rPr>
                <w:sz w:val="22"/>
                <w:szCs w:val="22"/>
              </w:rPr>
              <w:t>, руб./Гкал</w:t>
            </w:r>
          </w:p>
        </w:tc>
        <w:tc>
          <w:tcPr>
            <w:tcW w:w="285" w:type="pct"/>
            <w:shd w:val="clear" w:color="auto" w:fill="auto"/>
            <w:noWrap/>
            <w:vAlign w:val="center"/>
            <w:hideMark/>
          </w:tcPr>
          <w:p w14:paraId="7BB7C003" w14:textId="77777777" w:rsidR="00861383" w:rsidRPr="004D07EC" w:rsidRDefault="00861383" w:rsidP="004D07EC">
            <w:pPr>
              <w:widowControl/>
              <w:jc w:val="center"/>
              <w:rPr>
                <w:sz w:val="22"/>
                <w:szCs w:val="22"/>
              </w:rPr>
            </w:pPr>
            <w:r w:rsidRPr="004D07EC">
              <w:rPr>
                <w:sz w:val="22"/>
                <w:szCs w:val="22"/>
              </w:rPr>
              <w:t>2023</w:t>
            </w:r>
          </w:p>
        </w:tc>
        <w:tc>
          <w:tcPr>
            <w:tcW w:w="1265" w:type="pct"/>
            <w:gridSpan w:val="2"/>
            <w:shd w:val="clear" w:color="auto" w:fill="auto"/>
            <w:noWrap/>
            <w:vAlign w:val="center"/>
            <w:hideMark/>
          </w:tcPr>
          <w:p w14:paraId="534E2BCC" w14:textId="77777777" w:rsidR="00861383" w:rsidRPr="004D07EC" w:rsidRDefault="00861383" w:rsidP="004D07EC">
            <w:pPr>
              <w:widowControl/>
              <w:jc w:val="center"/>
              <w:rPr>
                <w:sz w:val="22"/>
                <w:szCs w:val="22"/>
                <w:vertAlign w:val="superscript"/>
              </w:rPr>
            </w:pPr>
            <w:r w:rsidRPr="004D07EC">
              <w:rPr>
                <w:sz w:val="22"/>
                <w:szCs w:val="22"/>
              </w:rPr>
              <w:t xml:space="preserve">2 898,03 </w:t>
            </w:r>
            <w:r w:rsidRPr="004D07EC">
              <w:rPr>
                <w:sz w:val="22"/>
                <w:szCs w:val="22"/>
                <w:vertAlign w:val="superscript"/>
              </w:rPr>
              <w:t xml:space="preserve">1 </w:t>
            </w:r>
            <w:r w:rsidRPr="004D07EC">
              <w:rPr>
                <w:sz w:val="22"/>
                <w:szCs w:val="22"/>
              </w:rPr>
              <w:t>**</w:t>
            </w:r>
          </w:p>
        </w:tc>
        <w:tc>
          <w:tcPr>
            <w:tcW w:w="355" w:type="pct"/>
            <w:shd w:val="clear" w:color="auto" w:fill="auto"/>
            <w:noWrap/>
            <w:vAlign w:val="center"/>
            <w:hideMark/>
          </w:tcPr>
          <w:p w14:paraId="78F322EC" w14:textId="77777777" w:rsidR="00861383" w:rsidRPr="004D07EC" w:rsidRDefault="00861383" w:rsidP="004D07EC">
            <w:pPr>
              <w:widowControl/>
              <w:jc w:val="center"/>
              <w:rPr>
                <w:sz w:val="22"/>
                <w:szCs w:val="22"/>
              </w:rPr>
            </w:pPr>
            <w:r w:rsidRPr="004D07EC">
              <w:rPr>
                <w:sz w:val="22"/>
                <w:szCs w:val="22"/>
              </w:rPr>
              <w:t>-</w:t>
            </w:r>
          </w:p>
        </w:tc>
        <w:tc>
          <w:tcPr>
            <w:tcW w:w="283" w:type="pct"/>
            <w:vAlign w:val="center"/>
          </w:tcPr>
          <w:p w14:paraId="228FB491" w14:textId="77777777" w:rsidR="00861383" w:rsidRPr="004D07EC" w:rsidRDefault="00861383" w:rsidP="004D07EC">
            <w:pPr>
              <w:widowControl/>
              <w:jc w:val="center"/>
              <w:rPr>
                <w:sz w:val="22"/>
                <w:szCs w:val="22"/>
              </w:rPr>
            </w:pPr>
            <w:r w:rsidRPr="004D07EC">
              <w:rPr>
                <w:sz w:val="22"/>
                <w:szCs w:val="22"/>
              </w:rPr>
              <w:t>-</w:t>
            </w:r>
          </w:p>
        </w:tc>
        <w:tc>
          <w:tcPr>
            <w:tcW w:w="283" w:type="pct"/>
            <w:vAlign w:val="center"/>
          </w:tcPr>
          <w:p w14:paraId="7E0EE9D3" w14:textId="77777777" w:rsidR="00861383" w:rsidRPr="004D07EC" w:rsidRDefault="00861383" w:rsidP="004D07EC">
            <w:pPr>
              <w:widowControl/>
              <w:jc w:val="center"/>
              <w:rPr>
                <w:sz w:val="22"/>
                <w:szCs w:val="22"/>
              </w:rPr>
            </w:pPr>
            <w:r w:rsidRPr="004D07EC">
              <w:rPr>
                <w:sz w:val="22"/>
                <w:szCs w:val="22"/>
              </w:rPr>
              <w:t>-</w:t>
            </w:r>
          </w:p>
        </w:tc>
        <w:tc>
          <w:tcPr>
            <w:tcW w:w="290" w:type="pct"/>
            <w:vAlign w:val="center"/>
          </w:tcPr>
          <w:p w14:paraId="1D2D4AFA" w14:textId="77777777" w:rsidR="00861383" w:rsidRPr="004D07EC" w:rsidRDefault="00861383" w:rsidP="004D07EC">
            <w:pPr>
              <w:widowControl/>
              <w:jc w:val="center"/>
              <w:rPr>
                <w:sz w:val="22"/>
                <w:szCs w:val="22"/>
              </w:rPr>
            </w:pPr>
            <w:r w:rsidRPr="004D07EC">
              <w:rPr>
                <w:sz w:val="22"/>
                <w:szCs w:val="22"/>
              </w:rPr>
              <w:t>-</w:t>
            </w:r>
          </w:p>
        </w:tc>
        <w:tc>
          <w:tcPr>
            <w:tcW w:w="345" w:type="pct"/>
            <w:shd w:val="clear" w:color="auto" w:fill="auto"/>
            <w:noWrap/>
            <w:vAlign w:val="center"/>
            <w:hideMark/>
          </w:tcPr>
          <w:p w14:paraId="6DA20E18" w14:textId="77777777" w:rsidR="00861383" w:rsidRPr="004D07EC" w:rsidRDefault="00861383" w:rsidP="004D07EC">
            <w:pPr>
              <w:widowControl/>
              <w:jc w:val="center"/>
              <w:rPr>
                <w:sz w:val="22"/>
                <w:szCs w:val="22"/>
              </w:rPr>
            </w:pPr>
            <w:r w:rsidRPr="004D07EC">
              <w:rPr>
                <w:sz w:val="22"/>
                <w:szCs w:val="22"/>
              </w:rPr>
              <w:t>-</w:t>
            </w:r>
          </w:p>
        </w:tc>
      </w:tr>
      <w:tr w:rsidR="00861383" w:rsidRPr="004D07EC" w14:paraId="6E98A06C" w14:textId="77777777" w:rsidTr="000B0A29">
        <w:trPr>
          <w:trHeight w:hRule="exact" w:val="340"/>
        </w:trPr>
        <w:tc>
          <w:tcPr>
            <w:tcW w:w="212" w:type="pct"/>
            <w:vMerge/>
            <w:shd w:val="clear" w:color="auto" w:fill="auto"/>
            <w:noWrap/>
            <w:vAlign w:val="center"/>
          </w:tcPr>
          <w:p w14:paraId="0C723E13" w14:textId="77777777" w:rsidR="00861383" w:rsidRPr="004D07EC" w:rsidRDefault="00861383" w:rsidP="004D07EC">
            <w:pPr>
              <w:jc w:val="center"/>
              <w:rPr>
                <w:sz w:val="22"/>
                <w:szCs w:val="22"/>
              </w:rPr>
            </w:pPr>
          </w:p>
        </w:tc>
        <w:tc>
          <w:tcPr>
            <w:tcW w:w="975" w:type="pct"/>
            <w:vMerge/>
            <w:shd w:val="clear" w:color="auto" w:fill="auto"/>
            <w:vAlign w:val="center"/>
          </w:tcPr>
          <w:p w14:paraId="15C41DC5" w14:textId="77777777" w:rsidR="00861383" w:rsidRPr="004D07EC" w:rsidRDefault="00861383" w:rsidP="004D07EC">
            <w:pPr>
              <w:widowControl/>
              <w:rPr>
                <w:sz w:val="22"/>
                <w:szCs w:val="22"/>
              </w:rPr>
            </w:pPr>
          </w:p>
        </w:tc>
        <w:tc>
          <w:tcPr>
            <w:tcW w:w="707" w:type="pct"/>
            <w:vMerge/>
            <w:shd w:val="clear" w:color="auto" w:fill="auto"/>
            <w:vAlign w:val="center"/>
          </w:tcPr>
          <w:p w14:paraId="1FB6D141" w14:textId="77777777" w:rsidR="00861383" w:rsidRPr="004D07EC" w:rsidRDefault="00861383" w:rsidP="004D07EC">
            <w:pPr>
              <w:widowControl/>
              <w:jc w:val="center"/>
              <w:rPr>
                <w:sz w:val="22"/>
                <w:szCs w:val="22"/>
              </w:rPr>
            </w:pPr>
          </w:p>
        </w:tc>
        <w:tc>
          <w:tcPr>
            <w:tcW w:w="285" w:type="pct"/>
            <w:shd w:val="clear" w:color="auto" w:fill="auto"/>
            <w:noWrap/>
            <w:vAlign w:val="center"/>
          </w:tcPr>
          <w:p w14:paraId="4386776A" w14:textId="77777777" w:rsidR="00861383" w:rsidRPr="004D07EC" w:rsidRDefault="00861383" w:rsidP="004D07EC">
            <w:pPr>
              <w:widowControl/>
              <w:jc w:val="center"/>
              <w:rPr>
                <w:sz w:val="22"/>
                <w:szCs w:val="22"/>
              </w:rPr>
            </w:pPr>
            <w:r w:rsidRPr="004D07EC">
              <w:rPr>
                <w:sz w:val="22"/>
                <w:szCs w:val="22"/>
              </w:rPr>
              <w:t>2024</w:t>
            </w:r>
          </w:p>
        </w:tc>
        <w:tc>
          <w:tcPr>
            <w:tcW w:w="633" w:type="pct"/>
            <w:shd w:val="clear" w:color="auto" w:fill="auto"/>
            <w:noWrap/>
            <w:vAlign w:val="center"/>
          </w:tcPr>
          <w:p w14:paraId="189FFE51" w14:textId="77777777" w:rsidR="00861383" w:rsidRPr="004D07EC" w:rsidRDefault="00861383" w:rsidP="004D07EC">
            <w:pPr>
              <w:widowControl/>
              <w:jc w:val="center"/>
              <w:rPr>
                <w:sz w:val="22"/>
                <w:szCs w:val="22"/>
                <w:vertAlign w:val="superscript"/>
              </w:rPr>
            </w:pPr>
            <w:r w:rsidRPr="004D07EC">
              <w:rPr>
                <w:sz w:val="22"/>
                <w:szCs w:val="22"/>
              </w:rPr>
              <w:t xml:space="preserve">2 898,03 </w:t>
            </w:r>
            <w:r w:rsidRPr="004D07EC">
              <w:rPr>
                <w:sz w:val="22"/>
                <w:szCs w:val="22"/>
                <w:vertAlign w:val="superscript"/>
              </w:rPr>
              <w:t>1</w:t>
            </w:r>
          </w:p>
        </w:tc>
        <w:tc>
          <w:tcPr>
            <w:tcW w:w="632" w:type="pct"/>
            <w:shd w:val="clear" w:color="auto" w:fill="auto"/>
            <w:vAlign w:val="center"/>
          </w:tcPr>
          <w:p w14:paraId="4CEC36FA" w14:textId="77777777" w:rsidR="00861383" w:rsidRPr="004D07EC" w:rsidRDefault="00861383" w:rsidP="004D07EC">
            <w:pPr>
              <w:widowControl/>
              <w:jc w:val="center"/>
              <w:rPr>
                <w:sz w:val="22"/>
                <w:szCs w:val="22"/>
                <w:vertAlign w:val="superscript"/>
              </w:rPr>
            </w:pPr>
            <w:r w:rsidRPr="004D07EC">
              <w:rPr>
                <w:sz w:val="22"/>
                <w:szCs w:val="22"/>
              </w:rPr>
              <w:t xml:space="preserve">3 240,00 </w:t>
            </w:r>
            <w:r w:rsidRPr="004D07EC">
              <w:rPr>
                <w:sz w:val="22"/>
                <w:szCs w:val="22"/>
                <w:vertAlign w:val="superscript"/>
              </w:rPr>
              <w:t>2</w:t>
            </w:r>
          </w:p>
        </w:tc>
        <w:tc>
          <w:tcPr>
            <w:tcW w:w="355" w:type="pct"/>
            <w:shd w:val="clear" w:color="auto" w:fill="auto"/>
            <w:noWrap/>
            <w:vAlign w:val="center"/>
          </w:tcPr>
          <w:p w14:paraId="1D05EE96" w14:textId="77777777" w:rsidR="00861383" w:rsidRPr="004D07EC" w:rsidRDefault="00861383" w:rsidP="004D07EC">
            <w:pPr>
              <w:widowControl/>
              <w:jc w:val="center"/>
              <w:rPr>
                <w:sz w:val="22"/>
                <w:szCs w:val="22"/>
              </w:rPr>
            </w:pPr>
            <w:r w:rsidRPr="004D07EC">
              <w:rPr>
                <w:sz w:val="22"/>
                <w:szCs w:val="22"/>
              </w:rPr>
              <w:t>-</w:t>
            </w:r>
          </w:p>
        </w:tc>
        <w:tc>
          <w:tcPr>
            <w:tcW w:w="283" w:type="pct"/>
            <w:vAlign w:val="center"/>
          </w:tcPr>
          <w:p w14:paraId="079EBB33" w14:textId="77777777" w:rsidR="00861383" w:rsidRPr="004D07EC" w:rsidRDefault="00861383" w:rsidP="004D07EC">
            <w:pPr>
              <w:widowControl/>
              <w:jc w:val="center"/>
              <w:rPr>
                <w:sz w:val="22"/>
                <w:szCs w:val="22"/>
              </w:rPr>
            </w:pPr>
            <w:r w:rsidRPr="004D07EC">
              <w:rPr>
                <w:sz w:val="22"/>
                <w:szCs w:val="22"/>
              </w:rPr>
              <w:t>-</w:t>
            </w:r>
          </w:p>
        </w:tc>
        <w:tc>
          <w:tcPr>
            <w:tcW w:w="283" w:type="pct"/>
            <w:vAlign w:val="center"/>
          </w:tcPr>
          <w:p w14:paraId="6F804AAC" w14:textId="77777777" w:rsidR="00861383" w:rsidRPr="004D07EC" w:rsidRDefault="00861383" w:rsidP="004D07EC">
            <w:pPr>
              <w:widowControl/>
              <w:jc w:val="center"/>
              <w:rPr>
                <w:sz w:val="22"/>
                <w:szCs w:val="22"/>
              </w:rPr>
            </w:pPr>
            <w:r w:rsidRPr="004D07EC">
              <w:rPr>
                <w:sz w:val="22"/>
                <w:szCs w:val="22"/>
              </w:rPr>
              <w:t>-</w:t>
            </w:r>
          </w:p>
        </w:tc>
        <w:tc>
          <w:tcPr>
            <w:tcW w:w="290" w:type="pct"/>
            <w:vAlign w:val="center"/>
          </w:tcPr>
          <w:p w14:paraId="27BD9CB3" w14:textId="77777777" w:rsidR="00861383" w:rsidRPr="004D07EC" w:rsidRDefault="00861383" w:rsidP="004D07EC">
            <w:pPr>
              <w:widowControl/>
              <w:jc w:val="center"/>
              <w:rPr>
                <w:sz w:val="22"/>
                <w:szCs w:val="22"/>
              </w:rPr>
            </w:pPr>
            <w:r w:rsidRPr="004D07EC">
              <w:rPr>
                <w:sz w:val="22"/>
                <w:szCs w:val="22"/>
              </w:rPr>
              <w:t>-</w:t>
            </w:r>
          </w:p>
        </w:tc>
        <w:tc>
          <w:tcPr>
            <w:tcW w:w="345" w:type="pct"/>
            <w:shd w:val="clear" w:color="auto" w:fill="auto"/>
            <w:noWrap/>
            <w:vAlign w:val="center"/>
          </w:tcPr>
          <w:p w14:paraId="30314E61" w14:textId="77777777" w:rsidR="00861383" w:rsidRPr="004D07EC" w:rsidRDefault="00861383" w:rsidP="004D07EC">
            <w:pPr>
              <w:widowControl/>
              <w:jc w:val="center"/>
              <w:rPr>
                <w:sz w:val="22"/>
                <w:szCs w:val="22"/>
              </w:rPr>
            </w:pPr>
            <w:r w:rsidRPr="004D07EC">
              <w:rPr>
                <w:sz w:val="22"/>
                <w:szCs w:val="22"/>
              </w:rPr>
              <w:t>-</w:t>
            </w:r>
          </w:p>
        </w:tc>
      </w:tr>
      <w:tr w:rsidR="00861383" w:rsidRPr="004D07EC" w14:paraId="5870E4B6" w14:textId="77777777" w:rsidTr="000B0A29">
        <w:trPr>
          <w:trHeight w:hRule="exact" w:val="340"/>
        </w:trPr>
        <w:tc>
          <w:tcPr>
            <w:tcW w:w="212" w:type="pct"/>
            <w:vMerge/>
            <w:shd w:val="clear" w:color="auto" w:fill="auto"/>
            <w:noWrap/>
            <w:vAlign w:val="center"/>
          </w:tcPr>
          <w:p w14:paraId="704F507C" w14:textId="77777777" w:rsidR="00861383" w:rsidRPr="004D07EC" w:rsidRDefault="00861383" w:rsidP="004D07EC">
            <w:pPr>
              <w:jc w:val="center"/>
              <w:rPr>
                <w:sz w:val="22"/>
                <w:szCs w:val="22"/>
              </w:rPr>
            </w:pPr>
          </w:p>
        </w:tc>
        <w:tc>
          <w:tcPr>
            <w:tcW w:w="975" w:type="pct"/>
            <w:vMerge/>
            <w:shd w:val="clear" w:color="auto" w:fill="auto"/>
            <w:vAlign w:val="center"/>
          </w:tcPr>
          <w:p w14:paraId="2DCF8BA0" w14:textId="77777777" w:rsidR="00861383" w:rsidRPr="004D07EC" w:rsidRDefault="00861383" w:rsidP="004D07EC">
            <w:pPr>
              <w:widowControl/>
              <w:rPr>
                <w:sz w:val="22"/>
                <w:szCs w:val="22"/>
              </w:rPr>
            </w:pPr>
          </w:p>
        </w:tc>
        <w:tc>
          <w:tcPr>
            <w:tcW w:w="707" w:type="pct"/>
            <w:vMerge/>
            <w:shd w:val="clear" w:color="auto" w:fill="auto"/>
            <w:vAlign w:val="center"/>
          </w:tcPr>
          <w:p w14:paraId="0E2C463B" w14:textId="77777777" w:rsidR="00861383" w:rsidRPr="004D07EC" w:rsidRDefault="00861383" w:rsidP="004D07EC">
            <w:pPr>
              <w:widowControl/>
              <w:jc w:val="center"/>
              <w:rPr>
                <w:sz w:val="22"/>
                <w:szCs w:val="22"/>
              </w:rPr>
            </w:pPr>
          </w:p>
        </w:tc>
        <w:tc>
          <w:tcPr>
            <w:tcW w:w="285" w:type="pct"/>
            <w:shd w:val="clear" w:color="auto" w:fill="auto"/>
            <w:noWrap/>
            <w:vAlign w:val="center"/>
          </w:tcPr>
          <w:p w14:paraId="538EF563" w14:textId="77777777" w:rsidR="00861383" w:rsidRPr="004D07EC" w:rsidRDefault="00861383" w:rsidP="004D07EC">
            <w:pPr>
              <w:widowControl/>
              <w:jc w:val="center"/>
              <w:rPr>
                <w:sz w:val="22"/>
                <w:szCs w:val="22"/>
              </w:rPr>
            </w:pPr>
            <w:r w:rsidRPr="004D07EC">
              <w:rPr>
                <w:sz w:val="22"/>
                <w:szCs w:val="22"/>
              </w:rPr>
              <w:t>2025</w:t>
            </w:r>
          </w:p>
        </w:tc>
        <w:tc>
          <w:tcPr>
            <w:tcW w:w="633" w:type="pct"/>
            <w:shd w:val="clear" w:color="auto" w:fill="auto"/>
            <w:noWrap/>
            <w:vAlign w:val="center"/>
          </w:tcPr>
          <w:p w14:paraId="2E68BA65" w14:textId="77777777" w:rsidR="00861383" w:rsidRPr="004D07EC" w:rsidRDefault="00861383" w:rsidP="004D07EC">
            <w:pPr>
              <w:widowControl/>
              <w:jc w:val="center"/>
              <w:rPr>
                <w:sz w:val="22"/>
                <w:szCs w:val="22"/>
                <w:vertAlign w:val="superscript"/>
              </w:rPr>
            </w:pPr>
            <w:r w:rsidRPr="004D07EC">
              <w:rPr>
                <w:sz w:val="22"/>
                <w:szCs w:val="22"/>
              </w:rPr>
              <w:t xml:space="preserve">3 240,00 </w:t>
            </w:r>
            <w:r w:rsidRPr="004D07EC">
              <w:rPr>
                <w:sz w:val="22"/>
                <w:szCs w:val="22"/>
                <w:vertAlign w:val="superscript"/>
              </w:rPr>
              <w:t>2</w:t>
            </w:r>
          </w:p>
        </w:tc>
        <w:tc>
          <w:tcPr>
            <w:tcW w:w="632" w:type="pct"/>
            <w:shd w:val="clear" w:color="auto" w:fill="auto"/>
            <w:vAlign w:val="center"/>
          </w:tcPr>
          <w:p w14:paraId="02C38FF5" w14:textId="77777777" w:rsidR="00861383" w:rsidRPr="004D07EC" w:rsidRDefault="00861383" w:rsidP="004D07EC">
            <w:pPr>
              <w:widowControl/>
              <w:jc w:val="center"/>
              <w:rPr>
                <w:sz w:val="22"/>
                <w:szCs w:val="22"/>
                <w:vertAlign w:val="superscript"/>
              </w:rPr>
            </w:pPr>
            <w:r w:rsidRPr="004D07EC">
              <w:rPr>
                <w:sz w:val="22"/>
                <w:szCs w:val="22"/>
              </w:rPr>
              <w:t xml:space="preserve">3 424,68 </w:t>
            </w:r>
            <w:r w:rsidRPr="004D07EC">
              <w:rPr>
                <w:sz w:val="22"/>
                <w:szCs w:val="22"/>
                <w:vertAlign w:val="superscript"/>
              </w:rPr>
              <w:t>3</w:t>
            </w:r>
          </w:p>
        </w:tc>
        <w:tc>
          <w:tcPr>
            <w:tcW w:w="355" w:type="pct"/>
            <w:shd w:val="clear" w:color="auto" w:fill="auto"/>
            <w:noWrap/>
            <w:vAlign w:val="center"/>
          </w:tcPr>
          <w:p w14:paraId="2376669F" w14:textId="77777777" w:rsidR="00861383" w:rsidRPr="004D07EC" w:rsidRDefault="00861383" w:rsidP="004D07EC">
            <w:pPr>
              <w:widowControl/>
              <w:jc w:val="center"/>
              <w:rPr>
                <w:sz w:val="22"/>
                <w:szCs w:val="22"/>
              </w:rPr>
            </w:pPr>
            <w:r w:rsidRPr="004D07EC">
              <w:rPr>
                <w:sz w:val="22"/>
                <w:szCs w:val="22"/>
              </w:rPr>
              <w:t>-</w:t>
            </w:r>
          </w:p>
        </w:tc>
        <w:tc>
          <w:tcPr>
            <w:tcW w:w="283" w:type="pct"/>
            <w:vAlign w:val="center"/>
          </w:tcPr>
          <w:p w14:paraId="104BB995" w14:textId="77777777" w:rsidR="00861383" w:rsidRPr="004D07EC" w:rsidRDefault="00861383" w:rsidP="004D07EC">
            <w:pPr>
              <w:widowControl/>
              <w:jc w:val="center"/>
              <w:rPr>
                <w:sz w:val="22"/>
                <w:szCs w:val="22"/>
              </w:rPr>
            </w:pPr>
            <w:r w:rsidRPr="004D07EC">
              <w:rPr>
                <w:sz w:val="22"/>
                <w:szCs w:val="22"/>
              </w:rPr>
              <w:t>-</w:t>
            </w:r>
          </w:p>
        </w:tc>
        <w:tc>
          <w:tcPr>
            <w:tcW w:w="283" w:type="pct"/>
            <w:vAlign w:val="center"/>
          </w:tcPr>
          <w:p w14:paraId="441B4F1D" w14:textId="77777777" w:rsidR="00861383" w:rsidRPr="004D07EC" w:rsidRDefault="00861383" w:rsidP="004D07EC">
            <w:pPr>
              <w:widowControl/>
              <w:jc w:val="center"/>
              <w:rPr>
                <w:sz w:val="22"/>
                <w:szCs w:val="22"/>
              </w:rPr>
            </w:pPr>
            <w:r w:rsidRPr="004D07EC">
              <w:rPr>
                <w:sz w:val="22"/>
                <w:szCs w:val="22"/>
              </w:rPr>
              <w:t>-</w:t>
            </w:r>
          </w:p>
        </w:tc>
        <w:tc>
          <w:tcPr>
            <w:tcW w:w="290" w:type="pct"/>
            <w:vAlign w:val="center"/>
          </w:tcPr>
          <w:p w14:paraId="66B6D809" w14:textId="77777777" w:rsidR="00861383" w:rsidRPr="004D07EC" w:rsidRDefault="00861383" w:rsidP="004D07EC">
            <w:pPr>
              <w:widowControl/>
              <w:jc w:val="center"/>
              <w:rPr>
                <w:sz w:val="22"/>
                <w:szCs w:val="22"/>
              </w:rPr>
            </w:pPr>
            <w:r w:rsidRPr="004D07EC">
              <w:rPr>
                <w:sz w:val="22"/>
                <w:szCs w:val="22"/>
              </w:rPr>
              <w:t>-</w:t>
            </w:r>
          </w:p>
        </w:tc>
        <w:tc>
          <w:tcPr>
            <w:tcW w:w="345" w:type="pct"/>
            <w:shd w:val="clear" w:color="auto" w:fill="auto"/>
            <w:noWrap/>
            <w:vAlign w:val="center"/>
          </w:tcPr>
          <w:p w14:paraId="0F8ABC92" w14:textId="77777777" w:rsidR="00861383" w:rsidRPr="004D07EC" w:rsidRDefault="00861383" w:rsidP="004D07EC">
            <w:pPr>
              <w:widowControl/>
              <w:jc w:val="center"/>
              <w:rPr>
                <w:sz w:val="22"/>
                <w:szCs w:val="22"/>
              </w:rPr>
            </w:pPr>
            <w:r w:rsidRPr="004D07EC">
              <w:rPr>
                <w:sz w:val="22"/>
                <w:szCs w:val="22"/>
              </w:rPr>
              <w:t>-</w:t>
            </w:r>
          </w:p>
        </w:tc>
      </w:tr>
      <w:tr w:rsidR="00861383" w:rsidRPr="004D07EC" w14:paraId="71133F76" w14:textId="77777777" w:rsidTr="000B0A29">
        <w:trPr>
          <w:trHeight w:hRule="exact" w:val="340"/>
        </w:trPr>
        <w:tc>
          <w:tcPr>
            <w:tcW w:w="212" w:type="pct"/>
            <w:vMerge/>
            <w:shd w:val="clear" w:color="auto" w:fill="auto"/>
            <w:noWrap/>
            <w:vAlign w:val="center"/>
          </w:tcPr>
          <w:p w14:paraId="7E02F261" w14:textId="77777777" w:rsidR="00861383" w:rsidRPr="004D07EC" w:rsidRDefault="00861383" w:rsidP="004D07EC">
            <w:pPr>
              <w:jc w:val="center"/>
              <w:rPr>
                <w:sz w:val="22"/>
                <w:szCs w:val="22"/>
              </w:rPr>
            </w:pPr>
          </w:p>
        </w:tc>
        <w:tc>
          <w:tcPr>
            <w:tcW w:w="975" w:type="pct"/>
            <w:vMerge/>
            <w:shd w:val="clear" w:color="auto" w:fill="auto"/>
            <w:vAlign w:val="center"/>
          </w:tcPr>
          <w:p w14:paraId="52197264" w14:textId="77777777" w:rsidR="00861383" w:rsidRPr="004D07EC" w:rsidRDefault="00861383" w:rsidP="004D07EC">
            <w:pPr>
              <w:widowControl/>
              <w:rPr>
                <w:sz w:val="22"/>
                <w:szCs w:val="22"/>
              </w:rPr>
            </w:pPr>
          </w:p>
        </w:tc>
        <w:tc>
          <w:tcPr>
            <w:tcW w:w="707" w:type="pct"/>
            <w:vMerge/>
            <w:shd w:val="clear" w:color="auto" w:fill="auto"/>
            <w:vAlign w:val="center"/>
          </w:tcPr>
          <w:p w14:paraId="3546499C" w14:textId="77777777" w:rsidR="00861383" w:rsidRPr="004D07EC" w:rsidRDefault="00861383" w:rsidP="004D07EC">
            <w:pPr>
              <w:widowControl/>
              <w:jc w:val="center"/>
              <w:rPr>
                <w:sz w:val="22"/>
                <w:szCs w:val="22"/>
              </w:rPr>
            </w:pPr>
          </w:p>
        </w:tc>
        <w:tc>
          <w:tcPr>
            <w:tcW w:w="285" w:type="pct"/>
            <w:shd w:val="clear" w:color="auto" w:fill="auto"/>
            <w:noWrap/>
            <w:vAlign w:val="center"/>
          </w:tcPr>
          <w:p w14:paraId="6482B2FF" w14:textId="77777777" w:rsidR="00861383" w:rsidRPr="004D07EC" w:rsidRDefault="00861383" w:rsidP="004D07EC">
            <w:pPr>
              <w:widowControl/>
              <w:jc w:val="center"/>
              <w:rPr>
                <w:sz w:val="22"/>
                <w:szCs w:val="22"/>
              </w:rPr>
            </w:pPr>
            <w:r w:rsidRPr="004D07EC">
              <w:rPr>
                <w:sz w:val="22"/>
                <w:szCs w:val="22"/>
              </w:rPr>
              <w:t>2026</w:t>
            </w:r>
          </w:p>
        </w:tc>
        <w:tc>
          <w:tcPr>
            <w:tcW w:w="633" w:type="pct"/>
            <w:shd w:val="clear" w:color="auto" w:fill="auto"/>
            <w:noWrap/>
            <w:vAlign w:val="center"/>
          </w:tcPr>
          <w:p w14:paraId="0519CBDD" w14:textId="77777777" w:rsidR="00861383" w:rsidRPr="004D07EC" w:rsidRDefault="00861383" w:rsidP="004D07EC">
            <w:pPr>
              <w:widowControl/>
              <w:jc w:val="center"/>
              <w:rPr>
                <w:sz w:val="22"/>
                <w:szCs w:val="22"/>
                <w:vertAlign w:val="superscript"/>
              </w:rPr>
            </w:pPr>
            <w:r w:rsidRPr="004D07EC">
              <w:rPr>
                <w:sz w:val="22"/>
                <w:szCs w:val="22"/>
              </w:rPr>
              <w:t xml:space="preserve">3 424,68 </w:t>
            </w:r>
            <w:r w:rsidRPr="004D07EC">
              <w:rPr>
                <w:sz w:val="22"/>
                <w:szCs w:val="22"/>
                <w:vertAlign w:val="superscript"/>
              </w:rPr>
              <w:t>3</w:t>
            </w:r>
          </w:p>
        </w:tc>
        <w:tc>
          <w:tcPr>
            <w:tcW w:w="632" w:type="pct"/>
            <w:shd w:val="clear" w:color="auto" w:fill="auto"/>
            <w:vAlign w:val="center"/>
          </w:tcPr>
          <w:p w14:paraId="49AE8DFD" w14:textId="77777777" w:rsidR="00861383" w:rsidRPr="004D07EC" w:rsidRDefault="00861383" w:rsidP="004D07EC">
            <w:pPr>
              <w:widowControl/>
              <w:jc w:val="center"/>
              <w:rPr>
                <w:sz w:val="22"/>
                <w:szCs w:val="22"/>
                <w:vertAlign w:val="superscript"/>
              </w:rPr>
            </w:pPr>
            <w:r w:rsidRPr="004D07EC">
              <w:rPr>
                <w:sz w:val="22"/>
                <w:szCs w:val="22"/>
              </w:rPr>
              <w:t xml:space="preserve">3 561,67 </w:t>
            </w:r>
            <w:r w:rsidRPr="004D07EC">
              <w:rPr>
                <w:sz w:val="22"/>
                <w:szCs w:val="22"/>
                <w:vertAlign w:val="superscript"/>
              </w:rPr>
              <w:t>4</w:t>
            </w:r>
          </w:p>
        </w:tc>
        <w:tc>
          <w:tcPr>
            <w:tcW w:w="355" w:type="pct"/>
            <w:shd w:val="clear" w:color="auto" w:fill="auto"/>
            <w:noWrap/>
            <w:vAlign w:val="center"/>
          </w:tcPr>
          <w:p w14:paraId="4889FF4C" w14:textId="77777777" w:rsidR="00861383" w:rsidRPr="004D07EC" w:rsidRDefault="00861383" w:rsidP="004D07EC">
            <w:pPr>
              <w:widowControl/>
              <w:jc w:val="center"/>
              <w:rPr>
                <w:sz w:val="22"/>
                <w:szCs w:val="22"/>
              </w:rPr>
            </w:pPr>
            <w:r w:rsidRPr="004D07EC">
              <w:rPr>
                <w:sz w:val="22"/>
                <w:szCs w:val="22"/>
              </w:rPr>
              <w:t>-</w:t>
            </w:r>
          </w:p>
        </w:tc>
        <w:tc>
          <w:tcPr>
            <w:tcW w:w="283" w:type="pct"/>
            <w:vAlign w:val="center"/>
          </w:tcPr>
          <w:p w14:paraId="7113DF06" w14:textId="77777777" w:rsidR="00861383" w:rsidRPr="004D07EC" w:rsidRDefault="00861383" w:rsidP="004D07EC">
            <w:pPr>
              <w:widowControl/>
              <w:jc w:val="center"/>
              <w:rPr>
                <w:sz w:val="22"/>
                <w:szCs w:val="22"/>
              </w:rPr>
            </w:pPr>
            <w:r w:rsidRPr="004D07EC">
              <w:rPr>
                <w:sz w:val="22"/>
                <w:szCs w:val="22"/>
              </w:rPr>
              <w:t>-</w:t>
            </w:r>
          </w:p>
        </w:tc>
        <w:tc>
          <w:tcPr>
            <w:tcW w:w="283" w:type="pct"/>
            <w:vAlign w:val="center"/>
          </w:tcPr>
          <w:p w14:paraId="225FCFE9" w14:textId="77777777" w:rsidR="00861383" w:rsidRPr="004D07EC" w:rsidRDefault="00861383" w:rsidP="004D07EC">
            <w:pPr>
              <w:widowControl/>
              <w:jc w:val="center"/>
              <w:rPr>
                <w:sz w:val="22"/>
                <w:szCs w:val="22"/>
              </w:rPr>
            </w:pPr>
            <w:r w:rsidRPr="004D07EC">
              <w:rPr>
                <w:sz w:val="22"/>
                <w:szCs w:val="22"/>
              </w:rPr>
              <w:t>-</w:t>
            </w:r>
          </w:p>
        </w:tc>
        <w:tc>
          <w:tcPr>
            <w:tcW w:w="290" w:type="pct"/>
            <w:vAlign w:val="center"/>
          </w:tcPr>
          <w:p w14:paraId="50B7D252" w14:textId="77777777" w:rsidR="00861383" w:rsidRPr="004D07EC" w:rsidRDefault="00861383" w:rsidP="004D07EC">
            <w:pPr>
              <w:widowControl/>
              <w:jc w:val="center"/>
              <w:rPr>
                <w:sz w:val="22"/>
                <w:szCs w:val="22"/>
              </w:rPr>
            </w:pPr>
            <w:r w:rsidRPr="004D07EC">
              <w:rPr>
                <w:sz w:val="22"/>
                <w:szCs w:val="22"/>
              </w:rPr>
              <w:t>-</w:t>
            </w:r>
          </w:p>
        </w:tc>
        <w:tc>
          <w:tcPr>
            <w:tcW w:w="345" w:type="pct"/>
            <w:shd w:val="clear" w:color="auto" w:fill="auto"/>
            <w:noWrap/>
            <w:vAlign w:val="center"/>
          </w:tcPr>
          <w:p w14:paraId="370C61DD" w14:textId="77777777" w:rsidR="00861383" w:rsidRPr="004D07EC" w:rsidRDefault="00861383" w:rsidP="004D07EC">
            <w:pPr>
              <w:widowControl/>
              <w:jc w:val="center"/>
              <w:rPr>
                <w:sz w:val="22"/>
                <w:szCs w:val="22"/>
              </w:rPr>
            </w:pPr>
            <w:r w:rsidRPr="004D07EC">
              <w:rPr>
                <w:sz w:val="22"/>
                <w:szCs w:val="22"/>
              </w:rPr>
              <w:t>-</w:t>
            </w:r>
          </w:p>
        </w:tc>
      </w:tr>
      <w:tr w:rsidR="00861383" w:rsidRPr="004D07EC" w14:paraId="6D5F2314" w14:textId="77777777" w:rsidTr="000B0A29">
        <w:trPr>
          <w:trHeight w:hRule="exact" w:val="340"/>
        </w:trPr>
        <w:tc>
          <w:tcPr>
            <w:tcW w:w="212" w:type="pct"/>
            <w:vMerge/>
            <w:shd w:val="clear" w:color="auto" w:fill="auto"/>
            <w:noWrap/>
            <w:vAlign w:val="center"/>
          </w:tcPr>
          <w:p w14:paraId="0A768C74" w14:textId="77777777" w:rsidR="00861383" w:rsidRPr="004D07EC" w:rsidRDefault="00861383" w:rsidP="004D07EC">
            <w:pPr>
              <w:jc w:val="center"/>
              <w:rPr>
                <w:sz w:val="22"/>
                <w:szCs w:val="22"/>
              </w:rPr>
            </w:pPr>
          </w:p>
        </w:tc>
        <w:tc>
          <w:tcPr>
            <w:tcW w:w="975" w:type="pct"/>
            <w:vMerge/>
            <w:shd w:val="clear" w:color="auto" w:fill="auto"/>
            <w:vAlign w:val="center"/>
          </w:tcPr>
          <w:p w14:paraId="00F6F7EA" w14:textId="77777777" w:rsidR="00861383" w:rsidRPr="004D07EC" w:rsidRDefault="00861383" w:rsidP="004D07EC">
            <w:pPr>
              <w:widowControl/>
              <w:rPr>
                <w:sz w:val="22"/>
                <w:szCs w:val="22"/>
              </w:rPr>
            </w:pPr>
          </w:p>
        </w:tc>
        <w:tc>
          <w:tcPr>
            <w:tcW w:w="707" w:type="pct"/>
            <w:vMerge/>
            <w:shd w:val="clear" w:color="auto" w:fill="auto"/>
            <w:vAlign w:val="center"/>
          </w:tcPr>
          <w:p w14:paraId="1D918136" w14:textId="77777777" w:rsidR="00861383" w:rsidRPr="004D07EC" w:rsidRDefault="00861383" w:rsidP="004D07EC">
            <w:pPr>
              <w:widowControl/>
              <w:jc w:val="center"/>
              <w:rPr>
                <w:sz w:val="22"/>
                <w:szCs w:val="22"/>
              </w:rPr>
            </w:pPr>
          </w:p>
        </w:tc>
        <w:tc>
          <w:tcPr>
            <w:tcW w:w="285" w:type="pct"/>
            <w:shd w:val="clear" w:color="auto" w:fill="auto"/>
            <w:noWrap/>
            <w:vAlign w:val="center"/>
          </w:tcPr>
          <w:p w14:paraId="7216A6BE" w14:textId="77777777" w:rsidR="00861383" w:rsidRPr="004D07EC" w:rsidRDefault="00861383" w:rsidP="004D07EC">
            <w:pPr>
              <w:widowControl/>
              <w:jc w:val="center"/>
              <w:rPr>
                <w:sz w:val="22"/>
                <w:szCs w:val="22"/>
              </w:rPr>
            </w:pPr>
            <w:r w:rsidRPr="004D07EC">
              <w:rPr>
                <w:sz w:val="22"/>
                <w:szCs w:val="22"/>
              </w:rPr>
              <w:t>2027</w:t>
            </w:r>
          </w:p>
        </w:tc>
        <w:tc>
          <w:tcPr>
            <w:tcW w:w="633" w:type="pct"/>
            <w:shd w:val="clear" w:color="auto" w:fill="auto"/>
            <w:noWrap/>
            <w:vAlign w:val="center"/>
          </w:tcPr>
          <w:p w14:paraId="6A07C038" w14:textId="77777777" w:rsidR="00861383" w:rsidRPr="004D07EC" w:rsidRDefault="00861383" w:rsidP="004D07EC">
            <w:pPr>
              <w:widowControl/>
              <w:jc w:val="center"/>
              <w:rPr>
                <w:sz w:val="22"/>
                <w:szCs w:val="22"/>
                <w:vertAlign w:val="superscript"/>
              </w:rPr>
            </w:pPr>
            <w:r w:rsidRPr="004D07EC">
              <w:rPr>
                <w:sz w:val="22"/>
                <w:szCs w:val="22"/>
              </w:rPr>
              <w:t xml:space="preserve">3 561,67 </w:t>
            </w:r>
            <w:r w:rsidRPr="004D07EC">
              <w:rPr>
                <w:sz w:val="22"/>
                <w:szCs w:val="22"/>
                <w:vertAlign w:val="superscript"/>
              </w:rPr>
              <w:t>4</w:t>
            </w:r>
          </w:p>
        </w:tc>
        <w:tc>
          <w:tcPr>
            <w:tcW w:w="632" w:type="pct"/>
            <w:shd w:val="clear" w:color="auto" w:fill="auto"/>
            <w:vAlign w:val="center"/>
          </w:tcPr>
          <w:p w14:paraId="466609DF" w14:textId="77777777" w:rsidR="00861383" w:rsidRPr="004D07EC" w:rsidRDefault="00861383" w:rsidP="004D07EC">
            <w:pPr>
              <w:widowControl/>
              <w:jc w:val="center"/>
              <w:rPr>
                <w:sz w:val="22"/>
                <w:szCs w:val="22"/>
                <w:vertAlign w:val="superscript"/>
              </w:rPr>
            </w:pPr>
            <w:r w:rsidRPr="004D07EC">
              <w:rPr>
                <w:sz w:val="22"/>
                <w:szCs w:val="22"/>
              </w:rPr>
              <w:t xml:space="preserve">3 704,14 </w:t>
            </w:r>
            <w:r w:rsidRPr="004D07EC">
              <w:rPr>
                <w:sz w:val="22"/>
                <w:szCs w:val="22"/>
                <w:vertAlign w:val="superscript"/>
              </w:rPr>
              <w:t>5</w:t>
            </w:r>
          </w:p>
        </w:tc>
        <w:tc>
          <w:tcPr>
            <w:tcW w:w="355" w:type="pct"/>
            <w:shd w:val="clear" w:color="auto" w:fill="auto"/>
            <w:noWrap/>
            <w:vAlign w:val="center"/>
          </w:tcPr>
          <w:p w14:paraId="53958E92" w14:textId="77777777" w:rsidR="00861383" w:rsidRPr="004D07EC" w:rsidRDefault="00861383" w:rsidP="004D07EC">
            <w:pPr>
              <w:widowControl/>
              <w:jc w:val="center"/>
              <w:rPr>
                <w:sz w:val="22"/>
                <w:szCs w:val="22"/>
              </w:rPr>
            </w:pPr>
            <w:r w:rsidRPr="004D07EC">
              <w:rPr>
                <w:sz w:val="22"/>
                <w:szCs w:val="22"/>
              </w:rPr>
              <w:t>-</w:t>
            </w:r>
          </w:p>
        </w:tc>
        <w:tc>
          <w:tcPr>
            <w:tcW w:w="283" w:type="pct"/>
            <w:vAlign w:val="center"/>
          </w:tcPr>
          <w:p w14:paraId="2B8B59B9" w14:textId="77777777" w:rsidR="00861383" w:rsidRPr="004D07EC" w:rsidRDefault="00861383" w:rsidP="004D07EC">
            <w:pPr>
              <w:widowControl/>
              <w:jc w:val="center"/>
              <w:rPr>
                <w:sz w:val="22"/>
                <w:szCs w:val="22"/>
              </w:rPr>
            </w:pPr>
            <w:r w:rsidRPr="004D07EC">
              <w:rPr>
                <w:sz w:val="22"/>
                <w:szCs w:val="22"/>
              </w:rPr>
              <w:t>-</w:t>
            </w:r>
          </w:p>
        </w:tc>
        <w:tc>
          <w:tcPr>
            <w:tcW w:w="283" w:type="pct"/>
            <w:vAlign w:val="center"/>
          </w:tcPr>
          <w:p w14:paraId="1BFDCA27" w14:textId="77777777" w:rsidR="00861383" w:rsidRPr="004D07EC" w:rsidRDefault="00861383" w:rsidP="004D07EC">
            <w:pPr>
              <w:widowControl/>
              <w:jc w:val="center"/>
              <w:rPr>
                <w:sz w:val="22"/>
                <w:szCs w:val="22"/>
              </w:rPr>
            </w:pPr>
            <w:r w:rsidRPr="004D07EC">
              <w:rPr>
                <w:sz w:val="22"/>
                <w:szCs w:val="22"/>
              </w:rPr>
              <w:t>-</w:t>
            </w:r>
          </w:p>
        </w:tc>
        <w:tc>
          <w:tcPr>
            <w:tcW w:w="290" w:type="pct"/>
            <w:vAlign w:val="center"/>
          </w:tcPr>
          <w:p w14:paraId="7240F9A1" w14:textId="77777777" w:rsidR="00861383" w:rsidRPr="004D07EC" w:rsidRDefault="00861383" w:rsidP="004D07EC">
            <w:pPr>
              <w:widowControl/>
              <w:jc w:val="center"/>
              <w:rPr>
                <w:sz w:val="22"/>
                <w:szCs w:val="22"/>
              </w:rPr>
            </w:pPr>
            <w:r w:rsidRPr="004D07EC">
              <w:rPr>
                <w:sz w:val="22"/>
                <w:szCs w:val="22"/>
              </w:rPr>
              <w:t>-</w:t>
            </w:r>
          </w:p>
        </w:tc>
        <w:tc>
          <w:tcPr>
            <w:tcW w:w="345" w:type="pct"/>
            <w:shd w:val="clear" w:color="auto" w:fill="auto"/>
            <w:noWrap/>
            <w:vAlign w:val="center"/>
          </w:tcPr>
          <w:p w14:paraId="41B58FEC" w14:textId="77777777" w:rsidR="00861383" w:rsidRPr="004D07EC" w:rsidRDefault="00861383" w:rsidP="004D07EC">
            <w:pPr>
              <w:widowControl/>
              <w:jc w:val="center"/>
              <w:rPr>
                <w:sz w:val="22"/>
                <w:szCs w:val="22"/>
              </w:rPr>
            </w:pPr>
            <w:r w:rsidRPr="004D07EC">
              <w:rPr>
                <w:sz w:val="22"/>
                <w:szCs w:val="22"/>
              </w:rPr>
              <w:t>-</w:t>
            </w:r>
          </w:p>
        </w:tc>
      </w:tr>
    </w:tbl>
    <w:p w14:paraId="75D1A801" w14:textId="77777777" w:rsidR="00861383" w:rsidRPr="004D07EC" w:rsidRDefault="00861383" w:rsidP="004D07EC">
      <w:pPr>
        <w:widowControl/>
        <w:autoSpaceDE w:val="0"/>
        <w:autoSpaceDN w:val="0"/>
        <w:adjustRightInd w:val="0"/>
        <w:jc w:val="right"/>
        <w:rPr>
          <w:sz w:val="22"/>
          <w:szCs w:val="22"/>
        </w:rPr>
      </w:pPr>
    </w:p>
    <w:p w14:paraId="07272461" w14:textId="77777777" w:rsidR="00861383" w:rsidRPr="004D07EC" w:rsidRDefault="00861383" w:rsidP="004D07EC">
      <w:pPr>
        <w:widowControl/>
        <w:autoSpaceDE w:val="0"/>
        <w:autoSpaceDN w:val="0"/>
        <w:adjustRightInd w:val="0"/>
        <w:ind w:firstLine="540"/>
        <w:jc w:val="both"/>
        <w:outlineLvl w:val="3"/>
        <w:rPr>
          <w:sz w:val="22"/>
          <w:szCs w:val="22"/>
        </w:rPr>
      </w:pPr>
      <w:r w:rsidRPr="004D07EC">
        <w:rPr>
          <w:sz w:val="22"/>
          <w:szCs w:val="22"/>
        </w:rPr>
        <w:t xml:space="preserve">* Выделяется в целях реализации </w:t>
      </w:r>
      <w:hyperlink r:id="rId8" w:history="1">
        <w:r w:rsidRPr="004D07EC">
          <w:rPr>
            <w:sz w:val="22"/>
            <w:szCs w:val="22"/>
          </w:rPr>
          <w:t>пункта 6 статьи 168</w:t>
        </w:r>
      </w:hyperlink>
      <w:r w:rsidRPr="004D07EC">
        <w:rPr>
          <w:sz w:val="22"/>
          <w:szCs w:val="22"/>
        </w:rPr>
        <w:t xml:space="preserve"> Налогового кодекса Российской Федерации (часть вторая).</w:t>
      </w:r>
    </w:p>
    <w:p w14:paraId="03AB5404" w14:textId="77777777" w:rsidR="00861383" w:rsidRPr="004D07EC" w:rsidRDefault="00861383" w:rsidP="004D07EC">
      <w:pPr>
        <w:widowControl/>
        <w:autoSpaceDE w:val="0"/>
        <w:autoSpaceDN w:val="0"/>
        <w:adjustRightInd w:val="0"/>
        <w:ind w:firstLine="567"/>
        <w:rPr>
          <w:sz w:val="22"/>
          <w:szCs w:val="22"/>
        </w:rPr>
      </w:pPr>
      <w:r w:rsidRPr="004D07EC">
        <w:rPr>
          <w:sz w:val="22"/>
          <w:szCs w:val="22"/>
        </w:rPr>
        <w:t>** Тариф, установленный на 2023 год, действует с 1 декабря 2022 года.</w:t>
      </w:r>
    </w:p>
    <w:p w14:paraId="5EC2C876" w14:textId="77777777" w:rsidR="00861383" w:rsidRPr="004D07EC" w:rsidRDefault="00861383" w:rsidP="004D07EC">
      <w:pPr>
        <w:widowControl/>
        <w:autoSpaceDE w:val="0"/>
        <w:autoSpaceDN w:val="0"/>
        <w:adjustRightInd w:val="0"/>
        <w:ind w:firstLine="540"/>
        <w:jc w:val="both"/>
        <w:outlineLvl w:val="3"/>
        <w:rPr>
          <w:color w:val="FF0000"/>
          <w:sz w:val="22"/>
          <w:szCs w:val="22"/>
        </w:rPr>
      </w:pPr>
    </w:p>
    <w:p w14:paraId="71913ABE" w14:textId="77777777" w:rsidR="00861383" w:rsidRPr="004D07EC" w:rsidRDefault="00861383" w:rsidP="004D07EC">
      <w:pPr>
        <w:widowControl/>
        <w:autoSpaceDE w:val="0"/>
        <w:autoSpaceDN w:val="0"/>
        <w:adjustRightInd w:val="0"/>
        <w:ind w:firstLine="540"/>
        <w:jc w:val="both"/>
        <w:rPr>
          <w:sz w:val="22"/>
          <w:szCs w:val="22"/>
        </w:rPr>
      </w:pPr>
      <w:r w:rsidRPr="004D07EC">
        <w:rPr>
          <w:sz w:val="22"/>
          <w:szCs w:val="22"/>
          <w:vertAlign w:val="superscript"/>
        </w:rPr>
        <w:t>1</w:t>
      </w:r>
      <w:r w:rsidRPr="004D07EC">
        <w:rPr>
          <w:sz w:val="22"/>
          <w:szCs w:val="22"/>
        </w:rPr>
        <w:t xml:space="preserve"> Тариф без учета НДС – 2 415,03 руб./Гкал</w:t>
      </w:r>
    </w:p>
    <w:p w14:paraId="6B879018" w14:textId="77777777" w:rsidR="00861383" w:rsidRPr="004D07EC" w:rsidRDefault="00861383" w:rsidP="004D07EC">
      <w:pPr>
        <w:widowControl/>
        <w:autoSpaceDE w:val="0"/>
        <w:autoSpaceDN w:val="0"/>
        <w:adjustRightInd w:val="0"/>
        <w:ind w:firstLine="540"/>
        <w:jc w:val="both"/>
        <w:rPr>
          <w:sz w:val="22"/>
          <w:szCs w:val="22"/>
        </w:rPr>
      </w:pPr>
      <w:r w:rsidRPr="004D07EC">
        <w:rPr>
          <w:sz w:val="22"/>
          <w:szCs w:val="22"/>
          <w:vertAlign w:val="superscript"/>
        </w:rPr>
        <w:t>2</w:t>
      </w:r>
      <w:r w:rsidRPr="004D07EC">
        <w:rPr>
          <w:sz w:val="22"/>
          <w:szCs w:val="22"/>
        </w:rPr>
        <w:t xml:space="preserve"> Тариф без учета НДС – 2 700,00 руб./Гкал</w:t>
      </w:r>
    </w:p>
    <w:p w14:paraId="4AAFD956" w14:textId="77777777" w:rsidR="00861383" w:rsidRPr="004D07EC" w:rsidRDefault="00861383" w:rsidP="004D07EC">
      <w:pPr>
        <w:widowControl/>
        <w:autoSpaceDE w:val="0"/>
        <w:autoSpaceDN w:val="0"/>
        <w:adjustRightInd w:val="0"/>
        <w:ind w:firstLine="540"/>
        <w:jc w:val="both"/>
        <w:rPr>
          <w:sz w:val="22"/>
          <w:szCs w:val="22"/>
        </w:rPr>
      </w:pPr>
      <w:r w:rsidRPr="004D07EC">
        <w:rPr>
          <w:sz w:val="22"/>
          <w:szCs w:val="22"/>
          <w:vertAlign w:val="superscript"/>
        </w:rPr>
        <w:t>3</w:t>
      </w:r>
      <w:r w:rsidRPr="004D07EC">
        <w:rPr>
          <w:sz w:val="22"/>
          <w:szCs w:val="22"/>
        </w:rPr>
        <w:t xml:space="preserve"> Тариф без учета НДС – 2 853,90 руб./Гкал</w:t>
      </w:r>
    </w:p>
    <w:p w14:paraId="57319261" w14:textId="77777777" w:rsidR="00861383" w:rsidRPr="004D07EC" w:rsidRDefault="00861383" w:rsidP="004D07EC">
      <w:pPr>
        <w:widowControl/>
        <w:autoSpaceDE w:val="0"/>
        <w:autoSpaceDN w:val="0"/>
        <w:adjustRightInd w:val="0"/>
        <w:ind w:firstLine="540"/>
        <w:jc w:val="both"/>
        <w:rPr>
          <w:sz w:val="22"/>
          <w:szCs w:val="22"/>
        </w:rPr>
      </w:pPr>
      <w:r w:rsidRPr="004D07EC">
        <w:rPr>
          <w:sz w:val="22"/>
          <w:szCs w:val="22"/>
          <w:vertAlign w:val="superscript"/>
        </w:rPr>
        <w:t>4</w:t>
      </w:r>
      <w:r w:rsidRPr="004D07EC">
        <w:rPr>
          <w:sz w:val="22"/>
          <w:szCs w:val="22"/>
        </w:rPr>
        <w:t xml:space="preserve"> Тариф без учета НДС – 2 968,06 руб./Гкал</w:t>
      </w:r>
    </w:p>
    <w:p w14:paraId="23C980C9" w14:textId="77777777" w:rsidR="00861383" w:rsidRPr="004D07EC" w:rsidRDefault="00861383" w:rsidP="004D07EC">
      <w:pPr>
        <w:widowControl/>
        <w:autoSpaceDE w:val="0"/>
        <w:autoSpaceDN w:val="0"/>
        <w:adjustRightInd w:val="0"/>
        <w:ind w:firstLine="540"/>
        <w:jc w:val="both"/>
        <w:rPr>
          <w:sz w:val="22"/>
          <w:szCs w:val="22"/>
        </w:rPr>
      </w:pPr>
      <w:r w:rsidRPr="004D07EC">
        <w:rPr>
          <w:sz w:val="22"/>
          <w:szCs w:val="22"/>
          <w:vertAlign w:val="superscript"/>
        </w:rPr>
        <w:t>5</w:t>
      </w:r>
      <w:r w:rsidRPr="004D07EC">
        <w:rPr>
          <w:sz w:val="22"/>
          <w:szCs w:val="22"/>
        </w:rPr>
        <w:t xml:space="preserve"> Тариф без учета НДС – 3 086,78 руб./Гкал</w:t>
      </w:r>
    </w:p>
    <w:p w14:paraId="045E67EE" w14:textId="77777777" w:rsidR="00861383" w:rsidRPr="004D07EC" w:rsidRDefault="00861383" w:rsidP="004D07EC">
      <w:pPr>
        <w:pStyle w:val="a4"/>
        <w:widowControl/>
        <w:tabs>
          <w:tab w:val="left" w:pos="1134"/>
        </w:tabs>
        <w:ind w:left="774"/>
        <w:jc w:val="both"/>
        <w:rPr>
          <w:snapToGrid w:val="0"/>
          <w:sz w:val="22"/>
          <w:szCs w:val="22"/>
        </w:rPr>
      </w:pPr>
    </w:p>
    <w:p w14:paraId="34C5BED3" w14:textId="77777777" w:rsidR="0041483E" w:rsidRPr="004D07EC" w:rsidRDefault="00861383" w:rsidP="004D07EC">
      <w:pPr>
        <w:pStyle w:val="a4"/>
        <w:widowControl/>
        <w:numPr>
          <w:ilvl w:val="0"/>
          <w:numId w:val="2"/>
        </w:numPr>
        <w:tabs>
          <w:tab w:val="left" w:pos="1134"/>
        </w:tabs>
        <w:ind w:left="0" w:firstLine="774"/>
        <w:jc w:val="both"/>
        <w:rPr>
          <w:snapToGrid w:val="0"/>
          <w:sz w:val="22"/>
          <w:szCs w:val="22"/>
        </w:rPr>
      </w:pPr>
      <w:r w:rsidRPr="004D07EC">
        <w:rPr>
          <w:snapToGrid w:val="0"/>
          <w:sz w:val="22"/>
          <w:szCs w:val="22"/>
        </w:rPr>
        <w:t>С 01.01.2024 произвести корректировку установленных долгосрочных на услуги по передаче тепловой энергии, оказываемые ООО «Теплоцентраль», на 2024–2025  годы, изложив приложение 1 к постановлению Департамента энергетики и тарифов Ивановской области от 24.11.2022 № 53-т/6 в новой редакции</w:t>
      </w:r>
      <w:r w:rsidR="00F03064" w:rsidRPr="004D07EC">
        <w:rPr>
          <w:snapToGrid w:val="0"/>
          <w:sz w:val="22"/>
          <w:szCs w:val="22"/>
        </w:rPr>
        <w:t>:</w:t>
      </w:r>
    </w:p>
    <w:p w14:paraId="21366252" w14:textId="77777777" w:rsidR="00F03064" w:rsidRPr="004D07EC" w:rsidRDefault="00F03064" w:rsidP="004D07EC">
      <w:pPr>
        <w:pStyle w:val="a4"/>
        <w:widowControl/>
        <w:autoSpaceDE w:val="0"/>
        <w:autoSpaceDN w:val="0"/>
        <w:adjustRightInd w:val="0"/>
        <w:ind w:left="1353"/>
        <w:jc w:val="right"/>
        <w:rPr>
          <w:sz w:val="22"/>
          <w:szCs w:val="22"/>
        </w:rPr>
      </w:pPr>
      <w:r w:rsidRPr="004D07EC">
        <w:rPr>
          <w:sz w:val="22"/>
          <w:szCs w:val="22"/>
        </w:rPr>
        <w:t>Приложение 1 к постановлению Департамента энергетики и тарифов</w:t>
      </w:r>
    </w:p>
    <w:p w14:paraId="3E66AA12" w14:textId="77777777" w:rsidR="00F03064" w:rsidRPr="004D07EC" w:rsidRDefault="00F03064" w:rsidP="004D07EC">
      <w:pPr>
        <w:pStyle w:val="a4"/>
        <w:widowControl/>
        <w:autoSpaceDE w:val="0"/>
        <w:autoSpaceDN w:val="0"/>
        <w:adjustRightInd w:val="0"/>
        <w:ind w:left="1353"/>
        <w:jc w:val="right"/>
        <w:rPr>
          <w:sz w:val="22"/>
          <w:szCs w:val="22"/>
        </w:rPr>
      </w:pPr>
      <w:r w:rsidRPr="004D07EC">
        <w:rPr>
          <w:sz w:val="22"/>
          <w:szCs w:val="22"/>
        </w:rPr>
        <w:t>Ивановской области от 24.11.2022 № 53-т/6</w:t>
      </w:r>
    </w:p>
    <w:p w14:paraId="03975CEB" w14:textId="77777777" w:rsidR="00F03064" w:rsidRPr="004D07EC" w:rsidRDefault="00F03064" w:rsidP="004D07EC">
      <w:pPr>
        <w:widowControl/>
        <w:autoSpaceDE w:val="0"/>
        <w:autoSpaceDN w:val="0"/>
        <w:adjustRightInd w:val="0"/>
        <w:rPr>
          <w:b/>
          <w:bCs/>
          <w:sz w:val="22"/>
          <w:szCs w:val="22"/>
        </w:rPr>
      </w:pPr>
    </w:p>
    <w:p w14:paraId="60D457D2" w14:textId="77777777" w:rsidR="00F03064" w:rsidRPr="004D07EC" w:rsidRDefault="00F03064" w:rsidP="004D07EC">
      <w:pPr>
        <w:widowControl/>
        <w:autoSpaceDE w:val="0"/>
        <w:autoSpaceDN w:val="0"/>
        <w:adjustRightInd w:val="0"/>
        <w:jc w:val="center"/>
        <w:rPr>
          <w:b/>
          <w:bCs/>
          <w:strike/>
          <w:sz w:val="22"/>
          <w:szCs w:val="22"/>
        </w:rPr>
      </w:pPr>
      <w:r w:rsidRPr="004D07EC">
        <w:rPr>
          <w:b/>
          <w:bCs/>
          <w:sz w:val="22"/>
          <w:szCs w:val="22"/>
        </w:rPr>
        <w:t>Тарифы на услуги по передаче тепловой энергии</w:t>
      </w:r>
    </w:p>
    <w:tbl>
      <w:tblPr>
        <w:tblW w:w="496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490"/>
        <w:gridCol w:w="1885"/>
        <w:gridCol w:w="842"/>
        <w:gridCol w:w="1439"/>
        <w:gridCol w:w="1524"/>
        <w:gridCol w:w="1385"/>
      </w:tblGrid>
      <w:tr w:rsidR="00F03064" w:rsidRPr="004D07EC" w14:paraId="71EA9571" w14:textId="77777777" w:rsidTr="000B0A29">
        <w:trPr>
          <w:trHeight w:val="270"/>
        </w:trPr>
        <w:tc>
          <w:tcPr>
            <w:tcW w:w="275" w:type="pct"/>
            <w:vMerge w:val="restart"/>
            <w:shd w:val="clear" w:color="auto" w:fill="auto"/>
            <w:noWrap/>
            <w:vAlign w:val="center"/>
            <w:hideMark/>
          </w:tcPr>
          <w:p w14:paraId="4D39F2D2" w14:textId="77777777" w:rsidR="00F03064" w:rsidRPr="004D07EC" w:rsidRDefault="00F03064" w:rsidP="004D07EC">
            <w:pPr>
              <w:jc w:val="center"/>
              <w:rPr>
                <w:sz w:val="22"/>
                <w:szCs w:val="22"/>
              </w:rPr>
            </w:pPr>
            <w:r w:rsidRPr="004D07EC">
              <w:rPr>
                <w:sz w:val="22"/>
                <w:szCs w:val="22"/>
              </w:rPr>
              <w:t>№ п/п</w:t>
            </w:r>
          </w:p>
        </w:tc>
        <w:tc>
          <w:tcPr>
            <w:tcW w:w="1230" w:type="pct"/>
            <w:vMerge w:val="restart"/>
            <w:shd w:val="clear" w:color="auto" w:fill="auto"/>
            <w:vAlign w:val="center"/>
            <w:hideMark/>
          </w:tcPr>
          <w:p w14:paraId="432552D5" w14:textId="77777777" w:rsidR="00F03064" w:rsidRPr="004D07EC" w:rsidRDefault="00F03064" w:rsidP="004D07EC">
            <w:pPr>
              <w:jc w:val="center"/>
              <w:rPr>
                <w:sz w:val="22"/>
                <w:szCs w:val="22"/>
              </w:rPr>
            </w:pPr>
            <w:r w:rsidRPr="004D07EC">
              <w:rPr>
                <w:sz w:val="22"/>
                <w:szCs w:val="22"/>
              </w:rPr>
              <w:t>Наименование регулируемой организации</w:t>
            </w:r>
          </w:p>
        </w:tc>
        <w:tc>
          <w:tcPr>
            <w:tcW w:w="931" w:type="pct"/>
            <w:vMerge w:val="restart"/>
            <w:shd w:val="clear" w:color="auto" w:fill="auto"/>
            <w:vAlign w:val="center"/>
            <w:hideMark/>
          </w:tcPr>
          <w:p w14:paraId="09E7887A" w14:textId="77777777" w:rsidR="00F03064" w:rsidRPr="004D07EC" w:rsidRDefault="00F03064" w:rsidP="004D07EC">
            <w:pPr>
              <w:jc w:val="center"/>
              <w:rPr>
                <w:sz w:val="22"/>
                <w:szCs w:val="22"/>
              </w:rPr>
            </w:pPr>
            <w:r w:rsidRPr="004D07EC">
              <w:rPr>
                <w:sz w:val="22"/>
                <w:szCs w:val="22"/>
              </w:rPr>
              <w:t>Вид тарифа</w:t>
            </w:r>
          </w:p>
        </w:tc>
        <w:tc>
          <w:tcPr>
            <w:tcW w:w="416" w:type="pct"/>
            <w:vMerge w:val="restart"/>
            <w:shd w:val="clear" w:color="auto" w:fill="auto"/>
            <w:noWrap/>
            <w:vAlign w:val="center"/>
            <w:hideMark/>
          </w:tcPr>
          <w:p w14:paraId="126B74A8" w14:textId="77777777" w:rsidR="00F03064" w:rsidRPr="004D07EC" w:rsidRDefault="00F03064" w:rsidP="004D07EC">
            <w:pPr>
              <w:jc w:val="center"/>
              <w:rPr>
                <w:sz w:val="22"/>
                <w:szCs w:val="22"/>
              </w:rPr>
            </w:pPr>
            <w:r w:rsidRPr="004D07EC">
              <w:rPr>
                <w:sz w:val="22"/>
                <w:szCs w:val="22"/>
              </w:rPr>
              <w:t>Год</w:t>
            </w:r>
          </w:p>
        </w:tc>
        <w:tc>
          <w:tcPr>
            <w:tcW w:w="2147" w:type="pct"/>
            <w:gridSpan w:val="3"/>
            <w:shd w:val="clear" w:color="auto" w:fill="auto"/>
            <w:noWrap/>
            <w:vAlign w:val="center"/>
            <w:hideMark/>
          </w:tcPr>
          <w:p w14:paraId="3F671DAF" w14:textId="77777777" w:rsidR="00F03064" w:rsidRPr="004D07EC" w:rsidRDefault="00F03064" w:rsidP="004D07EC">
            <w:pPr>
              <w:widowControl/>
              <w:jc w:val="center"/>
              <w:rPr>
                <w:sz w:val="22"/>
                <w:szCs w:val="22"/>
              </w:rPr>
            </w:pPr>
            <w:r w:rsidRPr="004D07EC">
              <w:rPr>
                <w:sz w:val="22"/>
                <w:szCs w:val="22"/>
              </w:rPr>
              <w:t>Вид теплоносителя</w:t>
            </w:r>
          </w:p>
        </w:tc>
      </w:tr>
      <w:tr w:rsidR="00F03064" w:rsidRPr="004D07EC" w14:paraId="4B282929" w14:textId="77777777" w:rsidTr="000B0A29">
        <w:trPr>
          <w:trHeight w:val="298"/>
        </w:trPr>
        <w:tc>
          <w:tcPr>
            <w:tcW w:w="275" w:type="pct"/>
            <w:vMerge/>
            <w:shd w:val="clear" w:color="auto" w:fill="auto"/>
            <w:vAlign w:val="center"/>
            <w:hideMark/>
          </w:tcPr>
          <w:p w14:paraId="4F740C35" w14:textId="77777777" w:rsidR="00F03064" w:rsidRPr="004D07EC" w:rsidRDefault="00F03064" w:rsidP="004D07EC">
            <w:pPr>
              <w:widowControl/>
              <w:jc w:val="center"/>
              <w:rPr>
                <w:sz w:val="22"/>
                <w:szCs w:val="22"/>
              </w:rPr>
            </w:pPr>
          </w:p>
        </w:tc>
        <w:tc>
          <w:tcPr>
            <w:tcW w:w="1230" w:type="pct"/>
            <w:vMerge/>
            <w:shd w:val="clear" w:color="auto" w:fill="auto"/>
            <w:vAlign w:val="center"/>
            <w:hideMark/>
          </w:tcPr>
          <w:p w14:paraId="32052658" w14:textId="77777777" w:rsidR="00F03064" w:rsidRPr="004D07EC" w:rsidRDefault="00F03064" w:rsidP="004D07EC">
            <w:pPr>
              <w:widowControl/>
              <w:jc w:val="center"/>
              <w:rPr>
                <w:sz w:val="22"/>
                <w:szCs w:val="22"/>
              </w:rPr>
            </w:pPr>
          </w:p>
        </w:tc>
        <w:tc>
          <w:tcPr>
            <w:tcW w:w="931" w:type="pct"/>
            <w:vMerge/>
            <w:shd w:val="clear" w:color="auto" w:fill="auto"/>
            <w:noWrap/>
            <w:vAlign w:val="center"/>
            <w:hideMark/>
          </w:tcPr>
          <w:p w14:paraId="0A9CD6B0" w14:textId="77777777" w:rsidR="00F03064" w:rsidRPr="004D07EC" w:rsidRDefault="00F03064" w:rsidP="004D07EC">
            <w:pPr>
              <w:widowControl/>
              <w:jc w:val="center"/>
              <w:rPr>
                <w:sz w:val="22"/>
                <w:szCs w:val="22"/>
              </w:rPr>
            </w:pPr>
          </w:p>
        </w:tc>
        <w:tc>
          <w:tcPr>
            <w:tcW w:w="416" w:type="pct"/>
            <w:vMerge/>
            <w:shd w:val="clear" w:color="auto" w:fill="auto"/>
            <w:noWrap/>
            <w:vAlign w:val="center"/>
            <w:hideMark/>
          </w:tcPr>
          <w:p w14:paraId="3DE4D3D0" w14:textId="77777777" w:rsidR="00F03064" w:rsidRPr="004D07EC" w:rsidRDefault="00F03064" w:rsidP="004D07EC">
            <w:pPr>
              <w:widowControl/>
              <w:jc w:val="center"/>
              <w:rPr>
                <w:sz w:val="22"/>
                <w:szCs w:val="22"/>
              </w:rPr>
            </w:pPr>
          </w:p>
        </w:tc>
        <w:tc>
          <w:tcPr>
            <w:tcW w:w="1464" w:type="pct"/>
            <w:gridSpan w:val="2"/>
            <w:shd w:val="clear" w:color="auto" w:fill="auto"/>
            <w:noWrap/>
            <w:vAlign w:val="center"/>
            <w:hideMark/>
          </w:tcPr>
          <w:p w14:paraId="0E9E9D0B" w14:textId="77777777" w:rsidR="00F03064" w:rsidRPr="004D07EC" w:rsidRDefault="00F03064" w:rsidP="004D07EC">
            <w:pPr>
              <w:widowControl/>
              <w:jc w:val="center"/>
              <w:rPr>
                <w:sz w:val="22"/>
                <w:szCs w:val="22"/>
              </w:rPr>
            </w:pPr>
            <w:r w:rsidRPr="004D07EC">
              <w:rPr>
                <w:sz w:val="22"/>
                <w:szCs w:val="22"/>
              </w:rPr>
              <w:t>Вода</w:t>
            </w:r>
          </w:p>
        </w:tc>
        <w:tc>
          <w:tcPr>
            <w:tcW w:w="684" w:type="pct"/>
            <w:vMerge w:val="restart"/>
            <w:shd w:val="clear" w:color="auto" w:fill="auto"/>
            <w:noWrap/>
            <w:vAlign w:val="center"/>
            <w:hideMark/>
          </w:tcPr>
          <w:p w14:paraId="75FB7799" w14:textId="77777777" w:rsidR="00F03064" w:rsidRPr="004D07EC" w:rsidRDefault="00F03064" w:rsidP="004D07EC">
            <w:pPr>
              <w:widowControl/>
              <w:jc w:val="center"/>
              <w:rPr>
                <w:sz w:val="22"/>
                <w:szCs w:val="22"/>
              </w:rPr>
            </w:pPr>
            <w:r w:rsidRPr="004D07EC">
              <w:rPr>
                <w:sz w:val="22"/>
                <w:szCs w:val="22"/>
              </w:rPr>
              <w:t>Пар</w:t>
            </w:r>
          </w:p>
        </w:tc>
      </w:tr>
      <w:tr w:rsidR="00F03064" w:rsidRPr="004D07EC" w14:paraId="0C036EDA" w14:textId="77777777" w:rsidTr="000B0A29">
        <w:trPr>
          <w:trHeight w:val="540"/>
        </w:trPr>
        <w:tc>
          <w:tcPr>
            <w:tcW w:w="275" w:type="pct"/>
            <w:vMerge/>
            <w:shd w:val="clear" w:color="auto" w:fill="auto"/>
            <w:noWrap/>
            <w:vAlign w:val="center"/>
            <w:hideMark/>
          </w:tcPr>
          <w:p w14:paraId="5EBFD80B" w14:textId="77777777" w:rsidR="00F03064" w:rsidRPr="004D07EC" w:rsidRDefault="00F03064" w:rsidP="004D07EC">
            <w:pPr>
              <w:widowControl/>
              <w:jc w:val="center"/>
              <w:rPr>
                <w:sz w:val="22"/>
                <w:szCs w:val="22"/>
              </w:rPr>
            </w:pPr>
          </w:p>
        </w:tc>
        <w:tc>
          <w:tcPr>
            <w:tcW w:w="1230" w:type="pct"/>
            <w:vMerge/>
            <w:shd w:val="clear" w:color="auto" w:fill="auto"/>
            <w:vAlign w:val="center"/>
            <w:hideMark/>
          </w:tcPr>
          <w:p w14:paraId="00D00926" w14:textId="77777777" w:rsidR="00F03064" w:rsidRPr="004D07EC" w:rsidRDefault="00F03064" w:rsidP="004D07EC">
            <w:pPr>
              <w:widowControl/>
              <w:rPr>
                <w:sz w:val="22"/>
                <w:szCs w:val="22"/>
              </w:rPr>
            </w:pPr>
          </w:p>
        </w:tc>
        <w:tc>
          <w:tcPr>
            <w:tcW w:w="931" w:type="pct"/>
            <w:vMerge/>
            <w:shd w:val="clear" w:color="auto" w:fill="auto"/>
            <w:noWrap/>
            <w:vAlign w:val="center"/>
            <w:hideMark/>
          </w:tcPr>
          <w:p w14:paraId="47FBA08A" w14:textId="77777777" w:rsidR="00F03064" w:rsidRPr="004D07EC" w:rsidRDefault="00F03064" w:rsidP="004D07EC">
            <w:pPr>
              <w:widowControl/>
              <w:jc w:val="center"/>
              <w:rPr>
                <w:sz w:val="22"/>
                <w:szCs w:val="22"/>
              </w:rPr>
            </w:pPr>
          </w:p>
        </w:tc>
        <w:tc>
          <w:tcPr>
            <w:tcW w:w="416" w:type="pct"/>
            <w:vMerge/>
            <w:shd w:val="clear" w:color="auto" w:fill="auto"/>
            <w:noWrap/>
            <w:vAlign w:val="center"/>
            <w:hideMark/>
          </w:tcPr>
          <w:p w14:paraId="1B4AAEA5" w14:textId="77777777" w:rsidR="00F03064" w:rsidRPr="004D07EC" w:rsidRDefault="00F03064" w:rsidP="004D07EC">
            <w:pPr>
              <w:widowControl/>
              <w:jc w:val="center"/>
              <w:rPr>
                <w:sz w:val="22"/>
                <w:szCs w:val="22"/>
              </w:rPr>
            </w:pPr>
          </w:p>
        </w:tc>
        <w:tc>
          <w:tcPr>
            <w:tcW w:w="711" w:type="pct"/>
            <w:shd w:val="clear" w:color="auto" w:fill="auto"/>
            <w:noWrap/>
            <w:vAlign w:val="center"/>
            <w:hideMark/>
          </w:tcPr>
          <w:p w14:paraId="1B1AAD16" w14:textId="77777777" w:rsidR="00F03064" w:rsidRPr="004D07EC" w:rsidRDefault="00F03064" w:rsidP="004D07EC">
            <w:pPr>
              <w:widowControl/>
              <w:jc w:val="center"/>
              <w:rPr>
                <w:sz w:val="22"/>
                <w:szCs w:val="22"/>
              </w:rPr>
            </w:pPr>
            <w:r w:rsidRPr="004D07EC">
              <w:rPr>
                <w:sz w:val="22"/>
                <w:szCs w:val="22"/>
              </w:rPr>
              <w:t>1 полугодие</w:t>
            </w:r>
          </w:p>
        </w:tc>
        <w:tc>
          <w:tcPr>
            <w:tcW w:w="753" w:type="pct"/>
            <w:shd w:val="clear" w:color="auto" w:fill="auto"/>
            <w:vAlign w:val="center"/>
          </w:tcPr>
          <w:p w14:paraId="696EE0DC" w14:textId="77777777" w:rsidR="00F03064" w:rsidRPr="004D07EC" w:rsidRDefault="00F03064" w:rsidP="004D07EC">
            <w:pPr>
              <w:widowControl/>
              <w:jc w:val="center"/>
              <w:rPr>
                <w:sz w:val="22"/>
                <w:szCs w:val="22"/>
              </w:rPr>
            </w:pPr>
            <w:r w:rsidRPr="004D07EC">
              <w:rPr>
                <w:sz w:val="22"/>
                <w:szCs w:val="22"/>
              </w:rPr>
              <w:t>2 полугодие</w:t>
            </w:r>
          </w:p>
        </w:tc>
        <w:tc>
          <w:tcPr>
            <w:tcW w:w="684" w:type="pct"/>
            <w:vMerge/>
            <w:shd w:val="clear" w:color="auto" w:fill="auto"/>
            <w:vAlign w:val="center"/>
            <w:hideMark/>
          </w:tcPr>
          <w:p w14:paraId="5DB536C8" w14:textId="77777777" w:rsidR="00F03064" w:rsidRPr="004D07EC" w:rsidRDefault="00F03064" w:rsidP="004D07EC">
            <w:pPr>
              <w:widowControl/>
              <w:jc w:val="center"/>
              <w:rPr>
                <w:sz w:val="22"/>
                <w:szCs w:val="22"/>
              </w:rPr>
            </w:pPr>
          </w:p>
        </w:tc>
      </w:tr>
      <w:tr w:rsidR="00F03064" w:rsidRPr="004D07EC" w14:paraId="3E4989FF" w14:textId="77777777" w:rsidTr="000B0A29">
        <w:trPr>
          <w:trHeight w:val="300"/>
        </w:trPr>
        <w:tc>
          <w:tcPr>
            <w:tcW w:w="5000" w:type="pct"/>
            <w:gridSpan w:val="7"/>
            <w:shd w:val="clear" w:color="auto" w:fill="auto"/>
            <w:noWrap/>
            <w:vAlign w:val="center"/>
            <w:hideMark/>
          </w:tcPr>
          <w:p w14:paraId="7AC04CA7" w14:textId="77777777" w:rsidR="00F03064" w:rsidRPr="004D07EC" w:rsidRDefault="00F03064" w:rsidP="004D07EC">
            <w:pPr>
              <w:widowControl/>
              <w:jc w:val="center"/>
              <w:rPr>
                <w:sz w:val="22"/>
                <w:szCs w:val="22"/>
              </w:rPr>
            </w:pPr>
            <w:r w:rsidRPr="004D07EC">
              <w:rPr>
                <w:sz w:val="22"/>
                <w:szCs w:val="22"/>
              </w:rPr>
              <w:t>Для потребителей, в случае отсутствия дифференциации тарифов по схеме подключения</w:t>
            </w:r>
          </w:p>
        </w:tc>
      </w:tr>
      <w:tr w:rsidR="00F03064" w:rsidRPr="004D07EC" w14:paraId="18D02A5D" w14:textId="77777777" w:rsidTr="000B0A29">
        <w:trPr>
          <w:trHeight w:val="340"/>
        </w:trPr>
        <w:tc>
          <w:tcPr>
            <w:tcW w:w="275" w:type="pct"/>
            <w:vMerge w:val="restart"/>
            <w:shd w:val="clear" w:color="auto" w:fill="auto"/>
            <w:noWrap/>
            <w:vAlign w:val="center"/>
            <w:hideMark/>
          </w:tcPr>
          <w:p w14:paraId="263FC1B2" w14:textId="77777777" w:rsidR="00F03064" w:rsidRPr="004D07EC" w:rsidRDefault="00F03064" w:rsidP="004D07EC">
            <w:pPr>
              <w:jc w:val="center"/>
              <w:rPr>
                <w:sz w:val="22"/>
                <w:szCs w:val="22"/>
              </w:rPr>
            </w:pPr>
            <w:r w:rsidRPr="004D07EC">
              <w:rPr>
                <w:sz w:val="22"/>
                <w:szCs w:val="22"/>
              </w:rPr>
              <w:t>1.</w:t>
            </w:r>
          </w:p>
        </w:tc>
        <w:tc>
          <w:tcPr>
            <w:tcW w:w="1230" w:type="pct"/>
            <w:vMerge w:val="restart"/>
            <w:shd w:val="clear" w:color="auto" w:fill="auto"/>
            <w:vAlign w:val="center"/>
            <w:hideMark/>
          </w:tcPr>
          <w:p w14:paraId="76F69D22" w14:textId="77777777" w:rsidR="00F03064" w:rsidRPr="004D07EC" w:rsidRDefault="00F03064" w:rsidP="004D07EC">
            <w:pPr>
              <w:widowControl/>
              <w:rPr>
                <w:sz w:val="22"/>
                <w:szCs w:val="22"/>
              </w:rPr>
            </w:pPr>
            <w:r w:rsidRPr="004D07EC">
              <w:rPr>
                <w:sz w:val="22"/>
                <w:szCs w:val="22"/>
              </w:rPr>
              <w:t>ООО «Теплоцентраль» (от котельной №10 г. Юрьевец)</w:t>
            </w:r>
          </w:p>
        </w:tc>
        <w:tc>
          <w:tcPr>
            <w:tcW w:w="931" w:type="pct"/>
            <w:vMerge w:val="restart"/>
            <w:shd w:val="clear" w:color="auto" w:fill="auto"/>
            <w:vAlign w:val="center"/>
            <w:hideMark/>
          </w:tcPr>
          <w:p w14:paraId="6DF70886" w14:textId="77777777" w:rsidR="00F03064" w:rsidRPr="004D07EC" w:rsidRDefault="00F03064" w:rsidP="004D07EC">
            <w:pPr>
              <w:widowControl/>
              <w:jc w:val="center"/>
              <w:rPr>
                <w:sz w:val="22"/>
                <w:szCs w:val="22"/>
              </w:rPr>
            </w:pPr>
            <w:proofErr w:type="spellStart"/>
            <w:r w:rsidRPr="004D07EC">
              <w:rPr>
                <w:sz w:val="22"/>
                <w:szCs w:val="22"/>
              </w:rPr>
              <w:t>Одноставочный</w:t>
            </w:r>
            <w:proofErr w:type="spellEnd"/>
            <w:r w:rsidRPr="004D07EC">
              <w:rPr>
                <w:sz w:val="22"/>
                <w:szCs w:val="22"/>
              </w:rPr>
              <w:t>,</w:t>
            </w:r>
          </w:p>
          <w:p w14:paraId="390F0187" w14:textId="77777777" w:rsidR="00F03064" w:rsidRPr="004D07EC" w:rsidRDefault="00F03064" w:rsidP="004D07EC">
            <w:pPr>
              <w:widowControl/>
              <w:jc w:val="center"/>
              <w:rPr>
                <w:sz w:val="22"/>
                <w:szCs w:val="22"/>
              </w:rPr>
            </w:pPr>
            <w:r w:rsidRPr="004D07EC">
              <w:rPr>
                <w:sz w:val="22"/>
                <w:szCs w:val="22"/>
              </w:rPr>
              <w:t>руб./Гкал, без НДС</w:t>
            </w:r>
          </w:p>
        </w:tc>
        <w:tc>
          <w:tcPr>
            <w:tcW w:w="416" w:type="pct"/>
            <w:shd w:val="clear" w:color="auto" w:fill="auto"/>
            <w:noWrap/>
            <w:vAlign w:val="center"/>
            <w:hideMark/>
          </w:tcPr>
          <w:p w14:paraId="0FBA73D5" w14:textId="77777777" w:rsidR="00F03064" w:rsidRPr="004D07EC" w:rsidRDefault="00F03064" w:rsidP="004D07EC">
            <w:pPr>
              <w:widowControl/>
              <w:jc w:val="center"/>
              <w:rPr>
                <w:sz w:val="22"/>
                <w:szCs w:val="22"/>
              </w:rPr>
            </w:pPr>
            <w:r w:rsidRPr="004D07EC">
              <w:rPr>
                <w:sz w:val="22"/>
                <w:szCs w:val="22"/>
              </w:rPr>
              <w:t>2023</w:t>
            </w:r>
          </w:p>
        </w:tc>
        <w:tc>
          <w:tcPr>
            <w:tcW w:w="1464" w:type="pct"/>
            <w:gridSpan w:val="2"/>
            <w:shd w:val="clear" w:color="auto" w:fill="auto"/>
            <w:noWrap/>
            <w:vAlign w:val="center"/>
          </w:tcPr>
          <w:p w14:paraId="7EFA7968" w14:textId="77777777" w:rsidR="00F03064" w:rsidRPr="004D07EC" w:rsidRDefault="00F03064" w:rsidP="004D07EC">
            <w:pPr>
              <w:jc w:val="center"/>
              <w:rPr>
                <w:sz w:val="22"/>
                <w:szCs w:val="22"/>
              </w:rPr>
            </w:pPr>
            <w:r w:rsidRPr="004D07EC">
              <w:rPr>
                <w:sz w:val="22"/>
                <w:szCs w:val="22"/>
              </w:rPr>
              <w:t>523,99 *</w:t>
            </w:r>
          </w:p>
        </w:tc>
        <w:tc>
          <w:tcPr>
            <w:tcW w:w="684" w:type="pct"/>
            <w:shd w:val="clear" w:color="auto" w:fill="auto"/>
            <w:noWrap/>
            <w:vAlign w:val="center"/>
            <w:hideMark/>
          </w:tcPr>
          <w:p w14:paraId="6A109279" w14:textId="77777777" w:rsidR="00F03064" w:rsidRPr="004D07EC" w:rsidRDefault="00F03064" w:rsidP="004D07EC">
            <w:pPr>
              <w:widowControl/>
              <w:jc w:val="center"/>
              <w:rPr>
                <w:sz w:val="22"/>
                <w:szCs w:val="22"/>
              </w:rPr>
            </w:pPr>
            <w:r w:rsidRPr="004D07EC">
              <w:rPr>
                <w:sz w:val="22"/>
                <w:szCs w:val="22"/>
              </w:rPr>
              <w:t>-</w:t>
            </w:r>
          </w:p>
        </w:tc>
      </w:tr>
      <w:tr w:rsidR="00F03064" w:rsidRPr="004D07EC" w14:paraId="28575128" w14:textId="77777777" w:rsidTr="000B0A29">
        <w:trPr>
          <w:trHeight w:val="340"/>
        </w:trPr>
        <w:tc>
          <w:tcPr>
            <w:tcW w:w="275" w:type="pct"/>
            <w:vMerge/>
            <w:shd w:val="clear" w:color="auto" w:fill="auto"/>
            <w:noWrap/>
            <w:vAlign w:val="center"/>
          </w:tcPr>
          <w:p w14:paraId="04F5F5AD" w14:textId="77777777" w:rsidR="00F03064" w:rsidRPr="004D07EC" w:rsidRDefault="00F03064" w:rsidP="004D07EC">
            <w:pPr>
              <w:jc w:val="center"/>
              <w:rPr>
                <w:sz w:val="22"/>
                <w:szCs w:val="22"/>
              </w:rPr>
            </w:pPr>
          </w:p>
        </w:tc>
        <w:tc>
          <w:tcPr>
            <w:tcW w:w="1230" w:type="pct"/>
            <w:vMerge/>
            <w:shd w:val="clear" w:color="auto" w:fill="auto"/>
            <w:vAlign w:val="center"/>
          </w:tcPr>
          <w:p w14:paraId="6ADE90B0" w14:textId="77777777" w:rsidR="00F03064" w:rsidRPr="004D07EC" w:rsidRDefault="00F03064" w:rsidP="004D07EC">
            <w:pPr>
              <w:widowControl/>
              <w:rPr>
                <w:sz w:val="22"/>
                <w:szCs w:val="22"/>
              </w:rPr>
            </w:pPr>
          </w:p>
        </w:tc>
        <w:tc>
          <w:tcPr>
            <w:tcW w:w="931" w:type="pct"/>
            <w:vMerge/>
            <w:shd w:val="clear" w:color="auto" w:fill="auto"/>
            <w:vAlign w:val="center"/>
          </w:tcPr>
          <w:p w14:paraId="77619B88" w14:textId="77777777" w:rsidR="00F03064" w:rsidRPr="004D07EC" w:rsidRDefault="00F03064" w:rsidP="004D07EC">
            <w:pPr>
              <w:widowControl/>
              <w:jc w:val="center"/>
              <w:rPr>
                <w:sz w:val="22"/>
                <w:szCs w:val="22"/>
              </w:rPr>
            </w:pPr>
          </w:p>
        </w:tc>
        <w:tc>
          <w:tcPr>
            <w:tcW w:w="416" w:type="pct"/>
            <w:shd w:val="clear" w:color="auto" w:fill="auto"/>
            <w:noWrap/>
            <w:vAlign w:val="center"/>
          </w:tcPr>
          <w:p w14:paraId="7698AA50" w14:textId="77777777" w:rsidR="00F03064" w:rsidRPr="004D07EC" w:rsidRDefault="00F03064" w:rsidP="004D07EC">
            <w:pPr>
              <w:widowControl/>
              <w:jc w:val="center"/>
              <w:rPr>
                <w:sz w:val="22"/>
                <w:szCs w:val="22"/>
              </w:rPr>
            </w:pPr>
            <w:r w:rsidRPr="004D07EC">
              <w:rPr>
                <w:sz w:val="22"/>
                <w:szCs w:val="22"/>
              </w:rPr>
              <w:t>2024</w:t>
            </w:r>
          </w:p>
        </w:tc>
        <w:tc>
          <w:tcPr>
            <w:tcW w:w="711" w:type="pct"/>
            <w:shd w:val="clear" w:color="auto" w:fill="auto"/>
            <w:noWrap/>
            <w:vAlign w:val="center"/>
          </w:tcPr>
          <w:p w14:paraId="59CAAD48" w14:textId="77777777" w:rsidR="00F03064" w:rsidRPr="004D07EC" w:rsidRDefault="00F03064" w:rsidP="004D07EC">
            <w:pPr>
              <w:jc w:val="center"/>
              <w:rPr>
                <w:sz w:val="22"/>
                <w:szCs w:val="22"/>
              </w:rPr>
            </w:pPr>
            <w:r w:rsidRPr="004D07EC">
              <w:rPr>
                <w:sz w:val="22"/>
                <w:szCs w:val="22"/>
              </w:rPr>
              <w:t>489,74</w:t>
            </w:r>
          </w:p>
        </w:tc>
        <w:tc>
          <w:tcPr>
            <w:tcW w:w="753" w:type="pct"/>
            <w:shd w:val="clear" w:color="auto" w:fill="auto"/>
            <w:vAlign w:val="center"/>
          </w:tcPr>
          <w:p w14:paraId="4F66847D" w14:textId="77777777" w:rsidR="00F03064" w:rsidRPr="004D07EC" w:rsidRDefault="00F03064" w:rsidP="004D07EC">
            <w:pPr>
              <w:jc w:val="center"/>
              <w:rPr>
                <w:sz w:val="22"/>
                <w:szCs w:val="22"/>
              </w:rPr>
            </w:pPr>
            <w:r w:rsidRPr="004D07EC">
              <w:rPr>
                <w:sz w:val="22"/>
                <w:szCs w:val="22"/>
              </w:rPr>
              <w:t>492,58</w:t>
            </w:r>
          </w:p>
        </w:tc>
        <w:tc>
          <w:tcPr>
            <w:tcW w:w="684" w:type="pct"/>
            <w:shd w:val="clear" w:color="auto" w:fill="auto"/>
            <w:noWrap/>
            <w:vAlign w:val="center"/>
          </w:tcPr>
          <w:p w14:paraId="2AF58761" w14:textId="77777777" w:rsidR="00F03064" w:rsidRPr="004D07EC" w:rsidRDefault="00F03064" w:rsidP="004D07EC">
            <w:pPr>
              <w:jc w:val="center"/>
              <w:rPr>
                <w:sz w:val="22"/>
                <w:szCs w:val="22"/>
              </w:rPr>
            </w:pPr>
            <w:r w:rsidRPr="004D07EC">
              <w:rPr>
                <w:sz w:val="22"/>
                <w:szCs w:val="22"/>
              </w:rPr>
              <w:t>-</w:t>
            </w:r>
          </w:p>
        </w:tc>
      </w:tr>
      <w:tr w:rsidR="00F03064" w:rsidRPr="004D07EC" w14:paraId="06C9610B" w14:textId="77777777" w:rsidTr="000B0A29">
        <w:trPr>
          <w:trHeight w:val="340"/>
        </w:trPr>
        <w:tc>
          <w:tcPr>
            <w:tcW w:w="275" w:type="pct"/>
            <w:vMerge/>
            <w:shd w:val="clear" w:color="auto" w:fill="auto"/>
            <w:noWrap/>
            <w:vAlign w:val="center"/>
          </w:tcPr>
          <w:p w14:paraId="38D138DC" w14:textId="77777777" w:rsidR="00F03064" w:rsidRPr="004D07EC" w:rsidRDefault="00F03064" w:rsidP="004D07EC">
            <w:pPr>
              <w:jc w:val="center"/>
              <w:rPr>
                <w:sz w:val="22"/>
                <w:szCs w:val="22"/>
              </w:rPr>
            </w:pPr>
          </w:p>
        </w:tc>
        <w:tc>
          <w:tcPr>
            <w:tcW w:w="1230" w:type="pct"/>
            <w:vMerge/>
            <w:shd w:val="clear" w:color="auto" w:fill="auto"/>
            <w:vAlign w:val="center"/>
          </w:tcPr>
          <w:p w14:paraId="4D7F14C8" w14:textId="77777777" w:rsidR="00F03064" w:rsidRPr="004D07EC" w:rsidRDefault="00F03064" w:rsidP="004D07EC">
            <w:pPr>
              <w:widowControl/>
              <w:rPr>
                <w:sz w:val="22"/>
                <w:szCs w:val="22"/>
              </w:rPr>
            </w:pPr>
          </w:p>
        </w:tc>
        <w:tc>
          <w:tcPr>
            <w:tcW w:w="931" w:type="pct"/>
            <w:vMerge/>
            <w:shd w:val="clear" w:color="auto" w:fill="auto"/>
            <w:vAlign w:val="center"/>
          </w:tcPr>
          <w:p w14:paraId="1F4D13BA" w14:textId="77777777" w:rsidR="00F03064" w:rsidRPr="004D07EC" w:rsidRDefault="00F03064" w:rsidP="004D07EC">
            <w:pPr>
              <w:widowControl/>
              <w:jc w:val="center"/>
              <w:rPr>
                <w:sz w:val="22"/>
                <w:szCs w:val="22"/>
              </w:rPr>
            </w:pPr>
          </w:p>
        </w:tc>
        <w:tc>
          <w:tcPr>
            <w:tcW w:w="416" w:type="pct"/>
            <w:shd w:val="clear" w:color="auto" w:fill="auto"/>
            <w:noWrap/>
            <w:vAlign w:val="center"/>
          </w:tcPr>
          <w:p w14:paraId="6AFA7C97" w14:textId="77777777" w:rsidR="00F03064" w:rsidRPr="004D07EC" w:rsidRDefault="00F03064" w:rsidP="004D07EC">
            <w:pPr>
              <w:widowControl/>
              <w:jc w:val="center"/>
              <w:rPr>
                <w:sz w:val="22"/>
                <w:szCs w:val="22"/>
              </w:rPr>
            </w:pPr>
            <w:r w:rsidRPr="004D07EC">
              <w:rPr>
                <w:sz w:val="22"/>
                <w:szCs w:val="22"/>
              </w:rPr>
              <w:t>2025</w:t>
            </w:r>
          </w:p>
        </w:tc>
        <w:tc>
          <w:tcPr>
            <w:tcW w:w="711" w:type="pct"/>
            <w:shd w:val="clear" w:color="auto" w:fill="auto"/>
            <w:noWrap/>
            <w:vAlign w:val="center"/>
          </w:tcPr>
          <w:p w14:paraId="268AABA3" w14:textId="77777777" w:rsidR="00F03064" w:rsidRPr="004D07EC" w:rsidRDefault="00F03064" w:rsidP="004D07EC">
            <w:pPr>
              <w:jc w:val="center"/>
              <w:rPr>
                <w:sz w:val="22"/>
                <w:szCs w:val="22"/>
              </w:rPr>
            </w:pPr>
            <w:r w:rsidRPr="004D07EC">
              <w:rPr>
                <w:sz w:val="22"/>
                <w:szCs w:val="22"/>
              </w:rPr>
              <w:t>492,58</w:t>
            </w:r>
          </w:p>
        </w:tc>
        <w:tc>
          <w:tcPr>
            <w:tcW w:w="753" w:type="pct"/>
            <w:shd w:val="clear" w:color="auto" w:fill="auto"/>
            <w:vAlign w:val="center"/>
          </w:tcPr>
          <w:p w14:paraId="30E74C94" w14:textId="77777777" w:rsidR="00F03064" w:rsidRPr="004D07EC" w:rsidRDefault="00F03064" w:rsidP="004D07EC">
            <w:pPr>
              <w:jc w:val="center"/>
              <w:rPr>
                <w:sz w:val="22"/>
                <w:szCs w:val="22"/>
              </w:rPr>
            </w:pPr>
            <w:r w:rsidRPr="004D07EC">
              <w:rPr>
                <w:sz w:val="22"/>
                <w:szCs w:val="22"/>
              </w:rPr>
              <w:t>825,05</w:t>
            </w:r>
          </w:p>
        </w:tc>
        <w:tc>
          <w:tcPr>
            <w:tcW w:w="684" w:type="pct"/>
            <w:shd w:val="clear" w:color="auto" w:fill="auto"/>
            <w:noWrap/>
            <w:vAlign w:val="center"/>
          </w:tcPr>
          <w:p w14:paraId="3471A4BB" w14:textId="77777777" w:rsidR="00F03064" w:rsidRPr="004D07EC" w:rsidRDefault="00F03064" w:rsidP="004D07EC">
            <w:pPr>
              <w:jc w:val="center"/>
              <w:rPr>
                <w:sz w:val="22"/>
                <w:szCs w:val="22"/>
              </w:rPr>
            </w:pPr>
            <w:r w:rsidRPr="004D07EC">
              <w:rPr>
                <w:sz w:val="22"/>
                <w:szCs w:val="22"/>
              </w:rPr>
              <w:t>-</w:t>
            </w:r>
          </w:p>
        </w:tc>
      </w:tr>
    </w:tbl>
    <w:p w14:paraId="769CA4EE" w14:textId="77777777" w:rsidR="00F03064" w:rsidRPr="004D07EC" w:rsidRDefault="00F03064" w:rsidP="004D07EC">
      <w:pPr>
        <w:pStyle w:val="a4"/>
        <w:widowControl/>
        <w:numPr>
          <w:ilvl w:val="0"/>
          <w:numId w:val="2"/>
        </w:numPr>
        <w:jc w:val="right"/>
        <w:rPr>
          <w:sz w:val="22"/>
          <w:szCs w:val="22"/>
        </w:rPr>
      </w:pPr>
    </w:p>
    <w:p w14:paraId="727038AB" w14:textId="77777777" w:rsidR="00F03064" w:rsidRPr="004D07EC" w:rsidRDefault="00F03064" w:rsidP="004D07EC">
      <w:pPr>
        <w:pStyle w:val="a4"/>
        <w:widowControl/>
        <w:numPr>
          <w:ilvl w:val="0"/>
          <w:numId w:val="2"/>
        </w:numPr>
        <w:autoSpaceDE w:val="0"/>
        <w:autoSpaceDN w:val="0"/>
        <w:adjustRightInd w:val="0"/>
        <w:jc w:val="both"/>
        <w:rPr>
          <w:sz w:val="22"/>
          <w:szCs w:val="22"/>
        </w:rPr>
      </w:pPr>
      <w:r w:rsidRPr="004D07EC">
        <w:rPr>
          <w:sz w:val="22"/>
          <w:szCs w:val="22"/>
        </w:rPr>
        <w:t>* Тариф, установленный на 2023 год, действует с 1 декабря 2022 г.</w:t>
      </w:r>
    </w:p>
    <w:p w14:paraId="563ADBDA" w14:textId="77777777" w:rsidR="00F03064" w:rsidRPr="004D07EC" w:rsidRDefault="00F03064" w:rsidP="004D07EC">
      <w:pPr>
        <w:pStyle w:val="a4"/>
        <w:widowControl/>
        <w:tabs>
          <w:tab w:val="left" w:pos="1134"/>
        </w:tabs>
        <w:ind w:left="774"/>
        <w:jc w:val="both"/>
        <w:rPr>
          <w:snapToGrid w:val="0"/>
          <w:sz w:val="22"/>
          <w:szCs w:val="22"/>
        </w:rPr>
      </w:pPr>
    </w:p>
    <w:p w14:paraId="2B110B0B" w14:textId="77777777" w:rsidR="000D29BF" w:rsidRPr="004D07EC" w:rsidRDefault="000D29BF" w:rsidP="004D07EC">
      <w:pPr>
        <w:pStyle w:val="a4"/>
        <w:widowControl/>
        <w:numPr>
          <w:ilvl w:val="0"/>
          <w:numId w:val="2"/>
        </w:numPr>
        <w:tabs>
          <w:tab w:val="left" w:pos="993"/>
        </w:tabs>
        <w:ind w:left="0" w:firstLine="709"/>
        <w:jc w:val="both"/>
        <w:rPr>
          <w:snapToGrid w:val="0"/>
          <w:sz w:val="22"/>
          <w:szCs w:val="22"/>
        </w:rPr>
      </w:pPr>
      <w:r w:rsidRPr="004D07EC">
        <w:rPr>
          <w:snapToGrid w:val="0"/>
          <w:sz w:val="22"/>
          <w:szCs w:val="22"/>
        </w:rPr>
        <w:lastRenderedPageBreak/>
        <w:t xml:space="preserve">Постановление вступает в силу после дня его официального опубликования. </w:t>
      </w:r>
    </w:p>
    <w:p w14:paraId="47E17E76" w14:textId="77777777" w:rsidR="000D29BF" w:rsidRPr="004D07EC" w:rsidRDefault="000D29BF" w:rsidP="004D07EC">
      <w:pPr>
        <w:pStyle w:val="a4"/>
        <w:widowControl/>
        <w:tabs>
          <w:tab w:val="left" w:pos="993"/>
        </w:tabs>
        <w:ind w:left="1069"/>
        <w:jc w:val="both"/>
        <w:rPr>
          <w:snapToGrid w:val="0"/>
          <w:sz w:val="22"/>
          <w:szCs w:val="22"/>
        </w:rPr>
      </w:pPr>
    </w:p>
    <w:p w14:paraId="30BD4A10" w14:textId="77777777" w:rsidR="000D29BF" w:rsidRPr="004D07EC" w:rsidRDefault="000D29BF" w:rsidP="004D07EC">
      <w:pPr>
        <w:pStyle w:val="a3"/>
        <w:spacing w:before="0" w:beforeAutospacing="0" w:after="0" w:afterAutospacing="0"/>
        <w:ind w:firstLine="709"/>
        <w:jc w:val="both"/>
        <w:rPr>
          <w:rStyle w:val="af7"/>
          <w:sz w:val="22"/>
          <w:szCs w:val="22"/>
        </w:rPr>
      </w:pPr>
      <w:r w:rsidRPr="004D07EC">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0D29BF" w:rsidRPr="004D07EC" w14:paraId="23B83A97" w14:textId="77777777" w:rsidTr="00413898">
        <w:tc>
          <w:tcPr>
            <w:tcW w:w="959" w:type="dxa"/>
          </w:tcPr>
          <w:p w14:paraId="68CF0F71" w14:textId="77777777" w:rsidR="000D29BF" w:rsidRPr="004D07EC" w:rsidRDefault="000D29BF" w:rsidP="004D07EC">
            <w:pPr>
              <w:tabs>
                <w:tab w:val="left" w:pos="4020"/>
              </w:tabs>
              <w:jc w:val="center"/>
              <w:rPr>
                <w:sz w:val="22"/>
                <w:szCs w:val="22"/>
              </w:rPr>
            </w:pPr>
            <w:r w:rsidRPr="004D07EC">
              <w:rPr>
                <w:sz w:val="22"/>
                <w:szCs w:val="22"/>
              </w:rPr>
              <w:t>№ п/п</w:t>
            </w:r>
          </w:p>
        </w:tc>
        <w:tc>
          <w:tcPr>
            <w:tcW w:w="2391" w:type="dxa"/>
          </w:tcPr>
          <w:p w14:paraId="6A9054C4" w14:textId="77777777" w:rsidR="000D29BF" w:rsidRPr="004D07EC" w:rsidRDefault="000D29BF" w:rsidP="004D07EC">
            <w:pPr>
              <w:tabs>
                <w:tab w:val="left" w:pos="4020"/>
              </w:tabs>
              <w:rPr>
                <w:sz w:val="22"/>
                <w:szCs w:val="22"/>
              </w:rPr>
            </w:pPr>
            <w:r w:rsidRPr="004D07EC">
              <w:rPr>
                <w:sz w:val="22"/>
                <w:szCs w:val="22"/>
              </w:rPr>
              <w:t>Члены правления</w:t>
            </w:r>
          </w:p>
        </w:tc>
        <w:tc>
          <w:tcPr>
            <w:tcW w:w="3493" w:type="dxa"/>
          </w:tcPr>
          <w:p w14:paraId="3E10C090" w14:textId="77777777" w:rsidR="000D29BF" w:rsidRPr="004D07EC" w:rsidRDefault="000D29BF" w:rsidP="004D07EC">
            <w:pPr>
              <w:tabs>
                <w:tab w:val="left" w:pos="4020"/>
              </w:tabs>
              <w:jc w:val="center"/>
              <w:rPr>
                <w:sz w:val="22"/>
                <w:szCs w:val="22"/>
              </w:rPr>
            </w:pPr>
            <w:r w:rsidRPr="004D07EC">
              <w:rPr>
                <w:sz w:val="22"/>
                <w:szCs w:val="22"/>
              </w:rPr>
              <w:t>Результаты голосования</w:t>
            </w:r>
          </w:p>
        </w:tc>
      </w:tr>
      <w:tr w:rsidR="000D29BF" w:rsidRPr="004D07EC" w14:paraId="30F234AA" w14:textId="77777777" w:rsidTr="00413898">
        <w:tc>
          <w:tcPr>
            <w:tcW w:w="959" w:type="dxa"/>
          </w:tcPr>
          <w:p w14:paraId="6DAC8A5F" w14:textId="77777777" w:rsidR="000D29BF" w:rsidRPr="004D07EC" w:rsidRDefault="000D29BF" w:rsidP="004D07EC">
            <w:pPr>
              <w:tabs>
                <w:tab w:val="left" w:pos="4020"/>
              </w:tabs>
              <w:jc w:val="center"/>
              <w:rPr>
                <w:sz w:val="22"/>
                <w:szCs w:val="22"/>
              </w:rPr>
            </w:pPr>
            <w:r w:rsidRPr="004D07EC">
              <w:rPr>
                <w:sz w:val="22"/>
                <w:szCs w:val="22"/>
              </w:rPr>
              <w:t>1.</w:t>
            </w:r>
          </w:p>
        </w:tc>
        <w:tc>
          <w:tcPr>
            <w:tcW w:w="2391" w:type="dxa"/>
          </w:tcPr>
          <w:p w14:paraId="0F453E59" w14:textId="77777777" w:rsidR="000D29BF" w:rsidRPr="004D07EC" w:rsidRDefault="000D29BF" w:rsidP="004D07EC">
            <w:pPr>
              <w:tabs>
                <w:tab w:val="left" w:pos="4020"/>
              </w:tabs>
              <w:rPr>
                <w:sz w:val="22"/>
                <w:szCs w:val="22"/>
              </w:rPr>
            </w:pPr>
            <w:r w:rsidRPr="004D07EC">
              <w:rPr>
                <w:sz w:val="22"/>
                <w:szCs w:val="22"/>
              </w:rPr>
              <w:t>Морева Е.Н.</w:t>
            </w:r>
          </w:p>
        </w:tc>
        <w:tc>
          <w:tcPr>
            <w:tcW w:w="3493" w:type="dxa"/>
          </w:tcPr>
          <w:p w14:paraId="6E759C18" w14:textId="77777777" w:rsidR="000D29BF" w:rsidRPr="004D07EC" w:rsidRDefault="000D29BF" w:rsidP="004D07EC">
            <w:pPr>
              <w:jc w:val="center"/>
              <w:rPr>
                <w:sz w:val="22"/>
                <w:szCs w:val="22"/>
              </w:rPr>
            </w:pPr>
            <w:r w:rsidRPr="004D07EC">
              <w:rPr>
                <w:sz w:val="22"/>
                <w:szCs w:val="22"/>
              </w:rPr>
              <w:t>за</w:t>
            </w:r>
          </w:p>
        </w:tc>
      </w:tr>
      <w:tr w:rsidR="000D29BF" w:rsidRPr="004D07EC" w14:paraId="2B9B98B4" w14:textId="77777777" w:rsidTr="00413898">
        <w:tc>
          <w:tcPr>
            <w:tcW w:w="959" w:type="dxa"/>
          </w:tcPr>
          <w:p w14:paraId="56DB1F9E" w14:textId="77777777" w:rsidR="000D29BF" w:rsidRPr="004D07EC" w:rsidRDefault="000D29BF" w:rsidP="004D07EC">
            <w:pPr>
              <w:tabs>
                <w:tab w:val="left" w:pos="4020"/>
              </w:tabs>
              <w:jc w:val="center"/>
              <w:rPr>
                <w:sz w:val="22"/>
                <w:szCs w:val="22"/>
              </w:rPr>
            </w:pPr>
            <w:r w:rsidRPr="004D07EC">
              <w:rPr>
                <w:sz w:val="22"/>
                <w:szCs w:val="22"/>
              </w:rPr>
              <w:t>2.</w:t>
            </w:r>
          </w:p>
        </w:tc>
        <w:tc>
          <w:tcPr>
            <w:tcW w:w="2391" w:type="dxa"/>
          </w:tcPr>
          <w:p w14:paraId="2F58E3A4" w14:textId="77777777" w:rsidR="000D29BF" w:rsidRPr="004D07EC" w:rsidRDefault="000D29BF" w:rsidP="004D07EC">
            <w:pPr>
              <w:tabs>
                <w:tab w:val="left" w:pos="4020"/>
              </w:tabs>
              <w:rPr>
                <w:sz w:val="22"/>
                <w:szCs w:val="22"/>
              </w:rPr>
            </w:pPr>
            <w:r w:rsidRPr="004D07EC">
              <w:rPr>
                <w:sz w:val="22"/>
                <w:szCs w:val="22"/>
              </w:rPr>
              <w:t>Бугаева С.Е.</w:t>
            </w:r>
          </w:p>
        </w:tc>
        <w:tc>
          <w:tcPr>
            <w:tcW w:w="3493" w:type="dxa"/>
          </w:tcPr>
          <w:p w14:paraId="0021CBFF" w14:textId="77777777" w:rsidR="000D29BF" w:rsidRPr="004D07EC" w:rsidRDefault="000D29BF" w:rsidP="004D07EC">
            <w:pPr>
              <w:jc w:val="center"/>
              <w:rPr>
                <w:sz w:val="22"/>
                <w:szCs w:val="22"/>
              </w:rPr>
            </w:pPr>
            <w:r w:rsidRPr="004D07EC">
              <w:rPr>
                <w:sz w:val="22"/>
                <w:szCs w:val="22"/>
              </w:rPr>
              <w:t>за</w:t>
            </w:r>
          </w:p>
        </w:tc>
      </w:tr>
      <w:tr w:rsidR="000D29BF" w:rsidRPr="004D07EC" w14:paraId="4ECB3792" w14:textId="77777777" w:rsidTr="00413898">
        <w:tc>
          <w:tcPr>
            <w:tcW w:w="959" w:type="dxa"/>
          </w:tcPr>
          <w:p w14:paraId="0B3E0B89" w14:textId="77777777" w:rsidR="000D29BF" w:rsidRPr="004D07EC" w:rsidRDefault="000D29BF" w:rsidP="004D07EC">
            <w:pPr>
              <w:tabs>
                <w:tab w:val="left" w:pos="4020"/>
              </w:tabs>
              <w:jc w:val="center"/>
              <w:rPr>
                <w:sz w:val="22"/>
                <w:szCs w:val="22"/>
              </w:rPr>
            </w:pPr>
            <w:r w:rsidRPr="004D07EC">
              <w:rPr>
                <w:sz w:val="22"/>
                <w:szCs w:val="22"/>
              </w:rPr>
              <w:t>3.</w:t>
            </w:r>
          </w:p>
        </w:tc>
        <w:tc>
          <w:tcPr>
            <w:tcW w:w="2391" w:type="dxa"/>
          </w:tcPr>
          <w:p w14:paraId="664D35F9" w14:textId="77777777" w:rsidR="000D29BF" w:rsidRPr="004D07EC" w:rsidRDefault="000D29BF" w:rsidP="004D07EC">
            <w:pPr>
              <w:tabs>
                <w:tab w:val="left" w:pos="4020"/>
              </w:tabs>
              <w:rPr>
                <w:sz w:val="22"/>
                <w:szCs w:val="22"/>
              </w:rPr>
            </w:pPr>
            <w:r w:rsidRPr="004D07EC">
              <w:rPr>
                <w:sz w:val="22"/>
                <w:szCs w:val="22"/>
              </w:rPr>
              <w:t>Гущина Н.Б.</w:t>
            </w:r>
          </w:p>
        </w:tc>
        <w:tc>
          <w:tcPr>
            <w:tcW w:w="3493" w:type="dxa"/>
          </w:tcPr>
          <w:p w14:paraId="3B1C7BEE" w14:textId="77777777" w:rsidR="000D29BF" w:rsidRPr="004D07EC" w:rsidRDefault="000D29BF" w:rsidP="004D07EC">
            <w:pPr>
              <w:jc w:val="center"/>
              <w:rPr>
                <w:sz w:val="22"/>
                <w:szCs w:val="22"/>
              </w:rPr>
            </w:pPr>
            <w:r w:rsidRPr="004D07EC">
              <w:rPr>
                <w:sz w:val="22"/>
                <w:szCs w:val="22"/>
              </w:rPr>
              <w:t>за</w:t>
            </w:r>
          </w:p>
        </w:tc>
      </w:tr>
      <w:tr w:rsidR="000D29BF" w:rsidRPr="004D07EC" w14:paraId="77CD1F97" w14:textId="77777777" w:rsidTr="00413898">
        <w:tc>
          <w:tcPr>
            <w:tcW w:w="959" w:type="dxa"/>
          </w:tcPr>
          <w:p w14:paraId="651FBB45" w14:textId="77777777" w:rsidR="000D29BF" w:rsidRPr="004D07EC" w:rsidRDefault="000D29BF" w:rsidP="004D07EC">
            <w:pPr>
              <w:tabs>
                <w:tab w:val="left" w:pos="4020"/>
              </w:tabs>
              <w:jc w:val="center"/>
              <w:rPr>
                <w:sz w:val="22"/>
                <w:szCs w:val="22"/>
              </w:rPr>
            </w:pPr>
            <w:r w:rsidRPr="004D07EC">
              <w:rPr>
                <w:sz w:val="22"/>
                <w:szCs w:val="22"/>
              </w:rPr>
              <w:t>4.</w:t>
            </w:r>
          </w:p>
        </w:tc>
        <w:tc>
          <w:tcPr>
            <w:tcW w:w="2391" w:type="dxa"/>
          </w:tcPr>
          <w:p w14:paraId="0D60411A" w14:textId="77777777" w:rsidR="000D29BF" w:rsidRPr="004D07EC" w:rsidRDefault="000D29BF" w:rsidP="004D07EC">
            <w:pPr>
              <w:tabs>
                <w:tab w:val="left" w:pos="4020"/>
              </w:tabs>
              <w:rPr>
                <w:sz w:val="22"/>
                <w:szCs w:val="22"/>
              </w:rPr>
            </w:pPr>
            <w:proofErr w:type="spellStart"/>
            <w:r w:rsidRPr="004D07EC">
              <w:rPr>
                <w:sz w:val="22"/>
                <w:szCs w:val="22"/>
              </w:rPr>
              <w:t>Турбачкина</w:t>
            </w:r>
            <w:proofErr w:type="spellEnd"/>
            <w:r w:rsidRPr="004D07EC">
              <w:rPr>
                <w:sz w:val="22"/>
                <w:szCs w:val="22"/>
              </w:rPr>
              <w:t xml:space="preserve"> Е.В.</w:t>
            </w:r>
          </w:p>
        </w:tc>
        <w:tc>
          <w:tcPr>
            <w:tcW w:w="3493" w:type="dxa"/>
          </w:tcPr>
          <w:p w14:paraId="40AE3FA9" w14:textId="77777777" w:rsidR="000D29BF" w:rsidRPr="004D07EC" w:rsidRDefault="000D29BF" w:rsidP="004D07EC">
            <w:pPr>
              <w:tabs>
                <w:tab w:val="left" w:pos="4020"/>
              </w:tabs>
              <w:jc w:val="center"/>
              <w:rPr>
                <w:sz w:val="22"/>
                <w:szCs w:val="22"/>
              </w:rPr>
            </w:pPr>
            <w:r w:rsidRPr="004D07EC">
              <w:rPr>
                <w:sz w:val="22"/>
                <w:szCs w:val="22"/>
              </w:rPr>
              <w:t>за</w:t>
            </w:r>
          </w:p>
        </w:tc>
      </w:tr>
      <w:tr w:rsidR="000D29BF" w:rsidRPr="004D07EC" w14:paraId="72D99437" w14:textId="77777777" w:rsidTr="00413898">
        <w:tc>
          <w:tcPr>
            <w:tcW w:w="959" w:type="dxa"/>
          </w:tcPr>
          <w:p w14:paraId="1341E4F6" w14:textId="77777777" w:rsidR="000D29BF" w:rsidRPr="004D07EC" w:rsidRDefault="000D29BF" w:rsidP="004D07EC">
            <w:pPr>
              <w:tabs>
                <w:tab w:val="left" w:pos="4020"/>
              </w:tabs>
              <w:jc w:val="center"/>
              <w:rPr>
                <w:sz w:val="22"/>
                <w:szCs w:val="22"/>
              </w:rPr>
            </w:pPr>
            <w:r w:rsidRPr="004D07EC">
              <w:rPr>
                <w:sz w:val="22"/>
                <w:szCs w:val="22"/>
              </w:rPr>
              <w:t>5.</w:t>
            </w:r>
          </w:p>
        </w:tc>
        <w:tc>
          <w:tcPr>
            <w:tcW w:w="2391" w:type="dxa"/>
          </w:tcPr>
          <w:p w14:paraId="61F963A4" w14:textId="77777777" w:rsidR="000D29BF" w:rsidRPr="004D07EC" w:rsidRDefault="000D29BF" w:rsidP="004D07EC">
            <w:pPr>
              <w:tabs>
                <w:tab w:val="left" w:pos="4020"/>
              </w:tabs>
              <w:rPr>
                <w:sz w:val="22"/>
                <w:szCs w:val="22"/>
              </w:rPr>
            </w:pPr>
            <w:r w:rsidRPr="004D07EC">
              <w:rPr>
                <w:sz w:val="22"/>
                <w:szCs w:val="22"/>
              </w:rPr>
              <w:t>Полозов И.Г.</w:t>
            </w:r>
          </w:p>
        </w:tc>
        <w:tc>
          <w:tcPr>
            <w:tcW w:w="3493" w:type="dxa"/>
          </w:tcPr>
          <w:p w14:paraId="37708636" w14:textId="77777777" w:rsidR="000D29BF" w:rsidRPr="004D07EC" w:rsidRDefault="000D29BF" w:rsidP="004D07EC">
            <w:pPr>
              <w:tabs>
                <w:tab w:val="left" w:pos="4020"/>
              </w:tabs>
              <w:jc w:val="center"/>
              <w:rPr>
                <w:sz w:val="22"/>
                <w:szCs w:val="22"/>
              </w:rPr>
            </w:pPr>
            <w:r w:rsidRPr="004D07EC">
              <w:rPr>
                <w:sz w:val="22"/>
                <w:szCs w:val="22"/>
              </w:rPr>
              <w:t>за</w:t>
            </w:r>
          </w:p>
        </w:tc>
      </w:tr>
      <w:tr w:rsidR="000D29BF" w:rsidRPr="004D07EC" w14:paraId="32095EDF" w14:textId="77777777" w:rsidTr="00413898">
        <w:tc>
          <w:tcPr>
            <w:tcW w:w="959" w:type="dxa"/>
          </w:tcPr>
          <w:p w14:paraId="2017F094" w14:textId="77777777" w:rsidR="000D29BF" w:rsidRPr="004D07EC" w:rsidRDefault="000D29BF" w:rsidP="004D07EC">
            <w:pPr>
              <w:tabs>
                <w:tab w:val="left" w:pos="4020"/>
              </w:tabs>
              <w:jc w:val="center"/>
              <w:rPr>
                <w:sz w:val="22"/>
                <w:szCs w:val="22"/>
              </w:rPr>
            </w:pPr>
            <w:r w:rsidRPr="004D07EC">
              <w:rPr>
                <w:sz w:val="22"/>
                <w:szCs w:val="22"/>
              </w:rPr>
              <w:t>6.</w:t>
            </w:r>
          </w:p>
        </w:tc>
        <w:tc>
          <w:tcPr>
            <w:tcW w:w="2391" w:type="dxa"/>
          </w:tcPr>
          <w:p w14:paraId="51751523" w14:textId="77777777" w:rsidR="000D29BF" w:rsidRPr="004D07EC" w:rsidRDefault="000D29BF" w:rsidP="004D07EC">
            <w:pPr>
              <w:tabs>
                <w:tab w:val="left" w:pos="4020"/>
              </w:tabs>
              <w:rPr>
                <w:sz w:val="22"/>
                <w:szCs w:val="22"/>
              </w:rPr>
            </w:pPr>
            <w:r w:rsidRPr="004D07EC">
              <w:rPr>
                <w:sz w:val="22"/>
                <w:szCs w:val="22"/>
              </w:rPr>
              <w:t>Коннова Е.А.</w:t>
            </w:r>
          </w:p>
        </w:tc>
        <w:tc>
          <w:tcPr>
            <w:tcW w:w="3493" w:type="dxa"/>
          </w:tcPr>
          <w:p w14:paraId="13B8C279" w14:textId="77777777" w:rsidR="000D29BF" w:rsidRPr="004D07EC" w:rsidRDefault="000D29BF" w:rsidP="004D07EC">
            <w:pPr>
              <w:tabs>
                <w:tab w:val="left" w:pos="4020"/>
              </w:tabs>
              <w:jc w:val="center"/>
              <w:rPr>
                <w:sz w:val="22"/>
                <w:szCs w:val="22"/>
              </w:rPr>
            </w:pPr>
            <w:r w:rsidRPr="004D07EC">
              <w:rPr>
                <w:sz w:val="22"/>
                <w:szCs w:val="22"/>
              </w:rPr>
              <w:t>за</w:t>
            </w:r>
          </w:p>
        </w:tc>
      </w:tr>
      <w:tr w:rsidR="000D29BF" w:rsidRPr="004D07EC" w14:paraId="1BB11F56" w14:textId="77777777" w:rsidTr="00413898">
        <w:tc>
          <w:tcPr>
            <w:tcW w:w="959" w:type="dxa"/>
          </w:tcPr>
          <w:p w14:paraId="2C894C5B" w14:textId="77777777" w:rsidR="000D29BF" w:rsidRPr="004D07EC" w:rsidRDefault="000D29BF" w:rsidP="004D07EC">
            <w:pPr>
              <w:tabs>
                <w:tab w:val="left" w:pos="4020"/>
              </w:tabs>
              <w:jc w:val="center"/>
              <w:rPr>
                <w:sz w:val="22"/>
                <w:szCs w:val="22"/>
              </w:rPr>
            </w:pPr>
            <w:r w:rsidRPr="004D07EC">
              <w:rPr>
                <w:sz w:val="22"/>
                <w:szCs w:val="22"/>
              </w:rPr>
              <w:t>7.</w:t>
            </w:r>
          </w:p>
        </w:tc>
        <w:tc>
          <w:tcPr>
            <w:tcW w:w="2391" w:type="dxa"/>
          </w:tcPr>
          <w:p w14:paraId="2A431381" w14:textId="77777777" w:rsidR="000D29BF" w:rsidRPr="004D07EC" w:rsidRDefault="000D29BF" w:rsidP="004D07EC">
            <w:pPr>
              <w:tabs>
                <w:tab w:val="left" w:pos="4020"/>
              </w:tabs>
              <w:rPr>
                <w:sz w:val="22"/>
                <w:szCs w:val="22"/>
              </w:rPr>
            </w:pPr>
            <w:r w:rsidRPr="004D07EC">
              <w:rPr>
                <w:sz w:val="22"/>
                <w:szCs w:val="22"/>
              </w:rPr>
              <w:t>Агапова О.П.</w:t>
            </w:r>
          </w:p>
        </w:tc>
        <w:tc>
          <w:tcPr>
            <w:tcW w:w="3493" w:type="dxa"/>
          </w:tcPr>
          <w:p w14:paraId="6A500A89" w14:textId="77777777" w:rsidR="000D29BF" w:rsidRPr="004D07EC" w:rsidRDefault="000D29BF" w:rsidP="004D07EC">
            <w:pPr>
              <w:tabs>
                <w:tab w:val="left" w:pos="4020"/>
              </w:tabs>
              <w:jc w:val="center"/>
              <w:rPr>
                <w:sz w:val="22"/>
                <w:szCs w:val="22"/>
              </w:rPr>
            </w:pPr>
            <w:r w:rsidRPr="004D07EC">
              <w:rPr>
                <w:sz w:val="22"/>
                <w:szCs w:val="22"/>
              </w:rPr>
              <w:t>за</w:t>
            </w:r>
          </w:p>
        </w:tc>
      </w:tr>
    </w:tbl>
    <w:p w14:paraId="750BD97D" w14:textId="77777777" w:rsidR="000D29BF" w:rsidRPr="004D07EC" w:rsidRDefault="000D29BF" w:rsidP="004D07EC">
      <w:pPr>
        <w:tabs>
          <w:tab w:val="left" w:pos="4020"/>
        </w:tabs>
        <w:ind w:firstLine="709"/>
        <w:rPr>
          <w:sz w:val="22"/>
          <w:szCs w:val="22"/>
        </w:rPr>
      </w:pPr>
      <w:r w:rsidRPr="004D07EC">
        <w:rPr>
          <w:sz w:val="22"/>
          <w:szCs w:val="22"/>
        </w:rPr>
        <w:t xml:space="preserve">Итого: за – 7, против – 0, воздержался – 0, отсутствуют – 0. </w:t>
      </w:r>
    </w:p>
    <w:p w14:paraId="62A399E7" w14:textId="77777777" w:rsidR="0013299B" w:rsidRPr="004D07EC" w:rsidRDefault="0013299B" w:rsidP="004D07EC">
      <w:pPr>
        <w:pStyle w:val="24"/>
        <w:widowControl/>
        <w:tabs>
          <w:tab w:val="left" w:pos="851"/>
          <w:tab w:val="left" w:pos="993"/>
          <w:tab w:val="left" w:pos="1560"/>
        </w:tabs>
        <w:ind w:firstLine="709"/>
        <w:rPr>
          <w:bCs/>
          <w:sz w:val="22"/>
          <w:szCs w:val="22"/>
        </w:rPr>
      </w:pPr>
    </w:p>
    <w:p w14:paraId="395418BF" w14:textId="77777777" w:rsidR="00931C5B" w:rsidRPr="004D07EC" w:rsidRDefault="00931C5B" w:rsidP="004D07EC">
      <w:pPr>
        <w:ind w:firstLine="709"/>
        <w:jc w:val="both"/>
        <w:rPr>
          <w:b/>
          <w:bCs/>
          <w:sz w:val="22"/>
          <w:szCs w:val="22"/>
        </w:rPr>
      </w:pPr>
      <w:r w:rsidRPr="004D07EC">
        <w:rPr>
          <w:b/>
          <w:bCs/>
          <w:sz w:val="22"/>
          <w:szCs w:val="22"/>
        </w:rPr>
        <w:t>2. СЛУШАЛИ: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«Тепло-город» (г. Юрьевец) на 2024–2028 годы</w:t>
      </w:r>
      <w:r w:rsidR="003F407E" w:rsidRPr="004D07EC">
        <w:rPr>
          <w:b/>
          <w:bCs/>
          <w:sz w:val="22"/>
          <w:szCs w:val="22"/>
        </w:rPr>
        <w:t xml:space="preserve"> (Копышева М.С.)</w:t>
      </w:r>
    </w:p>
    <w:p w14:paraId="6A462B74" w14:textId="77777777" w:rsidR="003F407E" w:rsidRPr="004D07EC" w:rsidRDefault="003F407E" w:rsidP="004D07EC">
      <w:pPr>
        <w:pStyle w:val="24"/>
        <w:widowControl/>
        <w:tabs>
          <w:tab w:val="left" w:pos="851"/>
          <w:tab w:val="left" w:pos="993"/>
          <w:tab w:val="left" w:pos="1560"/>
        </w:tabs>
        <w:rPr>
          <w:bCs/>
          <w:sz w:val="22"/>
          <w:szCs w:val="22"/>
        </w:rPr>
      </w:pPr>
      <w:r w:rsidRPr="004D07EC">
        <w:rPr>
          <w:bCs/>
          <w:sz w:val="22"/>
          <w:szCs w:val="22"/>
        </w:rPr>
        <w:t xml:space="preserve">В связи с обращением </w:t>
      </w:r>
      <w:r w:rsidR="000816C9" w:rsidRPr="004D07EC">
        <w:rPr>
          <w:bCs/>
          <w:sz w:val="22"/>
          <w:szCs w:val="22"/>
        </w:rPr>
        <w:t>ООО «Тепло-город»</w:t>
      </w:r>
      <w:r w:rsidRPr="004D07EC">
        <w:rPr>
          <w:bCs/>
          <w:sz w:val="22"/>
          <w:szCs w:val="22"/>
        </w:rPr>
        <w:t xml:space="preserve"> (г. Юрьевец), приказом Департамента энергетики и тарифов Ивановской области от </w:t>
      </w:r>
      <w:r w:rsidR="00210697" w:rsidRPr="004D07EC">
        <w:rPr>
          <w:bCs/>
          <w:sz w:val="22"/>
          <w:szCs w:val="22"/>
        </w:rPr>
        <w:t>12</w:t>
      </w:r>
      <w:r w:rsidRPr="004D07EC">
        <w:rPr>
          <w:bCs/>
          <w:sz w:val="22"/>
          <w:szCs w:val="22"/>
        </w:rPr>
        <w:t xml:space="preserve">.05.2023 № </w:t>
      </w:r>
      <w:r w:rsidR="00210697" w:rsidRPr="004D07EC">
        <w:rPr>
          <w:bCs/>
          <w:sz w:val="22"/>
          <w:szCs w:val="22"/>
        </w:rPr>
        <w:t>30</w:t>
      </w:r>
      <w:r w:rsidRPr="004D07EC">
        <w:rPr>
          <w:bCs/>
          <w:sz w:val="22"/>
          <w:szCs w:val="22"/>
        </w:rPr>
        <w:t>-у открыто тарифное дело о</w:t>
      </w:r>
      <w:r w:rsidR="00B40507" w:rsidRPr="004D07EC">
        <w:rPr>
          <w:bCs/>
          <w:sz w:val="22"/>
          <w:szCs w:val="22"/>
        </w:rPr>
        <w:t>б</w:t>
      </w:r>
      <w:r w:rsidRPr="004D07EC">
        <w:rPr>
          <w:bCs/>
          <w:sz w:val="22"/>
          <w:szCs w:val="22"/>
        </w:rPr>
        <w:t xml:space="preserve"> </w:t>
      </w:r>
      <w:r w:rsidR="00B40507" w:rsidRPr="004D07EC">
        <w:rPr>
          <w:bCs/>
          <w:sz w:val="22"/>
          <w:szCs w:val="22"/>
        </w:rPr>
        <w:t>установлении долгосрочных тарифов на тепловую энергию</w:t>
      </w:r>
      <w:r w:rsidRPr="004D07EC">
        <w:rPr>
          <w:bCs/>
          <w:sz w:val="22"/>
          <w:szCs w:val="22"/>
        </w:rPr>
        <w:t xml:space="preserve"> на 2024–202</w:t>
      </w:r>
      <w:r w:rsidR="00B40507" w:rsidRPr="004D07EC">
        <w:rPr>
          <w:bCs/>
          <w:sz w:val="22"/>
          <w:szCs w:val="22"/>
        </w:rPr>
        <w:t>8</w:t>
      </w:r>
      <w:r w:rsidRPr="004D07EC">
        <w:rPr>
          <w:bCs/>
          <w:sz w:val="22"/>
          <w:szCs w:val="22"/>
        </w:rPr>
        <w:t xml:space="preserve"> годы. </w:t>
      </w:r>
      <w:r w:rsidR="00B40507" w:rsidRPr="004D07EC">
        <w:rPr>
          <w:bCs/>
          <w:sz w:val="22"/>
          <w:szCs w:val="22"/>
        </w:rPr>
        <w:t xml:space="preserve">Указанным приказом </w:t>
      </w:r>
      <w:r w:rsidRPr="004D07EC">
        <w:rPr>
          <w:bCs/>
          <w:sz w:val="22"/>
          <w:szCs w:val="22"/>
        </w:rPr>
        <w:t xml:space="preserve">методом регулирования </w:t>
      </w:r>
      <w:r w:rsidR="00B40507" w:rsidRPr="004D07EC">
        <w:rPr>
          <w:bCs/>
          <w:sz w:val="22"/>
          <w:szCs w:val="22"/>
        </w:rPr>
        <w:t xml:space="preserve">долгосрочных </w:t>
      </w:r>
      <w:r w:rsidRPr="004D07EC">
        <w:rPr>
          <w:bCs/>
          <w:sz w:val="22"/>
          <w:szCs w:val="22"/>
        </w:rPr>
        <w:t>тарифов на теплов</w:t>
      </w:r>
      <w:r w:rsidR="00B40507" w:rsidRPr="004D07EC">
        <w:rPr>
          <w:bCs/>
          <w:sz w:val="22"/>
          <w:szCs w:val="22"/>
        </w:rPr>
        <w:t>ую</w:t>
      </w:r>
      <w:r w:rsidRPr="004D07EC">
        <w:rPr>
          <w:bCs/>
          <w:sz w:val="22"/>
          <w:szCs w:val="22"/>
        </w:rPr>
        <w:t xml:space="preserve"> энерги</w:t>
      </w:r>
      <w:r w:rsidR="00B40507" w:rsidRPr="004D07EC">
        <w:rPr>
          <w:bCs/>
          <w:sz w:val="22"/>
          <w:szCs w:val="22"/>
        </w:rPr>
        <w:t>ю</w:t>
      </w:r>
      <w:r w:rsidRPr="004D07EC">
        <w:rPr>
          <w:bCs/>
          <w:sz w:val="22"/>
          <w:szCs w:val="22"/>
        </w:rPr>
        <w:t xml:space="preserve"> определен метод </w:t>
      </w:r>
      <w:r w:rsidR="00A80B7E" w:rsidRPr="004D07EC">
        <w:rPr>
          <w:bCs/>
          <w:sz w:val="22"/>
          <w:szCs w:val="22"/>
        </w:rPr>
        <w:t>индексации</w:t>
      </w:r>
      <w:r w:rsidRPr="004D07EC">
        <w:rPr>
          <w:bCs/>
          <w:sz w:val="22"/>
          <w:szCs w:val="22"/>
        </w:rPr>
        <w:t xml:space="preserve"> на 202</w:t>
      </w:r>
      <w:r w:rsidR="00B40507" w:rsidRPr="004D07EC">
        <w:rPr>
          <w:bCs/>
          <w:sz w:val="22"/>
          <w:szCs w:val="22"/>
        </w:rPr>
        <w:t>4</w:t>
      </w:r>
      <w:r w:rsidRPr="004D07EC">
        <w:rPr>
          <w:bCs/>
          <w:sz w:val="22"/>
          <w:szCs w:val="22"/>
        </w:rPr>
        <w:t>–202</w:t>
      </w:r>
      <w:r w:rsidR="00B40507" w:rsidRPr="004D07EC">
        <w:rPr>
          <w:bCs/>
          <w:sz w:val="22"/>
          <w:szCs w:val="22"/>
        </w:rPr>
        <w:t>8</w:t>
      </w:r>
      <w:r w:rsidRPr="004D07EC">
        <w:rPr>
          <w:bCs/>
          <w:sz w:val="22"/>
          <w:szCs w:val="22"/>
        </w:rPr>
        <w:t xml:space="preserve"> годы.</w:t>
      </w:r>
    </w:p>
    <w:p w14:paraId="20FDF9B4" w14:textId="77777777" w:rsidR="003F407E" w:rsidRPr="004D07EC" w:rsidRDefault="00C23C02" w:rsidP="004D07EC">
      <w:pPr>
        <w:pStyle w:val="24"/>
        <w:widowControl/>
        <w:tabs>
          <w:tab w:val="left" w:pos="851"/>
          <w:tab w:val="left" w:pos="993"/>
          <w:tab w:val="left" w:pos="1560"/>
        </w:tabs>
        <w:ind w:firstLine="709"/>
        <w:rPr>
          <w:bCs/>
          <w:sz w:val="22"/>
          <w:szCs w:val="22"/>
        </w:rPr>
      </w:pPr>
      <w:r w:rsidRPr="004D07EC">
        <w:rPr>
          <w:bCs/>
          <w:sz w:val="22"/>
          <w:szCs w:val="22"/>
        </w:rPr>
        <w:t xml:space="preserve">ООО «Тепло-город» (г. Юрьевец) </w:t>
      </w:r>
      <w:r w:rsidR="003F407E" w:rsidRPr="004D07EC">
        <w:rPr>
          <w:bCs/>
          <w:sz w:val="22"/>
          <w:szCs w:val="22"/>
        </w:rPr>
        <w:t>осуществляет регулируемые виды деятельности с использованием имущества, которым владеет</w:t>
      </w:r>
      <w:r w:rsidRPr="004D07EC">
        <w:rPr>
          <w:bCs/>
          <w:sz w:val="22"/>
          <w:szCs w:val="22"/>
        </w:rPr>
        <w:t xml:space="preserve"> на правах аренды</w:t>
      </w:r>
      <w:r w:rsidR="003F407E" w:rsidRPr="004D07EC">
        <w:rPr>
          <w:bCs/>
          <w:sz w:val="22"/>
          <w:szCs w:val="22"/>
        </w:rPr>
        <w:t xml:space="preserve">. </w:t>
      </w:r>
    </w:p>
    <w:p w14:paraId="4A612BD5" w14:textId="77777777" w:rsidR="00B5229F" w:rsidRPr="004D07EC" w:rsidRDefault="00B5229F" w:rsidP="004D07EC">
      <w:pPr>
        <w:pStyle w:val="24"/>
        <w:widowControl/>
        <w:tabs>
          <w:tab w:val="left" w:pos="851"/>
          <w:tab w:val="left" w:pos="993"/>
          <w:tab w:val="left" w:pos="1560"/>
        </w:tabs>
        <w:ind w:firstLine="709"/>
        <w:rPr>
          <w:bCs/>
          <w:sz w:val="22"/>
          <w:szCs w:val="22"/>
        </w:rPr>
      </w:pPr>
      <w:r w:rsidRPr="004D07EC">
        <w:rPr>
          <w:bCs/>
          <w:sz w:val="22"/>
          <w:szCs w:val="22"/>
        </w:rPr>
        <w:t>ТСО направило в адрес письмо от 12.10.2023 №</w:t>
      </w:r>
      <w:r w:rsidR="00C55E1F" w:rsidRPr="004D07EC">
        <w:rPr>
          <w:bCs/>
          <w:sz w:val="22"/>
          <w:szCs w:val="22"/>
        </w:rPr>
        <w:t>441</w:t>
      </w:r>
      <w:r w:rsidRPr="004D07EC">
        <w:rPr>
          <w:bCs/>
          <w:sz w:val="22"/>
          <w:szCs w:val="22"/>
        </w:rPr>
        <w:t xml:space="preserve"> с просьбой перенести заседание Правления на 20.10.2023 в связи с недостаточностью времени для ознакомления с расчетами.</w:t>
      </w:r>
    </w:p>
    <w:p w14:paraId="0CDB6220" w14:textId="77777777" w:rsidR="00B5229F" w:rsidRPr="004D07EC" w:rsidRDefault="00B5229F" w:rsidP="004D07EC">
      <w:pPr>
        <w:pStyle w:val="24"/>
        <w:widowControl/>
        <w:tabs>
          <w:tab w:val="left" w:pos="851"/>
          <w:tab w:val="left" w:pos="993"/>
          <w:tab w:val="left" w:pos="1560"/>
        </w:tabs>
        <w:ind w:firstLine="709"/>
        <w:rPr>
          <w:bCs/>
          <w:sz w:val="22"/>
          <w:szCs w:val="22"/>
        </w:rPr>
      </w:pPr>
      <w:r w:rsidRPr="004D07EC">
        <w:rPr>
          <w:bCs/>
          <w:sz w:val="22"/>
          <w:szCs w:val="22"/>
        </w:rPr>
        <w:t>Позиция Департамента.</w:t>
      </w:r>
    </w:p>
    <w:p w14:paraId="57500DA3" w14:textId="77777777" w:rsidR="00B5229F" w:rsidRPr="004D07EC" w:rsidRDefault="00B5229F" w:rsidP="004D07EC">
      <w:pPr>
        <w:pStyle w:val="24"/>
        <w:widowControl/>
        <w:tabs>
          <w:tab w:val="left" w:pos="851"/>
          <w:tab w:val="left" w:pos="993"/>
          <w:tab w:val="left" w:pos="1560"/>
        </w:tabs>
        <w:ind w:firstLine="709"/>
        <w:rPr>
          <w:bCs/>
          <w:sz w:val="22"/>
          <w:szCs w:val="22"/>
        </w:rPr>
      </w:pPr>
      <w:r w:rsidRPr="004D07EC">
        <w:rPr>
          <w:bCs/>
          <w:sz w:val="22"/>
          <w:szCs w:val="22"/>
        </w:rPr>
        <w:t>В соответствии с действующим законодательством в сфере теплоснабжения регулируемая организация вправе ознакомится с материалами заседания. С целью реализации данного права Департаментом 11.10.2023 на адрес электронной почты ООО «Тепло</w:t>
      </w:r>
      <w:r w:rsidR="00C55E1F" w:rsidRPr="004D07EC">
        <w:rPr>
          <w:bCs/>
          <w:sz w:val="22"/>
          <w:szCs w:val="22"/>
        </w:rPr>
        <w:t>-город</w:t>
      </w:r>
      <w:r w:rsidRPr="004D07EC">
        <w:rPr>
          <w:bCs/>
          <w:sz w:val="22"/>
          <w:szCs w:val="22"/>
        </w:rPr>
        <w:t>» (</w:t>
      </w:r>
      <w:r w:rsidR="00C55E1F" w:rsidRPr="004D07EC">
        <w:rPr>
          <w:bCs/>
          <w:sz w:val="22"/>
          <w:szCs w:val="22"/>
        </w:rPr>
        <w:t>teplo@yrgorod.ru</w:t>
      </w:r>
      <w:r w:rsidRPr="004D07EC">
        <w:rPr>
          <w:bCs/>
          <w:sz w:val="22"/>
          <w:szCs w:val="22"/>
        </w:rPr>
        <w:t xml:space="preserve">) были направлены расчетные материалы по формированию </w:t>
      </w:r>
      <w:r w:rsidR="00C55E1F" w:rsidRPr="004D07EC">
        <w:rPr>
          <w:bCs/>
          <w:sz w:val="22"/>
          <w:szCs w:val="22"/>
        </w:rPr>
        <w:t xml:space="preserve">долгосрочных </w:t>
      </w:r>
      <w:r w:rsidRPr="004D07EC">
        <w:rPr>
          <w:bCs/>
          <w:sz w:val="22"/>
          <w:szCs w:val="22"/>
        </w:rPr>
        <w:t>тарифов на тепловую энергию на 2024–</w:t>
      </w:r>
      <w:r w:rsidR="00C55E1F" w:rsidRPr="004D07EC">
        <w:rPr>
          <w:bCs/>
          <w:sz w:val="22"/>
          <w:szCs w:val="22"/>
        </w:rPr>
        <w:t>2028 годы</w:t>
      </w:r>
      <w:r w:rsidRPr="004D07EC">
        <w:rPr>
          <w:bCs/>
          <w:sz w:val="22"/>
          <w:szCs w:val="22"/>
        </w:rPr>
        <w:t>. Таким образом, основани</w:t>
      </w:r>
      <w:r w:rsidR="00DF1DBF" w:rsidRPr="004D07EC">
        <w:rPr>
          <w:bCs/>
          <w:sz w:val="22"/>
          <w:szCs w:val="22"/>
        </w:rPr>
        <w:t>й</w:t>
      </w:r>
      <w:r w:rsidRPr="004D07EC">
        <w:rPr>
          <w:bCs/>
          <w:sz w:val="22"/>
          <w:szCs w:val="22"/>
        </w:rPr>
        <w:t xml:space="preserve"> для переноса заседания Правления Департамента энергетики и тарифов Ивановской области не имеется.</w:t>
      </w:r>
    </w:p>
    <w:p w14:paraId="3527FFE8" w14:textId="77777777" w:rsidR="003F407E" w:rsidRPr="004D07EC" w:rsidRDefault="003F407E" w:rsidP="004D07EC">
      <w:pPr>
        <w:pStyle w:val="24"/>
        <w:widowControl/>
        <w:tabs>
          <w:tab w:val="left" w:pos="851"/>
          <w:tab w:val="left" w:pos="993"/>
          <w:tab w:val="left" w:pos="1560"/>
        </w:tabs>
        <w:ind w:firstLine="709"/>
        <w:rPr>
          <w:bCs/>
          <w:sz w:val="22"/>
          <w:szCs w:val="22"/>
        </w:rPr>
      </w:pPr>
      <w:r w:rsidRPr="004D07EC">
        <w:rPr>
          <w:bCs/>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14:paraId="5A912B04" w14:textId="77777777" w:rsidR="00210697" w:rsidRPr="004D07EC" w:rsidRDefault="00210697" w:rsidP="004D07EC">
      <w:pPr>
        <w:pStyle w:val="24"/>
        <w:widowControl/>
        <w:tabs>
          <w:tab w:val="left" w:pos="851"/>
          <w:tab w:val="left" w:pos="993"/>
        </w:tabs>
        <w:ind w:firstLine="709"/>
        <w:rPr>
          <w:bCs/>
          <w:sz w:val="22"/>
          <w:szCs w:val="22"/>
        </w:rPr>
      </w:pPr>
      <w:r w:rsidRPr="004D07EC">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0E2C1A17" w14:textId="77777777" w:rsidR="00210697" w:rsidRPr="004D07EC" w:rsidRDefault="00210697" w:rsidP="004D07EC">
      <w:pPr>
        <w:pStyle w:val="24"/>
        <w:widowControl/>
        <w:tabs>
          <w:tab w:val="left" w:pos="851"/>
          <w:tab w:val="left" w:pos="993"/>
        </w:tabs>
        <w:ind w:firstLine="709"/>
        <w:rPr>
          <w:bCs/>
          <w:sz w:val="22"/>
          <w:szCs w:val="22"/>
        </w:rPr>
      </w:pPr>
      <w:r w:rsidRPr="004D07EC">
        <w:rPr>
          <w:bCs/>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4CF18B78" w14:textId="77777777" w:rsidR="00210697" w:rsidRPr="004D07EC" w:rsidRDefault="00210697" w:rsidP="004D07EC">
      <w:pPr>
        <w:pStyle w:val="24"/>
        <w:widowControl/>
        <w:tabs>
          <w:tab w:val="left" w:pos="851"/>
          <w:tab w:val="left" w:pos="993"/>
        </w:tabs>
        <w:ind w:firstLine="709"/>
        <w:rPr>
          <w:bCs/>
          <w:sz w:val="22"/>
          <w:szCs w:val="22"/>
        </w:rPr>
      </w:pPr>
      <w:r w:rsidRPr="004D07EC">
        <w:rPr>
          <w:bCs/>
          <w:sz w:val="22"/>
          <w:szCs w:val="22"/>
        </w:rPr>
        <w:t>-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69804D63" w14:textId="77777777" w:rsidR="00210697" w:rsidRPr="004D07EC" w:rsidRDefault="00210697" w:rsidP="004D07EC">
      <w:pPr>
        <w:pStyle w:val="24"/>
        <w:widowControl/>
        <w:tabs>
          <w:tab w:val="left" w:pos="851"/>
          <w:tab w:val="left" w:pos="993"/>
        </w:tabs>
        <w:ind w:firstLine="709"/>
        <w:rPr>
          <w:bCs/>
          <w:sz w:val="22"/>
          <w:szCs w:val="22"/>
        </w:rPr>
      </w:pPr>
      <w:r w:rsidRPr="004D07EC">
        <w:rPr>
          <w:bCs/>
          <w:sz w:val="22"/>
          <w:szCs w:val="22"/>
        </w:rPr>
        <w:t>- прогнозная величина предельно-допустимого отклонения по отдельным муниципальным образованиям Ивановской области в размере 2,0% на 2024 год, определенная с учетом показателей, установленных распоряжением Правительства РФ от 15.11.2018 № 2490-р.</w:t>
      </w:r>
    </w:p>
    <w:p w14:paraId="7A25C426" w14:textId="77777777" w:rsidR="00210697" w:rsidRPr="004D07EC" w:rsidRDefault="00210697" w:rsidP="004D07EC">
      <w:pPr>
        <w:pStyle w:val="24"/>
        <w:widowControl/>
        <w:tabs>
          <w:tab w:val="left" w:pos="851"/>
          <w:tab w:val="left" w:pos="993"/>
          <w:tab w:val="left" w:pos="1560"/>
        </w:tabs>
        <w:ind w:firstLine="709"/>
        <w:rPr>
          <w:bCs/>
          <w:sz w:val="22"/>
          <w:szCs w:val="22"/>
        </w:rPr>
      </w:pPr>
      <w:r w:rsidRPr="004D07EC">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15E2E94F" w14:textId="77777777" w:rsidR="003F407E" w:rsidRPr="004D07EC" w:rsidRDefault="003F407E" w:rsidP="004D07EC">
      <w:pPr>
        <w:pStyle w:val="24"/>
        <w:widowControl/>
        <w:tabs>
          <w:tab w:val="left" w:pos="851"/>
          <w:tab w:val="left" w:pos="993"/>
          <w:tab w:val="left" w:pos="1560"/>
        </w:tabs>
        <w:ind w:firstLine="709"/>
        <w:rPr>
          <w:bCs/>
          <w:sz w:val="22"/>
          <w:szCs w:val="22"/>
        </w:rPr>
      </w:pPr>
      <w:r w:rsidRPr="004D07EC">
        <w:rPr>
          <w:bCs/>
          <w:sz w:val="22"/>
          <w:szCs w:val="22"/>
        </w:rPr>
        <w:t xml:space="preserve">По результатам экспертизы материалов тарифного дела подготовлено экспертное заключение. </w:t>
      </w:r>
    </w:p>
    <w:p w14:paraId="3D1D26C9" w14:textId="77777777" w:rsidR="003F407E" w:rsidRPr="004D07EC" w:rsidRDefault="003F407E" w:rsidP="004D07EC">
      <w:pPr>
        <w:pStyle w:val="24"/>
        <w:widowControl/>
        <w:tabs>
          <w:tab w:val="left" w:pos="851"/>
          <w:tab w:val="left" w:pos="993"/>
          <w:tab w:val="left" w:pos="1560"/>
        </w:tabs>
        <w:ind w:firstLine="709"/>
        <w:rPr>
          <w:bCs/>
          <w:sz w:val="22"/>
          <w:szCs w:val="22"/>
        </w:rPr>
      </w:pPr>
      <w:r w:rsidRPr="004D07EC">
        <w:rPr>
          <w:bCs/>
          <w:sz w:val="22"/>
          <w:szCs w:val="22"/>
        </w:rPr>
        <w:lastRenderedPageBreak/>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w:t>
      </w:r>
      <w:r w:rsidR="004779D8" w:rsidRPr="004D07EC">
        <w:rPr>
          <w:bCs/>
          <w:sz w:val="22"/>
          <w:szCs w:val="22"/>
        </w:rPr>
        <w:t>ях</w:t>
      </w:r>
      <w:r w:rsidRPr="004D07EC">
        <w:rPr>
          <w:bCs/>
          <w:sz w:val="22"/>
          <w:szCs w:val="22"/>
        </w:rPr>
        <w:t xml:space="preserve"> </w:t>
      </w:r>
      <w:r w:rsidR="00210697" w:rsidRPr="004D07EC">
        <w:rPr>
          <w:bCs/>
          <w:sz w:val="22"/>
          <w:szCs w:val="22"/>
        </w:rPr>
        <w:t>2/1–2/10</w:t>
      </w:r>
      <w:r w:rsidRPr="004D07EC">
        <w:rPr>
          <w:bCs/>
          <w:sz w:val="22"/>
          <w:szCs w:val="22"/>
        </w:rPr>
        <w:t>.</w:t>
      </w:r>
    </w:p>
    <w:p w14:paraId="2265B182" w14:textId="77777777" w:rsidR="003F407E" w:rsidRPr="004D07EC" w:rsidRDefault="004779D8" w:rsidP="004D07EC">
      <w:pPr>
        <w:pStyle w:val="24"/>
        <w:widowControl/>
        <w:tabs>
          <w:tab w:val="left" w:pos="851"/>
          <w:tab w:val="left" w:pos="993"/>
          <w:tab w:val="left" w:pos="1560"/>
        </w:tabs>
        <w:ind w:firstLine="709"/>
        <w:rPr>
          <w:bCs/>
          <w:sz w:val="22"/>
          <w:szCs w:val="22"/>
        </w:rPr>
      </w:pPr>
      <w:r w:rsidRPr="004D07EC">
        <w:rPr>
          <w:bCs/>
          <w:sz w:val="22"/>
          <w:szCs w:val="22"/>
        </w:rPr>
        <w:t>Общество ознакомлено с уровнем предлагаемых к утверждению тарифов в сфере теплоснабжения.</w:t>
      </w:r>
      <w:r w:rsidR="009A41E6" w:rsidRPr="004D07EC">
        <w:rPr>
          <w:sz w:val="22"/>
          <w:szCs w:val="22"/>
        </w:rPr>
        <w:t xml:space="preserve"> </w:t>
      </w:r>
      <w:r w:rsidR="009A41E6" w:rsidRPr="004D07EC">
        <w:rPr>
          <w:bCs/>
          <w:sz w:val="22"/>
          <w:szCs w:val="22"/>
        </w:rPr>
        <w:t>Письменные согласие или разногласия ООО «Тепло-город» в адрес Департамента не направлены. В заседании Правления представители организации участие не принимали.</w:t>
      </w:r>
    </w:p>
    <w:p w14:paraId="32577C74" w14:textId="77777777" w:rsidR="003F407E" w:rsidRPr="004D07EC" w:rsidRDefault="003F407E" w:rsidP="004D07EC">
      <w:pPr>
        <w:pStyle w:val="24"/>
        <w:widowControl/>
        <w:tabs>
          <w:tab w:val="left" w:pos="851"/>
          <w:tab w:val="left" w:pos="993"/>
          <w:tab w:val="left" w:pos="1560"/>
        </w:tabs>
        <w:ind w:firstLine="709"/>
        <w:rPr>
          <w:b/>
          <w:sz w:val="22"/>
          <w:szCs w:val="22"/>
        </w:rPr>
      </w:pPr>
      <w:r w:rsidRPr="004D07EC">
        <w:rPr>
          <w:b/>
          <w:sz w:val="22"/>
          <w:szCs w:val="22"/>
        </w:rPr>
        <w:t>РЕШИЛИ:</w:t>
      </w:r>
    </w:p>
    <w:p w14:paraId="614E38C4" w14:textId="77777777" w:rsidR="003F407E" w:rsidRPr="004D07EC" w:rsidRDefault="003F407E" w:rsidP="004D07EC">
      <w:pPr>
        <w:widowControl/>
        <w:tabs>
          <w:tab w:val="left" w:pos="142"/>
          <w:tab w:val="left" w:pos="993"/>
        </w:tabs>
        <w:ind w:firstLine="709"/>
        <w:jc w:val="both"/>
        <w:rPr>
          <w:snapToGrid w:val="0"/>
          <w:sz w:val="22"/>
          <w:szCs w:val="22"/>
        </w:rPr>
      </w:pPr>
      <w:r w:rsidRPr="004D07EC">
        <w:rPr>
          <w:snapToGrid w:val="0"/>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10E4B41D" w14:textId="77777777" w:rsidR="00E1394C" w:rsidRPr="004D07EC" w:rsidRDefault="00E1394C" w:rsidP="004D07EC">
      <w:pPr>
        <w:widowControl/>
        <w:tabs>
          <w:tab w:val="left" w:pos="142"/>
          <w:tab w:val="left" w:pos="993"/>
        </w:tabs>
        <w:ind w:firstLine="709"/>
        <w:jc w:val="both"/>
        <w:rPr>
          <w:snapToGrid w:val="0"/>
          <w:sz w:val="22"/>
          <w:szCs w:val="22"/>
        </w:rPr>
      </w:pPr>
      <w:r w:rsidRPr="004D07EC">
        <w:rPr>
          <w:snapToGrid w:val="0"/>
          <w:sz w:val="22"/>
          <w:szCs w:val="22"/>
        </w:rPr>
        <w:t>1.</w:t>
      </w:r>
      <w:r w:rsidRPr="004D07EC">
        <w:rPr>
          <w:snapToGrid w:val="0"/>
          <w:sz w:val="22"/>
          <w:szCs w:val="22"/>
        </w:rPr>
        <w:tab/>
        <w:t>Установить долгосрочные тарифы на тепловую энергию для потребителей ООО «Тепло-город» (Юрьевецкий район) на 2024-2028 годы:</w:t>
      </w:r>
    </w:p>
    <w:p w14:paraId="30DE6825" w14:textId="77777777" w:rsidR="00D740EC" w:rsidRPr="004D07EC" w:rsidRDefault="00D740EC" w:rsidP="004D07EC">
      <w:pPr>
        <w:widowControl/>
        <w:autoSpaceDE w:val="0"/>
        <w:autoSpaceDN w:val="0"/>
        <w:adjustRightInd w:val="0"/>
        <w:jc w:val="center"/>
        <w:rPr>
          <w:b/>
          <w:bCs/>
          <w:sz w:val="22"/>
          <w:szCs w:val="22"/>
        </w:rPr>
      </w:pPr>
    </w:p>
    <w:p w14:paraId="5F4E2257" w14:textId="77777777" w:rsidR="00D740EC" w:rsidRPr="004D07EC" w:rsidRDefault="00D740EC" w:rsidP="004D07EC">
      <w:pPr>
        <w:widowControl/>
        <w:autoSpaceDE w:val="0"/>
        <w:autoSpaceDN w:val="0"/>
        <w:adjustRightInd w:val="0"/>
        <w:jc w:val="center"/>
        <w:rPr>
          <w:b/>
          <w:bCs/>
          <w:sz w:val="22"/>
          <w:szCs w:val="22"/>
        </w:rPr>
      </w:pPr>
      <w:r w:rsidRPr="004D07EC">
        <w:rPr>
          <w:b/>
          <w:bCs/>
          <w:sz w:val="22"/>
          <w:szCs w:val="22"/>
        </w:rPr>
        <w:t>Тарифы на тепловую энергию (мощность), поставляемую потребителям</w:t>
      </w:r>
    </w:p>
    <w:tbl>
      <w:tblPr>
        <w:tblW w:w="516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6"/>
        <w:gridCol w:w="2262"/>
        <w:gridCol w:w="1433"/>
        <w:gridCol w:w="579"/>
        <w:gridCol w:w="1372"/>
        <w:gridCol w:w="1309"/>
        <w:gridCol w:w="722"/>
        <w:gridCol w:w="579"/>
        <w:gridCol w:w="579"/>
        <w:gridCol w:w="585"/>
        <w:gridCol w:w="667"/>
      </w:tblGrid>
      <w:tr w:rsidR="00D740EC" w:rsidRPr="004D07EC" w14:paraId="6576F038" w14:textId="77777777" w:rsidTr="000B0A29">
        <w:trPr>
          <w:trHeight w:val="547"/>
        </w:trPr>
        <w:tc>
          <w:tcPr>
            <w:tcW w:w="207" w:type="pct"/>
            <w:vMerge w:val="restart"/>
            <w:shd w:val="clear" w:color="auto" w:fill="auto"/>
            <w:vAlign w:val="center"/>
            <w:hideMark/>
          </w:tcPr>
          <w:p w14:paraId="538847B5" w14:textId="77777777" w:rsidR="00D740EC" w:rsidRPr="004D07EC" w:rsidRDefault="00D740EC" w:rsidP="004D07EC">
            <w:pPr>
              <w:widowControl/>
              <w:jc w:val="center"/>
              <w:rPr>
                <w:sz w:val="22"/>
                <w:szCs w:val="22"/>
              </w:rPr>
            </w:pPr>
            <w:r w:rsidRPr="004D07EC">
              <w:rPr>
                <w:sz w:val="22"/>
                <w:szCs w:val="22"/>
              </w:rPr>
              <w:t>№ п/п</w:t>
            </w:r>
          </w:p>
        </w:tc>
        <w:tc>
          <w:tcPr>
            <w:tcW w:w="1075" w:type="pct"/>
            <w:vMerge w:val="restart"/>
            <w:shd w:val="clear" w:color="auto" w:fill="auto"/>
            <w:vAlign w:val="center"/>
            <w:hideMark/>
          </w:tcPr>
          <w:p w14:paraId="2E33DE5F" w14:textId="77777777" w:rsidR="00D740EC" w:rsidRPr="004D07EC" w:rsidRDefault="00D740EC" w:rsidP="004D07EC">
            <w:pPr>
              <w:widowControl/>
              <w:jc w:val="center"/>
              <w:rPr>
                <w:sz w:val="22"/>
                <w:szCs w:val="22"/>
              </w:rPr>
            </w:pPr>
            <w:r w:rsidRPr="004D07EC">
              <w:rPr>
                <w:sz w:val="22"/>
                <w:szCs w:val="22"/>
              </w:rPr>
              <w:t>Наименование регулируемой организации</w:t>
            </w:r>
          </w:p>
        </w:tc>
        <w:tc>
          <w:tcPr>
            <w:tcW w:w="681" w:type="pct"/>
            <w:vMerge w:val="restart"/>
            <w:shd w:val="clear" w:color="auto" w:fill="auto"/>
            <w:noWrap/>
            <w:vAlign w:val="center"/>
            <w:hideMark/>
          </w:tcPr>
          <w:p w14:paraId="16E6A068" w14:textId="77777777" w:rsidR="00D740EC" w:rsidRPr="004D07EC" w:rsidRDefault="00D740EC" w:rsidP="004D07EC">
            <w:pPr>
              <w:widowControl/>
              <w:jc w:val="center"/>
              <w:rPr>
                <w:sz w:val="22"/>
                <w:szCs w:val="22"/>
              </w:rPr>
            </w:pPr>
            <w:r w:rsidRPr="004D07EC">
              <w:rPr>
                <w:sz w:val="22"/>
                <w:szCs w:val="22"/>
              </w:rPr>
              <w:t>Вид тарифа</w:t>
            </w:r>
          </w:p>
        </w:tc>
        <w:tc>
          <w:tcPr>
            <w:tcW w:w="275" w:type="pct"/>
            <w:vMerge w:val="restart"/>
            <w:shd w:val="clear" w:color="auto" w:fill="auto"/>
            <w:noWrap/>
            <w:vAlign w:val="center"/>
            <w:hideMark/>
          </w:tcPr>
          <w:p w14:paraId="28A46A9C" w14:textId="77777777" w:rsidR="00D740EC" w:rsidRPr="004D07EC" w:rsidRDefault="00D740EC" w:rsidP="004D07EC">
            <w:pPr>
              <w:widowControl/>
              <w:jc w:val="center"/>
              <w:rPr>
                <w:sz w:val="22"/>
                <w:szCs w:val="22"/>
              </w:rPr>
            </w:pPr>
            <w:r w:rsidRPr="004D07EC">
              <w:rPr>
                <w:sz w:val="22"/>
                <w:szCs w:val="22"/>
              </w:rPr>
              <w:t>Год</w:t>
            </w:r>
          </w:p>
        </w:tc>
        <w:tc>
          <w:tcPr>
            <w:tcW w:w="1274" w:type="pct"/>
            <w:gridSpan w:val="2"/>
            <w:shd w:val="clear" w:color="auto" w:fill="auto"/>
            <w:noWrap/>
            <w:vAlign w:val="center"/>
            <w:hideMark/>
          </w:tcPr>
          <w:p w14:paraId="469A9852" w14:textId="77777777" w:rsidR="00D740EC" w:rsidRPr="004D07EC" w:rsidRDefault="00D740EC" w:rsidP="004D07EC">
            <w:pPr>
              <w:widowControl/>
              <w:jc w:val="center"/>
              <w:rPr>
                <w:sz w:val="22"/>
                <w:szCs w:val="22"/>
              </w:rPr>
            </w:pPr>
            <w:r w:rsidRPr="004D07EC">
              <w:rPr>
                <w:sz w:val="22"/>
                <w:szCs w:val="22"/>
              </w:rPr>
              <w:t>Вода</w:t>
            </w:r>
          </w:p>
        </w:tc>
        <w:tc>
          <w:tcPr>
            <w:tcW w:w="1171" w:type="pct"/>
            <w:gridSpan w:val="4"/>
            <w:shd w:val="clear" w:color="auto" w:fill="auto"/>
            <w:noWrap/>
            <w:vAlign w:val="center"/>
            <w:hideMark/>
          </w:tcPr>
          <w:p w14:paraId="33D25DBA" w14:textId="77777777" w:rsidR="00D740EC" w:rsidRPr="004D07EC" w:rsidRDefault="00D740EC" w:rsidP="004D07EC">
            <w:pPr>
              <w:widowControl/>
              <w:jc w:val="center"/>
              <w:rPr>
                <w:sz w:val="22"/>
                <w:szCs w:val="22"/>
              </w:rPr>
            </w:pPr>
            <w:r w:rsidRPr="004D07EC">
              <w:rPr>
                <w:sz w:val="22"/>
                <w:szCs w:val="22"/>
              </w:rPr>
              <w:t>Отборный пар давлением</w:t>
            </w:r>
          </w:p>
        </w:tc>
        <w:tc>
          <w:tcPr>
            <w:tcW w:w="317" w:type="pct"/>
            <w:vMerge w:val="restart"/>
            <w:shd w:val="clear" w:color="auto" w:fill="auto"/>
            <w:vAlign w:val="center"/>
            <w:hideMark/>
          </w:tcPr>
          <w:p w14:paraId="28627D8A" w14:textId="77777777" w:rsidR="00D740EC" w:rsidRPr="004D07EC" w:rsidRDefault="00D740EC" w:rsidP="004D07EC">
            <w:pPr>
              <w:widowControl/>
              <w:jc w:val="center"/>
              <w:rPr>
                <w:sz w:val="22"/>
                <w:szCs w:val="22"/>
              </w:rPr>
            </w:pPr>
            <w:r w:rsidRPr="004D07EC">
              <w:rPr>
                <w:sz w:val="22"/>
                <w:szCs w:val="22"/>
              </w:rPr>
              <w:t>Острый и редуцированный пар</w:t>
            </w:r>
          </w:p>
        </w:tc>
      </w:tr>
      <w:tr w:rsidR="00D740EC" w:rsidRPr="004D07EC" w14:paraId="4553E0F9" w14:textId="77777777" w:rsidTr="000B0A29">
        <w:trPr>
          <w:trHeight w:val="540"/>
        </w:trPr>
        <w:tc>
          <w:tcPr>
            <w:tcW w:w="207" w:type="pct"/>
            <w:vMerge/>
            <w:shd w:val="clear" w:color="auto" w:fill="auto"/>
            <w:noWrap/>
            <w:vAlign w:val="center"/>
            <w:hideMark/>
          </w:tcPr>
          <w:p w14:paraId="1EEA936D" w14:textId="77777777" w:rsidR="00D740EC" w:rsidRPr="004D07EC" w:rsidRDefault="00D740EC" w:rsidP="004D07EC">
            <w:pPr>
              <w:widowControl/>
              <w:jc w:val="center"/>
              <w:rPr>
                <w:sz w:val="22"/>
                <w:szCs w:val="22"/>
              </w:rPr>
            </w:pPr>
          </w:p>
        </w:tc>
        <w:tc>
          <w:tcPr>
            <w:tcW w:w="1075" w:type="pct"/>
            <w:vMerge/>
            <w:shd w:val="clear" w:color="auto" w:fill="auto"/>
            <w:vAlign w:val="center"/>
            <w:hideMark/>
          </w:tcPr>
          <w:p w14:paraId="28267279" w14:textId="77777777" w:rsidR="00D740EC" w:rsidRPr="004D07EC" w:rsidRDefault="00D740EC" w:rsidP="004D07EC">
            <w:pPr>
              <w:widowControl/>
              <w:rPr>
                <w:sz w:val="22"/>
                <w:szCs w:val="22"/>
              </w:rPr>
            </w:pPr>
          </w:p>
        </w:tc>
        <w:tc>
          <w:tcPr>
            <w:tcW w:w="681" w:type="pct"/>
            <w:vMerge/>
            <w:shd w:val="clear" w:color="auto" w:fill="auto"/>
            <w:noWrap/>
            <w:vAlign w:val="center"/>
            <w:hideMark/>
          </w:tcPr>
          <w:p w14:paraId="6602566F" w14:textId="77777777" w:rsidR="00D740EC" w:rsidRPr="004D07EC" w:rsidRDefault="00D740EC" w:rsidP="004D07EC">
            <w:pPr>
              <w:widowControl/>
              <w:jc w:val="center"/>
              <w:rPr>
                <w:sz w:val="22"/>
                <w:szCs w:val="22"/>
              </w:rPr>
            </w:pPr>
          </w:p>
        </w:tc>
        <w:tc>
          <w:tcPr>
            <w:tcW w:w="275" w:type="pct"/>
            <w:vMerge/>
            <w:shd w:val="clear" w:color="auto" w:fill="auto"/>
            <w:noWrap/>
            <w:vAlign w:val="center"/>
            <w:hideMark/>
          </w:tcPr>
          <w:p w14:paraId="02BACF4C" w14:textId="77777777" w:rsidR="00D740EC" w:rsidRPr="004D07EC" w:rsidRDefault="00D740EC" w:rsidP="004D07EC">
            <w:pPr>
              <w:widowControl/>
              <w:jc w:val="center"/>
              <w:rPr>
                <w:sz w:val="22"/>
                <w:szCs w:val="22"/>
              </w:rPr>
            </w:pPr>
          </w:p>
        </w:tc>
        <w:tc>
          <w:tcPr>
            <w:tcW w:w="652" w:type="pct"/>
            <w:shd w:val="clear" w:color="auto" w:fill="auto"/>
            <w:noWrap/>
            <w:vAlign w:val="center"/>
            <w:hideMark/>
          </w:tcPr>
          <w:p w14:paraId="53AF4A75" w14:textId="77777777" w:rsidR="00D740EC" w:rsidRPr="004D07EC" w:rsidRDefault="00D740EC" w:rsidP="004D07EC">
            <w:pPr>
              <w:widowControl/>
              <w:jc w:val="center"/>
              <w:rPr>
                <w:sz w:val="22"/>
                <w:szCs w:val="22"/>
              </w:rPr>
            </w:pPr>
            <w:r w:rsidRPr="004D07EC">
              <w:rPr>
                <w:sz w:val="22"/>
                <w:szCs w:val="22"/>
              </w:rPr>
              <w:t>1 полугодие</w:t>
            </w:r>
          </w:p>
        </w:tc>
        <w:tc>
          <w:tcPr>
            <w:tcW w:w="622" w:type="pct"/>
            <w:shd w:val="clear" w:color="auto" w:fill="auto"/>
            <w:vAlign w:val="center"/>
          </w:tcPr>
          <w:p w14:paraId="06C85F06" w14:textId="77777777" w:rsidR="00D740EC" w:rsidRPr="004D07EC" w:rsidRDefault="00D740EC" w:rsidP="004D07EC">
            <w:pPr>
              <w:widowControl/>
              <w:jc w:val="center"/>
              <w:rPr>
                <w:sz w:val="22"/>
                <w:szCs w:val="22"/>
              </w:rPr>
            </w:pPr>
            <w:r w:rsidRPr="004D07EC">
              <w:rPr>
                <w:sz w:val="22"/>
                <w:szCs w:val="22"/>
              </w:rPr>
              <w:t>2 полугодие</w:t>
            </w:r>
          </w:p>
        </w:tc>
        <w:tc>
          <w:tcPr>
            <w:tcW w:w="343" w:type="pct"/>
            <w:shd w:val="clear" w:color="auto" w:fill="auto"/>
            <w:vAlign w:val="center"/>
            <w:hideMark/>
          </w:tcPr>
          <w:p w14:paraId="4FF21E9A" w14:textId="77777777" w:rsidR="00D740EC" w:rsidRPr="004D07EC" w:rsidRDefault="00D740EC" w:rsidP="004D07EC">
            <w:pPr>
              <w:widowControl/>
              <w:jc w:val="center"/>
              <w:rPr>
                <w:sz w:val="22"/>
                <w:szCs w:val="22"/>
              </w:rPr>
            </w:pPr>
            <w:r w:rsidRPr="004D07EC">
              <w:rPr>
                <w:sz w:val="22"/>
                <w:szCs w:val="22"/>
              </w:rPr>
              <w:t>от 1,2 до 2,5 кг/</w:t>
            </w:r>
          </w:p>
          <w:p w14:paraId="168CE758" w14:textId="77777777" w:rsidR="00D740EC" w:rsidRPr="004D07EC" w:rsidRDefault="00D740EC" w:rsidP="004D07EC">
            <w:pPr>
              <w:widowControl/>
              <w:jc w:val="center"/>
              <w:rPr>
                <w:sz w:val="22"/>
                <w:szCs w:val="22"/>
              </w:rPr>
            </w:pPr>
            <w:r w:rsidRPr="004D07EC">
              <w:rPr>
                <w:sz w:val="22"/>
                <w:szCs w:val="22"/>
              </w:rPr>
              <w:t>см</w:t>
            </w:r>
            <w:r w:rsidRPr="004D07EC">
              <w:rPr>
                <w:sz w:val="22"/>
                <w:szCs w:val="22"/>
                <w:vertAlign w:val="superscript"/>
              </w:rPr>
              <w:t>2</w:t>
            </w:r>
          </w:p>
        </w:tc>
        <w:tc>
          <w:tcPr>
            <w:tcW w:w="275" w:type="pct"/>
            <w:vAlign w:val="center"/>
          </w:tcPr>
          <w:p w14:paraId="3693D5F0" w14:textId="77777777" w:rsidR="00D740EC" w:rsidRPr="004D07EC" w:rsidRDefault="00D740EC" w:rsidP="004D07EC">
            <w:pPr>
              <w:widowControl/>
              <w:jc w:val="center"/>
              <w:rPr>
                <w:sz w:val="22"/>
                <w:szCs w:val="22"/>
              </w:rPr>
            </w:pPr>
            <w:r w:rsidRPr="004D07EC">
              <w:rPr>
                <w:sz w:val="22"/>
                <w:szCs w:val="22"/>
              </w:rPr>
              <w:t>от 2,5 до 7,0 кг/см</w:t>
            </w:r>
            <w:r w:rsidRPr="004D07EC">
              <w:rPr>
                <w:sz w:val="22"/>
                <w:szCs w:val="22"/>
                <w:vertAlign w:val="superscript"/>
              </w:rPr>
              <w:t>2</w:t>
            </w:r>
          </w:p>
        </w:tc>
        <w:tc>
          <w:tcPr>
            <w:tcW w:w="275" w:type="pct"/>
            <w:vAlign w:val="center"/>
          </w:tcPr>
          <w:p w14:paraId="60833027" w14:textId="77777777" w:rsidR="00D740EC" w:rsidRPr="004D07EC" w:rsidRDefault="00D740EC" w:rsidP="004D07EC">
            <w:pPr>
              <w:widowControl/>
              <w:jc w:val="center"/>
              <w:rPr>
                <w:sz w:val="22"/>
                <w:szCs w:val="22"/>
              </w:rPr>
            </w:pPr>
            <w:r w:rsidRPr="004D07EC">
              <w:rPr>
                <w:sz w:val="22"/>
                <w:szCs w:val="22"/>
              </w:rPr>
              <w:t>от 7,0 до 13,0 кг/</w:t>
            </w:r>
          </w:p>
          <w:p w14:paraId="23DB2B73" w14:textId="77777777" w:rsidR="00D740EC" w:rsidRPr="004D07EC" w:rsidRDefault="00D740EC" w:rsidP="004D07EC">
            <w:pPr>
              <w:widowControl/>
              <w:jc w:val="center"/>
              <w:rPr>
                <w:sz w:val="22"/>
                <w:szCs w:val="22"/>
              </w:rPr>
            </w:pPr>
            <w:r w:rsidRPr="004D07EC">
              <w:rPr>
                <w:sz w:val="22"/>
                <w:szCs w:val="22"/>
              </w:rPr>
              <w:t>см</w:t>
            </w:r>
            <w:r w:rsidRPr="004D07EC">
              <w:rPr>
                <w:sz w:val="22"/>
                <w:szCs w:val="22"/>
                <w:vertAlign w:val="superscript"/>
              </w:rPr>
              <w:t>2</w:t>
            </w:r>
          </w:p>
        </w:tc>
        <w:tc>
          <w:tcPr>
            <w:tcW w:w="278" w:type="pct"/>
            <w:vAlign w:val="center"/>
          </w:tcPr>
          <w:p w14:paraId="2A1EA81B" w14:textId="77777777" w:rsidR="00D740EC" w:rsidRPr="004D07EC" w:rsidRDefault="00D740EC" w:rsidP="004D07EC">
            <w:pPr>
              <w:widowControl/>
              <w:ind w:right="-108" w:hanging="109"/>
              <w:jc w:val="center"/>
              <w:rPr>
                <w:sz w:val="22"/>
                <w:szCs w:val="22"/>
              </w:rPr>
            </w:pPr>
            <w:r w:rsidRPr="004D07EC">
              <w:rPr>
                <w:sz w:val="22"/>
                <w:szCs w:val="22"/>
              </w:rPr>
              <w:t>Свыше 13,0 кг/</w:t>
            </w:r>
          </w:p>
          <w:p w14:paraId="7523D8AA" w14:textId="77777777" w:rsidR="00D740EC" w:rsidRPr="004D07EC" w:rsidRDefault="00D740EC" w:rsidP="004D07EC">
            <w:pPr>
              <w:widowControl/>
              <w:jc w:val="center"/>
              <w:rPr>
                <w:sz w:val="22"/>
                <w:szCs w:val="22"/>
              </w:rPr>
            </w:pPr>
            <w:r w:rsidRPr="004D07EC">
              <w:rPr>
                <w:sz w:val="22"/>
                <w:szCs w:val="22"/>
              </w:rPr>
              <w:t>см</w:t>
            </w:r>
            <w:r w:rsidRPr="004D07EC">
              <w:rPr>
                <w:sz w:val="22"/>
                <w:szCs w:val="22"/>
                <w:vertAlign w:val="superscript"/>
              </w:rPr>
              <w:t>2</w:t>
            </w:r>
          </w:p>
        </w:tc>
        <w:tc>
          <w:tcPr>
            <w:tcW w:w="317" w:type="pct"/>
            <w:vMerge/>
            <w:shd w:val="clear" w:color="auto" w:fill="auto"/>
            <w:vAlign w:val="center"/>
            <w:hideMark/>
          </w:tcPr>
          <w:p w14:paraId="7B3BEF2F" w14:textId="77777777" w:rsidR="00D740EC" w:rsidRPr="004D07EC" w:rsidRDefault="00D740EC" w:rsidP="004D07EC">
            <w:pPr>
              <w:widowControl/>
              <w:jc w:val="center"/>
              <w:rPr>
                <w:sz w:val="22"/>
                <w:szCs w:val="22"/>
              </w:rPr>
            </w:pPr>
          </w:p>
        </w:tc>
      </w:tr>
      <w:tr w:rsidR="00D740EC" w:rsidRPr="004D07EC" w14:paraId="6BAB418D" w14:textId="77777777" w:rsidTr="000B0A29">
        <w:trPr>
          <w:trHeight w:val="300"/>
        </w:trPr>
        <w:tc>
          <w:tcPr>
            <w:tcW w:w="5000" w:type="pct"/>
            <w:gridSpan w:val="11"/>
            <w:shd w:val="clear" w:color="auto" w:fill="auto"/>
            <w:noWrap/>
            <w:vAlign w:val="center"/>
            <w:hideMark/>
          </w:tcPr>
          <w:p w14:paraId="3DEA96E2" w14:textId="77777777" w:rsidR="00D740EC" w:rsidRPr="004D07EC" w:rsidRDefault="00D740EC" w:rsidP="004D07EC">
            <w:pPr>
              <w:widowControl/>
              <w:jc w:val="center"/>
              <w:rPr>
                <w:sz w:val="22"/>
                <w:szCs w:val="22"/>
              </w:rPr>
            </w:pPr>
            <w:r w:rsidRPr="004D07EC">
              <w:rPr>
                <w:sz w:val="22"/>
                <w:szCs w:val="22"/>
              </w:rPr>
              <w:t>Для потребителей, в случае отсутствия дифференциации тарифов по схеме подключения</w:t>
            </w:r>
          </w:p>
        </w:tc>
      </w:tr>
      <w:tr w:rsidR="00D740EC" w:rsidRPr="004D07EC" w14:paraId="266A2468" w14:textId="77777777" w:rsidTr="000B0A29">
        <w:trPr>
          <w:trHeight w:val="340"/>
        </w:trPr>
        <w:tc>
          <w:tcPr>
            <w:tcW w:w="207" w:type="pct"/>
            <w:vMerge w:val="restart"/>
            <w:shd w:val="clear" w:color="auto" w:fill="auto"/>
            <w:noWrap/>
            <w:vAlign w:val="center"/>
            <w:hideMark/>
          </w:tcPr>
          <w:p w14:paraId="23FEBC2E" w14:textId="77777777" w:rsidR="00D740EC" w:rsidRPr="004D07EC" w:rsidRDefault="00D740EC" w:rsidP="004D07EC">
            <w:pPr>
              <w:jc w:val="center"/>
              <w:rPr>
                <w:sz w:val="22"/>
                <w:szCs w:val="22"/>
              </w:rPr>
            </w:pPr>
            <w:r w:rsidRPr="004D07EC">
              <w:rPr>
                <w:sz w:val="22"/>
                <w:szCs w:val="22"/>
              </w:rPr>
              <w:t>1.</w:t>
            </w:r>
          </w:p>
        </w:tc>
        <w:tc>
          <w:tcPr>
            <w:tcW w:w="1075" w:type="pct"/>
            <w:vMerge w:val="restart"/>
            <w:shd w:val="clear" w:color="auto" w:fill="auto"/>
            <w:vAlign w:val="center"/>
            <w:hideMark/>
          </w:tcPr>
          <w:p w14:paraId="7E85F139" w14:textId="77777777" w:rsidR="00D740EC" w:rsidRPr="004D07EC" w:rsidRDefault="00D740EC" w:rsidP="004D07EC">
            <w:pPr>
              <w:widowControl/>
              <w:rPr>
                <w:sz w:val="22"/>
                <w:szCs w:val="22"/>
              </w:rPr>
            </w:pPr>
            <w:r w:rsidRPr="004D07EC">
              <w:rPr>
                <w:sz w:val="22"/>
                <w:szCs w:val="22"/>
              </w:rPr>
              <w:t>ООО «Тепло-город» (Юрьевецкий район, от котельных № 2, 7, 11, 12, 14, 23, 24)</w:t>
            </w:r>
          </w:p>
        </w:tc>
        <w:tc>
          <w:tcPr>
            <w:tcW w:w="681" w:type="pct"/>
            <w:vMerge w:val="restart"/>
            <w:shd w:val="clear" w:color="auto" w:fill="auto"/>
            <w:vAlign w:val="center"/>
            <w:hideMark/>
          </w:tcPr>
          <w:p w14:paraId="7384009B" w14:textId="77777777" w:rsidR="00D740EC" w:rsidRPr="004D07EC" w:rsidRDefault="00D740EC" w:rsidP="004D07EC">
            <w:pPr>
              <w:widowControl/>
              <w:jc w:val="center"/>
              <w:rPr>
                <w:sz w:val="22"/>
                <w:szCs w:val="22"/>
              </w:rPr>
            </w:pPr>
            <w:proofErr w:type="spellStart"/>
            <w:r w:rsidRPr="004D07EC">
              <w:rPr>
                <w:sz w:val="22"/>
                <w:szCs w:val="22"/>
              </w:rPr>
              <w:t>Одноставочный</w:t>
            </w:r>
            <w:proofErr w:type="spellEnd"/>
            <w:r w:rsidRPr="004D07EC">
              <w:rPr>
                <w:sz w:val="22"/>
                <w:szCs w:val="22"/>
              </w:rPr>
              <w:t>, руб./Гкал, НДС не облагается</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2A181F8A" w14:textId="77777777" w:rsidR="00D740EC" w:rsidRPr="004D07EC" w:rsidRDefault="00D740EC" w:rsidP="004D07EC">
            <w:pPr>
              <w:widowControl/>
              <w:jc w:val="center"/>
              <w:rPr>
                <w:sz w:val="22"/>
                <w:szCs w:val="22"/>
              </w:rPr>
            </w:pPr>
            <w:r w:rsidRPr="004D07EC">
              <w:rPr>
                <w:sz w:val="22"/>
                <w:szCs w:val="22"/>
              </w:rPr>
              <w:t>2024</w:t>
            </w:r>
          </w:p>
        </w:tc>
        <w:tc>
          <w:tcPr>
            <w:tcW w:w="652" w:type="pct"/>
            <w:shd w:val="clear" w:color="auto" w:fill="auto"/>
            <w:noWrap/>
            <w:vAlign w:val="center"/>
          </w:tcPr>
          <w:p w14:paraId="7A7EB3E4" w14:textId="77777777" w:rsidR="00D740EC" w:rsidRPr="004D07EC" w:rsidRDefault="00D740EC" w:rsidP="004D07EC">
            <w:pPr>
              <w:widowControl/>
              <w:jc w:val="center"/>
              <w:rPr>
                <w:sz w:val="22"/>
                <w:szCs w:val="22"/>
              </w:rPr>
            </w:pPr>
            <w:r w:rsidRPr="004D07EC">
              <w:rPr>
                <w:sz w:val="22"/>
                <w:szCs w:val="22"/>
              </w:rPr>
              <w:t>5 739,31</w:t>
            </w:r>
          </w:p>
        </w:tc>
        <w:tc>
          <w:tcPr>
            <w:tcW w:w="622" w:type="pct"/>
            <w:shd w:val="clear" w:color="auto" w:fill="auto"/>
            <w:vAlign w:val="center"/>
          </w:tcPr>
          <w:p w14:paraId="69C82BF6" w14:textId="77777777" w:rsidR="00D740EC" w:rsidRPr="004D07EC" w:rsidRDefault="00D740EC" w:rsidP="004D07EC">
            <w:pPr>
              <w:widowControl/>
              <w:jc w:val="center"/>
              <w:rPr>
                <w:sz w:val="22"/>
                <w:szCs w:val="22"/>
              </w:rPr>
            </w:pPr>
            <w:r w:rsidRPr="004D07EC">
              <w:rPr>
                <w:sz w:val="22"/>
                <w:szCs w:val="22"/>
              </w:rPr>
              <w:t>7 992,58</w:t>
            </w:r>
          </w:p>
        </w:tc>
        <w:tc>
          <w:tcPr>
            <w:tcW w:w="343" w:type="pct"/>
            <w:shd w:val="clear" w:color="auto" w:fill="auto"/>
            <w:noWrap/>
            <w:vAlign w:val="center"/>
            <w:hideMark/>
          </w:tcPr>
          <w:p w14:paraId="3F4B5934" w14:textId="77777777" w:rsidR="00D740EC" w:rsidRPr="004D07EC" w:rsidRDefault="00D740EC" w:rsidP="004D07EC">
            <w:pPr>
              <w:widowControl/>
              <w:jc w:val="center"/>
              <w:rPr>
                <w:sz w:val="22"/>
                <w:szCs w:val="22"/>
              </w:rPr>
            </w:pPr>
            <w:r w:rsidRPr="004D07EC">
              <w:rPr>
                <w:sz w:val="22"/>
                <w:szCs w:val="22"/>
              </w:rPr>
              <w:t>-</w:t>
            </w:r>
          </w:p>
        </w:tc>
        <w:tc>
          <w:tcPr>
            <w:tcW w:w="275" w:type="pct"/>
            <w:vAlign w:val="center"/>
          </w:tcPr>
          <w:p w14:paraId="48A9FBC1" w14:textId="77777777" w:rsidR="00D740EC" w:rsidRPr="004D07EC" w:rsidRDefault="00D740EC" w:rsidP="004D07EC">
            <w:pPr>
              <w:widowControl/>
              <w:jc w:val="center"/>
              <w:rPr>
                <w:sz w:val="22"/>
                <w:szCs w:val="22"/>
              </w:rPr>
            </w:pPr>
            <w:r w:rsidRPr="004D07EC">
              <w:rPr>
                <w:sz w:val="22"/>
                <w:szCs w:val="22"/>
              </w:rPr>
              <w:t>-</w:t>
            </w:r>
          </w:p>
        </w:tc>
        <w:tc>
          <w:tcPr>
            <w:tcW w:w="275" w:type="pct"/>
            <w:vAlign w:val="center"/>
          </w:tcPr>
          <w:p w14:paraId="3C2BE91D" w14:textId="77777777" w:rsidR="00D740EC" w:rsidRPr="004D07EC" w:rsidRDefault="00D740EC" w:rsidP="004D07EC">
            <w:pPr>
              <w:widowControl/>
              <w:jc w:val="center"/>
              <w:rPr>
                <w:sz w:val="22"/>
                <w:szCs w:val="22"/>
              </w:rPr>
            </w:pPr>
            <w:r w:rsidRPr="004D07EC">
              <w:rPr>
                <w:sz w:val="22"/>
                <w:szCs w:val="22"/>
              </w:rPr>
              <w:t>-</w:t>
            </w:r>
          </w:p>
        </w:tc>
        <w:tc>
          <w:tcPr>
            <w:tcW w:w="278" w:type="pct"/>
            <w:vAlign w:val="center"/>
          </w:tcPr>
          <w:p w14:paraId="7B9ADABE" w14:textId="77777777" w:rsidR="00D740EC" w:rsidRPr="004D07EC" w:rsidRDefault="00D740EC" w:rsidP="004D07EC">
            <w:pPr>
              <w:widowControl/>
              <w:jc w:val="center"/>
              <w:rPr>
                <w:sz w:val="22"/>
                <w:szCs w:val="22"/>
              </w:rPr>
            </w:pPr>
            <w:r w:rsidRPr="004D07EC">
              <w:rPr>
                <w:sz w:val="22"/>
                <w:szCs w:val="22"/>
              </w:rPr>
              <w:t>-</w:t>
            </w:r>
          </w:p>
        </w:tc>
        <w:tc>
          <w:tcPr>
            <w:tcW w:w="317" w:type="pct"/>
            <w:shd w:val="clear" w:color="auto" w:fill="auto"/>
            <w:noWrap/>
            <w:vAlign w:val="center"/>
            <w:hideMark/>
          </w:tcPr>
          <w:p w14:paraId="7EC6A9B9" w14:textId="77777777" w:rsidR="00D740EC" w:rsidRPr="004D07EC" w:rsidRDefault="00D740EC" w:rsidP="004D07EC">
            <w:pPr>
              <w:widowControl/>
              <w:jc w:val="center"/>
              <w:rPr>
                <w:sz w:val="22"/>
                <w:szCs w:val="22"/>
              </w:rPr>
            </w:pPr>
            <w:r w:rsidRPr="004D07EC">
              <w:rPr>
                <w:sz w:val="22"/>
                <w:szCs w:val="22"/>
              </w:rPr>
              <w:t>-</w:t>
            </w:r>
          </w:p>
        </w:tc>
      </w:tr>
      <w:tr w:rsidR="00D740EC" w:rsidRPr="004D07EC" w14:paraId="60E42BEC" w14:textId="77777777" w:rsidTr="000B0A29">
        <w:trPr>
          <w:trHeight w:val="340"/>
        </w:trPr>
        <w:tc>
          <w:tcPr>
            <w:tcW w:w="207" w:type="pct"/>
            <w:vMerge/>
            <w:shd w:val="clear" w:color="auto" w:fill="auto"/>
            <w:noWrap/>
            <w:vAlign w:val="center"/>
          </w:tcPr>
          <w:p w14:paraId="5103698B" w14:textId="77777777" w:rsidR="00D740EC" w:rsidRPr="004D07EC" w:rsidRDefault="00D740EC" w:rsidP="004D07EC">
            <w:pPr>
              <w:jc w:val="center"/>
              <w:rPr>
                <w:sz w:val="22"/>
                <w:szCs w:val="22"/>
              </w:rPr>
            </w:pPr>
          </w:p>
        </w:tc>
        <w:tc>
          <w:tcPr>
            <w:tcW w:w="1075" w:type="pct"/>
            <w:vMerge/>
            <w:shd w:val="clear" w:color="auto" w:fill="auto"/>
            <w:vAlign w:val="center"/>
          </w:tcPr>
          <w:p w14:paraId="0AF4E971" w14:textId="77777777" w:rsidR="00D740EC" w:rsidRPr="004D07EC" w:rsidRDefault="00D740EC" w:rsidP="004D07EC">
            <w:pPr>
              <w:widowControl/>
              <w:rPr>
                <w:sz w:val="22"/>
                <w:szCs w:val="22"/>
              </w:rPr>
            </w:pPr>
          </w:p>
        </w:tc>
        <w:tc>
          <w:tcPr>
            <w:tcW w:w="681" w:type="pct"/>
            <w:vMerge/>
            <w:shd w:val="clear" w:color="auto" w:fill="auto"/>
            <w:vAlign w:val="center"/>
          </w:tcPr>
          <w:p w14:paraId="70AC55C3" w14:textId="77777777" w:rsidR="00D740EC" w:rsidRPr="004D07EC" w:rsidRDefault="00D740EC" w:rsidP="004D07EC">
            <w:pPr>
              <w:widowControl/>
              <w:jc w:val="center"/>
              <w:rPr>
                <w:sz w:val="22"/>
                <w:szCs w:val="22"/>
              </w:rPr>
            </w:pPr>
          </w:p>
        </w:tc>
        <w:tc>
          <w:tcPr>
            <w:tcW w:w="275" w:type="pct"/>
            <w:tcBorders>
              <w:top w:val="single" w:sz="4" w:space="0" w:color="auto"/>
              <w:left w:val="single" w:sz="4" w:space="0" w:color="auto"/>
              <w:bottom w:val="single" w:sz="4" w:space="0" w:color="auto"/>
              <w:right w:val="single" w:sz="4" w:space="0" w:color="auto"/>
            </w:tcBorders>
            <w:noWrap/>
            <w:vAlign w:val="center"/>
          </w:tcPr>
          <w:p w14:paraId="1E62FF25" w14:textId="77777777" w:rsidR="00D740EC" w:rsidRPr="004D07EC" w:rsidRDefault="00D740EC" w:rsidP="004D07EC">
            <w:pPr>
              <w:widowControl/>
              <w:jc w:val="center"/>
              <w:rPr>
                <w:sz w:val="22"/>
                <w:szCs w:val="22"/>
              </w:rPr>
            </w:pPr>
            <w:r w:rsidRPr="004D07EC">
              <w:rPr>
                <w:sz w:val="22"/>
                <w:szCs w:val="22"/>
              </w:rPr>
              <w:t>2025</w:t>
            </w:r>
          </w:p>
        </w:tc>
        <w:tc>
          <w:tcPr>
            <w:tcW w:w="652" w:type="pct"/>
            <w:shd w:val="clear" w:color="auto" w:fill="auto"/>
            <w:noWrap/>
            <w:vAlign w:val="center"/>
          </w:tcPr>
          <w:p w14:paraId="56E2F818" w14:textId="77777777" w:rsidR="00D740EC" w:rsidRPr="004D07EC" w:rsidRDefault="00D740EC" w:rsidP="004D07EC">
            <w:pPr>
              <w:widowControl/>
              <w:jc w:val="center"/>
              <w:rPr>
                <w:sz w:val="22"/>
                <w:szCs w:val="22"/>
              </w:rPr>
            </w:pPr>
            <w:r w:rsidRPr="004D07EC">
              <w:rPr>
                <w:sz w:val="22"/>
                <w:szCs w:val="22"/>
              </w:rPr>
              <w:t>7 992,58</w:t>
            </w:r>
          </w:p>
        </w:tc>
        <w:tc>
          <w:tcPr>
            <w:tcW w:w="622" w:type="pct"/>
            <w:shd w:val="clear" w:color="auto" w:fill="auto"/>
            <w:vAlign w:val="center"/>
          </w:tcPr>
          <w:p w14:paraId="5C549FC3" w14:textId="77777777" w:rsidR="00D740EC" w:rsidRPr="004D07EC" w:rsidRDefault="00D740EC" w:rsidP="004D07EC">
            <w:pPr>
              <w:widowControl/>
              <w:jc w:val="center"/>
              <w:rPr>
                <w:sz w:val="22"/>
                <w:szCs w:val="22"/>
              </w:rPr>
            </w:pPr>
            <w:r w:rsidRPr="004D07EC">
              <w:rPr>
                <w:sz w:val="22"/>
                <w:szCs w:val="22"/>
              </w:rPr>
              <w:t>8 193,93</w:t>
            </w:r>
          </w:p>
        </w:tc>
        <w:tc>
          <w:tcPr>
            <w:tcW w:w="343" w:type="pct"/>
            <w:shd w:val="clear" w:color="auto" w:fill="auto"/>
            <w:noWrap/>
            <w:vAlign w:val="center"/>
          </w:tcPr>
          <w:p w14:paraId="3581DD06" w14:textId="77777777" w:rsidR="00D740EC" w:rsidRPr="004D07EC" w:rsidRDefault="00D740EC" w:rsidP="004D07EC">
            <w:pPr>
              <w:widowControl/>
              <w:jc w:val="center"/>
              <w:rPr>
                <w:sz w:val="22"/>
                <w:szCs w:val="22"/>
              </w:rPr>
            </w:pPr>
            <w:r w:rsidRPr="004D07EC">
              <w:rPr>
                <w:sz w:val="22"/>
                <w:szCs w:val="22"/>
              </w:rPr>
              <w:t>-</w:t>
            </w:r>
          </w:p>
        </w:tc>
        <w:tc>
          <w:tcPr>
            <w:tcW w:w="275" w:type="pct"/>
            <w:vAlign w:val="center"/>
          </w:tcPr>
          <w:p w14:paraId="5208F935" w14:textId="77777777" w:rsidR="00D740EC" w:rsidRPr="004D07EC" w:rsidRDefault="00D740EC" w:rsidP="004D07EC">
            <w:pPr>
              <w:widowControl/>
              <w:jc w:val="center"/>
              <w:rPr>
                <w:sz w:val="22"/>
                <w:szCs w:val="22"/>
              </w:rPr>
            </w:pPr>
            <w:r w:rsidRPr="004D07EC">
              <w:rPr>
                <w:sz w:val="22"/>
                <w:szCs w:val="22"/>
              </w:rPr>
              <w:t>-</w:t>
            </w:r>
          </w:p>
        </w:tc>
        <w:tc>
          <w:tcPr>
            <w:tcW w:w="275" w:type="pct"/>
            <w:vAlign w:val="center"/>
          </w:tcPr>
          <w:p w14:paraId="3D4D51C7" w14:textId="77777777" w:rsidR="00D740EC" w:rsidRPr="004D07EC" w:rsidRDefault="00D740EC" w:rsidP="004D07EC">
            <w:pPr>
              <w:widowControl/>
              <w:jc w:val="center"/>
              <w:rPr>
                <w:sz w:val="22"/>
                <w:szCs w:val="22"/>
              </w:rPr>
            </w:pPr>
            <w:r w:rsidRPr="004D07EC">
              <w:rPr>
                <w:sz w:val="22"/>
                <w:szCs w:val="22"/>
              </w:rPr>
              <w:t>-</w:t>
            </w:r>
          </w:p>
        </w:tc>
        <w:tc>
          <w:tcPr>
            <w:tcW w:w="278" w:type="pct"/>
            <w:vAlign w:val="center"/>
          </w:tcPr>
          <w:p w14:paraId="5A470BDE" w14:textId="77777777" w:rsidR="00D740EC" w:rsidRPr="004D07EC" w:rsidRDefault="00D740EC" w:rsidP="004D07EC">
            <w:pPr>
              <w:widowControl/>
              <w:jc w:val="center"/>
              <w:rPr>
                <w:sz w:val="22"/>
                <w:szCs w:val="22"/>
              </w:rPr>
            </w:pPr>
            <w:r w:rsidRPr="004D07EC">
              <w:rPr>
                <w:sz w:val="22"/>
                <w:szCs w:val="22"/>
              </w:rPr>
              <w:t>-</w:t>
            </w:r>
          </w:p>
        </w:tc>
        <w:tc>
          <w:tcPr>
            <w:tcW w:w="317" w:type="pct"/>
            <w:shd w:val="clear" w:color="auto" w:fill="auto"/>
            <w:noWrap/>
            <w:vAlign w:val="center"/>
          </w:tcPr>
          <w:p w14:paraId="729F35E9" w14:textId="77777777" w:rsidR="00D740EC" w:rsidRPr="004D07EC" w:rsidRDefault="00D740EC" w:rsidP="004D07EC">
            <w:pPr>
              <w:widowControl/>
              <w:jc w:val="center"/>
              <w:rPr>
                <w:sz w:val="22"/>
                <w:szCs w:val="22"/>
              </w:rPr>
            </w:pPr>
            <w:r w:rsidRPr="004D07EC">
              <w:rPr>
                <w:sz w:val="22"/>
                <w:szCs w:val="22"/>
              </w:rPr>
              <w:t>-</w:t>
            </w:r>
          </w:p>
        </w:tc>
      </w:tr>
      <w:tr w:rsidR="00D740EC" w:rsidRPr="004D07EC" w14:paraId="468B61C4" w14:textId="77777777" w:rsidTr="000B0A29">
        <w:trPr>
          <w:trHeight w:val="340"/>
        </w:trPr>
        <w:tc>
          <w:tcPr>
            <w:tcW w:w="207" w:type="pct"/>
            <w:vMerge/>
            <w:shd w:val="clear" w:color="auto" w:fill="auto"/>
            <w:noWrap/>
            <w:vAlign w:val="center"/>
          </w:tcPr>
          <w:p w14:paraId="2C75D560" w14:textId="77777777" w:rsidR="00D740EC" w:rsidRPr="004D07EC" w:rsidRDefault="00D740EC" w:rsidP="004D07EC">
            <w:pPr>
              <w:jc w:val="center"/>
              <w:rPr>
                <w:sz w:val="22"/>
                <w:szCs w:val="22"/>
              </w:rPr>
            </w:pPr>
          </w:p>
        </w:tc>
        <w:tc>
          <w:tcPr>
            <w:tcW w:w="1075" w:type="pct"/>
            <w:vMerge/>
            <w:shd w:val="clear" w:color="auto" w:fill="auto"/>
            <w:vAlign w:val="center"/>
          </w:tcPr>
          <w:p w14:paraId="3F879925" w14:textId="77777777" w:rsidR="00D740EC" w:rsidRPr="004D07EC" w:rsidRDefault="00D740EC" w:rsidP="004D07EC">
            <w:pPr>
              <w:widowControl/>
              <w:rPr>
                <w:sz w:val="22"/>
                <w:szCs w:val="22"/>
              </w:rPr>
            </w:pPr>
          </w:p>
        </w:tc>
        <w:tc>
          <w:tcPr>
            <w:tcW w:w="681" w:type="pct"/>
            <w:vMerge/>
            <w:shd w:val="clear" w:color="auto" w:fill="auto"/>
            <w:vAlign w:val="center"/>
          </w:tcPr>
          <w:p w14:paraId="500AEF0A" w14:textId="77777777" w:rsidR="00D740EC" w:rsidRPr="004D07EC" w:rsidRDefault="00D740EC" w:rsidP="004D07EC">
            <w:pPr>
              <w:widowControl/>
              <w:jc w:val="center"/>
              <w:rPr>
                <w:sz w:val="22"/>
                <w:szCs w:val="22"/>
              </w:rPr>
            </w:pPr>
          </w:p>
        </w:tc>
        <w:tc>
          <w:tcPr>
            <w:tcW w:w="275" w:type="pct"/>
            <w:tcBorders>
              <w:top w:val="single" w:sz="4" w:space="0" w:color="auto"/>
              <w:left w:val="single" w:sz="4" w:space="0" w:color="auto"/>
              <w:bottom w:val="single" w:sz="4" w:space="0" w:color="auto"/>
              <w:right w:val="single" w:sz="4" w:space="0" w:color="auto"/>
            </w:tcBorders>
            <w:noWrap/>
            <w:vAlign w:val="center"/>
          </w:tcPr>
          <w:p w14:paraId="4E81413A" w14:textId="77777777" w:rsidR="00D740EC" w:rsidRPr="004D07EC" w:rsidRDefault="00D740EC" w:rsidP="004D07EC">
            <w:pPr>
              <w:widowControl/>
              <w:jc w:val="center"/>
              <w:rPr>
                <w:sz w:val="22"/>
                <w:szCs w:val="22"/>
              </w:rPr>
            </w:pPr>
            <w:r w:rsidRPr="004D07EC">
              <w:rPr>
                <w:sz w:val="22"/>
                <w:szCs w:val="22"/>
              </w:rPr>
              <w:t>2026</w:t>
            </w:r>
          </w:p>
        </w:tc>
        <w:tc>
          <w:tcPr>
            <w:tcW w:w="652" w:type="pct"/>
            <w:shd w:val="clear" w:color="auto" w:fill="auto"/>
            <w:noWrap/>
            <w:vAlign w:val="center"/>
          </w:tcPr>
          <w:p w14:paraId="4FB02BCE" w14:textId="77777777" w:rsidR="00D740EC" w:rsidRPr="004D07EC" w:rsidRDefault="00D740EC" w:rsidP="004D07EC">
            <w:pPr>
              <w:widowControl/>
              <w:jc w:val="center"/>
              <w:rPr>
                <w:sz w:val="22"/>
                <w:szCs w:val="22"/>
              </w:rPr>
            </w:pPr>
            <w:r w:rsidRPr="004D07EC">
              <w:rPr>
                <w:sz w:val="22"/>
                <w:szCs w:val="22"/>
              </w:rPr>
              <w:t>7 679,43</w:t>
            </w:r>
          </w:p>
        </w:tc>
        <w:tc>
          <w:tcPr>
            <w:tcW w:w="622" w:type="pct"/>
            <w:shd w:val="clear" w:color="auto" w:fill="auto"/>
            <w:vAlign w:val="center"/>
          </w:tcPr>
          <w:p w14:paraId="348D6098" w14:textId="77777777" w:rsidR="00D740EC" w:rsidRPr="004D07EC" w:rsidRDefault="00D740EC" w:rsidP="004D07EC">
            <w:pPr>
              <w:widowControl/>
              <w:jc w:val="center"/>
              <w:rPr>
                <w:sz w:val="22"/>
                <w:szCs w:val="22"/>
              </w:rPr>
            </w:pPr>
            <w:r w:rsidRPr="004D07EC">
              <w:rPr>
                <w:sz w:val="22"/>
                <w:szCs w:val="22"/>
              </w:rPr>
              <w:t>7 679,99</w:t>
            </w:r>
          </w:p>
        </w:tc>
        <w:tc>
          <w:tcPr>
            <w:tcW w:w="343" w:type="pct"/>
            <w:shd w:val="clear" w:color="auto" w:fill="auto"/>
            <w:noWrap/>
            <w:vAlign w:val="center"/>
          </w:tcPr>
          <w:p w14:paraId="2EBF6A22" w14:textId="77777777" w:rsidR="00D740EC" w:rsidRPr="004D07EC" w:rsidRDefault="00D740EC" w:rsidP="004D07EC">
            <w:pPr>
              <w:widowControl/>
              <w:jc w:val="center"/>
              <w:rPr>
                <w:sz w:val="22"/>
                <w:szCs w:val="22"/>
              </w:rPr>
            </w:pPr>
            <w:r w:rsidRPr="004D07EC">
              <w:rPr>
                <w:sz w:val="22"/>
                <w:szCs w:val="22"/>
              </w:rPr>
              <w:t>-</w:t>
            </w:r>
          </w:p>
        </w:tc>
        <w:tc>
          <w:tcPr>
            <w:tcW w:w="275" w:type="pct"/>
            <w:vAlign w:val="center"/>
          </w:tcPr>
          <w:p w14:paraId="005755B3" w14:textId="77777777" w:rsidR="00D740EC" w:rsidRPr="004D07EC" w:rsidRDefault="00D740EC" w:rsidP="004D07EC">
            <w:pPr>
              <w:widowControl/>
              <w:jc w:val="center"/>
              <w:rPr>
                <w:sz w:val="22"/>
                <w:szCs w:val="22"/>
              </w:rPr>
            </w:pPr>
            <w:r w:rsidRPr="004D07EC">
              <w:rPr>
                <w:sz w:val="22"/>
                <w:szCs w:val="22"/>
              </w:rPr>
              <w:t>-</w:t>
            </w:r>
          </w:p>
        </w:tc>
        <w:tc>
          <w:tcPr>
            <w:tcW w:w="275" w:type="pct"/>
            <w:vAlign w:val="center"/>
          </w:tcPr>
          <w:p w14:paraId="317F621C" w14:textId="77777777" w:rsidR="00D740EC" w:rsidRPr="004D07EC" w:rsidRDefault="00D740EC" w:rsidP="004D07EC">
            <w:pPr>
              <w:widowControl/>
              <w:jc w:val="center"/>
              <w:rPr>
                <w:sz w:val="22"/>
                <w:szCs w:val="22"/>
              </w:rPr>
            </w:pPr>
            <w:r w:rsidRPr="004D07EC">
              <w:rPr>
                <w:sz w:val="22"/>
                <w:szCs w:val="22"/>
              </w:rPr>
              <w:t>-</w:t>
            </w:r>
          </w:p>
        </w:tc>
        <w:tc>
          <w:tcPr>
            <w:tcW w:w="278" w:type="pct"/>
            <w:vAlign w:val="center"/>
          </w:tcPr>
          <w:p w14:paraId="7EE39AD8" w14:textId="77777777" w:rsidR="00D740EC" w:rsidRPr="004D07EC" w:rsidRDefault="00D740EC" w:rsidP="004D07EC">
            <w:pPr>
              <w:widowControl/>
              <w:jc w:val="center"/>
              <w:rPr>
                <w:sz w:val="22"/>
                <w:szCs w:val="22"/>
              </w:rPr>
            </w:pPr>
            <w:r w:rsidRPr="004D07EC">
              <w:rPr>
                <w:sz w:val="22"/>
                <w:szCs w:val="22"/>
              </w:rPr>
              <w:t>-</w:t>
            </w:r>
          </w:p>
        </w:tc>
        <w:tc>
          <w:tcPr>
            <w:tcW w:w="317" w:type="pct"/>
            <w:shd w:val="clear" w:color="auto" w:fill="auto"/>
            <w:noWrap/>
            <w:vAlign w:val="center"/>
          </w:tcPr>
          <w:p w14:paraId="7CB8546A" w14:textId="77777777" w:rsidR="00D740EC" w:rsidRPr="004D07EC" w:rsidRDefault="00D740EC" w:rsidP="004D07EC">
            <w:pPr>
              <w:widowControl/>
              <w:jc w:val="center"/>
              <w:rPr>
                <w:sz w:val="22"/>
                <w:szCs w:val="22"/>
              </w:rPr>
            </w:pPr>
            <w:r w:rsidRPr="004D07EC">
              <w:rPr>
                <w:sz w:val="22"/>
                <w:szCs w:val="22"/>
              </w:rPr>
              <w:t>-</w:t>
            </w:r>
          </w:p>
        </w:tc>
      </w:tr>
      <w:tr w:rsidR="00D740EC" w:rsidRPr="004D07EC" w14:paraId="2F861D95" w14:textId="77777777" w:rsidTr="000B0A29">
        <w:trPr>
          <w:trHeight w:val="340"/>
        </w:trPr>
        <w:tc>
          <w:tcPr>
            <w:tcW w:w="207" w:type="pct"/>
            <w:vMerge/>
            <w:shd w:val="clear" w:color="auto" w:fill="auto"/>
            <w:noWrap/>
            <w:vAlign w:val="center"/>
          </w:tcPr>
          <w:p w14:paraId="6C326E66" w14:textId="77777777" w:rsidR="00D740EC" w:rsidRPr="004D07EC" w:rsidRDefault="00D740EC" w:rsidP="004D07EC">
            <w:pPr>
              <w:jc w:val="center"/>
              <w:rPr>
                <w:sz w:val="22"/>
                <w:szCs w:val="22"/>
              </w:rPr>
            </w:pPr>
          </w:p>
        </w:tc>
        <w:tc>
          <w:tcPr>
            <w:tcW w:w="1075" w:type="pct"/>
            <w:vMerge/>
            <w:shd w:val="clear" w:color="auto" w:fill="auto"/>
            <w:vAlign w:val="center"/>
          </w:tcPr>
          <w:p w14:paraId="65C222DB" w14:textId="77777777" w:rsidR="00D740EC" w:rsidRPr="004D07EC" w:rsidRDefault="00D740EC" w:rsidP="004D07EC">
            <w:pPr>
              <w:widowControl/>
              <w:rPr>
                <w:sz w:val="22"/>
                <w:szCs w:val="22"/>
              </w:rPr>
            </w:pPr>
          </w:p>
        </w:tc>
        <w:tc>
          <w:tcPr>
            <w:tcW w:w="681" w:type="pct"/>
            <w:vMerge/>
            <w:shd w:val="clear" w:color="auto" w:fill="auto"/>
            <w:vAlign w:val="center"/>
          </w:tcPr>
          <w:p w14:paraId="63C029A9" w14:textId="77777777" w:rsidR="00D740EC" w:rsidRPr="004D07EC" w:rsidRDefault="00D740EC" w:rsidP="004D07EC">
            <w:pPr>
              <w:widowControl/>
              <w:jc w:val="center"/>
              <w:rPr>
                <w:sz w:val="22"/>
                <w:szCs w:val="22"/>
              </w:rPr>
            </w:pPr>
          </w:p>
        </w:tc>
        <w:tc>
          <w:tcPr>
            <w:tcW w:w="275" w:type="pct"/>
            <w:tcBorders>
              <w:top w:val="single" w:sz="4" w:space="0" w:color="auto"/>
              <w:left w:val="single" w:sz="4" w:space="0" w:color="auto"/>
              <w:bottom w:val="single" w:sz="4" w:space="0" w:color="auto"/>
              <w:right w:val="single" w:sz="4" w:space="0" w:color="auto"/>
            </w:tcBorders>
            <w:noWrap/>
            <w:vAlign w:val="center"/>
          </w:tcPr>
          <w:p w14:paraId="5E0B2D22" w14:textId="77777777" w:rsidR="00D740EC" w:rsidRPr="004D07EC" w:rsidRDefault="00D740EC" w:rsidP="004D07EC">
            <w:pPr>
              <w:widowControl/>
              <w:jc w:val="center"/>
              <w:rPr>
                <w:sz w:val="22"/>
                <w:szCs w:val="22"/>
              </w:rPr>
            </w:pPr>
            <w:r w:rsidRPr="004D07EC">
              <w:rPr>
                <w:sz w:val="22"/>
                <w:szCs w:val="22"/>
              </w:rPr>
              <w:t>2027</w:t>
            </w:r>
          </w:p>
        </w:tc>
        <w:tc>
          <w:tcPr>
            <w:tcW w:w="652" w:type="pct"/>
            <w:shd w:val="clear" w:color="auto" w:fill="auto"/>
            <w:noWrap/>
            <w:vAlign w:val="center"/>
          </w:tcPr>
          <w:p w14:paraId="6DCF4B0A" w14:textId="77777777" w:rsidR="00D740EC" w:rsidRPr="004D07EC" w:rsidRDefault="00D740EC" w:rsidP="004D07EC">
            <w:pPr>
              <w:widowControl/>
              <w:jc w:val="center"/>
              <w:rPr>
                <w:sz w:val="22"/>
                <w:szCs w:val="22"/>
              </w:rPr>
            </w:pPr>
            <w:r w:rsidRPr="004D07EC">
              <w:rPr>
                <w:sz w:val="22"/>
                <w:szCs w:val="22"/>
              </w:rPr>
              <w:t>7 679,99</w:t>
            </w:r>
          </w:p>
        </w:tc>
        <w:tc>
          <w:tcPr>
            <w:tcW w:w="622" w:type="pct"/>
            <w:shd w:val="clear" w:color="auto" w:fill="auto"/>
            <w:vAlign w:val="center"/>
          </w:tcPr>
          <w:p w14:paraId="447EA8BB" w14:textId="77777777" w:rsidR="00D740EC" w:rsidRPr="004D07EC" w:rsidRDefault="00D740EC" w:rsidP="004D07EC">
            <w:pPr>
              <w:widowControl/>
              <w:jc w:val="center"/>
              <w:rPr>
                <w:sz w:val="22"/>
                <w:szCs w:val="22"/>
              </w:rPr>
            </w:pPr>
            <w:r w:rsidRPr="004D07EC">
              <w:rPr>
                <w:sz w:val="22"/>
                <w:szCs w:val="22"/>
              </w:rPr>
              <w:t>8 237,73</w:t>
            </w:r>
          </w:p>
        </w:tc>
        <w:tc>
          <w:tcPr>
            <w:tcW w:w="343" w:type="pct"/>
            <w:shd w:val="clear" w:color="auto" w:fill="auto"/>
            <w:noWrap/>
            <w:vAlign w:val="center"/>
          </w:tcPr>
          <w:p w14:paraId="4A1BEF91" w14:textId="77777777" w:rsidR="00D740EC" w:rsidRPr="004D07EC" w:rsidRDefault="00D740EC" w:rsidP="004D07EC">
            <w:pPr>
              <w:widowControl/>
              <w:jc w:val="center"/>
              <w:rPr>
                <w:sz w:val="22"/>
                <w:szCs w:val="22"/>
              </w:rPr>
            </w:pPr>
            <w:r w:rsidRPr="004D07EC">
              <w:rPr>
                <w:sz w:val="22"/>
                <w:szCs w:val="22"/>
              </w:rPr>
              <w:t>-</w:t>
            </w:r>
          </w:p>
        </w:tc>
        <w:tc>
          <w:tcPr>
            <w:tcW w:w="275" w:type="pct"/>
            <w:vAlign w:val="center"/>
          </w:tcPr>
          <w:p w14:paraId="2CC25B27" w14:textId="77777777" w:rsidR="00D740EC" w:rsidRPr="004D07EC" w:rsidRDefault="00D740EC" w:rsidP="004D07EC">
            <w:pPr>
              <w:widowControl/>
              <w:jc w:val="center"/>
              <w:rPr>
                <w:sz w:val="22"/>
                <w:szCs w:val="22"/>
              </w:rPr>
            </w:pPr>
            <w:r w:rsidRPr="004D07EC">
              <w:rPr>
                <w:sz w:val="22"/>
                <w:szCs w:val="22"/>
              </w:rPr>
              <w:t>-</w:t>
            </w:r>
          </w:p>
        </w:tc>
        <w:tc>
          <w:tcPr>
            <w:tcW w:w="275" w:type="pct"/>
            <w:vAlign w:val="center"/>
          </w:tcPr>
          <w:p w14:paraId="372FB9F7" w14:textId="77777777" w:rsidR="00D740EC" w:rsidRPr="004D07EC" w:rsidRDefault="00D740EC" w:rsidP="004D07EC">
            <w:pPr>
              <w:widowControl/>
              <w:jc w:val="center"/>
              <w:rPr>
                <w:sz w:val="22"/>
                <w:szCs w:val="22"/>
              </w:rPr>
            </w:pPr>
            <w:r w:rsidRPr="004D07EC">
              <w:rPr>
                <w:sz w:val="22"/>
                <w:szCs w:val="22"/>
              </w:rPr>
              <w:t>-</w:t>
            </w:r>
          </w:p>
        </w:tc>
        <w:tc>
          <w:tcPr>
            <w:tcW w:w="278" w:type="pct"/>
            <w:vAlign w:val="center"/>
          </w:tcPr>
          <w:p w14:paraId="3CFE078E" w14:textId="77777777" w:rsidR="00D740EC" w:rsidRPr="004D07EC" w:rsidRDefault="00D740EC" w:rsidP="004D07EC">
            <w:pPr>
              <w:widowControl/>
              <w:jc w:val="center"/>
              <w:rPr>
                <w:sz w:val="22"/>
                <w:szCs w:val="22"/>
              </w:rPr>
            </w:pPr>
            <w:r w:rsidRPr="004D07EC">
              <w:rPr>
                <w:sz w:val="22"/>
                <w:szCs w:val="22"/>
              </w:rPr>
              <w:t>-</w:t>
            </w:r>
          </w:p>
        </w:tc>
        <w:tc>
          <w:tcPr>
            <w:tcW w:w="317" w:type="pct"/>
            <w:shd w:val="clear" w:color="auto" w:fill="auto"/>
            <w:noWrap/>
            <w:vAlign w:val="center"/>
          </w:tcPr>
          <w:p w14:paraId="7874AFB8" w14:textId="77777777" w:rsidR="00D740EC" w:rsidRPr="004D07EC" w:rsidRDefault="00D740EC" w:rsidP="004D07EC">
            <w:pPr>
              <w:widowControl/>
              <w:jc w:val="center"/>
              <w:rPr>
                <w:sz w:val="22"/>
                <w:szCs w:val="22"/>
              </w:rPr>
            </w:pPr>
            <w:r w:rsidRPr="004D07EC">
              <w:rPr>
                <w:sz w:val="22"/>
                <w:szCs w:val="22"/>
              </w:rPr>
              <w:t>-</w:t>
            </w:r>
          </w:p>
        </w:tc>
      </w:tr>
      <w:tr w:rsidR="00D740EC" w:rsidRPr="004D07EC" w14:paraId="68A9BDE6" w14:textId="77777777" w:rsidTr="000B0A29">
        <w:trPr>
          <w:trHeight w:val="340"/>
        </w:trPr>
        <w:tc>
          <w:tcPr>
            <w:tcW w:w="207" w:type="pct"/>
            <w:vMerge/>
            <w:shd w:val="clear" w:color="auto" w:fill="auto"/>
            <w:noWrap/>
            <w:vAlign w:val="center"/>
          </w:tcPr>
          <w:p w14:paraId="47299ACB" w14:textId="77777777" w:rsidR="00D740EC" w:rsidRPr="004D07EC" w:rsidRDefault="00D740EC" w:rsidP="004D07EC">
            <w:pPr>
              <w:jc w:val="center"/>
              <w:rPr>
                <w:sz w:val="22"/>
                <w:szCs w:val="22"/>
              </w:rPr>
            </w:pPr>
          </w:p>
        </w:tc>
        <w:tc>
          <w:tcPr>
            <w:tcW w:w="1075" w:type="pct"/>
            <w:vMerge/>
            <w:shd w:val="clear" w:color="auto" w:fill="auto"/>
            <w:vAlign w:val="center"/>
          </w:tcPr>
          <w:p w14:paraId="22244A65" w14:textId="77777777" w:rsidR="00D740EC" w:rsidRPr="004D07EC" w:rsidRDefault="00D740EC" w:rsidP="004D07EC">
            <w:pPr>
              <w:widowControl/>
              <w:rPr>
                <w:sz w:val="22"/>
                <w:szCs w:val="22"/>
              </w:rPr>
            </w:pPr>
          </w:p>
        </w:tc>
        <w:tc>
          <w:tcPr>
            <w:tcW w:w="681" w:type="pct"/>
            <w:vMerge/>
            <w:shd w:val="clear" w:color="auto" w:fill="auto"/>
            <w:vAlign w:val="center"/>
          </w:tcPr>
          <w:p w14:paraId="6546C6B4" w14:textId="77777777" w:rsidR="00D740EC" w:rsidRPr="004D07EC" w:rsidRDefault="00D740EC" w:rsidP="004D07EC">
            <w:pPr>
              <w:widowControl/>
              <w:jc w:val="center"/>
              <w:rPr>
                <w:sz w:val="22"/>
                <w:szCs w:val="22"/>
              </w:rPr>
            </w:pPr>
          </w:p>
        </w:tc>
        <w:tc>
          <w:tcPr>
            <w:tcW w:w="275" w:type="pct"/>
            <w:tcBorders>
              <w:top w:val="single" w:sz="4" w:space="0" w:color="auto"/>
              <w:left w:val="single" w:sz="4" w:space="0" w:color="auto"/>
              <w:bottom w:val="single" w:sz="4" w:space="0" w:color="auto"/>
              <w:right w:val="single" w:sz="4" w:space="0" w:color="auto"/>
            </w:tcBorders>
            <w:noWrap/>
            <w:vAlign w:val="center"/>
          </w:tcPr>
          <w:p w14:paraId="6741C234" w14:textId="77777777" w:rsidR="00D740EC" w:rsidRPr="004D07EC" w:rsidRDefault="00D740EC" w:rsidP="004D07EC">
            <w:pPr>
              <w:widowControl/>
              <w:jc w:val="center"/>
              <w:rPr>
                <w:sz w:val="22"/>
                <w:szCs w:val="22"/>
              </w:rPr>
            </w:pPr>
            <w:r w:rsidRPr="004D07EC">
              <w:rPr>
                <w:sz w:val="22"/>
                <w:szCs w:val="22"/>
              </w:rPr>
              <w:t>2028</w:t>
            </w:r>
          </w:p>
        </w:tc>
        <w:tc>
          <w:tcPr>
            <w:tcW w:w="652" w:type="pct"/>
            <w:shd w:val="clear" w:color="auto" w:fill="auto"/>
            <w:noWrap/>
            <w:vAlign w:val="center"/>
          </w:tcPr>
          <w:p w14:paraId="60C4246C" w14:textId="77777777" w:rsidR="00D740EC" w:rsidRPr="004D07EC" w:rsidRDefault="00D740EC" w:rsidP="004D07EC">
            <w:pPr>
              <w:widowControl/>
              <w:jc w:val="center"/>
              <w:rPr>
                <w:sz w:val="22"/>
                <w:szCs w:val="22"/>
              </w:rPr>
            </w:pPr>
            <w:r w:rsidRPr="004D07EC">
              <w:rPr>
                <w:sz w:val="22"/>
                <w:szCs w:val="22"/>
              </w:rPr>
              <w:t>8 168,07</w:t>
            </w:r>
          </w:p>
        </w:tc>
        <w:tc>
          <w:tcPr>
            <w:tcW w:w="622" w:type="pct"/>
            <w:shd w:val="clear" w:color="auto" w:fill="auto"/>
            <w:vAlign w:val="center"/>
          </w:tcPr>
          <w:p w14:paraId="5FB633C6" w14:textId="77777777" w:rsidR="00D740EC" w:rsidRPr="004D07EC" w:rsidRDefault="00D740EC" w:rsidP="004D07EC">
            <w:pPr>
              <w:widowControl/>
              <w:jc w:val="center"/>
              <w:rPr>
                <w:sz w:val="22"/>
                <w:szCs w:val="22"/>
              </w:rPr>
            </w:pPr>
            <w:r w:rsidRPr="004D07EC">
              <w:rPr>
                <w:sz w:val="22"/>
                <w:szCs w:val="22"/>
              </w:rPr>
              <w:t>8 168,50</w:t>
            </w:r>
          </w:p>
        </w:tc>
        <w:tc>
          <w:tcPr>
            <w:tcW w:w="343" w:type="pct"/>
            <w:shd w:val="clear" w:color="auto" w:fill="auto"/>
            <w:noWrap/>
            <w:vAlign w:val="center"/>
          </w:tcPr>
          <w:p w14:paraId="6BED2C63" w14:textId="77777777" w:rsidR="00D740EC" w:rsidRPr="004D07EC" w:rsidRDefault="00D740EC" w:rsidP="004D07EC">
            <w:pPr>
              <w:widowControl/>
              <w:jc w:val="center"/>
              <w:rPr>
                <w:sz w:val="22"/>
                <w:szCs w:val="22"/>
              </w:rPr>
            </w:pPr>
            <w:r w:rsidRPr="004D07EC">
              <w:rPr>
                <w:sz w:val="22"/>
                <w:szCs w:val="22"/>
              </w:rPr>
              <w:t>-</w:t>
            </w:r>
          </w:p>
        </w:tc>
        <w:tc>
          <w:tcPr>
            <w:tcW w:w="275" w:type="pct"/>
            <w:vAlign w:val="center"/>
          </w:tcPr>
          <w:p w14:paraId="04CCBCAB" w14:textId="77777777" w:rsidR="00D740EC" w:rsidRPr="004D07EC" w:rsidRDefault="00D740EC" w:rsidP="004D07EC">
            <w:pPr>
              <w:widowControl/>
              <w:jc w:val="center"/>
              <w:rPr>
                <w:sz w:val="22"/>
                <w:szCs w:val="22"/>
              </w:rPr>
            </w:pPr>
            <w:r w:rsidRPr="004D07EC">
              <w:rPr>
                <w:sz w:val="22"/>
                <w:szCs w:val="22"/>
              </w:rPr>
              <w:t>-</w:t>
            </w:r>
          </w:p>
        </w:tc>
        <w:tc>
          <w:tcPr>
            <w:tcW w:w="275" w:type="pct"/>
            <w:vAlign w:val="center"/>
          </w:tcPr>
          <w:p w14:paraId="3D6E9269" w14:textId="77777777" w:rsidR="00D740EC" w:rsidRPr="004D07EC" w:rsidRDefault="00D740EC" w:rsidP="004D07EC">
            <w:pPr>
              <w:widowControl/>
              <w:jc w:val="center"/>
              <w:rPr>
                <w:sz w:val="22"/>
                <w:szCs w:val="22"/>
              </w:rPr>
            </w:pPr>
            <w:r w:rsidRPr="004D07EC">
              <w:rPr>
                <w:sz w:val="22"/>
                <w:szCs w:val="22"/>
              </w:rPr>
              <w:t>-</w:t>
            </w:r>
          </w:p>
        </w:tc>
        <w:tc>
          <w:tcPr>
            <w:tcW w:w="278" w:type="pct"/>
            <w:vAlign w:val="center"/>
          </w:tcPr>
          <w:p w14:paraId="55F39904" w14:textId="77777777" w:rsidR="00D740EC" w:rsidRPr="004D07EC" w:rsidRDefault="00D740EC" w:rsidP="004D07EC">
            <w:pPr>
              <w:widowControl/>
              <w:jc w:val="center"/>
              <w:rPr>
                <w:sz w:val="22"/>
                <w:szCs w:val="22"/>
              </w:rPr>
            </w:pPr>
            <w:r w:rsidRPr="004D07EC">
              <w:rPr>
                <w:sz w:val="22"/>
                <w:szCs w:val="22"/>
              </w:rPr>
              <w:t>-</w:t>
            </w:r>
          </w:p>
        </w:tc>
        <w:tc>
          <w:tcPr>
            <w:tcW w:w="317" w:type="pct"/>
            <w:shd w:val="clear" w:color="auto" w:fill="auto"/>
            <w:noWrap/>
            <w:vAlign w:val="center"/>
          </w:tcPr>
          <w:p w14:paraId="7D42043E" w14:textId="77777777" w:rsidR="00D740EC" w:rsidRPr="004D07EC" w:rsidRDefault="00D740EC" w:rsidP="004D07EC">
            <w:pPr>
              <w:widowControl/>
              <w:jc w:val="center"/>
              <w:rPr>
                <w:sz w:val="22"/>
                <w:szCs w:val="22"/>
              </w:rPr>
            </w:pPr>
            <w:r w:rsidRPr="004D07EC">
              <w:rPr>
                <w:sz w:val="22"/>
                <w:szCs w:val="22"/>
              </w:rPr>
              <w:t>-</w:t>
            </w:r>
          </w:p>
        </w:tc>
      </w:tr>
    </w:tbl>
    <w:p w14:paraId="52E718AA" w14:textId="77777777" w:rsidR="00D740EC" w:rsidRPr="004D07EC" w:rsidRDefault="00D740EC" w:rsidP="004D07EC">
      <w:pPr>
        <w:widowControl/>
        <w:autoSpaceDE w:val="0"/>
        <w:autoSpaceDN w:val="0"/>
        <w:adjustRightInd w:val="0"/>
        <w:jc w:val="right"/>
        <w:rPr>
          <w:sz w:val="22"/>
          <w:szCs w:val="22"/>
        </w:rPr>
      </w:pPr>
    </w:p>
    <w:p w14:paraId="06AA121F" w14:textId="77777777" w:rsidR="00D740EC" w:rsidRPr="004D07EC" w:rsidRDefault="00D740EC" w:rsidP="004D07EC">
      <w:pPr>
        <w:widowControl/>
        <w:autoSpaceDE w:val="0"/>
        <w:autoSpaceDN w:val="0"/>
        <w:adjustRightInd w:val="0"/>
        <w:ind w:firstLine="540"/>
        <w:jc w:val="both"/>
        <w:rPr>
          <w:sz w:val="22"/>
          <w:szCs w:val="22"/>
        </w:rPr>
      </w:pPr>
      <w:r w:rsidRPr="004D07EC">
        <w:rPr>
          <w:sz w:val="22"/>
          <w:szCs w:val="22"/>
        </w:rPr>
        <w:t xml:space="preserve">Примечание. Организация применяет упрощенную систему налогообложения в соответствии с </w:t>
      </w:r>
      <w:hyperlink r:id="rId9" w:history="1">
        <w:r w:rsidRPr="004D07EC">
          <w:rPr>
            <w:sz w:val="22"/>
            <w:szCs w:val="22"/>
          </w:rPr>
          <w:t>Главой 26.2</w:t>
        </w:r>
      </w:hyperlink>
      <w:r w:rsidRPr="004D07EC">
        <w:rPr>
          <w:sz w:val="22"/>
          <w:szCs w:val="22"/>
        </w:rPr>
        <w:t xml:space="preserve"> части 2 Налогового кодекса Российской Федерации.</w:t>
      </w:r>
    </w:p>
    <w:p w14:paraId="4585D301" w14:textId="77777777" w:rsidR="00E1394C" w:rsidRPr="004D07EC" w:rsidRDefault="00E1394C" w:rsidP="004D07EC">
      <w:pPr>
        <w:widowControl/>
        <w:tabs>
          <w:tab w:val="left" w:pos="142"/>
          <w:tab w:val="left" w:pos="993"/>
        </w:tabs>
        <w:ind w:firstLine="709"/>
        <w:jc w:val="both"/>
        <w:rPr>
          <w:snapToGrid w:val="0"/>
          <w:sz w:val="22"/>
          <w:szCs w:val="22"/>
        </w:rPr>
      </w:pPr>
    </w:p>
    <w:p w14:paraId="39FC997E" w14:textId="77777777" w:rsidR="00E1394C" w:rsidRPr="004D07EC" w:rsidRDefault="00E1394C" w:rsidP="004D07EC">
      <w:pPr>
        <w:widowControl/>
        <w:tabs>
          <w:tab w:val="left" w:pos="142"/>
          <w:tab w:val="left" w:pos="993"/>
        </w:tabs>
        <w:ind w:firstLine="709"/>
        <w:jc w:val="both"/>
        <w:rPr>
          <w:snapToGrid w:val="0"/>
          <w:sz w:val="22"/>
          <w:szCs w:val="22"/>
        </w:rPr>
      </w:pPr>
      <w:r w:rsidRPr="004D07EC">
        <w:rPr>
          <w:snapToGrid w:val="0"/>
          <w:sz w:val="22"/>
          <w:szCs w:val="22"/>
        </w:rPr>
        <w:t>2.</w:t>
      </w:r>
      <w:r w:rsidRPr="004D07EC">
        <w:rPr>
          <w:snapToGrid w:val="0"/>
          <w:sz w:val="22"/>
          <w:szCs w:val="22"/>
        </w:rPr>
        <w:tab/>
        <w:t>Установить долгосрочные льготные тарифы на тепловую энергию для потребителей ООО «Тепло-город» (Юрьевецкий район) на 2024-2028 годы:</w:t>
      </w:r>
    </w:p>
    <w:p w14:paraId="2A993F3B" w14:textId="77777777" w:rsidR="00D740EC" w:rsidRPr="004D07EC" w:rsidRDefault="00D740EC" w:rsidP="004D07EC">
      <w:pPr>
        <w:widowControl/>
        <w:autoSpaceDE w:val="0"/>
        <w:autoSpaceDN w:val="0"/>
        <w:adjustRightInd w:val="0"/>
        <w:jc w:val="center"/>
        <w:rPr>
          <w:b/>
          <w:bCs/>
          <w:sz w:val="22"/>
          <w:szCs w:val="22"/>
        </w:rPr>
      </w:pPr>
    </w:p>
    <w:p w14:paraId="541B86B6" w14:textId="77777777" w:rsidR="00D740EC" w:rsidRPr="004D07EC" w:rsidRDefault="00D740EC" w:rsidP="004D07EC">
      <w:pPr>
        <w:widowControl/>
        <w:autoSpaceDE w:val="0"/>
        <w:autoSpaceDN w:val="0"/>
        <w:adjustRightInd w:val="0"/>
        <w:jc w:val="center"/>
        <w:rPr>
          <w:b/>
          <w:bCs/>
          <w:sz w:val="22"/>
          <w:szCs w:val="22"/>
        </w:rPr>
      </w:pPr>
      <w:r w:rsidRPr="004D07EC">
        <w:rPr>
          <w:b/>
          <w:bCs/>
          <w:sz w:val="22"/>
          <w:szCs w:val="22"/>
        </w:rPr>
        <w:t>Тарифы на тепловую энергию (мощность), поставляемую потребителям</w:t>
      </w:r>
    </w:p>
    <w:tbl>
      <w:tblPr>
        <w:tblW w:w="516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6"/>
        <w:gridCol w:w="2262"/>
        <w:gridCol w:w="1433"/>
        <w:gridCol w:w="579"/>
        <w:gridCol w:w="1372"/>
        <w:gridCol w:w="1309"/>
        <w:gridCol w:w="722"/>
        <w:gridCol w:w="579"/>
        <w:gridCol w:w="579"/>
        <w:gridCol w:w="585"/>
        <w:gridCol w:w="667"/>
      </w:tblGrid>
      <w:tr w:rsidR="00D740EC" w:rsidRPr="004D07EC" w14:paraId="536C04EE" w14:textId="77777777" w:rsidTr="000B0A29">
        <w:trPr>
          <w:trHeight w:val="547"/>
        </w:trPr>
        <w:tc>
          <w:tcPr>
            <w:tcW w:w="207" w:type="pct"/>
            <w:vMerge w:val="restart"/>
            <w:shd w:val="clear" w:color="auto" w:fill="auto"/>
            <w:vAlign w:val="center"/>
            <w:hideMark/>
          </w:tcPr>
          <w:p w14:paraId="3F0BCA83" w14:textId="77777777" w:rsidR="00D740EC" w:rsidRPr="004D07EC" w:rsidRDefault="00D740EC" w:rsidP="004D07EC">
            <w:pPr>
              <w:widowControl/>
              <w:jc w:val="center"/>
              <w:rPr>
                <w:sz w:val="22"/>
                <w:szCs w:val="22"/>
              </w:rPr>
            </w:pPr>
            <w:r w:rsidRPr="004D07EC">
              <w:rPr>
                <w:sz w:val="22"/>
                <w:szCs w:val="22"/>
              </w:rPr>
              <w:t>№ п/п</w:t>
            </w:r>
          </w:p>
        </w:tc>
        <w:tc>
          <w:tcPr>
            <w:tcW w:w="1075" w:type="pct"/>
            <w:vMerge w:val="restart"/>
            <w:shd w:val="clear" w:color="auto" w:fill="auto"/>
            <w:vAlign w:val="center"/>
            <w:hideMark/>
          </w:tcPr>
          <w:p w14:paraId="4264C7A0" w14:textId="77777777" w:rsidR="00D740EC" w:rsidRPr="004D07EC" w:rsidRDefault="00D740EC" w:rsidP="004D07EC">
            <w:pPr>
              <w:widowControl/>
              <w:jc w:val="center"/>
              <w:rPr>
                <w:sz w:val="22"/>
                <w:szCs w:val="22"/>
              </w:rPr>
            </w:pPr>
            <w:r w:rsidRPr="004D07EC">
              <w:rPr>
                <w:sz w:val="22"/>
                <w:szCs w:val="22"/>
              </w:rPr>
              <w:t>Наименование регулируемой организации</w:t>
            </w:r>
          </w:p>
        </w:tc>
        <w:tc>
          <w:tcPr>
            <w:tcW w:w="681" w:type="pct"/>
            <w:vMerge w:val="restart"/>
            <w:shd w:val="clear" w:color="auto" w:fill="auto"/>
            <w:noWrap/>
            <w:vAlign w:val="center"/>
            <w:hideMark/>
          </w:tcPr>
          <w:p w14:paraId="2F4B1C45" w14:textId="77777777" w:rsidR="00D740EC" w:rsidRPr="004D07EC" w:rsidRDefault="00D740EC" w:rsidP="004D07EC">
            <w:pPr>
              <w:widowControl/>
              <w:jc w:val="center"/>
              <w:rPr>
                <w:sz w:val="22"/>
                <w:szCs w:val="22"/>
              </w:rPr>
            </w:pPr>
            <w:r w:rsidRPr="004D07EC">
              <w:rPr>
                <w:sz w:val="22"/>
                <w:szCs w:val="22"/>
              </w:rPr>
              <w:t>Вид тарифа</w:t>
            </w:r>
          </w:p>
        </w:tc>
        <w:tc>
          <w:tcPr>
            <w:tcW w:w="275" w:type="pct"/>
            <w:vMerge w:val="restart"/>
            <w:shd w:val="clear" w:color="auto" w:fill="auto"/>
            <w:noWrap/>
            <w:vAlign w:val="center"/>
            <w:hideMark/>
          </w:tcPr>
          <w:p w14:paraId="6F88400E" w14:textId="77777777" w:rsidR="00D740EC" w:rsidRPr="004D07EC" w:rsidRDefault="00D740EC" w:rsidP="004D07EC">
            <w:pPr>
              <w:widowControl/>
              <w:jc w:val="center"/>
              <w:rPr>
                <w:sz w:val="22"/>
                <w:szCs w:val="22"/>
              </w:rPr>
            </w:pPr>
            <w:r w:rsidRPr="004D07EC">
              <w:rPr>
                <w:sz w:val="22"/>
                <w:szCs w:val="22"/>
              </w:rPr>
              <w:t>Год</w:t>
            </w:r>
          </w:p>
        </w:tc>
        <w:tc>
          <w:tcPr>
            <w:tcW w:w="1274" w:type="pct"/>
            <w:gridSpan w:val="2"/>
            <w:shd w:val="clear" w:color="auto" w:fill="auto"/>
            <w:noWrap/>
            <w:vAlign w:val="center"/>
            <w:hideMark/>
          </w:tcPr>
          <w:p w14:paraId="590E53BE" w14:textId="77777777" w:rsidR="00D740EC" w:rsidRPr="004D07EC" w:rsidRDefault="00D740EC" w:rsidP="004D07EC">
            <w:pPr>
              <w:widowControl/>
              <w:jc w:val="center"/>
              <w:rPr>
                <w:sz w:val="22"/>
                <w:szCs w:val="22"/>
              </w:rPr>
            </w:pPr>
            <w:r w:rsidRPr="004D07EC">
              <w:rPr>
                <w:sz w:val="22"/>
                <w:szCs w:val="22"/>
              </w:rPr>
              <w:t>Вода</w:t>
            </w:r>
          </w:p>
        </w:tc>
        <w:tc>
          <w:tcPr>
            <w:tcW w:w="1171" w:type="pct"/>
            <w:gridSpan w:val="4"/>
            <w:shd w:val="clear" w:color="auto" w:fill="auto"/>
            <w:noWrap/>
            <w:vAlign w:val="center"/>
            <w:hideMark/>
          </w:tcPr>
          <w:p w14:paraId="15AF8734" w14:textId="77777777" w:rsidR="00D740EC" w:rsidRPr="004D07EC" w:rsidRDefault="00D740EC" w:rsidP="004D07EC">
            <w:pPr>
              <w:widowControl/>
              <w:jc w:val="center"/>
              <w:rPr>
                <w:sz w:val="22"/>
                <w:szCs w:val="22"/>
              </w:rPr>
            </w:pPr>
            <w:r w:rsidRPr="004D07EC">
              <w:rPr>
                <w:sz w:val="22"/>
                <w:szCs w:val="22"/>
              </w:rPr>
              <w:t>Отборный пар давлением</w:t>
            </w:r>
          </w:p>
        </w:tc>
        <w:tc>
          <w:tcPr>
            <w:tcW w:w="317" w:type="pct"/>
            <w:vMerge w:val="restart"/>
            <w:shd w:val="clear" w:color="auto" w:fill="auto"/>
            <w:vAlign w:val="center"/>
            <w:hideMark/>
          </w:tcPr>
          <w:p w14:paraId="09E28DF1" w14:textId="77777777" w:rsidR="00D740EC" w:rsidRPr="004D07EC" w:rsidRDefault="00D740EC" w:rsidP="004D07EC">
            <w:pPr>
              <w:widowControl/>
              <w:jc w:val="center"/>
              <w:rPr>
                <w:sz w:val="22"/>
                <w:szCs w:val="22"/>
              </w:rPr>
            </w:pPr>
            <w:r w:rsidRPr="004D07EC">
              <w:rPr>
                <w:sz w:val="22"/>
                <w:szCs w:val="22"/>
              </w:rPr>
              <w:t>Острый и редуцированный пар</w:t>
            </w:r>
          </w:p>
        </w:tc>
      </w:tr>
      <w:tr w:rsidR="00D740EC" w:rsidRPr="004D07EC" w14:paraId="03F26E81" w14:textId="77777777" w:rsidTr="000B0A29">
        <w:trPr>
          <w:trHeight w:val="540"/>
        </w:trPr>
        <w:tc>
          <w:tcPr>
            <w:tcW w:w="207" w:type="pct"/>
            <w:vMerge/>
            <w:shd w:val="clear" w:color="auto" w:fill="auto"/>
            <w:noWrap/>
            <w:vAlign w:val="center"/>
            <w:hideMark/>
          </w:tcPr>
          <w:p w14:paraId="72060902" w14:textId="77777777" w:rsidR="00D740EC" w:rsidRPr="004D07EC" w:rsidRDefault="00D740EC" w:rsidP="004D07EC">
            <w:pPr>
              <w:widowControl/>
              <w:jc w:val="center"/>
              <w:rPr>
                <w:sz w:val="22"/>
                <w:szCs w:val="22"/>
              </w:rPr>
            </w:pPr>
          </w:p>
        </w:tc>
        <w:tc>
          <w:tcPr>
            <w:tcW w:w="1075" w:type="pct"/>
            <w:vMerge/>
            <w:shd w:val="clear" w:color="auto" w:fill="auto"/>
            <w:vAlign w:val="center"/>
            <w:hideMark/>
          </w:tcPr>
          <w:p w14:paraId="6C9476CD" w14:textId="77777777" w:rsidR="00D740EC" w:rsidRPr="004D07EC" w:rsidRDefault="00D740EC" w:rsidP="004D07EC">
            <w:pPr>
              <w:widowControl/>
              <w:rPr>
                <w:sz w:val="22"/>
                <w:szCs w:val="22"/>
              </w:rPr>
            </w:pPr>
          </w:p>
        </w:tc>
        <w:tc>
          <w:tcPr>
            <w:tcW w:w="681" w:type="pct"/>
            <w:vMerge/>
            <w:shd w:val="clear" w:color="auto" w:fill="auto"/>
            <w:noWrap/>
            <w:vAlign w:val="center"/>
            <w:hideMark/>
          </w:tcPr>
          <w:p w14:paraId="169E9807" w14:textId="77777777" w:rsidR="00D740EC" w:rsidRPr="004D07EC" w:rsidRDefault="00D740EC" w:rsidP="004D07EC">
            <w:pPr>
              <w:widowControl/>
              <w:jc w:val="center"/>
              <w:rPr>
                <w:sz w:val="22"/>
                <w:szCs w:val="22"/>
              </w:rPr>
            </w:pPr>
          </w:p>
        </w:tc>
        <w:tc>
          <w:tcPr>
            <w:tcW w:w="275" w:type="pct"/>
            <w:vMerge/>
            <w:shd w:val="clear" w:color="auto" w:fill="auto"/>
            <w:noWrap/>
            <w:vAlign w:val="center"/>
            <w:hideMark/>
          </w:tcPr>
          <w:p w14:paraId="5D3AFA44" w14:textId="77777777" w:rsidR="00D740EC" w:rsidRPr="004D07EC" w:rsidRDefault="00D740EC" w:rsidP="004D07EC">
            <w:pPr>
              <w:widowControl/>
              <w:jc w:val="center"/>
              <w:rPr>
                <w:sz w:val="22"/>
                <w:szCs w:val="22"/>
              </w:rPr>
            </w:pPr>
          </w:p>
        </w:tc>
        <w:tc>
          <w:tcPr>
            <w:tcW w:w="652" w:type="pct"/>
            <w:shd w:val="clear" w:color="auto" w:fill="auto"/>
            <w:noWrap/>
            <w:vAlign w:val="center"/>
            <w:hideMark/>
          </w:tcPr>
          <w:p w14:paraId="3A9FE59C" w14:textId="77777777" w:rsidR="00D740EC" w:rsidRPr="004D07EC" w:rsidRDefault="00D740EC" w:rsidP="004D07EC">
            <w:pPr>
              <w:widowControl/>
              <w:jc w:val="center"/>
              <w:rPr>
                <w:sz w:val="22"/>
                <w:szCs w:val="22"/>
              </w:rPr>
            </w:pPr>
            <w:r w:rsidRPr="004D07EC">
              <w:rPr>
                <w:sz w:val="22"/>
                <w:szCs w:val="22"/>
              </w:rPr>
              <w:t>1 полугодие</w:t>
            </w:r>
          </w:p>
        </w:tc>
        <w:tc>
          <w:tcPr>
            <w:tcW w:w="622" w:type="pct"/>
            <w:shd w:val="clear" w:color="auto" w:fill="auto"/>
            <w:vAlign w:val="center"/>
          </w:tcPr>
          <w:p w14:paraId="23386286" w14:textId="77777777" w:rsidR="00D740EC" w:rsidRPr="004D07EC" w:rsidRDefault="00D740EC" w:rsidP="004D07EC">
            <w:pPr>
              <w:widowControl/>
              <w:jc w:val="center"/>
              <w:rPr>
                <w:sz w:val="22"/>
                <w:szCs w:val="22"/>
              </w:rPr>
            </w:pPr>
            <w:r w:rsidRPr="004D07EC">
              <w:rPr>
                <w:sz w:val="22"/>
                <w:szCs w:val="22"/>
              </w:rPr>
              <w:t>2 полугодие</w:t>
            </w:r>
          </w:p>
        </w:tc>
        <w:tc>
          <w:tcPr>
            <w:tcW w:w="343" w:type="pct"/>
            <w:shd w:val="clear" w:color="auto" w:fill="auto"/>
            <w:vAlign w:val="center"/>
            <w:hideMark/>
          </w:tcPr>
          <w:p w14:paraId="452861C8" w14:textId="77777777" w:rsidR="00D740EC" w:rsidRPr="004D07EC" w:rsidRDefault="00D740EC" w:rsidP="004D07EC">
            <w:pPr>
              <w:widowControl/>
              <w:jc w:val="center"/>
              <w:rPr>
                <w:sz w:val="22"/>
                <w:szCs w:val="22"/>
              </w:rPr>
            </w:pPr>
            <w:r w:rsidRPr="004D07EC">
              <w:rPr>
                <w:sz w:val="22"/>
                <w:szCs w:val="22"/>
              </w:rPr>
              <w:t>от 1,2 до 2,5 кг/</w:t>
            </w:r>
          </w:p>
          <w:p w14:paraId="393C0ADA" w14:textId="77777777" w:rsidR="00D740EC" w:rsidRPr="004D07EC" w:rsidRDefault="00D740EC" w:rsidP="004D07EC">
            <w:pPr>
              <w:widowControl/>
              <w:jc w:val="center"/>
              <w:rPr>
                <w:sz w:val="22"/>
                <w:szCs w:val="22"/>
              </w:rPr>
            </w:pPr>
            <w:r w:rsidRPr="004D07EC">
              <w:rPr>
                <w:sz w:val="22"/>
                <w:szCs w:val="22"/>
              </w:rPr>
              <w:t>см</w:t>
            </w:r>
            <w:r w:rsidRPr="004D07EC">
              <w:rPr>
                <w:sz w:val="22"/>
                <w:szCs w:val="22"/>
                <w:vertAlign w:val="superscript"/>
              </w:rPr>
              <w:t>2</w:t>
            </w:r>
          </w:p>
        </w:tc>
        <w:tc>
          <w:tcPr>
            <w:tcW w:w="275" w:type="pct"/>
            <w:vAlign w:val="center"/>
          </w:tcPr>
          <w:p w14:paraId="4F7914D3" w14:textId="77777777" w:rsidR="00D740EC" w:rsidRPr="004D07EC" w:rsidRDefault="00D740EC" w:rsidP="004D07EC">
            <w:pPr>
              <w:widowControl/>
              <w:jc w:val="center"/>
              <w:rPr>
                <w:sz w:val="22"/>
                <w:szCs w:val="22"/>
              </w:rPr>
            </w:pPr>
            <w:r w:rsidRPr="004D07EC">
              <w:rPr>
                <w:sz w:val="22"/>
                <w:szCs w:val="22"/>
              </w:rPr>
              <w:t>от 2,5 до 7,0 кг/см</w:t>
            </w:r>
            <w:r w:rsidRPr="004D07EC">
              <w:rPr>
                <w:sz w:val="22"/>
                <w:szCs w:val="22"/>
                <w:vertAlign w:val="superscript"/>
              </w:rPr>
              <w:t>2</w:t>
            </w:r>
          </w:p>
        </w:tc>
        <w:tc>
          <w:tcPr>
            <w:tcW w:w="275" w:type="pct"/>
            <w:vAlign w:val="center"/>
          </w:tcPr>
          <w:p w14:paraId="7320D55D" w14:textId="77777777" w:rsidR="00D740EC" w:rsidRPr="004D07EC" w:rsidRDefault="00D740EC" w:rsidP="004D07EC">
            <w:pPr>
              <w:widowControl/>
              <w:jc w:val="center"/>
              <w:rPr>
                <w:sz w:val="22"/>
                <w:szCs w:val="22"/>
              </w:rPr>
            </w:pPr>
            <w:r w:rsidRPr="004D07EC">
              <w:rPr>
                <w:sz w:val="22"/>
                <w:szCs w:val="22"/>
              </w:rPr>
              <w:t>от 7,0 до 13,0 кг/</w:t>
            </w:r>
          </w:p>
          <w:p w14:paraId="4DA65482" w14:textId="77777777" w:rsidR="00D740EC" w:rsidRPr="004D07EC" w:rsidRDefault="00D740EC" w:rsidP="004D07EC">
            <w:pPr>
              <w:widowControl/>
              <w:jc w:val="center"/>
              <w:rPr>
                <w:sz w:val="22"/>
                <w:szCs w:val="22"/>
              </w:rPr>
            </w:pPr>
            <w:r w:rsidRPr="004D07EC">
              <w:rPr>
                <w:sz w:val="22"/>
                <w:szCs w:val="22"/>
              </w:rPr>
              <w:t>см</w:t>
            </w:r>
            <w:r w:rsidRPr="004D07EC">
              <w:rPr>
                <w:sz w:val="22"/>
                <w:szCs w:val="22"/>
                <w:vertAlign w:val="superscript"/>
              </w:rPr>
              <w:t>2</w:t>
            </w:r>
          </w:p>
        </w:tc>
        <w:tc>
          <w:tcPr>
            <w:tcW w:w="278" w:type="pct"/>
            <w:vAlign w:val="center"/>
          </w:tcPr>
          <w:p w14:paraId="0104E5A8" w14:textId="77777777" w:rsidR="00D740EC" w:rsidRPr="004D07EC" w:rsidRDefault="00D740EC" w:rsidP="004D07EC">
            <w:pPr>
              <w:widowControl/>
              <w:ind w:right="-108" w:hanging="109"/>
              <w:jc w:val="center"/>
              <w:rPr>
                <w:sz w:val="22"/>
                <w:szCs w:val="22"/>
              </w:rPr>
            </w:pPr>
            <w:r w:rsidRPr="004D07EC">
              <w:rPr>
                <w:sz w:val="22"/>
                <w:szCs w:val="22"/>
              </w:rPr>
              <w:t>Свыше 13,0 кг/</w:t>
            </w:r>
          </w:p>
          <w:p w14:paraId="33EB1D1F" w14:textId="77777777" w:rsidR="00D740EC" w:rsidRPr="004D07EC" w:rsidRDefault="00D740EC" w:rsidP="004D07EC">
            <w:pPr>
              <w:widowControl/>
              <w:jc w:val="center"/>
              <w:rPr>
                <w:sz w:val="22"/>
                <w:szCs w:val="22"/>
              </w:rPr>
            </w:pPr>
            <w:r w:rsidRPr="004D07EC">
              <w:rPr>
                <w:sz w:val="22"/>
                <w:szCs w:val="22"/>
              </w:rPr>
              <w:t>см</w:t>
            </w:r>
            <w:r w:rsidRPr="004D07EC">
              <w:rPr>
                <w:sz w:val="22"/>
                <w:szCs w:val="22"/>
                <w:vertAlign w:val="superscript"/>
              </w:rPr>
              <w:t>2</w:t>
            </w:r>
          </w:p>
        </w:tc>
        <w:tc>
          <w:tcPr>
            <w:tcW w:w="317" w:type="pct"/>
            <w:vMerge/>
            <w:shd w:val="clear" w:color="auto" w:fill="auto"/>
            <w:vAlign w:val="center"/>
            <w:hideMark/>
          </w:tcPr>
          <w:p w14:paraId="5DC905DA" w14:textId="77777777" w:rsidR="00D740EC" w:rsidRPr="004D07EC" w:rsidRDefault="00D740EC" w:rsidP="004D07EC">
            <w:pPr>
              <w:widowControl/>
              <w:jc w:val="center"/>
              <w:rPr>
                <w:sz w:val="22"/>
                <w:szCs w:val="22"/>
              </w:rPr>
            </w:pPr>
          </w:p>
        </w:tc>
      </w:tr>
      <w:tr w:rsidR="00D740EC" w:rsidRPr="004D07EC" w14:paraId="5B225C4E" w14:textId="77777777" w:rsidTr="000B0A29">
        <w:trPr>
          <w:trHeight w:val="300"/>
        </w:trPr>
        <w:tc>
          <w:tcPr>
            <w:tcW w:w="5000" w:type="pct"/>
            <w:gridSpan w:val="11"/>
            <w:shd w:val="clear" w:color="auto" w:fill="auto"/>
            <w:noWrap/>
            <w:vAlign w:val="center"/>
            <w:hideMark/>
          </w:tcPr>
          <w:p w14:paraId="0685EEAF" w14:textId="77777777" w:rsidR="00D740EC" w:rsidRPr="004D07EC" w:rsidRDefault="00D740EC" w:rsidP="004D07EC">
            <w:pPr>
              <w:widowControl/>
              <w:jc w:val="center"/>
              <w:rPr>
                <w:sz w:val="22"/>
                <w:szCs w:val="22"/>
              </w:rPr>
            </w:pPr>
            <w:r w:rsidRPr="004D07EC">
              <w:rPr>
                <w:sz w:val="22"/>
                <w:szCs w:val="22"/>
              </w:rPr>
              <w:t>Для потребителей, в случае отсутствия дифференциации тарифов по схеме подключения</w:t>
            </w:r>
          </w:p>
        </w:tc>
      </w:tr>
      <w:tr w:rsidR="00D740EC" w:rsidRPr="004D07EC" w14:paraId="0411871D" w14:textId="77777777" w:rsidTr="000B0A29">
        <w:trPr>
          <w:trHeight w:val="340"/>
        </w:trPr>
        <w:tc>
          <w:tcPr>
            <w:tcW w:w="207" w:type="pct"/>
            <w:vMerge w:val="restart"/>
            <w:shd w:val="clear" w:color="auto" w:fill="auto"/>
            <w:noWrap/>
            <w:vAlign w:val="center"/>
            <w:hideMark/>
          </w:tcPr>
          <w:p w14:paraId="503C0708" w14:textId="77777777" w:rsidR="00D740EC" w:rsidRPr="004D07EC" w:rsidRDefault="00D740EC" w:rsidP="004D07EC">
            <w:pPr>
              <w:jc w:val="center"/>
              <w:rPr>
                <w:sz w:val="22"/>
                <w:szCs w:val="22"/>
              </w:rPr>
            </w:pPr>
            <w:r w:rsidRPr="004D07EC">
              <w:rPr>
                <w:sz w:val="22"/>
                <w:szCs w:val="22"/>
              </w:rPr>
              <w:t>1.</w:t>
            </w:r>
          </w:p>
        </w:tc>
        <w:tc>
          <w:tcPr>
            <w:tcW w:w="1075" w:type="pct"/>
            <w:vMerge w:val="restart"/>
            <w:shd w:val="clear" w:color="auto" w:fill="auto"/>
            <w:vAlign w:val="center"/>
            <w:hideMark/>
          </w:tcPr>
          <w:p w14:paraId="29E6B0EC" w14:textId="77777777" w:rsidR="00D740EC" w:rsidRPr="004D07EC" w:rsidRDefault="00D740EC" w:rsidP="004D07EC">
            <w:pPr>
              <w:widowControl/>
              <w:rPr>
                <w:sz w:val="22"/>
                <w:szCs w:val="22"/>
              </w:rPr>
            </w:pPr>
            <w:r w:rsidRPr="004D07EC">
              <w:rPr>
                <w:sz w:val="22"/>
                <w:szCs w:val="22"/>
              </w:rPr>
              <w:t>ООО «Тепло-город» (Юрьевецкий район, от котельных № 2, 7, 11, 12, 14, 23, 24)</w:t>
            </w:r>
          </w:p>
        </w:tc>
        <w:tc>
          <w:tcPr>
            <w:tcW w:w="681" w:type="pct"/>
            <w:vMerge w:val="restart"/>
            <w:shd w:val="clear" w:color="auto" w:fill="auto"/>
            <w:vAlign w:val="center"/>
            <w:hideMark/>
          </w:tcPr>
          <w:p w14:paraId="121E209C" w14:textId="77777777" w:rsidR="00D740EC" w:rsidRPr="004D07EC" w:rsidRDefault="00D740EC" w:rsidP="004D07EC">
            <w:pPr>
              <w:widowControl/>
              <w:jc w:val="center"/>
              <w:rPr>
                <w:sz w:val="22"/>
                <w:szCs w:val="22"/>
              </w:rPr>
            </w:pPr>
            <w:proofErr w:type="spellStart"/>
            <w:r w:rsidRPr="004D07EC">
              <w:rPr>
                <w:sz w:val="22"/>
                <w:szCs w:val="22"/>
              </w:rPr>
              <w:t>Одноставочный</w:t>
            </w:r>
            <w:proofErr w:type="spellEnd"/>
            <w:r w:rsidRPr="004D07EC">
              <w:rPr>
                <w:sz w:val="22"/>
                <w:szCs w:val="22"/>
              </w:rPr>
              <w:t>, руб./Гкал, НДС не облагается</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28D5B01A" w14:textId="77777777" w:rsidR="00D740EC" w:rsidRPr="004D07EC" w:rsidRDefault="00D740EC" w:rsidP="004D07EC">
            <w:pPr>
              <w:widowControl/>
              <w:jc w:val="center"/>
              <w:rPr>
                <w:sz w:val="22"/>
                <w:szCs w:val="22"/>
              </w:rPr>
            </w:pPr>
            <w:r w:rsidRPr="004D07EC">
              <w:rPr>
                <w:sz w:val="22"/>
                <w:szCs w:val="22"/>
              </w:rPr>
              <w:t>2024</w:t>
            </w:r>
          </w:p>
        </w:tc>
        <w:tc>
          <w:tcPr>
            <w:tcW w:w="652" w:type="pct"/>
            <w:shd w:val="clear" w:color="auto" w:fill="auto"/>
            <w:noWrap/>
            <w:vAlign w:val="center"/>
          </w:tcPr>
          <w:p w14:paraId="28D1AE76" w14:textId="77777777" w:rsidR="00D740EC" w:rsidRPr="004D07EC" w:rsidRDefault="00D740EC" w:rsidP="004D07EC">
            <w:pPr>
              <w:widowControl/>
              <w:jc w:val="center"/>
              <w:rPr>
                <w:sz w:val="22"/>
                <w:szCs w:val="22"/>
              </w:rPr>
            </w:pPr>
            <w:r w:rsidRPr="004D07EC">
              <w:rPr>
                <w:sz w:val="22"/>
                <w:szCs w:val="22"/>
              </w:rPr>
              <w:t>5 739,31</w:t>
            </w:r>
          </w:p>
        </w:tc>
        <w:tc>
          <w:tcPr>
            <w:tcW w:w="622" w:type="pct"/>
            <w:shd w:val="clear" w:color="auto" w:fill="auto"/>
            <w:vAlign w:val="center"/>
          </w:tcPr>
          <w:p w14:paraId="0F1EB69E" w14:textId="77777777" w:rsidR="00D740EC" w:rsidRPr="004D07EC" w:rsidRDefault="00D740EC" w:rsidP="004D07EC">
            <w:pPr>
              <w:widowControl/>
              <w:jc w:val="center"/>
              <w:rPr>
                <w:sz w:val="22"/>
                <w:szCs w:val="22"/>
              </w:rPr>
            </w:pPr>
            <w:r w:rsidRPr="004D07EC">
              <w:rPr>
                <w:sz w:val="22"/>
                <w:szCs w:val="22"/>
              </w:rPr>
              <w:t>7 992,58</w:t>
            </w:r>
          </w:p>
        </w:tc>
        <w:tc>
          <w:tcPr>
            <w:tcW w:w="343" w:type="pct"/>
            <w:shd w:val="clear" w:color="auto" w:fill="auto"/>
            <w:noWrap/>
            <w:vAlign w:val="center"/>
            <w:hideMark/>
          </w:tcPr>
          <w:p w14:paraId="28508565" w14:textId="77777777" w:rsidR="00D740EC" w:rsidRPr="004D07EC" w:rsidRDefault="00D740EC" w:rsidP="004D07EC">
            <w:pPr>
              <w:widowControl/>
              <w:jc w:val="center"/>
              <w:rPr>
                <w:sz w:val="22"/>
                <w:szCs w:val="22"/>
              </w:rPr>
            </w:pPr>
            <w:r w:rsidRPr="004D07EC">
              <w:rPr>
                <w:sz w:val="22"/>
                <w:szCs w:val="22"/>
              </w:rPr>
              <w:t>-</w:t>
            </w:r>
          </w:p>
        </w:tc>
        <w:tc>
          <w:tcPr>
            <w:tcW w:w="275" w:type="pct"/>
            <w:vAlign w:val="center"/>
          </w:tcPr>
          <w:p w14:paraId="341A3DCC" w14:textId="77777777" w:rsidR="00D740EC" w:rsidRPr="004D07EC" w:rsidRDefault="00D740EC" w:rsidP="004D07EC">
            <w:pPr>
              <w:widowControl/>
              <w:jc w:val="center"/>
              <w:rPr>
                <w:sz w:val="22"/>
                <w:szCs w:val="22"/>
              </w:rPr>
            </w:pPr>
            <w:r w:rsidRPr="004D07EC">
              <w:rPr>
                <w:sz w:val="22"/>
                <w:szCs w:val="22"/>
              </w:rPr>
              <w:t>-</w:t>
            </w:r>
          </w:p>
        </w:tc>
        <w:tc>
          <w:tcPr>
            <w:tcW w:w="275" w:type="pct"/>
            <w:vAlign w:val="center"/>
          </w:tcPr>
          <w:p w14:paraId="6DC1873C" w14:textId="77777777" w:rsidR="00D740EC" w:rsidRPr="004D07EC" w:rsidRDefault="00D740EC" w:rsidP="004D07EC">
            <w:pPr>
              <w:widowControl/>
              <w:jc w:val="center"/>
              <w:rPr>
                <w:sz w:val="22"/>
                <w:szCs w:val="22"/>
              </w:rPr>
            </w:pPr>
            <w:r w:rsidRPr="004D07EC">
              <w:rPr>
                <w:sz w:val="22"/>
                <w:szCs w:val="22"/>
              </w:rPr>
              <w:t>-</w:t>
            </w:r>
          </w:p>
        </w:tc>
        <w:tc>
          <w:tcPr>
            <w:tcW w:w="278" w:type="pct"/>
            <w:vAlign w:val="center"/>
          </w:tcPr>
          <w:p w14:paraId="346DF79E" w14:textId="77777777" w:rsidR="00D740EC" w:rsidRPr="004D07EC" w:rsidRDefault="00D740EC" w:rsidP="004D07EC">
            <w:pPr>
              <w:widowControl/>
              <w:jc w:val="center"/>
              <w:rPr>
                <w:sz w:val="22"/>
                <w:szCs w:val="22"/>
              </w:rPr>
            </w:pPr>
            <w:r w:rsidRPr="004D07EC">
              <w:rPr>
                <w:sz w:val="22"/>
                <w:szCs w:val="22"/>
              </w:rPr>
              <w:t>-</w:t>
            </w:r>
          </w:p>
        </w:tc>
        <w:tc>
          <w:tcPr>
            <w:tcW w:w="317" w:type="pct"/>
            <w:shd w:val="clear" w:color="auto" w:fill="auto"/>
            <w:noWrap/>
            <w:vAlign w:val="center"/>
            <w:hideMark/>
          </w:tcPr>
          <w:p w14:paraId="79C134BF" w14:textId="77777777" w:rsidR="00D740EC" w:rsidRPr="004D07EC" w:rsidRDefault="00D740EC" w:rsidP="004D07EC">
            <w:pPr>
              <w:widowControl/>
              <w:jc w:val="center"/>
              <w:rPr>
                <w:sz w:val="22"/>
                <w:szCs w:val="22"/>
              </w:rPr>
            </w:pPr>
            <w:r w:rsidRPr="004D07EC">
              <w:rPr>
                <w:sz w:val="22"/>
                <w:szCs w:val="22"/>
              </w:rPr>
              <w:t>-</w:t>
            </w:r>
          </w:p>
        </w:tc>
      </w:tr>
      <w:tr w:rsidR="00D740EC" w:rsidRPr="004D07EC" w14:paraId="6ABD8D15" w14:textId="77777777" w:rsidTr="000B0A29">
        <w:trPr>
          <w:trHeight w:val="340"/>
        </w:trPr>
        <w:tc>
          <w:tcPr>
            <w:tcW w:w="207" w:type="pct"/>
            <w:vMerge/>
            <w:shd w:val="clear" w:color="auto" w:fill="auto"/>
            <w:noWrap/>
            <w:vAlign w:val="center"/>
          </w:tcPr>
          <w:p w14:paraId="2F79239A" w14:textId="77777777" w:rsidR="00D740EC" w:rsidRPr="004D07EC" w:rsidRDefault="00D740EC" w:rsidP="004D07EC">
            <w:pPr>
              <w:jc w:val="center"/>
              <w:rPr>
                <w:sz w:val="22"/>
                <w:szCs w:val="22"/>
              </w:rPr>
            </w:pPr>
          </w:p>
        </w:tc>
        <w:tc>
          <w:tcPr>
            <w:tcW w:w="1075" w:type="pct"/>
            <w:vMerge/>
            <w:shd w:val="clear" w:color="auto" w:fill="auto"/>
            <w:vAlign w:val="center"/>
          </w:tcPr>
          <w:p w14:paraId="55578A09" w14:textId="77777777" w:rsidR="00D740EC" w:rsidRPr="004D07EC" w:rsidRDefault="00D740EC" w:rsidP="004D07EC">
            <w:pPr>
              <w:widowControl/>
              <w:rPr>
                <w:sz w:val="22"/>
                <w:szCs w:val="22"/>
              </w:rPr>
            </w:pPr>
          </w:p>
        </w:tc>
        <w:tc>
          <w:tcPr>
            <w:tcW w:w="681" w:type="pct"/>
            <w:vMerge/>
            <w:shd w:val="clear" w:color="auto" w:fill="auto"/>
            <w:vAlign w:val="center"/>
          </w:tcPr>
          <w:p w14:paraId="1A5752DD" w14:textId="77777777" w:rsidR="00D740EC" w:rsidRPr="004D07EC" w:rsidRDefault="00D740EC" w:rsidP="004D07EC">
            <w:pPr>
              <w:widowControl/>
              <w:jc w:val="center"/>
              <w:rPr>
                <w:sz w:val="22"/>
                <w:szCs w:val="22"/>
              </w:rPr>
            </w:pPr>
          </w:p>
        </w:tc>
        <w:tc>
          <w:tcPr>
            <w:tcW w:w="275" w:type="pct"/>
            <w:tcBorders>
              <w:top w:val="single" w:sz="4" w:space="0" w:color="auto"/>
              <w:left w:val="single" w:sz="4" w:space="0" w:color="auto"/>
              <w:bottom w:val="single" w:sz="4" w:space="0" w:color="auto"/>
              <w:right w:val="single" w:sz="4" w:space="0" w:color="auto"/>
            </w:tcBorders>
            <w:noWrap/>
            <w:vAlign w:val="center"/>
          </w:tcPr>
          <w:p w14:paraId="2312A8BA" w14:textId="77777777" w:rsidR="00D740EC" w:rsidRPr="004D07EC" w:rsidRDefault="00D740EC" w:rsidP="004D07EC">
            <w:pPr>
              <w:widowControl/>
              <w:jc w:val="center"/>
              <w:rPr>
                <w:sz w:val="22"/>
                <w:szCs w:val="22"/>
              </w:rPr>
            </w:pPr>
            <w:r w:rsidRPr="004D07EC">
              <w:rPr>
                <w:sz w:val="22"/>
                <w:szCs w:val="22"/>
              </w:rPr>
              <w:t>2025</w:t>
            </w:r>
          </w:p>
        </w:tc>
        <w:tc>
          <w:tcPr>
            <w:tcW w:w="652" w:type="pct"/>
            <w:shd w:val="clear" w:color="auto" w:fill="auto"/>
            <w:noWrap/>
            <w:vAlign w:val="center"/>
          </w:tcPr>
          <w:p w14:paraId="1DDFA324" w14:textId="77777777" w:rsidR="00D740EC" w:rsidRPr="004D07EC" w:rsidRDefault="00D740EC" w:rsidP="004D07EC">
            <w:pPr>
              <w:widowControl/>
              <w:jc w:val="center"/>
              <w:rPr>
                <w:sz w:val="22"/>
                <w:szCs w:val="22"/>
              </w:rPr>
            </w:pPr>
            <w:r w:rsidRPr="004D07EC">
              <w:rPr>
                <w:sz w:val="22"/>
                <w:szCs w:val="22"/>
              </w:rPr>
              <w:t>7 992,58</w:t>
            </w:r>
          </w:p>
        </w:tc>
        <w:tc>
          <w:tcPr>
            <w:tcW w:w="622" w:type="pct"/>
            <w:shd w:val="clear" w:color="auto" w:fill="auto"/>
            <w:vAlign w:val="center"/>
          </w:tcPr>
          <w:p w14:paraId="27825F11" w14:textId="77777777" w:rsidR="00D740EC" w:rsidRPr="004D07EC" w:rsidRDefault="00D740EC" w:rsidP="004D07EC">
            <w:pPr>
              <w:widowControl/>
              <w:jc w:val="center"/>
              <w:rPr>
                <w:sz w:val="22"/>
                <w:szCs w:val="22"/>
              </w:rPr>
            </w:pPr>
            <w:r w:rsidRPr="004D07EC">
              <w:rPr>
                <w:sz w:val="22"/>
                <w:szCs w:val="22"/>
              </w:rPr>
              <w:t>8 193,93</w:t>
            </w:r>
          </w:p>
        </w:tc>
        <w:tc>
          <w:tcPr>
            <w:tcW w:w="343" w:type="pct"/>
            <w:shd w:val="clear" w:color="auto" w:fill="auto"/>
            <w:noWrap/>
            <w:vAlign w:val="center"/>
          </w:tcPr>
          <w:p w14:paraId="4F85D17D" w14:textId="77777777" w:rsidR="00D740EC" w:rsidRPr="004D07EC" w:rsidRDefault="00D740EC" w:rsidP="004D07EC">
            <w:pPr>
              <w:widowControl/>
              <w:jc w:val="center"/>
              <w:rPr>
                <w:sz w:val="22"/>
                <w:szCs w:val="22"/>
              </w:rPr>
            </w:pPr>
            <w:r w:rsidRPr="004D07EC">
              <w:rPr>
                <w:sz w:val="22"/>
                <w:szCs w:val="22"/>
              </w:rPr>
              <w:t>-</w:t>
            </w:r>
          </w:p>
        </w:tc>
        <w:tc>
          <w:tcPr>
            <w:tcW w:w="275" w:type="pct"/>
            <w:vAlign w:val="center"/>
          </w:tcPr>
          <w:p w14:paraId="5BC278BB" w14:textId="77777777" w:rsidR="00D740EC" w:rsidRPr="004D07EC" w:rsidRDefault="00D740EC" w:rsidP="004D07EC">
            <w:pPr>
              <w:widowControl/>
              <w:jc w:val="center"/>
              <w:rPr>
                <w:sz w:val="22"/>
                <w:szCs w:val="22"/>
              </w:rPr>
            </w:pPr>
            <w:r w:rsidRPr="004D07EC">
              <w:rPr>
                <w:sz w:val="22"/>
                <w:szCs w:val="22"/>
              </w:rPr>
              <w:t>-</w:t>
            </w:r>
          </w:p>
        </w:tc>
        <w:tc>
          <w:tcPr>
            <w:tcW w:w="275" w:type="pct"/>
            <w:vAlign w:val="center"/>
          </w:tcPr>
          <w:p w14:paraId="4E9E9358" w14:textId="77777777" w:rsidR="00D740EC" w:rsidRPr="004D07EC" w:rsidRDefault="00D740EC" w:rsidP="004D07EC">
            <w:pPr>
              <w:widowControl/>
              <w:jc w:val="center"/>
              <w:rPr>
                <w:sz w:val="22"/>
                <w:szCs w:val="22"/>
              </w:rPr>
            </w:pPr>
            <w:r w:rsidRPr="004D07EC">
              <w:rPr>
                <w:sz w:val="22"/>
                <w:szCs w:val="22"/>
              </w:rPr>
              <w:t>-</w:t>
            </w:r>
          </w:p>
        </w:tc>
        <w:tc>
          <w:tcPr>
            <w:tcW w:w="278" w:type="pct"/>
            <w:vAlign w:val="center"/>
          </w:tcPr>
          <w:p w14:paraId="34878903" w14:textId="77777777" w:rsidR="00D740EC" w:rsidRPr="004D07EC" w:rsidRDefault="00D740EC" w:rsidP="004D07EC">
            <w:pPr>
              <w:widowControl/>
              <w:jc w:val="center"/>
              <w:rPr>
                <w:sz w:val="22"/>
                <w:szCs w:val="22"/>
              </w:rPr>
            </w:pPr>
            <w:r w:rsidRPr="004D07EC">
              <w:rPr>
                <w:sz w:val="22"/>
                <w:szCs w:val="22"/>
              </w:rPr>
              <w:t>-</w:t>
            </w:r>
          </w:p>
        </w:tc>
        <w:tc>
          <w:tcPr>
            <w:tcW w:w="317" w:type="pct"/>
            <w:shd w:val="clear" w:color="auto" w:fill="auto"/>
            <w:noWrap/>
            <w:vAlign w:val="center"/>
          </w:tcPr>
          <w:p w14:paraId="4E9FFD19" w14:textId="77777777" w:rsidR="00D740EC" w:rsidRPr="004D07EC" w:rsidRDefault="00D740EC" w:rsidP="004D07EC">
            <w:pPr>
              <w:widowControl/>
              <w:jc w:val="center"/>
              <w:rPr>
                <w:sz w:val="22"/>
                <w:szCs w:val="22"/>
              </w:rPr>
            </w:pPr>
            <w:r w:rsidRPr="004D07EC">
              <w:rPr>
                <w:sz w:val="22"/>
                <w:szCs w:val="22"/>
              </w:rPr>
              <w:t>-</w:t>
            </w:r>
          </w:p>
        </w:tc>
      </w:tr>
      <w:tr w:rsidR="00D740EC" w:rsidRPr="004D07EC" w14:paraId="7E79E305" w14:textId="77777777" w:rsidTr="000B0A29">
        <w:trPr>
          <w:trHeight w:val="340"/>
        </w:trPr>
        <w:tc>
          <w:tcPr>
            <w:tcW w:w="207" w:type="pct"/>
            <w:vMerge/>
            <w:shd w:val="clear" w:color="auto" w:fill="auto"/>
            <w:noWrap/>
            <w:vAlign w:val="center"/>
          </w:tcPr>
          <w:p w14:paraId="04DA5924" w14:textId="77777777" w:rsidR="00D740EC" w:rsidRPr="004D07EC" w:rsidRDefault="00D740EC" w:rsidP="004D07EC">
            <w:pPr>
              <w:jc w:val="center"/>
              <w:rPr>
                <w:sz w:val="22"/>
                <w:szCs w:val="22"/>
              </w:rPr>
            </w:pPr>
          </w:p>
        </w:tc>
        <w:tc>
          <w:tcPr>
            <w:tcW w:w="1075" w:type="pct"/>
            <w:vMerge/>
            <w:shd w:val="clear" w:color="auto" w:fill="auto"/>
            <w:vAlign w:val="center"/>
          </w:tcPr>
          <w:p w14:paraId="479A6CE1" w14:textId="77777777" w:rsidR="00D740EC" w:rsidRPr="004D07EC" w:rsidRDefault="00D740EC" w:rsidP="004D07EC">
            <w:pPr>
              <w:widowControl/>
              <w:rPr>
                <w:sz w:val="22"/>
                <w:szCs w:val="22"/>
              </w:rPr>
            </w:pPr>
          </w:p>
        </w:tc>
        <w:tc>
          <w:tcPr>
            <w:tcW w:w="681" w:type="pct"/>
            <w:vMerge/>
            <w:shd w:val="clear" w:color="auto" w:fill="auto"/>
            <w:vAlign w:val="center"/>
          </w:tcPr>
          <w:p w14:paraId="0A4FD36D" w14:textId="77777777" w:rsidR="00D740EC" w:rsidRPr="004D07EC" w:rsidRDefault="00D740EC" w:rsidP="004D07EC">
            <w:pPr>
              <w:widowControl/>
              <w:jc w:val="center"/>
              <w:rPr>
                <w:sz w:val="22"/>
                <w:szCs w:val="22"/>
              </w:rPr>
            </w:pPr>
          </w:p>
        </w:tc>
        <w:tc>
          <w:tcPr>
            <w:tcW w:w="275" w:type="pct"/>
            <w:tcBorders>
              <w:top w:val="single" w:sz="4" w:space="0" w:color="auto"/>
              <w:left w:val="single" w:sz="4" w:space="0" w:color="auto"/>
              <w:bottom w:val="single" w:sz="4" w:space="0" w:color="auto"/>
              <w:right w:val="single" w:sz="4" w:space="0" w:color="auto"/>
            </w:tcBorders>
            <w:noWrap/>
            <w:vAlign w:val="center"/>
          </w:tcPr>
          <w:p w14:paraId="336EAE5A" w14:textId="77777777" w:rsidR="00D740EC" w:rsidRPr="004D07EC" w:rsidRDefault="00D740EC" w:rsidP="004D07EC">
            <w:pPr>
              <w:widowControl/>
              <w:jc w:val="center"/>
              <w:rPr>
                <w:sz w:val="22"/>
                <w:szCs w:val="22"/>
              </w:rPr>
            </w:pPr>
            <w:r w:rsidRPr="004D07EC">
              <w:rPr>
                <w:sz w:val="22"/>
                <w:szCs w:val="22"/>
              </w:rPr>
              <w:t>2026</w:t>
            </w:r>
          </w:p>
        </w:tc>
        <w:tc>
          <w:tcPr>
            <w:tcW w:w="652" w:type="pct"/>
            <w:shd w:val="clear" w:color="auto" w:fill="auto"/>
            <w:noWrap/>
            <w:vAlign w:val="center"/>
          </w:tcPr>
          <w:p w14:paraId="38237D8D" w14:textId="77777777" w:rsidR="00D740EC" w:rsidRPr="004D07EC" w:rsidRDefault="00D740EC" w:rsidP="004D07EC">
            <w:pPr>
              <w:widowControl/>
              <w:jc w:val="center"/>
              <w:rPr>
                <w:sz w:val="22"/>
                <w:szCs w:val="22"/>
              </w:rPr>
            </w:pPr>
            <w:r w:rsidRPr="004D07EC">
              <w:rPr>
                <w:sz w:val="22"/>
                <w:szCs w:val="22"/>
              </w:rPr>
              <w:t>7 679,43</w:t>
            </w:r>
          </w:p>
        </w:tc>
        <w:tc>
          <w:tcPr>
            <w:tcW w:w="622" w:type="pct"/>
            <w:shd w:val="clear" w:color="auto" w:fill="auto"/>
            <w:vAlign w:val="center"/>
          </w:tcPr>
          <w:p w14:paraId="44944F4E" w14:textId="77777777" w:rsidR="00D740EC" w:rsidRPr="004D07EC" w:rsidRDefault="00D740EC" w:rsidP="004D07EC">
            <w:pPr>
              <w:widowControl/>
              <w:jc w:val="center"/>
              <w:rPr>
                <w:sz w:val="22"/>
                <w:szCs w:val="22"/>
              </w:rPr>
            </w:pPr>
            <w:r w:rsidRPr="004D07EC">
              <w:rPr>
                <w:sz w:val="22"/>
                <w:szCs w:val="22"/>
              </w:rPr>
              <w:t>7 679,99</w:t>
            </w:r>
          </w:p>
        </w:tc>
        <w:tc>
          <w:tcPr>
            <w:tcW w:w="343" w:type="pct"/>
            <w:shd w:val="clear" w:color="auto" w:fill="auto"/>
            <w:noWrap/>
            <w:vAlign w:val="center"/>
          </w:tcPr>
          <w:p w14:paraId="08B34F50" w14:textId="77777777" w:rsidR="00D740EC" w:rsidRPr="004D07EC" w:rsidRDefault="00D740EC" w:rsidP="004D07EC">
            <w:pPr>
              <w:widowControl/>
              <w:jc w:val="center"/>
              <w:rPr>
                <w:sz w:val="22"/>
                <w:szCs w:val="22"/>
              </w:rPr>
            </w:pPr>
            <w:r w:rsidRPr="004D07EC">
              <w:rPr>
                <w:sz w:val="22"/>
                <w:szCs w:val="22"/>
              </w:rPr>
              <w:t>-</w:t>
            </w:r>
          </w:p>
        </w:tc>
        <w:tc>
          <w:tcPr>
            <w:tcW w:w="275" w:type="pct"/>
            <w:vAlign w:val="center"/>
          </w:tcPr>
          <w:p w14:paraId="61F659B9" w14:textId="77777777" w:rsidR="00D740EC" w:rsidRPr="004D07EC" w:rsidRDefault="00D740EC" w:rsidP="004D07EC">
            <w:pPr>
              <w:widowControl/>
              <w:jc w:val="center"/>
              <w:rPr>
                <w:sz w:val="22"/>
                <w:szCs w:val="22"/>
              </w:rPr>
            </w:pPr>
            <w:r w:rsidRPr="004D07EC">
              <w:rPr>
                <w:sz w:val="22"/>
                <w:szCs w:val="22"/>
              </w:rPr>
              <w:t>-</w:t>
            </w:r>
          </w:p>
        </w:tc>
        <w:tc>
          <w:tcPr>
            <w:tcW w:w="275" w:type="pct"/>
            <w:vAlign w:val="center"/>
          </w:tcPr>
          <w:p w14:paraId="42DCE7BF" w14:textId="77777777" w:rsidR="00D740EC" w:rsidRPr="004D07EC" w:rsidRDefault="00D740EC" w:rsidP="004D07EC">
            <w:pPr>
              <w:widowControl/>
              <w:jc w:val="center"/>
              <w:rPr>
                <w:sz w:val="22"/>
                <w:szCs w:val="22"/>
              </w:rPr>
            </w:pPr>
            <w:r w:rsidRPr="004D07EC">
              <w:rPr>
                <w:sz w:val="22"/>
                <w:szCs w:val="22"/>
              </w:rPr>
              <w:t>-</w:t>
            </w:r>
          </w:p>
        </w:tc>
        <w:tc>
          <w:tcPr>
            <w:tcW w:w="278" w:type="pct"/>
            <w:vAlign w:val="center"/>
          </w:tcPr>
          <w:p w14:paraId="2FB3668D" w14:textId="77777777" w:rsidR="00D740EC" w:rsidRPr="004D07EC" w:rsidRDefault="00D740EC" w:rsidP="004D07EC">
            <w:pPr>
              <w:widowControl/>
              <w:jc w:val="center"/>
              <w:rPr>
                <w:sz w:val="22"/>
                <w:szCs w:val="22"/>
              </w:rPr>
            </w:pPr>
            <w:r w:rsidRPr="004D07EC">
              <w:rPr>
                <w:sz w:val="22"/>
                <w:szCs w:val="22"/>
              </w:rPr>
              <w:t>-</w:t>
            </w:r>
          </w:p>
        </w:tc>
        <w:tc>
          <w:tcPr>
            <w:tcW w:w="317" w:type="pct"/>
            <w:shd w:val="clear" w:color="auto" w:fill="auto"/>
            <w:noWrap/>
            <w:vAlign w:val="center"/>
          </w:tcPr>
          <w:p w14:paraId="1071F2BC" w14:textId="77777777" w:rsidR="00D740EC" w:rsidRPr="004D07EC" w:rsidRDefault="00D740EC" w:rsidP="004D07EC">
            <w:pPr>
              <w:widowControl/>
              <w:jc w:val="center"/>
              <w:rPr>
                <w:sz w:val="22"/>
                <w:szCs w:val="22"/>
              </w:rPr>
            </w:pPr>
            <w:r w:rsidRPr="004D07EC">
              <w:rPr>
                <w:sz w:val="22"/>
                <w:szCs w:val="22"/>
              </w:rPr>
              <w:t>-</w:t>
            </w:r>
          </w:p>
        </w:tc>
      </w:tr>
      <w:tr w:rsidR="00D740EC" w:rsidRPr="004D07EC" w14:paraId="0AA79A17" w14:textId="77777777" w:rsidTr="000B0A29">
        <w:trPr>
          <w:trHeight w:val="340"/>
        </w:trPr>
        <w:tc>
          <w:tcPr>
            <w:tcW w:w="207" w:type="pct"/>
            <w:vMerge/>
            <w:shd w:val="clear" w:color="auto" w:fill="auto"/>
            <w:noWrap/>
            <w:vAlign w:val="center"/>
          </w:tcPr>
          <w:p w14:paraId="25073705" w14:textId="77777777" w:rsidR="00D740EC" w:rsidRPr="004D07EC" w:rsidRDefault="00D740EC" w:rsidP="004D07EC">
            <w:pPr>
              <w:jc w:val="center"/>
              <w:rPr>
                <w:sz w:val="22"/>
                <w:szCs w:val="22"/>
              </w:rPr>
            </w:pPr>
          </w:p>
        </w:tc>
        <w:tc>
          <w:tcPr>
            <w:tcW w:w="1075" w:type="pct"/>
            <w:vMerge/>
            <w:shd w:val="clear" w:color="auto" w:fill="auto"/>
            <w:vAlign w:val="center"/>
          </w:tcPr>
          <w:p w14:paraId="20D68C91" w14:textId="77777777" w:rsidR="00D740EC" w:rsidRPr="004D07EC" w:rsidRDefault="00D740EC" w:rsidP="004D07EC">
            <w:pPr>
              <w:widowControl/>
              <w:rPr>
                <w:sz w:val="22"/>
                <w:szCs w:val="22"/>
              </w:rPr>
            </w:pPr>
          </w:p>
        </w:tc>
        <w:tc>
          <w:tcPr>
            <w:tcW w:w="681" w:type="pct"/>
            <w:vMerge/>
            <w:shd w:val="clear" w:color="auto" w:fill="auto"/>
            <w:vAlign w:val="center"/>
          </w:tcPr>
          <w:p w14:paraId="61DB50AB" w14:textId="77777777" w:rsidR="00D740EC" w:rsidRPr="004D07EC" w:rsidRDefault="00D740EC" w:rsidP="004D07EC">
            <w:pPr>
              <w:widowControl/>
              <w:jc w:val="center"/>
              <w:rPr>
                <w:sz w:val="22"/>
                <w:szCs w:val="22"/>
              </w:rPr>
            </w:pPr>
          </w:p>
        </w:tc>
        <w:tc>
          <w:tcPr>
            <w:tcW w:w="275" w:type="pct"/>
            <w:tcBorders>
              <w:top w:val="single" w:sz="4" w:space="0" w:color="auto"/>
              <w:left w:val="single" w:sz="4" w:space="0" w:color="auto"/>
              <w:bottom w:val="single" w:sz="4" w:space="0" w:color="auto"/>
              <w:right w:val="single" w:sz="4" w:space="0" w:color="auto"/>
            </w:tcBorders>
            <w:noWrap/>
            <w:vAlign w:val="center"/>
          </w:tcPr>
          <w:p w14:paraId="35B2A097" w14:textId="77777777" w:rsidR="00D740EC" w:rsidRPr="004D07EC" w:rsidRDefault="00D740EC" w:rsidP="004D07EC">
            <w:pPr>
              <w:widowControl/>
              <w:jc w:val="center"/>
              <w:rPr>
                <w:sz w:val="22"/>
                <w:szCs w:val="22"/>
              </w:rPr>
            </w:pPr>
            <w:r w:rsidRPr="004D07EC">
              <w:rPr>
                <w:sz w:val="22"/>
                <w:szCs w:val="22"/>
              </w:rPr>
              <w:t>2027</w:t>
            </w:r>
          </w:p>
        </w:tc>
        <w:tc>
          <w:tcPr>
            <w:tcW w:w="652" w:type="pct"/>
            <w:shd w:val="clear" w:color="auto" w:fill="auto"/>
            <w:noWrap/>
            <w:vAlign w:val="center"/>
          </w:tcPr>
          <w:p w14:paraId="20C78CFC" w14:textId="77777777" w:rsidR="00D740EC" w:rsidRPr="004D07EC" w:rsidRDefault="00D740EC" w:rsidP="004D07EC">
            <w:pPr>
              <w:widowControl/>
              <w:jc w:val="center"/>
              <w:rPr>
                <w:sz w:val="22"/>
                <w:szCs w:val="22"/>
              </w:rPr>
            </w:pPr>
            <w:r w:rsidRPr="004D07EC">
              <w:rPr>
                <w:sz w:val="22"/>
                <w:szCs w:val="22"/>
              </w:rPr>
              <w:t>7 679,99</w:t>
            </w:r>
          </w:p>
        </w:tc>
        <w:tc>
          <w:tcPr>
            <w:tcW w:w="622" w:type="pct"/>
            <w:shd w:val="clear" w:color="auto" w:fill="auto"/>
            <w:vAlign w:val="center"/>
          </w:tcPr>
          <w:p w14:paraId="22786801" w14:textId="77777777" w:rsidR="00D740EC" w:rsidRPr="004D07EC" w:rsidRDefault="00D740EC" w:rsidP="004D07EC">
            <w:pPr>
              <w:widowControl/>
              <w:jc w:val="center"/>
              <w:rPr>
                <w:sz w:val="22"/>
                <w:szCs w:val="22"/>
              </w:rPr>
            </w:pPr>
            <w:r w:rsidRPr="004D07EC">
              <w:rPr>
                <w:sz w:val="22"/>
                <w:szCs w:val="22"/>
              </w:rPr>
              <w:t>8 237,73</w:t>
            </w:r>
          </w:p>
        </w:tc>
        <w:tc>
          <w:tcPr>
            <w:tcW w:w="343" w:type="pct"/>
            <w:shd w:val="clear" w:color="auto" w:fill="auto"/>
            <w:noWrap/>
            <w:vAlign w:val="center"/>
          </w:tcPr>
          <w:p w14:paraId="003ABAA5" w14:textId="77777777" w:rsidR="00D740EC" w:rsidRPr="004D07EC" w:rsidRDefault="00D740EC" w:rsidP="004D07EC">
            <w:pPr>
              <w:widowControl/>
              <w:jc w:val="center"/>
              <w:rPr>
                <w:sz w:val="22"/>
                <w:szCs w:val="22"/>
              </w:rPr>
            </w:pPr>
            <w:r w:rsidRPr="004D07EC">
              <w:rPr>
                <w:sz w:val="22"/>
                <w:szCs w:val="22"/>
              </w:rPr>
              <w:t>-</w:t>
            </w:r>
          </w:p>
        </w:tc>
        <w:tc>
          <w:tcPr>
            <w:tcW w:w="275" w:type="pct"/>
            <w:vAlign w:val="center"/>
          </w:tcPr>
          <w:p w14:paraId="6816FBF8" w14:textId="77777777" w:rsidR="00D740EC" w:rsidRPr="004D07EC" w:rsidRDefault="00D740EC" w:rsidP="004D07EC">
            <w:pPr>
              <w:widowControl/>
              <w:jc w:val="center"/>
              <w:rPr>
                <w:sz w:val="22"/>
                <w:szCs w:val="22"/>
              </w:rPr>
            </w:pPr>
            <w:r w:rsidRPr="004D07EC">
              <w:rPr>
                <w:sz w:val="22"/>
                <w:szCs w:val="22"/>
              </w:rPr>
              <w:t>-</w:t>
            </w:r>
          </w:p>
        </w:tc>
        <w:tc>
          <w:tcPr>
            <w:tcW w:w="275" w:type="pct"/>
            <w:vAlign w:val="center"/>
          </w:tcPr>
          <w:p w14:paraId="54CD437E" w14:textId="77777777" w:rsidR="00D740EC" w:rsidRPr="004D07EC" w:rsidRDefault="00D740EC" w:rsidP="004D07EC">
            <w:pPr>
              <w:widowControl/>
              <w:jc w:val="center"/>
              <w:rPr>
                <w:sz w:val="22"/>
                <w:szCs w:val="22"/>
              </w:rPr>
            </w:pPr>
            <w:r w:rsidRPr="004D07EC">
              <w:rPr>
                <w:sz w:val="22"/>
                <w:szCs w:val="22"/>
              </w:rPr>
              <w:t>-</w:t>
            </w:r>
          </w:p>
        </w:tc>
        <w:tc>
          <w:tcPr>
            <w:tcW w:w="278" w:type="pct"/>
            <w:vAlign w:val="center"/>
          </w:tcPr>
          <w:p w14:paraId="61A31E4D" w14:textId="77777777" w:rsidR="00D740EC" w:rsidRPr="004D07EC" w:rsidRDefault="00D740EC" w:rsidP="004D07EC">
            <w:pPr>
              <w:widowControl/>
              <w:jc w:val="center"/>
              <w:rPr>
                <w:sz w:val="22"/>
                <w:szCs w:val="22"/>
              </w:rPr>
            </w:pPr>
            <w:r w:rsidRPr="004D07EC">
              <w:rPr>
                <w:sz w:val="22"/>
                <w:szCs w:val="22"/>
              </w:rPr>
              <w:t>-</w:t>
            </w:r>
          </w:p>
        </w:tc>
        <w:tc>
          <w:tcPr>
            <w:tcW w:w="317" w:type="pct"/>
            <w:shd w:val="clear" w:color="auto" w:fill="auto"/>
            <w:noWrap/>
            <w:vAlign w:val="center"/>
          </w:tcPr>
          <w:p w14:paraId="49CE4E88" w14:textId="77777777" w:rsidR="00D740EC" w:rsidRPr="004D07EC" w:rsidRDefault="00D740EC" w:rsidP="004D07EC">
            <w:pPr>
              <w:widowControl/>
              <w:jc w:val="center"/>
              <w:rPr>
                <w:sz w:val="22"/>
                <w:szCs w:val="22"/>
              </w:rPr>
            </w:pPr>
            <w:r w:rsidRPr="004D07EC">
              <w:rPr>
                <w:sz w:val="22"/>
                <w:szCs w:val="22"/>
              </w:rPr>
              <w:t>-</w:t>
            </w:r>
          </w:p>
        </w:tc>
      </w:tr>
      <w:tr w:rsidR="00D740EC" w:rsidRPr="004D07EC" w14:paraId="7A97E8FC" w14:textId="77777777" w:rsidTr="000B0A29">
        <w:trPr>
          <w:trHeight w:val="340"/>
        </w:trPr>
        <w:tc>
          <w:tcPr>
            <w:tcW w:w="207" w:type="pct"/>
            <w:vMerge/>
            <w:shd w:val="clear" w:color="auto" w:fill="auto"/>
            <w:noWrap/>
            <w:vAlign w:val="center"/>
          </w:tcPr>
          <w:p w14:paraId="5ACF204C" w14:textId="77777777" w:rsidR="00D740EC" w:rsidRPr="004D07EC" w:rsidRDefault="00D740EC" w:rsidP="004D07EC">
            <w:pPr>
              <w:jc w:val="center"/>
              <w:rPr>
                <w:sz w:val="22"/>
                <w:szCs w:val="22"/>
              </w:rPr>
            </w:pPr>
          </w:p>
        </w:tc>
        <w:tc>
          <w:tcPr>
            <w:tcW w:w="1075" w:type="pct"/>
            <w:vMerge/>
            <w:shd w:val="clear" w:color="auto" w:fill="auto"/>
            <w:vAlign w:val="center"/>
          </w:tcPr>
          <w:p w14:paraId="5716E970" w14:textId="77777777" w:rsidR="00D740EC" w:rsidRPr="004D07EC" w:rsidRDefault="00D740EC" w:rsidP="004D07EC">
            <w:pPr>
              <w:widowControl/>
              <w:rPr>
                <w:sz w:val="22"/>
                <w:szCs w:val="22"/>
              </w:rPr>
            </w:pPr>
          </w:p>
        </w:tc>
        <w:tc>
          <w:tcPr>
            <w:tcW w:w="681" w:type="pct"/>
            <w:vMerge/>
            <w:shd w:val="clear" w:color="auto" w:fill="auto"/>
            <w:vAlign w:val="center"/>
          </w:tcPr>
          <w:p w14:paraId="250641C2" w14:textId="77777777" w:rsidR="00D740EC" w:rsidRPr="004D07EC" w:rsidRDefault="00D740EC" w:rsidP="004D07EC">
            <w:pPr>
              <w:widowControl/>
              <w:jc w:val="center"/>
              <w:rPr>
                <w:sz w:val="22"/>
                <w:szCs w:val="22"/>
              </w:rPr>
            </w:pPr>
          </w:p>
        </w:tc>
        <w:tc>
          <w:tcPr>
            <w:tcW w:w="275" w:type="pct"/>
            <w:tcBorders>
              <w:top w:val="single" w:sz="4" w:space="0" w:color="auto"/>
              <w:left w:val="single" w:sz="4" w:space="0" w:color="auto"/>
              <w:bottom w:val="single" w:sz="4" w:space="0" w:color="auto"/>
              <w:right w:val="single" w:sz="4" w:space="0" w:color="auto"/>
            </w:tcBorders>
            <w:noWrap/>
            <w:vAlign w:val="center"/>
          </w:tcPr>
          <w:p w14:paraId="7C1581AB" w14:textId="77777777" w:rsidR="00D740EC" w:rsidRPr="004D07EC" w:rsidRDefault="00D740EC" w:rsidP="004D07EC">
            <w:pPr>
              <w:widowControl/>
              <w:jc w:val="center"/>
              <w:rPr>
                <w:sz w:val="22"/>
                <w:szCs w:val="22"/>
              </w:rPr>
            </w:pPr>
            <w:r w:rsidRPr="004D07EC">
              <w:rPr>
                <w:sz w:val="22"/>
                <w:szCs w:val="22"/>
              </w:rPr>
              <w:t>2028</w:t>
            </w:r>
          </w:p>
        </w:tc>
        <w:tc>
          <w:tcPr>
            <w:tcW w:w="652" w:type="pct"/>
            <w:shd w:val="clear" w:color="auto" w:fill="auto"/>
            <w:noWrap/>
            <w:vAlign w:val="center"/>
          </w:tcPr>
          <w:p w14:paraId="601C874A" w14:textId="77777777" w:rsidR="00D740EC" w:rsidRPr="004D07EC" w:rsidRDefault="00D740EC" w:rsidP="004D07EC">
            <w:pPr>
              <w:widowControl/>
              <w:jc w:val="center"/>
              <w:rPr>
                <w:sz w:val="22"/>
                <w:szCs w:val="22"/>
              </w:rPr>
            </w:pPr>
            <w:r w:rsidRPr="004D07EC">
              <w:rPr>
                <w:sz w:val="22"/>
                <w:szCs w:val="22"/>
              </w:rPr>
              <w:t>8 168,07</w:t>
            </w:r>
          </w:p>
        </w:tc>
        <w:tc>
          <w:tcPr>
            <w:tcW w:w="622" w:type="pct"/>
            <w:shd w:val="clear" w:color="auto" w:fill="auto"/>
            <w:vAlign w:val="center"/>
          </w:tcPr>
          <w:p w14:paraId="417EF9A0" w14:textId="77777777" w:rsidR="00D740EC" w:rsidRPr="004D07EC" w:rsidRDefault="00D740EC" w:rsidP="004D07EC">
            <w:pPr>
              <w:widowControl/>
              <w:jc w:val="center"/>
              <w:rPr>
                <w:sz w:val="22"/>
                <w:szCs w:val="22"/>
              </w:rPr>
            </w:pPr>
            <w:r w:rsidRPr="004D07EC">
              <w:rPr>
                <w:sz w:val="22"/>
                <w:szCs w:val="22"/>
              </w:rPr>
              <w:t>8 168,50</w:t>
            </w:r>
          </w:p>
        </w:tc>
        <w:tc>
          <w:tcPr>
            <w:tcW w:w="343" w:type="pct"/>
            <w:shd w:val="clear" w:color="auto" w:fill="auto"/>
            <w:noWrap/>
            <w:vAlign w:val="center"/>
          </w:tcPr>
          <w:p w14:paraId="3F3B3D80" w14:textId="77777777" w:rsidR="00D740EC" w:rsidRPr="004D07EC" w:rsidRDefault="00D740EC" w:rsidP="004D07EC">
            <w:pPr>
              <w:widowControl/>
              <w:jc w:val="center"/>
              <w:rPr>
                <w:sz w:val="22"/>
                <w:szCs w:val="22"/>
              </w:rPr>
            </w:pPr>
            <w:r w:rsidRPr="004D07EC">
              <w:rPr>
                <w:sz w:val="22"/>
                <w:szCs w:val="22"/>
              </w:rPr>
              <w:t>-</w:t>
            </w:r>
          </w:p>
        </w:tc>
        <w:tc>
          <w:tcPr>
            <w:tcW w:w="275" w:type="pct"/>
            <w:vAlign w:val="center"/>
          </w:tcPr>
          <w:p w14:paraId="5EB33130" w14:textId="77777777" w:rsidR="00D740EC" w:rsidRPr="004D07EC" w:rsidRDefault="00D740EC" w:rsidP="004D07EC">
            <w:pPr>
              <w:widowControl/>
              <w:jc w:val="center"/>
              <w:rPr>
                <w:sz w:val="22"/>
                <w:szCs w:val="22"/>
              </w:rPr>
            </w:pPr>
            <w:r w:rsidRPr="004D07EC">
              <w:rPr>
                <w:sz w:val="22"/>
                <w:szCs w:val="22"/>
              </w:rPr>
              <w:t>-</w:t>
            </w:r>
          </w:p>
        </w:tc>
        <w:tc>
          <w:tcPr>
            <w:tcW w:w="275" w:type="pct"/>
            <w:vAlign w:val="center"/>
          </w:tcPr>
          <w:p w14:paraId="1B72E88A" w14:textId="77777777" w:rsidR="00D740EC" w:rsidRPr="004D07EC" w:rsidRDefault="00D740EC" w:rsidP="004D07EC">
            <w:pPr>
              <w:widowControl/>
              <w:jc w:val="center"/>
              <w:rPr>
                <w:sz w:val="22"/>
                <w:szCs w:val="22"/>
              </w:rPr>
            </w:pPr>
            <w:r w:rsidRPr="004D07EC">
              <w:rPr>
                <w:sz w:val="22"/>
                <w:szCs w:val="22"/>
              </w:rPr>
              <w:t>-</w:t>
            </w:r>
          </w:p>
        </w:tc>
        <w:tc>
          <w:tcPr>
            <w:tcW w:w="278" w:type="pct"/>
            <w:vAlign w:val="center"/>
          </w:tcPr>
          <w:p w14:paraId="224FB167" w14:textId="77777777" w:rsidR="00D740EC" w:rsidRPr="004D07EC" w:rsidRDefault="00D740EC" w:rsidP="004D07EC">
            <w:pPr>
              <w:widowControl/>
              <w:jc w:val="center"/>
              <w:rPr>
                <w:sz w:val="22"/>
                <w:szCs w:val="22"/>
              </w:rPr>
            </w:pPr>
            <w:r w:rsidRPr="004D07EC">
              <w:rPr>
                <w:sz w:val="22"/>
                <w:szCs w:val="22"/>
              </w:rPr>
              <w:t>-</w:t>
            </w:r>
          </w:p>
        </w:tc>
        <w:tc>
          <w:tcPr>
            <w:tcW w:w="317" w:type="pct"/>
            <w:shd w:val="clear" w:color="auto" w:fill="auto"/>
            <w:noWrap/>
            <w:vAlign w:val="center"/>
          </w:tcPr>
          <w:p w14:paraId="665589E4" w14:textId="77777777" w:rsidR="00D740EC" w:rsidRPr="004D07EC" w:rsidRDefault="00D740EC" w:rsidP="004D07EC">
            <w:pPr>
              <w:widowControl/>
              <w:jc w:val="center"/>
              <w:rPr>
                <w:sz w:val="22"/>
                <w:szCs w:val="22"/>
              </w:rPr>
            </w:pPr>
            <w:r w:rsidRPr="004D07EC">
              <w:rPr>
                <w:sz w:val="22"/>
                <w:szCs w:val="22"/>
              </w:rPr>
              <w:t>-</w:t>
            </w:r>
          </w:p>
        </w:tc>
      </w:tr>
    </w:tbl>
    <w:p w14:paraId="30D200BC" w14:textId="77777777" w:rsidR="00D740EC" w:rsidRPr="004D07EC" w:rsidRDefault="00D740EC" w:rsidP="004D07EC">
      <w:pPr>
        <w:widowControl/>
        <w:autoSpaceDE w:val="0"/>
        <w:autoSpaceDN w:val="0"/>
        <w:adjustRightInd w:val="0"/>
        <w:jc w:val="right"/>
        <w:rPr>
          <w:sz w:val="22"/>
          <w:szCs w:val="22"/>
        </w:rPr>
      </w:pPr>
    </w:p>
    <w:p w14:paraId="03730970" w14:textId="77777777" w:rsidR="00D740EC" w:rsidRPr="004D07EC" w:rsidRDefault="00D740EC" w:rsidP="004D07EC">
      <w:pPr>
        <w:widowControl/>
        <w:autoSpaceDE w:val="0"/>
        <w:autoSpaceDN w:val="0"/>
        <w:adjustRightInd w:val="0"/>
        <w:ind w:firstLine="540"/>
        <w:jc w:val="both"/>
        <w:rPr>
          <w:sz w:val="22"/>
          <w:szCs w:val="22"/>
        </w:rPr>
      </w:pPr>
      <w:r w:rsidRPr="004D07EC">
        <w:rPr>
          <w:sz w:val="22"/>
          <w:szCs w:val="22"/>
        </w:rPr>
        <w:t xml:space="preserve">Примечание. Организация применяет упрощенную систему налогообложения в соответствии с </w:t>
      </w:r>
      <w:hyperlink r:id="rId10" w:history="1">
        <w:r w:rsidRPr="004D07EC">
          <w:rPr>
            <w:sz w:val="22"/>
            <w:szCs w:val="22"/>
          </w:rPr>
          <w:t>Главой 26.2</w:t>
        </w:r>
      </w:hyperlink>
      <w:r w:rsidRPr="004D07EC">
        <w:rPr>
          <w:sz w:val="22"/>
          <w:szCs w:val="22"/>
        </w:rPr>
        <w:t xml:space="preserve"> части 2 Налогового кодекса Российской Федерации.</w:t>
      </w:r>
    </w:p>
    <w:p w14:paraId="6F3DB8B2" w14:textId="77777777" w:rsidR="00E1394C" w:rsidRPr="004D07EC" w:rsidRDefault="00E1394C" w:rsidP="004D07EC">
      <w:pPr>
        <w:widowControl/>
        <w:tabs>
          <w:tab w:val="left" w:pos="142"/>
          <w:tab w:val="left" w:pos="993"/>
        </w:tabs>
        <w:ind w:firstLine="709"/>
        <w:jc w:val="both"/>
        <w:rPr>
          <w:snapToGrid w:val="0"/>
          <w:sz w:val="22"/>
          <w:szCs w:val="22"/>
        </w:rPr>
      </w:pPr>
    </w:p>
    <w:p w14:paraId="2DE3688B" w14:textId="77777777" w:rsidR="00E1394C" w:rsidRPr="004D07EC" w:rsidRDefault="00E1394C" w:rsidP="004D07EC">
      <w:pPr>
        <w:widowControl/>
        <w:tabs>
          <w:tab w:val="left" w:pos="142"/>
          <w:tab w:val="left" w:pos="993"/>
        </w:tabs>
        <w:ind w:firstLine="709"/>
        <w:jc w:val="both"/>
        <w:rPr>
          <w:snapToGrid w:val="0"/>
          <w:sz w:val="22"/>
          <w:szCs w:val="22"/>
        </w:rPr>
      </w:pPr>
      <w:r w:rsidRPr="004D07EC">
        <w:rPr>
          <w:snapToGrid w:val="0"/>
          <w:sz w:val="22"/>
          <w:szCs w:val="22"/>
        </w:rPr>
        <w:lastRenderedPageBreak/>
        <w:t>3.</w:t>
      </w:r>
      <w:r w:rsidRPr="004D07EC">
        <w:rPr>
          <w:snapToGrid w:val="0"/>
          <w:sz w:val="22"/>
          <w:szCs w:val="22"/>
        </w:rPr>
        <w:tab/>
        <w:t>Установить долгосрочные параметры регулирования для формирования тарифов на тепловую энергию, теплоноситель с использованием метода индексации установленных тарифов для ООО «Тепло-город» (Юрьевецкий район) на 2024–2028 годы:</w:t>
      </w:r>
    </w:p>
    <w:p w14:paraId="082E7B49" w14:textId="77777777" w:rsidR="00D740EC" w:rsidRPr="004D07EC" w:rsidRDefault="00D740EC" w:rsidP="004D07EC">
      <w:pPr>
        <w:widowControl/>
        <w:autoSpaceDE w:val="0"/>
        <w:autoSpaceDN w:val="0"/>
        <w:adjustRightInd w:val="0"/>
        <w:jc w:val="center"/>
        <w:rPr>
          <w:b/>
          <w:bCs/>
          <w:sz w:val="22"/>
          <w:szCs w:val="22"/>
        </w:rPr>
      </w:pPr>
    </w:p>
    <w:p w14:paraId="7A3C4A60" w14:textId="77777777" w:rsidR="00D740EC" w:rsidRPr="004D07EC" w:rsidRDefault="00D740EC" w:rsidP="004D07EC">
      <w:pPr>
        <w:widowControl/>
        <w:autoSpaceDE w:val="0"/>
        <w:autoSpaceDN w:val="0"/>
        <w:adjustRightInd w:val="0"/>
        <w:jc w:val="center"/>
        <w:rPr>
          <w:b/>
          <w:bCs/>
          <w:sz w:val="22"/>
          <w:szCs w:val="22"/>
        </w:rPr>
      </w:pPr>
      <w:r w:rsidRPr="004D07EC">
        <w:rPr>
          <w:b/>
          <w:bCs/>
          <w:sz w:val="22"/>
          <w:szCs w:val="22"/>
        </w:rPr>
        <w:t xml:space="preserve">Долгосрочные параметры регулирования для формирования тарифов на тепловую энергию с использованием метода индексации установленных тарифов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1"/>
        <w:gridCol w:w="1967"/>
        <w:gridCol w:w="709"/>
        <w:gridCol w:w="1276"/>
        <w:gridCol w:w="851"/>
        <w:gridCol w:w="850"/>
        <w:gridCol w:w="709"/>
        <w:gridCol w:w="1560"/>
        <w:gridCol w:w="1275"/>
        <w:gridCol w:w="850"/>
      </w:tblGrid>
      <w:tr w:rsidR="00D740EC" w:rsidRPr="004D07EC" w14:paraId="69D6E6F0" w14:textId="77777777" w:rsidTr="000B0A29">
        <w:trPr>
          <w:trHeight w:val="1471"/>
        </w:trPr>
        <w:tc>
          <w:tcPr>
            <w:tcW w:w="301" w:type="dxa"/>
            <w:vMerge w:val="restart"/>
            <w:tcBorders>
              <w:top w:val="single" w:sz="4" w:space="0" w:color="auto"/>
              <w:left w:val="single" w:sz="4" w:space="0" w:color="auto"/>
              <w:bottom w:val="single" w:sz="4" w:space="0" w:color="auto"/>
              <w:right w:val="single" w:sz="4" w:space="0" w:color="auto"/>
            </w:tcBorders>
            <w:vAlign w:val="center"/>
            <w:hideMark/>
          </w:tcPr>
          <w:p w14:paraId="75FE412E" w14:textId="77777777" w:rsidR="00D740EC" w:rsidRPr="004D07EC" w:rsidRDefault="00D740EC" w:rsidP="004D07EC">
            <w:pPr>
              <w:jc w:val="center"/>
              <w:rPr>
                <w:sz w:val="22"/>
                <w:szCs w:val="22"/>
              </w:rPr>
            </w:pPr>
            <w:r w:rsidRPr="004D07EC">
              <w:rPr>
                <w:sz w:val="22"/>
                <w:szCs w:val="22"/>
              </w:rPr>
              <w:t>№ п/п</w:t>
            </w:r>
          </w:p>
        </w:tc>
        <w:tc>
          <w:tcPr>
            <w:tcW w:w="1967" w:type="dxa"/>
            <w:vMerge w:val="restart"/>
            <w:tcBorders>
              <w:top w:val="single" w:sz="4" w:space="0" w:color="auto"/>
              <w:left w:val="single" w:sz="4" w:space="0" w:color="auto"/>
              <w:bottom w:val="single" w:sz="4" w:space="0" w:color="auto"/>
              <w:right w:val="single" w:sz="4" w:space="0" w:color="auto"/>
            </w:tcBorders>
            <w:vAlign w:val="center"/>
            <w:hideMark/>
          </w:tcPr>
          <w:p w14:paraId="361768BD" w14:textId="77777777" w:rsidR="00D740EC" w:rsidRPr="004D07EC" w:rsidRDefault="00D740EC" w:rsidP="004D07EC">
            <w:pPr>
              <w:jc w:val="center"/>
              <w:rPr>
                <w:sz w:val="22"/>
                <w:szCs w:val="22"/>
              </w:rPr>
            </w:pPr>
            <w:r w:rsidRPr="004D07EC">
              <w:rPr>
                <w:sz w:val="22"/>
                <w:szCs w:val="22"/>
              </w:rPr>
              <w:t>Наименование регулируемой организации</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14:paraId="3B19EB35" w14:textId="77777777" w:rsidR="00D740EC" w:rsidRPr="004D07EC" w:rsidRDefault="00D740EC" w:rsidP="004D07EC">
            <w:pPr>
              <w:jc w:val="center"/>
              <w:rPr>
                <w:sz w:val="22"/>
                <w:szCs w:val="22"/>
              </w:rPr>
            </w:pPr>
            <w:r w:rsidRPr="004D07EC">
              <w:rPr>
                <w:sz w:val="22"/>
                <w:szCs w:val="22"/>
              </w:rPr>
              <w:t>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613435" w14:textId="77777777" w:rsidR="00D740EC" w:rsidRPr="004D07EC" w:rsidRDefault="00D740EC" w:rsidP="004D07EC">
            <w:pPr>
              <w:jc w:val="center"/>
              <w:rPr>
                <w:sz w:val="22"/>
                <w:szCs w:val="22"/>
              </w:rPr>
            </w:pPr>
            <w:r w:rsidRPr="004D07EC">
              <w:rPr>
                <w:sz w:val="22"/>
                <w:szCs w:val="22"/>
              </w:rPr>
              <w:t>Базовый уровень операционных расходов</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1CBAEE" w14:textId="77777777" w:rsidR="00D740EC" w:rsidRPr="004D07EC" w:rsidRDefault="00D740EC" w:rsidP="004D07EC">
            <w:pPr>
              <w:jc w:val="center"/>
              <w:rPr>
                <w:sz w:val="22"/>
                <w:szCs w:val="22"/>
              </w:rPr>
            </w:pPr>
            <w:r w:rsidRPr="004D07EC">
              <w:rPr>
                <w:sz w:val="22"/>
                <w:szCs w:val="22"/>
              </w:rPr>
              <w:t>Индекс эффективности операционных расходов</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3C2909" w14:textId="77777777" w:rsidR="00D740EC" w:rsidRPr="004D07EC" w:rsidRDefault="00D740EC" w:rsidP="004D07EC">
            <w:pPr>
              <w:jc w:val="center"/>
              <w:rPr>
                <w:sz w:val="22"/>
                <w:szCs w:val="22"/>
              </w:rPr>
            </w:pPr>
            <w:r w:rsidRPr="004D07EC">
              <w:rPr>
                <w:sz w:val="22"/>
                <w:szCs w:val="22"/>
              </w:rPr>
              <w:t>Нормативный уровень прибыли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FEF950" w14:textId="77777777" w:rsidR="00D740EC" w:rsidRPr="004D07EC" w:rsidRDefault="00D740EC" w:rsidP="004D07EC">
            <w:pPr>
              <w:jc w:val="center"/>
              <w:rPr>
                <w:sz w:val="22"/>
                <w:szCs w:val="22"/>
              </w:rPr>
            </w:pPr>
            <w:r w:rsidRPr="004D07EC">
              <w:rPr>
                <w:sz w:val="22"/>
                <w:szCs w:val="22"/>
              </w:rPr>
              <w:t>Уровень надежности теплоснабжения</w:t>
            </w:r>
          </w:p>
        </w:tc>
        <w:tc>
          <w:tcPr>
            <w:tcW w:w="1560" w:type="dxa"/>
            <w:tcBorders>
              <w:top w:val="single" w:sz="4" w:space="0" w:color="auto"/>
              <w:left w:val="single" w:sz="4" w:space="0" w:color="auto"/>
              <w:right w:val="single" w:sz="4" w:space="0" w:color="auto"/>
            </w:tcBorders>
            <w:vAlign w:val="center"/>
            <w:hideMark/>
          </w:tcPr>
          <w:p w14:paraId="2FAF50FF" w14:textId="77777777" w:rsidR="00D740EC" w:rsidRPr="004D07EC" w:rsidRDefault="00D740EC" w:rsidP="004D07EC">
            <w:pPr>
              <w:widowControl/>
              <w:jc w:val="center"/>
              <w:rPr>
                <w:sz w:val="22"/>
                <w:szCs w:val="22"/>
              </w:rPr>
            </w:pPr>
            <w:r w:rsidRPr="004D07EC">
              <w:rPr>
                <w:sz w:val="22"/>
                <w:szCs w:val="22"/>
              </w:rPr>
              <w:t>Показатели энергосбережения и энергетической эффективности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3C325DE" w14:textId="77777777" w:rsidR="00D740EC" w:rsidRPr="004D07EC" w:rsidRDefault="00D740EC" w:rsidP="004D07EC">
            <w:pPr>
              <w:jc w:val="center"/>
              <w:rPr>
                <w:sz w:val="22"/>
                <w:szCs w:val="22"/>
              </w:rPr>
            </w:pPr>
            <w:r w:rsidRPr="004D07EC">
              <w:rPr>
                <w:sz w:val="22"/>
                <w:szCs w:val="22"/>
              </w:rPr>
              <w:t>Реализация программ в области энергосбережения и повышения энергетической эффективности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90B0AF" w14:textId="77777777" w:rsidR="00D740EC" w:rsidRPr="004D07EC" w:rsidRDefault="00D740EC" w:rsidP="004D07EC">
            <w:pPr>
              <w:jc w:val="center"/>
              <w:rPr>
                <w:sz w:val="22"/>
                <w:szCs w:val="22"/>
              </w:rPr>
            </w:pPr>
            <w:r w:rsidRPr="004D07EC">
              <w:rPr>
                <w:sz w:val="22"/>
                <w:szCs w:val="22"/>
              </w:rPr>
              <w:t>Динамика изменения расходов на топливо</w:t>
            </w:r>
          </w:p>
        </w:tc>
      </w:tr>
      <w:tr w:rsidR="00D740EC" w:rsidRPr="004D07EC" w14:paraId="39076FA5" w14:textId="77777777" w:rsidTr="000B0A29">
        <w:trPr>
          <w:trHeight w:val="205"/>
        </w:trPr>
        <w:tc>
          <w:tcPr>
            <w:tcW w:w="301" w:type="dxa"/>
            <w:vMerge/>
            <w:tcBorders>
              <w:top w:val="single" w:sz="4" w:space="0" w:color="auto"/>
              <w:left w:val="single" w:sz="4" w:space="0" w:color="auto"/>
              <w:bottom w:val="single" w:sz="4" w:space="0" w:color="auto"/>
              <w:right w:val="single" w:sz="4" w:space="0" w:color="auto"/>
            </w:tcBorders>
            <w:vAlign w:val="center"/>
            <w:hideMark/>
          </w:tcPr>
          <w:p w14:paraId="74667C52" w14:textId="77777777" w:rsidR="00D740EC" w:rsidRPr="004D07EC" w:rsidRDefault="00D740EC" w:rsidP="004D07EC">
            <w:pPr>
              <w:widowControl/>
              <w:rPr>
                <w:sz w:val="22"/>
                <w:szCs w:val="22"/>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14:paraId="1ABC4EA7" w14:textId="77777777" w:rsidR="00D740EC" w:rsidRPr="004D07EC" w:rsidRDefault="00D740EC" w:rsidP="004D07EC">
            <w:pPr>
              <w:widowControl/>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5220FB2" w14:textId="77777777" w:rsidR="00D740EC" w:rsidRPr="004D07EC" w:rsidRDefault="00D740EC" w:rsidP="004D07EC">
            <w:pPr>
              <w:widowControl/>
              <w:rPr>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6C0EDE4" w14:textId="77777777" w:rsidR="00D740EC" w:rsidRPr="004D07EC" w:rsidRDefault="00D740EC" w:rsidP="004D07EC">
            <w:pPr>
              <w:widowControl/>
              <w:jc w:val="center"/>
              <w:rPr>
                <w:sz w:val="22"/>
                <w:szCs w:val="22"/>
              </w:rPr>
            </w:pPr>
            <w:r w:rsidRPr="004D07EC">
              <w:rPr>
                <w:sz w:val="22"/>
                <w:szCs w:val="22"/>
              </w:rPr>
              <w:t>тыс. руб.</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2730F94" w14:textId="77777777" w:rsidR="00D740EC" w:rsidRPr="004D07EC" w:rsidRDefault="00D740EC" w:rsidP="004D07EC">
            <w:pPr>
              <w:widowControl/>
              <w:jc w:val="center"/>
              <w:rPr>
                <w:sz w:val="22"/>
                <w:szCs w:val="22"/>
              </w:rPr>
            </w:pPr>
            <w:r w:rsidRPr="004D07EC">
              <w:rPr>
                <w:sz w:val="22"/>
                <w:szCs w:val="22"/>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329931B" w14:textId="77777777" w:rsidR="00D740EC" w:rsidRPr="004D07EC" w:rsidRDefault="00D740EC" w:rsidP="004D07EC">
            <w:pPr>
              <w:widowControl/>
              <w:jc w:val="center"/>
              <w:rPr>
                <w:sz w:val="22"/>
                <w:szCs w:val="22"/>
              </w:rPr>
            </w:pPr>
            <w:r w:rsidRPr="004D07EC">
              <w:rPr>
                <w:sz w:val="22"/>
                <w:szCs w:val="22"/>
              </w:rPr>
              <w:t>%</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CFD53D8" w14:textId="77777777" w:rsidR="00D740EC" w:rsidRPr="004D07EC" w:rsidRDefault="00D740EC" w:rsidP="004D07EC">
            <w:pPr>
              <w:widowControl/>
              <w:jc w:val="center"/>
              <w:rPr>
                <w:sz w:val="22"/>
                <w:szCs w:val="22"/>
              </w:rPr>
            </w:pPr>
            <w:r w:rsidRPr="004D07EC">
              <w:rPr>
                <w:sz w:val="22"/>
                <w:szCs w:val="22"/>
              </w:rPr>
              <w:t> </w:t>
            </w:r>
          </w:p>
        </w:tc>
        <w:tc>
          <w:tcPr>
            <w:tcW w:w="1560" w:type="dxa"/>
            <w:tcBorders>
              <w:top w:val="single" w:sz="4" w:space="0" w:color="auto"/>
              <w:left w:val="single" w:sz="4" w:space="0" w:color="auto"/>
              <w:bottom w:val="single" w:sz="4" w:space="0" w:color="auto"/>
              <w:right w:val="single" w:sz="4" w:space="0" w:color="auto"/>
            </w:tcBorders>
            <w:noWrap/>
            <w:vAlign w:val="center"/>
          </w:tcPr>
          <w:p w14:paraId="0D864191" w14:textId="77777777" w:rsidR="00D740EC" w:rsidRPr="004D07EC" w:rsidRDefault="00D740EC" w:rsidP="004D07EC">
            <w:pPr>
              <w:widowControl/>
              <w:jc w:val="center"/>
              <w:rPr>
                <w:sz w:val="22"/>
                <w:szCs w:val="22"/>
                <w:vertAlign w:val="superscript"/>
              </w:rPr>
            </w:pP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28DFEB6" w14:textId="77777777" w:rsidR="00D740EC" w:rsidRPr="004D07EC" w:rsidRDefault="00D740EC" w:rsidP="004D07EC">
            <w:pPr>
              <w:widowControl/>
              <w:jc w:val="center"/>
              <w:rPr>
                <w:sz w:val="22"/>
                <w:szCs w:val="22"/>
              </w:rPr>
            </w:pPr>
            <w:r w:rsidRPr="004D07EC">
              <w:rPr>
                <w:sz w:val="22"/>
                <w:szCs w:val="22"/>
              </w:rPr>
              <w:t> </w:t>
            </w:r>
          </w:p>
        </w:tc>
        <w:tc>
          <w:tcPr>
            <w:tcW w:w="850" w:type="dxa"/>
            <w:tcBorders>
              <w:top w:val="single" w:sz="4" w:space="0" w:color="auto"/>
              <w:left w:val="single" w:sz="4" w:space="0" w:color="auto"/>
              <w:bottom w:val="single" w:sz="4" w:space="0" w:color="auto"/>
              <w:right w:val="single" w:sz="4" w:space="0" w:color="auto"/>
            </w:tcBorders>
          </w:tcPr>
          <w:p w14:paraId="4C717E4F" w14:textId="77777777" w:rsidR="00D740EC" w:rsidRPr="004D07EC" w:rsidRDefault="00D740EC" w:rsidP="004D07EC">
            <w:pPr>
              <w:widowControl/>
              <w:jc w:val="center"/>
              <w:rPr>
                <w:sz w:val="22"/>
                <w:szCs w:val="22"/>
              </w:rPr>
            </w:pPr>
          </w:p>
        </w:tc>
      </w:tr>
      <w:tr w:rsidR="00D740EC" w:rsidRPr="004D07EC" w14:paraId="20DC7349" w14:textId="77777777" w:rsidTr="000B0A29">
        <w:trPr>
          <w:trHeight w:val="77"/>
        </w:trPr>
        <w:tc>
          <w:tcPr>
            <w:tcW w:w="10348" w:type="dxa"/>
            <w:gridSpan w:val="10"/>
            <w:tcBorders>
              <w:top w:val="single" w:sz="4" w:space="0" w:color="auto"/>
              <w:left w:val="single" w:sz="4" w:space="0" w:color="auto"/>
              <w:right w:val="single" w:sz="4" w:space="0" w:color="auto"/>
            </w:tcBorders>
            <w:vAlign w:val="center"/>
          </w:tcPr>
          <w:p w14:paraId="6D52E9B3" w14:textId="77777777" w:rsidR="00D740EC" w:rsidRPr="004D07EC" w:rsidRDefault="00D740EC" w:rsidP="004D07EC">
            <w:pPr>
              <w:widowControl/>
              <w:jc w:val="center"/>
              <w:rPr>
                <w:sz w:val="22"/>
                <w:szCs w:val="22"/>
              </w:rPr>
            </w:pPr>
            <w:r w:rsidRPr="004D07EC">
              <w:rPr>
                <w:sz w:val="22"/>
                <w:szCs w:val="22"/>
              </w:rPr>
              <w:t>Производство тепловой энергии (Котельная №2)</w:t>
            </w:r>
          </w:p>
        </w:tc>
      </w:tr>
      <w:tr w:rsidR="00D740EC" w:rsidRPr="004D07EC" w14:paraId="25DAC6F2" w14:textId="77777777" w:rsidTr="000B0A29">
        <w:trPr>
          <w:cantSplit/>
          <w:trHeight w:val="284"/>
        </w:trPr>
        <w:tc>
          <w:tcPr>
            <w:tcW w:w="301" w:type="dxa"/>
            <w:vMerge w:val="restart"/>
            <w:tcBorders>
              <w:top w:val="single" w:sz="4" w:space="0" w:color="auto"/>
              <w:left w:val="single" w:sz="4" w:space="0" w:color="auto"/>
              <w:right w:val="single" w:sz="4" w:space="0" w:color="auto"/>
            </w:tcBorders>
            <w:vAlign w:val="center"/>
          </w:tcPr>
          <w:p w14:paraId="443F89B7" w14:textId="77777777" w:rsidR="00D740EC" w:rsidRPr="004D07EC" w:rsidRDefault="00D740EC" w:rsidP="004D07EC">
            <w:pPr>
              <w:jc w:val="center"/>
              <w:rPr>
                <w:sz w:val="22"/>
                <w:szCs w:val="22"/>
              </w:rPr>
            </w:pPr>
            <w:r w:rsidRPr="004D07EC">
              <w:rPr>
                <w:sz w:val="22"/>
                <w:szCs w:val="22"/>
              </w:rPr>
              <w:t>1.</w:t>
            </w:r>
          </w:p>
        </w:tc>
        <w:tc>
          <w:tcPr>
            <w:tcW w:w="1967" w:type="dxa"/>
            <w:vMerge w:val="restart"/>
            <w:tcBorders>
              <w:top w:val="single" w:sz="4" w:space="0" w:color="auto"/>
              <w:left w:val="single" w:sz="4" w:space="0" w:color="auto"/>
              <w:right w:val="single" w:sz="4" w:space="0" w:color="auto"/>
            </w:tcBorders>
            <w:vAlign w:val="center"/>
          </w:tcPr>
          <w:p w14:paraId="54931549" w14:textId="77777777" w:rsidR="00D740EC" w:rsidRPr="004D07EC" w:rsidRDefault="00D740EC" w:rsidP="004D07EC">
            <w:pPr>
              <w:rPr>
                <w:sz w:val="22"/>
                <w:szCs w:val="22"/>
              </w:rPr>
            </w:pPr>
            <w:r w:rsidRPr="004D07EC">
              <w:rPr>
                <w:sz w:val="22"/>
                <w:szCs w:val="22"/>
              </w:rPr>
              <w:t>ООО «Тепло-город» (Юрьевецкий район)</w:t>
            </w:r>
          </w:p>
        </w:tc>
        <w:tc>
          <w:tcPr>
            <w:tcW w:w="709" w:type="dxa"/>
            <w:tcBorders>
              <w:top w:val="single" w:sz="4" w:space="0" w:color="auto"/>
              <w:left w:val="single" w:sz="4" w:space="0" w:color="auto"/>
              <w:bottom w:val="single" w:sz="4" w:space="0" w:color="auto"/>
              <w:right w:val="single" w:sz="4" w:space="0" w:color="auto"/>
            </w:tcBorders>
            <w:vAlign w:val="center"/>
          </w:tcPr>
          <w:p w14:paraId="29A46943" w14:textId="77777777" w:rsidR="00D740EC" w:rsidRPr="004D07EC" w:rsidRDefault="00D740EC" w:rsidP="004D07EC">
            <w:pPr>
              <w:jc w:val="center"/>
              <w:rPr>
                <w:sz w:val="22"/>
                <w:szCs w:val="22"/>
              </w:rPr>
            </w:pPr>
            <w:r w:rsidRPr="004D07EC">
              <w:rPr>
                <w:sz w:val="22"/>
                <w:szCs w:val="22"/>
              </w:rPr>
              <w:t>2024</w:t>
            </w:r>
          </w:p>
        </w:tc>
        <w:tc>
          <w:tcPr>
            <w:tcW w:w="1276" w:type="dxa"/>
            <w:tcBorders>
              <w:top w:val="single" w:sz="4" w:space="0" w:color="auto"/>
              <w:left w:val="single" w:sz="4" w:space="0" w:color="auto"/>
              <w:bottom w:val="single" w:sz="4" w:space="0" w:color="auto"/>
              <w:right w:val="single" w:sz="4" w:space="0" w:color="auto"/>
            </w:tcBorders>
            <w:noWrap/>
            <w:vAlign w:val="center"/>
          </w:tcPr>
          <w:p w14:paraId="2366FDB8" w14:textId="77777777" w:rsidR="00D740EC" w:rsidRPr="004D07EC" w:rsidRDefault="00D740EC" w:rsidP="004D07EC">
            <w:pPr>
              <w:widowControl/>
              <w:jc w:val="center"/>
              <w:rPr>
                <w:sz w:val="22"/>
                <w:szCs w:val="22"/>
              </w:rPr>
            </w:pPr>
            <w:r w:rsidRPr="004D07EC">
              <w:rPr>
                <w:sz w:val="22"/>
                <w:szCs w:val="22"/>
              </w:rPr>
              <w:t xml:space="preserve"> 3 746,560   </w:t>
            </w:r>
          </w:p>
        </w:tc>
        <w:tc>
          <w:tcPr>
            <w:tcW w:w="851" w:type="dxa"/>
            <w:tcBorders>
              <w:top w:val="single" w:sz="4" w:space="0" w:color="auto"/>
              <w:left w:val="single" w:sz="4" w:space="0" w:color="auto"/>
              <w:bottom w:val="single" w:sz="4" w:space="0" w:color="auto"/>
              <w:right w:val="single" w:sz="4" w:space="0" w:color="auto"/>
            </w:tcBorders>
            <w:noWrap/>
            <w:vAlign w:val="center"/>
          </w:tcPr>
          <w:p w14:paraId="41202F2B"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0ABE6EB9"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46AA6A7A"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12C397CD"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74A33FE7"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35D7761B"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2BE5064E" w14:textId="77777777" w:rsidTr="000B0A29">
        <w:trPr>
          <w:cantSplit/>
          <w:trHeight w:val="284"/>
        </w:trPr>
        <w:tc>
          <w:tcPr>
            <w:tcW w:w="301" w:type="dxa"/>
            <w:vMerge/>
            <w:tcBorders>
              <w:left w:val="single" w:sz="4" w:space="0" w:color="auto"/>
              <w:right w:val="single" w:sz="4" w:space="0" w:color="auto"/>
            </w:tcBorders>
            <w:vAlign w:val="center"/>
          </w:tcPr>
          <w:p w14:paraId="550F0349"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3BFDEB66"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73C86C4" w14:textId="77777777" w:rsidR="00D740EC" w:rsidRPr="004D07EC" w:rsidRDefault="00D740EC" w:rsidP="004D07EC">
            <w:pPr>
              <w:jc w:val="center"/>
              <w:rPr>
                <w:sz w:val="22"/>
                <w:szCs w:val="22"/>
              </w:rPr>
            </w:pPr>
            <w:r w:rsidRPr="004D07EC">
              <w:rPr>
                <w:sz w:val="22"/>
                <w:szCs w:val="22"/>
              </w:rPr>
              <w:t>2025</w:t>
            </w:r>
          </w:p>
        </w:tc>
        <w:tc>
          <w:tcPr>
            <w:tcW w:w="1276" w:type="dxa"/>
            <w:tcBorders>
              <w:top w:val="single" w:sz="4" w:space="0" w:color="auto"/>
              <w:left w:val="single" w:sz="4" w:space="0" w:color="auto"/>
              <w:bottom w:val="single" w:sz="4" w:space="0" w:color="auto"/>
              <w:right w:val="single" w:sz="4" w:space="0" w:color="auto"/>
            </w:tcBorders>
            <w:noWrap/>
            <w:vAlign w:val="center"/>
          </w:tcPr>
          <w:p w14:paraId="080AD776"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22F87D92"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31F60A41"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46F42CA4"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20615EEE"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528391A6"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1C776832"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40CFA28B" w14:textId="77777777" w:rsidTr="000B0A29">
        <w:trPr>
          <w:cantSplit/>
          <w:trHeight w:val="284"/>
        </w:trPr>
        <w:tc>
          <w:tcPr>
            <w:tcW w:w="301" w:type="dxa"/>
            <w:vMerge/>
            <w:tcBorders>
              <w:left w:val="single" w:sz="4" w:space="0" w:color="auto"/>
              <w:right w:val="single" w:sz="4" w:space="0" w:color="auto"/>
            </w:tcBorders>
            <w:vAlign w:val="center"/>
          </w:tcPr>
          <w:p w14:paraId="0C2FA466"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1AC28A2A"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43B2E12" w14:textId="77777777" w:rsidR="00D740EC" w:rsidRPr="004D07EC" w:rsidRDefault="00D740EC" w:rsidP="004D07EC">
            <w:pPr>
              <w:jc w:val="center"/>
              <w:rPr>
                <w:sz w:val="22"/>
                <w:szCs w:val="22"/>
              </w:rPr>
            </w:pPr>
            <w:r w:rsidRPr="004D07EC">
              <w:rPr>
                <w:sz w:val="22"/>
                <w:szCs w:val="22"/>
              </w:rPr>
              <w:t>2026</w:t>
            </w:r>
          </w:p>
        </w:tc>
        <w:tc>
          <w:tcPr>
            <w:tcW w:w="1276" w:type="dxa"/>
            <w:tcBorders>
              <w:top w:val="single" w:sz="4" w:space="0" w:color="auto"/>
              <w:left w:val="single" w:sz="4" w:space="0" w:color="auto"/>
              <w:bottom w:val="single" w:sz="4" w:space="0" w:color="auto"/>
              <w:right w:val="single" w:sz="4" w:space="0" w:color="auto"/>
            </w:tcBorders>
            <w:noWrap/>
            <w:vAlign w:val="center"/>
          </w:tcPr>
          <w:p w14:paraId="5D6346F2"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44A5AD05"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22EB835E"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401B6BDD"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7705D865"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364B9619"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0CCA1D38"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476E8A41" w14:textId="77777777" w:rsidTr="000B0A29">
        <w:trPr>
          <w:cantSplit/>
          <w:trHeight w:val="284"/>
        </w:trPr>
        <w:tc>
          <w:tcPr>
            <w:tcW w:w="301" w:type="dxa"/>
            <w:vMerge/>
            <w:tcBorders>
              <w:left w:val="single" w:sz="4" w:space="0" w:color="auto"/>
              <w:right w:val="single" w:sz="4" w:space="0" w:color="auto"/>
            </w:tcBorders>
            <w:vAlign w:val="center"/>
          </w:tcPr>
          <w:p w14:paraId="789B86FC"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01965F3F"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0D0A45F" w14:textId="77777777" w:rsidR="00D740EC" w:rsidRPr="004D07EC" w:rsidRDefault="00D740EC" w:rsidP="004D07EC">
            <w:pPr>
              <w:jc w:val="center"/>
              <w:rPr>
                <w:sz w:val="22"/>
                <w:szCs w:val="22"/>
              </w:rPr>
            </w:pPr>
            <w:r w:rsidRPr="004D07EC">
              <w:rPr>
                <w:sz w:val="22"/>
                <w:szCs w:val="22"/>
              </w:rPr>
              <w:t>2027</w:t>
            </w:r>
          </w:p>
        </w:tc>
        <w:tc>
          <w:tcPr>
            <w:tcW w:w="1276" w:type="dxa"/>
            <w:tcBorders>
              <w:top w:val="single" w:sz="4" w:space="0" w:color="auto"/>
              <w:left w:val="single" w:sz="4" w:space="0" w:color="auto"/>
              <w:bottom w:val="single" w:sz="4" w:space="0" w:color="auto"/>
              <w:right w:val="single" w:sz="4" w:space="0" w:color="auto"/>
            </w:tcBorders>
            <w:noWrap/>
            <w:vAlign w:val="center"/>
          </w:tcPr>
          <w:p w14:paraId="5F3E71A1"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799A1DC3"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2874C57E"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22C92BCC"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1AA1ED5B"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511B7108"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24CC29DB"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5427C22A" w14:textId="77777777" w:rsidTr="000B0A29">
        <w:trPr>
          <w:cantSplit/>
          <w:trHeight w:val="284"/>
        </w:trPr>
        <w:tc>
          <w:tcPr>
            <w:tcW w:w="301" w:type="dxa"/>
            <w:vMerge/>
            <w:tcBorders>
              <w:left w:val="single" w:sz="4" w:space="0" w:color="auto"/>
              <w:right w:val="single" w:sz="4" w:space="0" w:color="auto"/>
            </w:tcBorders>
            <w:vAlign w:val="center"/>
          </w:tcPr>
          <w:p w14:paraId="76BAB554"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73CB4FEC"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9C60D0A" w14:textId="77777777" w:rsidR="00D740EC" w:rsidRPr="004D07EC" w:rsidRDefault="00D740EC" w:rsidP="004D07EC">
            <w:pPr>
              <w:jc w:val="center"/>
              <w:rPr>
                <w:sz w:val="22"/>
                <w:szCs w:val="22"/>
              </w:rPr>
            </w:pPr>
            <w:r w:rsidRPr="004D07EC">
              <w:rPr>
                <w:sz w:val="22"/>
                <w:szCs w:val="22"/>
              </w:rPr>
              <w:t>2028</w:t>
            </w:r>
          </w:p>
        </w:tc>
        <w:tc>
          <w:tcPr>
            <w:tcW w:w="1276" w:type="dxa"/>
            <w:tcBorders>
              <w:top w:val="single" w:sz="4" w:space="0" w:color="auto"/>
              <w:left w:val="single" w:sz="4" w:space="0" w:color="auto"/>
              <w:bottom w:val="single" w:sz="4" w:space="0" w:color="auto"/>
              <w:right w:val="single" w:sz="4" w:space="0" w:color="auto"/>
            </w:tcBorders>
            <w:noWrap/>
            <w:vAlign w:val="center"/>
          </w:tcPr>
          <w:p w14:paraId="1DEF1FA9"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799E66DD"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4CDD2FA2"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5C7943B9"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3328034C"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21135473"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7D9B9172"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77F96574" w14:textId="77777777" w:rsidTr="000B0A29">
        <w:trPr>
          <w:trHeight w:val="77"/>
        </w:trPr>
        <w:tc>
          <w:tcPr>
            <w:tcW w:w="10348" w:type="dxa"/>
            <w:gridSpan w:val="10"/>
            <w:tcBorders>
              <w:top w:val="single" w:sz="4" w:space="0" w:color="auto"/>
              <w:left w:val="single" w:sz="4" w:space="0" w:color="auto"/>
              <w:right w:val="single" w:sz="4" w:space="0" w:color="auto"/>
            </w:tcBorders>
            <w:vAlign w:val="center"/>
          </w:tcPr>
          <w:p w14:paraId="1450B9ED" w14:textId="77777777" w:rsidR="00D740EC" w:rsidRPr="004D07EC" w:rsidRDefault="00D740EC" w:rsidP="004D07EC">
            <w:pPr>
              <w:widowControl/>
              <w:jc w:val="center"/>
              <w:rPr>
                <w:sz w:val="22"/>
                <w:szCs w:val="22"/>
              </w:rPr>
            </w:pPr>
            <w:r w:rsidRPr="004D07EC">
              <w:rPr>
                <w:sz w:val="22"/>
                <w:szCs w:val="22"/>
              </w:rPr>
              <w:t>Передача тепловой энергии (Котельная №2)</w:t>
            </w:r>
          </w:p>
        </w:tc>
      </w:tr>
      <w:tr w:rsidR="00D740EC" w:rsidRPr="004D07EC" w14:paraId="7585273A" w14:textId="77777777" w:rsidTr="000B0A29">
        <w:trPr>
          <w:cantSplit/>
          <w:trHeight w:val="284"/>
        </w:trPr>
        <w:tc>
          <w:tcPr>
            <w:tcW w:w="301" w:type="dxa"/>
            <w:vMerge w:val="restart"/>
            <w:tcBorders>
              <w:top w:val="single" w:sz="4" w:space="0" w:color="auto"/>
              <w:left w:val="single" w:sz="4" w:space="0" w:color="auto"/>
              <w:right w:val="single" w:sz="4" w:space="0" w:color="auto"/>
            </w:tcBorders>
            <w:vAlign w:val="center"/>
          </w:tcPr>
          <w:p w14:paraId="35B6015C" w14:textId="77777777" w:rsidR="00D740EC" w:rsidRPr="004D07EC" w:rsidRDefault="00D740EC" w:rsidP="004D07EC">
            <w:pPr>
              <w:jc w:val="center"/>
              <w:rPr>
                <w:sz w:val="22"/>
                <w:szCs w:val="22"/>
              </w:rPr>
            </w:pPr>
            <w:r w:rsidRPr="004D07EC">
              <w:rPr>
                <w:sz w:val="22"/>
                <w:szCs w:val="22"/>
              </w:rPr>
              <w:t>2.</w:t>
            </w:r>
          </w:p>
        </w:tc>
        <w:tc>
          <w:tcPr>
            <w:tcW w:w="1967" w:type="dxa"/>
            <w:vMerge w:val="restart"/>
            <w:tcBorders>
              <w:top w:val="single" w:sz="4" w:space="0" w:color="auto"/>
              <w:left w:val="single" w:sz="4" w:space="0" w:color="auto"/>
              <w:right w:val="single" w:sz="4" w:space="0" w:color="auto"/>
            </w:tcBorders>
            <w:vAlign w:val="center"/>
          </w:tcPr>
          <w:p w14:paraId="225F07C2" w14:textId="77777777" w:rsidR="00D740EC" w:rsidRPr="004D07EC" w:rsidRDefault="00D740EC" w:rsidP="004D07EC">
            <w:pPr>
              <w:rPr>
                <w:sz w:val="22"/>
                <w:szCs w:val="22"/>
              </w:rPr>
            </w:pPr>
            <w:r w:rsidRPr="004D07EC">
              <w:rPr>
                <w:sz w:val="22"/>
                <w:szCs w:val="22"/>
              </w:rPr>
              <w:t>ООО «Тепло-город» (Юрьевецкий район)</w:t>
            </w:r>
          </w:p>
        </w:tc>
        <w:tc>
          <w:tcPr>
            <w:tcW w:w="709" w:type="dxa"/>
            <w:tcBorders>
              <w:top w:val="single" w:sz="4" w:space="0" w:color="auto"/>
              <w:left w:val="single" w:sz="4" w:space="0" w:color="auto"/>
              <w:bottom w:val="single" w:sz="4" w:space="0" w:color="auto"/>
              <w:right w:val="single" w:sz="4" w:space="0" w:color="auto"/>
            </w:tcBorders>
            <w:vAlign w:val="center"/>
          </w:tcPr>
          <w:p w14:paraId="32B94F15" w14:textId="77777777" w:rsidR="00D740EC" w:rsidRPr="004D07EC" w:rsidRDefault="00D740EC" w:rsidP="004D07EC">
            <w:pPr>
              <w:jc w:val="center"/>
              <w:rPr>
                <w:sz w:val="22"/>
                <w:szCs w:val="22"/>
              </w:rPr>
            </w:pPr>
            <w:r w:rsidRPr="004D07EC">
              <w:rPr>
                <w:sz w:val="22"/>
                <w:szCs w:val="22"/>
              </w:rPr>
              <w:t>2024</w:t>
            </w:r>
          </w:p>
        </w:tc>
        <w:tc>
          <w:tcPr>
            <w:tcW w:w="1276" w:type="dxa"/>
            <w:tcBorders>
              <w:top w:val="single" w:sz="4" w:space="0" w:color="auto"/>
              <w:left w:val="single" w:sz="4" w:space="0" w:color="auto"/>
              <w:bottom w:val="single" w:sz="4" w:space="0" w:color="auto"/>
              <w:right w:val="single" w:sz="4" w:space="0" w:color="auto"/>
            </w:tcBorders>
            <w:noWrap/>
            <w:vAlign w:val="center"/>
          </w:tcPr>
          <w:p w14:paraId="0A1B958D" w14:textId="77777777" w:rsidR="00D740EC" w:rsidRPr="004D07EC" w:rsidRDefault="00D740EC" w:rsidP="004D07EC">
            <w:pPr>
              <w:widowControl/>
              <w:jc w:val="center"/>
              <w:rPr>
                <w:sz w:val="22"/>
                <w:szCs w:val="22"/>
              </w:rPr>
            </w:pPr>
            <w:r w:rsidRPr="004D07EC">
              <w:rPr>
                <w:sz w:val="22"/>
                <w:szCs w:val="22"/>
              </w:rPr>
              <w:t xml:space="preserve">319,898   </w:t>
            </w:r>
          </w:p>
        </w:tc>
        <w:tc>
          <w:tcPr>
            <w:tcW w:w="851" w:type="dxa"/>
            <w:tcBorders>
              <w:top w:val="single" w:sz="4" w:space="0" w:color="auto"/>
              <w:left w:val="single" w:sz="4" w:space="0" w:color="auto"/>
              <w:bottom w:val="single" w:sz="4" w:space="0" w:color="auto"/>
              <w:right w:val="single" w:sz="4" w:space="0" w:color="auto"/>
            </w:tcBorders>
            <w:noWrap/>
            <w:vAlign w:val="center"/>
          </w:tcPr>
          <w:p w14:paraId="5F44E92F"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71B29B4B"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6BFC89AC"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523A8E62"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2B752C08"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4926EDFF"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1C13388B" w14:textId="77777777" w:rsidTr="000B0A29">
        <w:trPr>
          <w:cantSplit/>
          <w:trHeight w:val="284"/>
        </w:trPr>
        <w:tc>
          <w:tcPr>
            <w:tcW w:w="301" w:type="dxa"/>
            <w:vMerge/>
            <w:tcBorders>
              <w:left w:val="single" w:sz="4" w:space="0" w:color="auto"/>
              <w:right w:val="single" w:sz="4" w:space="0" w:color="auto"/>
            </w:tcBorders>
            <w:vAlign w:val="center"/>
          </w:tcPr>
          <w:p w14:paraId="103EC2E0"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52C6C6F1"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ECAF4E7" w14:textId="77777777" w:rsidR="00D740EC" w:rsidRPr="004D07EC" w:rsidRDefault="00D740EC" w:rsidP="004D07EC">
            <w:pPr>
              <w:jc w:val="center"/>
              <w:rPr>
                <w:sz w:val="22"/>
                <w:szCs w:val="22"/>
              </w:rPr>
            </w:pPr>
            <w:r w:rsidRPr="004D07EC">
              <w:rPr>
                <w:sz w:val="22"/>
                <w:szCs w:val="22"/>
              </w:rPr>
              <w:t>2025</w:t>
            </w:r>
          </w:p>
        </w:tc>
        <w:tc>
          <w:tcPr>
            <w:tcW w:w="1276" w:type="dxa"/>
            <w:tcBorders>
              <w:top w:val="single" w:sz="4" w:space="0" w:color="auto"/>
              <w:left w:val="single" w:sz="4" w:space="0" w:color="auto"/>
              <w:bottom w:val="single" w:sz="4" w:space="0" w:color="auto"/>
              <w:right w:val="single" w:sz="4" w:space="0" w:color="auto"/>
            </w:tcBorders>
            <w:noWrap/>
            <w:vAlign w:val="center"/>
          </w:tcPr>
          <w:p w14:paraId="3B22043B"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23091BC2"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2F7AB087"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10D2F6B9"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084FDC38"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7AC00EFB"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350BADB1"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7408F704" w14:textId="77777777" w:rsidTr="000B0A29">
        <w:trPr>
          <w:cantSplit/>
          <w:trHeight w:val="284"/>
        </w:trPr>
        <w:tc>
          <w:tcPr>
            <w:tcW w:w="301" w:type="dxa"/>
            <w:vMerge/>
            <w:tcBorders>
              <w:left w:val="single" w:sz="4" w:space="0" w:color="auto"/>
              <w:right w:val="single" w:sz="4" w:space="0" w:color="auto"/>
            </w:tcBorders>
            <w:vAlign w:val="center"/>
          </w:tcPr>
          <w:p w14:paraId="286CECC9"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75C4AF03"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57AF7AF" w14:textId="77777777" w:rsidR="00D740EC" w:rsidRPr="004D07EC" w:rsidRDefault="00D740EC" w:rsidP="004D07EC">
            <w:pPr>
              <w:jc w:val="center"/>
              <w:rPr>
                <w:sz w:val="22"/>
                <w:szCs w:val="22"/>
              </w:rPr>
            </w:pPr>
            <w:r w:rsidRPr="004D07EC">
              <w:rPr>
                <w:sz w:val="22"/>
                <w:szCs w:val="22"/>
              </w:rPr>
              <w:t>2026</w:t>
            </w:r>
          </w:p>
        </w:tc>
        <w:tc>
          <w:tcPr>
            <w:tcW w:w="1276" w:type="dxa"/>
            <w:tcBorders>
              <w:top w:val="single" w:sz="4" w:space="0" w:color="auto"/>
              <w:left w:val="single" w:sz="4" w:space="0" w:color="auto"/>
              <w:bottom w:val="single" w:sz="4" w:space="0" w:color="auto"/>
              <w:right w:val="single" w:sz="4" w:space="0" w:color="auto"/>
            </w:tcBorders>
            <w:noWrap/>
            <w:vAlign w:val="center"/>
          </w:tcPr>
          <w:p w14:paraId="297CB623"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30643415"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0F2EDB87"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13A891FA"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44F4E5AF"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021C3774"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0F881E8E"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5D645A38" w14:textId="77777777" w:rsidTr="000B0A29">
        <w:trPr>
          <w:cantSplit/>
          <w:trHeight w:val="284"/>
        </w:trPr>
        <w:tc>
          <w:tcPr>
            <w:tcW w:w="301" w:type="dxa"/>
            <w:vMerge/>
            <w:tcBorders>
              <w:left w:val="single" w:sz="4" w:space="0" w:color="auto"/>
              <w:right w:val="single" w:sz="4" w:space="0" w:color="auto"/>
            </w:tcBorders>
            <w:vAlign w:val="center"/>
          </w:tcPr>
          <w:p w14:paraId="16F94599"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73EFBCD8"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F2CA87F" w14:textId="77777777" w:rsidR="00D740EC" w:rsidRPr="004D07EC" w:rsidRDefault="00D740EC" w:rsidP="004D07EC">
            <w:pPr>
              <w:jc w:val="center"/>
              <w:rPr>
                <w:sz w:val="22"/>
                <w:szCs w:val="22"/>
              </w:rPr>
            </w:pPr>
            <w:r w:rsidRPr="004D07EC">
              <w:rPr>
                <w:sz w:val="22"/>
                <w:szCs w:val="22"/>
              </w:rPr>
              <w:t>2027</w:t>
            </w:r>
          </w:p>
        </w:tc>
        <w:tc>
          <w:tcPr>
            <w:tcW w:w="1276" w:type="dxa"/>
            <w:tcBorders>
              <w:top w:val="single" w:sz="4" w:space="0" w:color="auto"/>
              <w:left w:val="single" w:sz="4" w:space="0" w:color="auto"/>
              <w:bottom w:val="single" w:sz="4" w:space="0" w:color="auto"/>
              <w:right w:val="single" w:sz="4" w:space="0" w:color="auto"/>
            </w:tcBorders>
            <w:noWrap/>
            <w:vAlign w:val="center"/>
          </w:tcPr>
          <w:p w14:paraId="7F48FE0E"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2E474AD6"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000EAF04"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4E5CD391"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5A2D3479"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1342E26C"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07F50242"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28942AD6" w14:textId="77777777" w:rsidTr="000B0A29">
        <w:trPr>
          <w:cantSplit/>
          <w:trHeight w:val="284"/>
        </w:trPr>
        <w:tc>
          <w:tcPr>
            <w:tcW w:w="301" w:type="dxa"/>
            <w:vMerge/>
            <w:tcBorders>
              <w:left w:val="single" w:sz="4" w:space="0" w:color="auto"/>
              <w:right w:val="single" w:sz="4" w:space="0" w:color="auto"/>
            </w:tcBorders>
            <w:vAlign w:val="center"/>
          </w:tcPr>
          <w:p w14:paraId="6DE5F1AE"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29758A29"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D421ABE" w14:textId="77777777" w:rsidR="00D740EC" w:rsidRPr="004D07EC" w:rsidRDefault="00D740EC" w:rsidP="004D07EC">
            <w:pPr>
              <w:jc w:val="center"/>
              <w:rPr>
                <w:sz w:val="22"/>
                <w:szCs w:val="22"/>
              </w:rPr>
            </w:pPr>
            <w:r w:rsidRPr="004D07EC">
              <w:rPr>
                <w:sz w:val="22"/>
                <w:szCs w:val="22"/>
              </w:rPr>
              <w:t>2028</w:t>
            </w:r>
          </w:p>
        </w:tc>
        <w:tc>
          <w:tcPr>
            <w:tcW w:w="1276" w:type="dxa"/>
            <w:tcBorders>
              <w:top w:val="single" w:sz="4" w:space="0" w:color="auto"/>
              <w:left w:val="single" w:sz="4" w:space="0" w:color="auto"/>
              <w:bottom w:val="single" w:sz="4" w:space="0" w:color="auto"/>
              <w:right w:val="single" w:sz="4" w:space="0" w:color="auto"/>
            </w:tcBorders>
            <w:noWrap/>
            <w:vAlign w:val="center"/>
          </w:tcPr>
          <w:p w14:paraId="0C08A851"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432DF53B"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5525AF0D"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21B95EAA"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5F716A89"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1D10EE40"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2D90D6FB"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35695B75" w14:textId="77777777" w:rsidTr="000B0A29">
        <w:trPr>
          <w:trHeight w:val="77"/>
        </w:trPr>
        <w:tc>
          <w:tcPr>
            <w:tcW w:w="10348" w:type="dxa"/>
            <w:gridSpan w:val="10"/>
            <w:tcBorders>
              <w:top w:val="single" w:sz="4" w:space="0" w:color="auto"/>
              <w:left w:val="single" w:sz="4" w:space="0" w:color="auto"/>
              <w:right w:val="single" w:sz="4" w:space="0" w:color="auto"/>
            </w:tcBorders>
            <w:vAlign w:val="center"/>
          </w:tcPr>
          <w:p w14:paraId="573C0A70" w14:textId="77777777" w:rsidR="00D740EC" w:rsidRPr="004D07EC" w:rsidRDefault="00D740EC" w:rsidP="004D07EC">
            <w:pPr>
              <w:widowControl/>
              <w:jc w:val="center"/>
              <w:rPr>
                <w:sz w:val="22"/>
                <w:szCs w:val="22"/>
              </w:rPr>
            </w:pPr>
            <w:r w:rsidRPr="004D07EC">
              <w:rPr>
                <w:sz w:val="22"/>
                <w:szCs w:val="22"/>
              </w:rPr>
              <w:t>Производство тепловой энергии (Котельная №7)</w:t>
            </w:r>
          </w:p>
        </w:tc>
      </w:tr>
      <w:tr w:rsidR="00D740EC" w:rsidRPr="004D07EC" w14:paraId="58B93132" w14:textId="77777777" w:rsidTr="000B0A29">
        <w:trPr>
          <w:cantSplit/>
          <w:trHeight w:val="284"/>
        </w:trPr>
        <w:tc>
          <w:tcPr>
            <w:tcW w:w="301" w:type="dxa"/>
            <w:vMerge w:val="restart"/>
            <w:tcBorders>
              <w:top w:val="single" w:sz="4" w:space="0" w:color="auto"/>
              <w:left w:val="single" w:sz="4" w:space="0" w:color="auto"/>
              <w:right w:val="single" w:sz="4" w:space="0" w:color="auto"/>
            </w:tcBorders>
            <w:vAlign w:val="center"/>
          </w:tcPr>
          <w:p w14:paraId="25E65925" w14:textId="77777777" w:rsidR="00D740EC" w:rsidRPr="004D07EC" w:rsidRDefault="00D740EC" w:rsidP="004D07EC">
            <w:pPr>
              <w:jc w:val="center"/>
              <w:rPr>
                <w:sz w:val="22"/>
                <w:szCs w:val="22"/>
              </w:rPr>
            </w:pPr>
            <w:r w:rsidRPr="004D07EC">
              <w:rPr>
                <w:sz w:val="22"/>
                <w:szCs w:val="22"/>
              </w:rPr>
              <w:t>3.</w:t>
            </w:r>
          </w:p>
        </w:tc>
        <w:tc>
          <w:tcPr>
            <w:tcW w:w="1967" w:type="dxa"/>
            <w:vMerge w:val="restart"/>
            <w:tcBorders>
              <w:top w:val="single" w:sz="4" w:space="0" w:color="auto"/>
              <w:left w:val="single" w:sz="4" w:space="0" w:color="auto"/>
              <w:right w:val="single" w:sz="4" w:space="0" w:color="auto"/>
            </w:tcBorders>
            <w:vAlign w:val="center"/>
          </w:tcPr>
          <w:p w14:paraId="10F6986B" w14:textId="77777777" w:rsidR="00D740EC" w:rsidRPr="004D07EC" w:rsidRDefault="00D740EC" w:rsidP="004D07EC">
            <w:pPr>
              <w:rPr>
                <w:sz w:val="22"/>
                <w:szCs w:val="22"/>
              </w:rPr>
            </w:pPr>
            <w:r w:rsidRPr="004D07EC">
              <w:rPr>
                <w:sz w:val="22"/>
                <w:szCs w:val="22"/>
              </w:rPr>
              <w:t>ООО «Тепло-город» (Юрьевецкий район)</w:t>
            </w:r>
          </w:p>
        </w:tc>
        <w:tc>
          <w:tcPr>
            <w:tcW w:w="709" w:type="dxa"/>
            <w:tcBorders>
              <w:top w:val="single" w:sz="4" w:space="0" w:color="auto"/>
              <w:left w:val="single" w:sz="4" w:space="0" w:color="auto"/>
              <w:bottom w:val="single" w:sz="4" w:space="0" w:color="auto"/>
              <w:right w:val="single" w:sz="4" w:space="0" w:color="auto"/>
            </w:tcBorders>
            <w:vAlign w:val="center"/>
          </w:tcPr>
          <w:p w14:paraId="5F41E848" w14:textId="77777777" w:rsidR="00D740EC" w:rsidRPr="004D07EC" w:rsidRDefault="00D740EC" w:rsidP="004D07EC">
            <w:pPr>
              <w:jc w:val="center"/>
              <w:rPr>
                <w:sz w:val="22"/>
                <w:szCs w:val="22"/>
              </w:rPr>
            </w:pPr>
            <w:r w:rsidRPr="004D07EC">
              <w:rPr>
                <w:sz w:val="22"/>
                <w:szCs w:val="22"/>
              </w:rPr>
              <w:t>2024</w:t>
            </w:r>
          </w:p>
        </w:tc>
        <w:tc>
          <w:tcPr>
            <w:tcW w:w="1276" w:type="dxa"/>
            <w:tcBorders>
              <w:top w:val="single" w:sz="4" w:space="0" w:color="auto"/>
              <w:left w:val="single" w:sz="4" w:space="0" w:color="auto"/>
              <w:bottom w:val="single" w:sz="4" w:space="0" w:color="auto"/>
              <w:right w:val="single" w:sz="4" w:space="0" w:color="auto"/>
            </w:tcBorders>
            <w:noWrap/>
            <w:vAlign w:val="center"/>
          </w:tcPr>
          <w:p w14:paraId="7E7900D2" w14:textId="77777777" w:rsidR="00D740EC" w:rsidRPr="004D07EC" w:rsidRDefault="00D740EC" w:rsidP="004D07EC">
            <w:pPr>
              <w:widowControl/>
              <w:jc w:val="center"/>
              <w:rPr>
                <w:sz w:val="22"/>
                <w:szCs w:val="22"/>
              </w:rPr>
            </w:pPr>
            <w:r w:rsidRPr="004D07EC">
              <w:rPr>
                <w:sz w:val="22"/>
                <w:szCs w:val="22"/>
              </w:rPr>
              <w:t>3 567,056</w:t>
            </w:r>
          </w:p>
        </w:tc>
        <w:tc>
          <w:tcPr>
            <w:tcW w:w="851" w:type="dxa"/>
            <w:tcBorders>
              <w:top w:val="single" w:sz="4" w:space="0" w:color="auto"/>
              <w:left w:val="single" w:sz="4" w:space="0" w:color="auto"/>
              <w:bottom w:val="single" w:sz="4" w:space="0" w:color="auto"/>
              <w:right w:val="single" w:sz="4" w:space="0" w:color="auto"/>
            </w:tcBorders>
            <w:noWrap/>
            <w:vAlign w:val="center"/>
          </w:tcPr>
          <w:p w14:paraId="0321835C"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37B918B2"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52F527F4"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220A8A78"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096ED45F"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7BD5EB84"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6AB33D85" w14:textId="77777777" w:rsidTr="000B0A29">
        <w:trPr>
          <w:cantSplit/>
          <w:trHeight w:val="284"/>
        </w:trPr>
        <w:tc>
          <w:tcPr>
            <w:tcW w:w="301" w:type="dxa"/>
            <w:vMerge/>
            <w:tcBorders>
              <w:left w:val="single" w:sz="4" w:space="0" w:color="auto"/>
              <w:right w:val="single" w:sz="4" w:space="0" w:color="auto"/>
            </w:tcBorders>
            <w:vAlign w:val="center"/>
          </w:tcPr>
          <w:p w14:paraId="53A129F3"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68D3207F"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692A472" w14:textId="77777777" w:rsidR="00D740EC" w:rsidRPr="004D07EC" w:rsidRDefault="00D740EC" w:rsidP="004D07EC">
            <w:pPr>
              <w:jc w:val="center"/>
              <w:rPr>
                <w:sz w:val="22"/>
                <w:szCs w:val="22"/>
              </w:rPr>
            </w:pPr>
            <w:r w:rsidRPr="004D07EC">
              <w:rPr>
                <w:sz w:val="22"/>
                <w:szCs w:val="22"/>
              </w:rPr>
              <w:t>2025</w:t>
            </w:r>
          </w:p>
        </w:tc>
        <w:tc>
          <w:tcPr>
            <w:tcW w:w="1276" w:type="dxa"/>
            <w:tcBorders>
              <w:top w:val="single" w:sz="4" w:space="0" w:color="auto"/>
              <w:left w:val="single" w:sz="4" w:space="0" w:color="auto"/>
              <w:bottom w:val="single" w:sz="4" w:space="0" w:color="auto"/>
              <w:right w:val="single" w:sz="4" w:space="0" w:color="auto"/>
            </w:tcBorders>
            <w:noWrap/>
            <w:vAlign w:val="center"/>
          </w:tcPr>
          <w:p w14:paraId="42BB6A01"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2ADE71DF"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32C332C2"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057EFF8B"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741E1A69"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41E820B6"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013BB59F"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10791C13" w14:textId="77777777" w:rsidTr="000B0A29">
        <w:trPr>
          <w:cantSplit/>
          <w:trHeight w:val="284"/>
        </w:trPr>
        <w:tc>
          <w:tcPr>
            <w:tcW w:w="301" w:type="dxa"/>
            <w:vMerge/>
            <w:tcBorders>
              <w:left w:val="single" w:sz="4" w:space="0" w:color="auto"/>
              <w:right w:val="single" w:sz="4" w:space="0" w:color="auto"/>
            </w:tcBorders>
            <w:vAlign w:val="center"/>
          </w:tcPr>
          <w:p w14:paraId="794C1053"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761B32DD"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C7B4C16" w14:textId="77777777" w:rsidR="00D740EC" w:rsidRPr="004D07EC" w:rsidRDefault="00D740EC" w:rsidP="004D07EC">
            <w:pPr>
              <w:jc w:val="center"/>
              <w:rPr>
                <w:sz w:val="22"/>
                <w:szCs w:val="22"/>
              </w:rPr>
            </w:pPr>
            <w:r w:rsidRPr="004D07EC">
              <w:rPr>
                <w:sz w:val="22"/>
                <w:szCs w:val="22"/>
              </w:rPr>
              <w:t>2026</w:t>
            </w:r>
          </w:p>
        </w:tc>
        <w:tc>
          <w:tcPr>
            <w:tcW w:w="1276" w:type="dxa"/>
            <w:tcBorders>
              <w:top w:val="single" w:sz="4" w:space="0" w:color="auto"/>
              <w:left w:val="single" w:sz="4" w:space="0" w:color="auto"/>
              <w:bottom w:val="single" w:sz="4" w:space="0" w:color="auto"/>
              <w:right w:val="single" w:sz="4" w:space="0" w:color="auto"/>
            </w:tcBorders>
            <w:noWrap/>
            <w:vAlign w:val="center"/>
          </w:tcPr>
          <w:p w14:paraId="7122AEF2"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5A9E7AA4"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0CD3C1D1"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32BF3968"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6D0A1362"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3696972E"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4A328DDC"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10AD77C0" w14:textId="77777777" w:rsidTr="000B0A29">
        <w:trPr>
          <w:cantSplit/>
          <w:trHeight w:val="284"/>
        </w:trPr>
        <w:tc>
          <w:tcPr>
            <w:tcW w:w="301" w:type="dxa"/>
            <w:vMerge/>
            <w:tcBorders>
              <w:left w:val="single" w:sz="4" w:space="0" w:color="auto"/>
              <w:right w:val="single" w:sz="4" w:space="0" w:color="auto"/>
            </w:tcBorders>
            <w:vAlign w:val="center"/>
          </w:tcPr>
          <w:p w14:paraId="1136AEA4"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79D683B8"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5882840" w14:textId="77777777" w:rsidR="00D740EC" w:rsidRPr="004D07EC" w:rsidRDefault="00D740EC" w:rsidP="004D07EC">
            <w:pPr>
              <w:jc w:val="center"/>
              <w:rPr>
                <w:sz w:val="22"/>
                <w:szCs w:val="22"/>
              </w:rPr>
            </w:pPr>
            <w:r w:rsidRPr="004D07EC">
              <w:rPr>
                <w:sz w:val="22"/>
                <w:szCs w:val="22"/>
              </w:rPr>
              <w:t>2027</w:t>
            </w:r>
          </w:p>
        </w:tc>
        <w:tc>
          <w:tcPr>
            <w:tcW w:w="1276" w:type="dxa"/>
            <w:tcBorders>
              <w:top w:val="single" w:sz="4" w:space="0" w:color="auto"/>
              <w:left w:val="single" w:sz="4" w:space="0" w:color="auto"/>
              <w:bottom w:val="single" w:sz="4" w:space="0" w:color="auto"/>
              <w:right w:val="single" w:sz="4" w:space="0" w:color="auto"/>
            </w:tcBorders>
            <w:noWrap/>
            <w:vAlign w:val="center"/>
          </w:tcPr>
          <w:p w14:paraId="437CE336"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29255ECB"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19B252DD"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692195D7"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487E43BA"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2EF9229E"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26B1DE64"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01D7C8DA" w14:textId="77777777" w:rsidTr="000B0A29">
        <w:trPr>
          <w:cantSplit/>
          <w:trHeight w:val="284"/>
        </w:trPr>
        <w:tc>
          <w:tcPr>
            <w:tcW w:w="301" w:type="dxa"/>
            <w:vMerge/>
            <w:tcBorders>
              <w:left w:val="single" w:sz="4" w:space="0" w:color="auto"/>
              <w:right w:val="single" w:sz="4" w:space="0" w:color="auto"/>
            </w:tcBorders>
            <w:vAlign w:val="center"/>
          </w:tcPr>
          <w:p w14:paraId="69D7B6EC"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13916217"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B6CC47A" w14:textId="77777777" w:rsidR="00D740EC" w:rsidRPr="004D07EC" w:rsidRDefault="00D740EC" w:rsidP="004D07EC">
            <w:pPr>
              <w:jc w:val="center"/>
              <w:rPr>
                <w:sz w:val="22"/>
                <w:szCs w:val="22"/>
              </w:rPr>
            </w:pPr>
            <w:r w:rsidRPr="004D07EC">
              <w:rPr>
                <w:sz w:val="22"/>
                <w:szCs w:val="22"/>
              </w:rPr>
              <w:t>2028</w:t>
            </w:r>
          </w:p>
        </w:tc>
        <w:tc>
          <w:tcPr>
            <w:tcW w:w="1276" w:type="dxa"/>
            <w:tcBorders>
              <w:top w:val="single" w:sz="4" w:space="0" w:color="auto"/>
              <w:left w:val="single" w:sz="4" w:space="0" w:color="auto"/>
              <w:bottom w:val="single" w:sz="4" w:space="0" w:color="auto"/>
              <w:right w:val="single" w:sz="4" w:space="0" w:color="auto"/>
            </w:tcBorders>
            <w:noWrap/>
            <w:vAlign w:val="center"/>
          </w:tcPr>
          <w:p w14:paraId="26BA5809"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55D01155"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2A35CF55"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6D5FC778"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0E742D66"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19FE5DA0"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4E5A861C"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2E3CB696" w14:textId="77777777" w:rsidTr="000B0A29">
        <w:trPr>
          <w:trHeight w:val="77"/>
        </w:trPr>
        <w:tc>
          <w:tcPr>
            <w:tcW w:w="10348" w:type="dxa"/>
            <w:gridSpan w:val="10"/>
            <w:tcBorders>
              <w:top w:val="single" w:sz="4" w:space="0" w:color="auto"/>
              <w:left w:val="single" w:sz="4" w:space="0" w:color="auto"/>
              <w:right w:val="single" w:sz="4" w:space="0" w:color="auto"/>
            </w:tcBorders>
            <w:vAlign w:val="center"/>
          </w:tcPr>
          <w:p w14:paraId="4E40FD28" w14:textId="77777777" w:rsidR="00D740EC" w:rsidRPr="004D07EC" w:rsidRDefault="00D740EC" w:rsidP="004D07EC">
            <w:pPr>
              <w:widowControl/>
              <w:jc w:val="center"/>
              <w:rPr>
                <w:sz w:val="22"/>
                <w:szCs w:val="22"/>
              </w:rPr>
            </w:pPr>
            <w:r w:rsidRPr="004D07EC">
              <w:rPr>
                <w:sz w:val="22"/>
                <w:szCs w:val="22"/>
              </w:rPr>
              <w:t>Передача тепловой энергии (Котельная №7)</w:t>
            </w:r>
          </w:p>
        </w:tc>
      </w:tr>
      <w:tr w:rsidR="00D740EC" w:rsidRPr="004D07EC" w14:paraId="6EB062BC" w14:textId="77777777" w:rsidTr="000B0A29">
        <w:trPr>
          <w:cantSplit/>
          <w:trHeight w:val="284"/>
        </w:trPr>
        <w:tc>
          <w:tcPr>
            <w:tcW w:w="301" w:type="dxa"/>
            <w:vMerge w:val="restart"/>
            <w:tcBorders>
              <w:top w:val="single" w:sz="4" w:space="0" w:color="auto"/>
              <w:left w:val="single" w:sz="4" w:space="0" w:color="auto"/>
              <w:right w:val="single" w:sz="4" w:space="0" w:color="auto"/>
            </w:tcBorders>
            <w:vAlign w:val="center"/>
          </w:tcPr>
          <w:p w14:paraId="6A3554CF" w14:textId="77777777" w:rsidR="00D740EC" w:rsidRPr="004D07EC" w:rsidRDefault="00D740EC" w:rsidP="004D07EC">
            <w:pPr>
              <w:jc w:val="center"/>
              <w:rPr>
                <w:sz w:val="22"/>
                <w:szCs w:val="22"/>
              </w:rPr>
            </w:pPr>
            <w:r w:rsidRPr="004D07EC">
              <w:rPr>
                <w:sz w:val="22"/>
                <w:szCs w:val="22"/>
              </w:rPr>
              <w:t>4.</w:t>
            </w:r>
          </w:p>
        </w:tc>
        <w:tc>
          <w:tcPr>
            <w:tcW w:w="1967" w:type="dxa"/>
            <w:vMerge w:val="restart"/>
            <w:tcBorders>
              <w:top w:val="single" w:sz="4" w:space="0" w:color="auto"/>
              <w:left w:val="single" w:sz="4" w:space="0" w:color="auto"/>
              <w:right w:val="single" w:sz="4" w:space="0" w:color="auto"/>
            </w:tcBorders>
            <w:vAlign w:val="center"/>
          </w:tcPr>
          <w:p w14:paraId="1B036B82" w14:textId="77777777" w:rsidR="00D740EC" w:rsidRPr="004D07EC" w:rsidRDefault="00D740EC" w:rsidP="004D07EC">
            <w:pPr>
              <w:rPr>
                <w:sz w:val="22"/>
                <w:szCs w:val="22"/>
              </w:rPr>
            </w:pPr>
            <w:r w:rsidRPr="004D07EC">
              <w:rPr>
                <w:sz w:val="22"/>
                <w:szCs w:val="22"/>
              </w:rPr>
              <w:t>ООО «Тепло-город» (Юрьевецкий район)</w:t>
            </w:r>
          </w:p>
        </w:tc>
        <w:tc>
          <w:tcPr>
            <w:tcW w:w="709" w:type="dxa"/>
            <w:tcBorders>
              <w:top w:val="single" w:sz="4" w:space="0" w:color="auto"/>
              <w:left w:val="single" w:sz="4" w:space="0" w:color="auto"/>
              <w:bottom w:val="single" w:sz="4" w:space="0" w:color="auto"/>
              <w:right w:val="single" w:sz="4" w:space="0" w:color="auto"/>
            </w:tcBorders>
            <w:vAlign w:val="center"/>
          </w:tcPr>
          <w:p w14:paraId="6D4019B0" w14:textId="77777777" w:rsidR="00D740EC" w:rsidRPr="004D07EC" w:rsidRDefault="00D740EC" w:rsidP="004D07EC">
            <w:pPr>
              <w:jc w:val="center"/>
              <w:rPr>
                <w:sz w:val="22"/>
                <w:szCs w:val="22"/>
              </w:rPr>
            </w:pPr>
            <w:r w:rsidRPr="004D07EC">
              <w:rPr>
                <w:sz w:val="22"/>
                <w:szCs w:val="22"/>
              </w:rPr>
              <w:t>2024</w:t>
            </w:r>
          </w:p>
        </w:tc>
        <w:tc>
          <w:tcPr>
            <w:tcW w:w="1276" w:type="dxa"/>
            <w:tcBorders>
              <w:top w:val="single" w:sz="4" w:space="0" w:color="auto"/>
              <w:left w:val="single" w:sz="4" w:space="0" w:color="auto"/>
              <w:bottom w:val="single" w:sz="4" w:space="0" w:color="auto"/>
              <w:right w:val="single" w:sz="4" w:space="0" w:color="auto"/>
            </w:tcBorders>
            <w:noWrap/>
            <w:vAlign w:val="center"/>
          </w:tcPr>
          <w:p w14:paraId="4F266F5F" w14:textId="77777777" w:rsidR="00D740EC" w:rsidRPr="004D07EC" w:rsidRDefault="00D740EC" w:rsidP="004D07EC">
            <w:pPr>
              <w:widowControl/>
              <w:jc w:val="center"/>
              <w:rPr>
                <w:sz w:val="22"/>
                <w:szCs w:val="22"/>
              </w:rPr>
            </w:pPr>
            <w:r w:rsidRPr="004D07EC">
              <w:rPr>
                <w:sz w:val="22"/>
                <w:szCs w:val="22"/>
              </w:rPr>
              <w:t xml:space="preserve">636,412   </w:t>
            </w:r>
          </w:p>
        </w:tc>
        <w:tc>
          <w:tcPr>
            <w:tcW w:w="851" w:type="dxa"/>
            <w:tcBorders>
              <w:top w:val="single" w:sz="4" w:space="0" w:color="auto"/>
              <w:left w:val="single" w:sz="4" w:space="0" w:color="auto"/>
              <w:bottom w:val="single" w:sz="4" w:space="0" w:color="auto"/>
              <w:right w:val="single" w:sz="4" w:space="0" w:color="auto"/>
            </w:tcBorders>
            <w:noWrap/>
            <w:vAlign w:val="center"/>
          </w:tcPr>
          <w:p w14:paraId="108B61DC"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4E36004D"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08B6597A"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56934615"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6AF46646"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3D0472AE"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0485DE62" w14:textId="77777777" w:rsidTr="000B0A29">
        <w:trPr>
          <w:cantSplit/>
          <w:trHeight w:val="284"/>
        </w:trPr>
        <w:tc>
          <w:tcPr>
            <w:tcW w:w="301" w:type="dxa"/>
            <w:vMerge/>
            <w:tcBorders>
              <w:left w:val="single" w:sz="4" w:space="0" w:color="auto"/>
              <w:right w:val="single" w:sz="4" w:space="0" w:color="auto"/>
            </w:tcBorders>
            <w:vAlign w:val="center"/>
          </w:tcPr>
          <w:p w14:paraId="7FC8CB37"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5529062C"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1DEB64E" w14:textId="77777777" w:rsidR="00D740EC" w:rsidRPr="004D07EC" w:rsidRDefault="00D740EC" w:rsidP="004D07EC">
            <w:pPr>
              <w:jc w:val="center"/>
              <w:rPr>
                <w:sz w:val="22"/>
                <w:szCs w:val="22"/>
              </w:rPr>
            </w:pPr>
            <w:r w:rsidRPr="004D07EC">
              <w:rPr>
                <w:sz w:val="22"/>
                <w:szCs w:val="22"/>
              </w:rPr>
              <w:t>2025</w:t>
            </w:r>
          </w:p>
        </w:tc>
        <w:tc>
          <w:tcPr>
            <w:tcW w:w="1276" w:type="dxa"/>
            <w:tcBorders>
              <w:top w:val="single" w:sz="4" w:space="0" w:color="auto"/>
              <w:left w:val="single" w:sz="4" w:space="0" w:color="auto"/>
              <w:bottom w:val="single" w:sz="4" w:space="0" w:color="auto"/>
              <w:right w:val="single" w:sz="4" w:space="0" w:color="auto"/>
            </w:tcBorders>
            <w:noWrap/>
            <w:vAlign w:val="center"/>
          </w:tcPr>
          <w:p w14:paraId="78048C86"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618FE7BD"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68BA2FA0"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49C1F187"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305BB12B"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48A89264"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0604E305"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58699FF2" w14:textId="77777777" w:rsidTr="000B0A29">
        <w:trPr>
          <w:cantSplit/>
          <w:trHeight w:val="284"/>
        </w:trPr>
        <w:tc>
          <w:tcPr>
            <w:tcW w:w="301" w:type="dxa"/>
            <w:vMerge/>
            <w:tcBorders>
              <w:left w:val="single" w:sz="4" w:space="0" w:color="auto"/>
              <w:right w:val="single" w:sz="4" w:space="0" w:color="auto"/>
            </w:tcBorders>
            <w:vAlign w:val="center"/>
          </w:tcPr>
          <w:p w14:paraId="1EB1057C"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082C1C26"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F4096D4" w14:textId="77777777" w:rsidR="00D740EC" w:rsidRPr="004D07EC" w:rsidRDefault="00D740EC" w:rsidP="004D07EC">
            <w:pPr>
              <w:jc w:val="center"/>
              <w:rPr>
                <w:sz w:val="22"/>
                <w:szCs w:val="22"/>
              </w:rPr>
            </w:pPr>
            <w:r w:rsidRPr="004D07EC">
              <w:rPr>
                <w:sz w:val="22"/>
                <w:szCs w:val="22"/>
              </w:rPr>
              <w:t>2026</w:t>
            </w:r>
          </w:p>
        </w:tc>
        <w:tc>
          <w:tcPr>
            <w:tcW w:w="1276" w:type="dxa"/>
            <w:tcBorders>
              <w:top w:val="single" w:sz="4" w:space="0" w:color="auto"/>
              <w:left w:val="single" w:sz="4" w:space="0" w:color="auto"/>
              <w:bottom w:val="single" w:sz="4" w:space="0" w:color="auto"/>
              <w:right w:val="single" w:sz="4" w:space="0" w:color="auto"/>
            </w:tcBorders>
            <w:noWrap/>
            <w:vAlign w:val="center"/>
          </w:tcPr>
          <w:p w14:paraId="0BE6FF43"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37DB6251"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76578102"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15FD23CA"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2B52ABD0"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1D962394"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23DFB684"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1552ACDB" w14:textId="77777777" w:rsidTr="000B0A29">
        <w:trPr>
          <w:cantSplit/>
          <w:trHeight w:val="284"/>
        </w:trPr>
        <w:tc>
          <w:tcPr>
            <w:tcW w:w="301" w:type="dxa"/>
            <w:vMerge/>
            <w:tcBorders>
              <w:left w:val="single" w:sz="4" w:space="0" w:color="auto"/>
              <w:right w:val="single" w:sz="4" w:space="0" w:color="auto"/>
            </w:tcBorders>
            <w:vAlign w:val="center"/>
          </w:tcPr>
          <w:p w14:paraId="6729F761"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500436BA"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CB46C64" w14:textId="77777777" w:rsidR="00D740EC" w:rsidRPr="004D07EC" w:rsidRDefault="00D740EC" w:rsidP="004D07EC">
            <w:pPr>
              <w:jc w:val="center"/>
              <w:rPr>
                <w:sz w:val="22"/>
                <w:szCs w:val="22"/>
              </w:rPr>
            </w:pPr>
            <w:r w:rsidRPr="004D07EC">
              <w:rPr>
                <w:sz w:val="22"/>
                <w:szCs w:val="22"/>
              </w:rPr>
              <w:t>2027</w:t>
            </w:r>
          </w:p>
        </w:tc>
        <w:tc>
          <w:tcPr>
            <w:tcW w:w="1276" w:type="dxa"/>
            <w:tcBorders>
              <w:top w:val="single" w:sz="4" w:space="0" w:color="auto"/>
              <w:left w:val="single" w:sz="4" w:space="0" w:color="auto"/>
              <w:bottom w:val="single" w:sz="4" w:space="0" w:color="auto"/>
              <w:right w:val="single" w:sz="4" w:space="0" w:color="auto"/>
            </w:tcBorders>
            <w:noWrap/>
            <w:vAlign w:val="center"/>
          </w:tcPr>
          <w:p w14:paraId="40AF049B"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155084B4"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4CFFB16D"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084679BE"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12B92B05"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64B40CBF"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6A59E27C"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44B970A7" w14:textId="77777777" w:rsidTr="000B0A29">
        <w:trPr>
          <w:cantSplit/>
          <w:trHeight w:val="284"/>
        </w:trPr>
        <w:tc>
          <w:tcPr>
            <w:tcW w:w="301" w:type="dxa"/>
            <w:vMerge/>
            <w:tcBorders>
              <w:left w:val="single" w:sz="4" w:space="0" w:color="auto"/>
              <w:right w:val="single" w:sz="4" w:space="0" w:color="auto"/>
            </w:tcBorders>
            <w:vAlign w:val="center"/>
          </w:tcPr>
          <w:p w14:paraId="1FBE0010"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5715299F"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1EAA15C" w14:textId="77777777" w:rsidR="00D740EC" w:rsidRPr="004D07EC" w:rsidRDefault="00D740EC" w:rsidP="004D07EC">
            <w:pPr>
              <w:jc w:val="center"/>
              <w:rPr>
                <w:sz w:val="22"/>
                <w:szCs w:val="22"/>
              </w:rPr>
            </w:pPr>
            <w:r w:rsidRPr="004D07EC">
              <w:rPr>
                <w:sz w:val="22"/>
                <w:szCs w:val="22"/>
              </w:rPr>
              <w:t>2028</w:t>
            </w:r>
          </w:p>
        </w:tc>
        <w:tc>
          <w:tcPr>
            <w:tcW w:w="1276" w:type="dxa"/>
            <w:tcBorders>
              <w:top w:val="single" w:sz="4" w:space="0" w:color="auto"/>
              <w:left w:val="single" w:sz="4" w:space="0" w:color="auto"/>
              <w:bottom w:val="single" w:sz="4" w:space="0" w:color="auto"/>
              <w:right w:val="single" w:sz="4" w:space="0" w:color="auto"/>
            </w:tcBorders>
            <w:noWrap/>
            <w:vAlign w:val="center"/>
          </w:tcPr>
          <w:p w14:paraId="013D3625"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2452D640"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18F2208F"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1BD7BB9F"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3E457E4B"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0B0AD5EF"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39BDE2FA"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064027D2" w14:textId="77777777" w:rsidTr="000B0A29">
        <w:trPr>
          <w:trHeight w:val="77"/>
        </w:trPr>
        <w:tc>
          <w:tcPr>
            <w:tcW w:w="10348" w:type="dxa"/>
            <w:gridSpan w:val="10"/>
            <w:tcBorders>
              <w:top w:val="single" w:sz="4" w:space="0" w:color="auto"/>
              <w:left w:val="single" w:sz="4" w:space="0" w:color="auto"/>
              <w:right w:val="single" w:sz="4" w:space="0" w:color="auto"/>
            </w:tcBorders>
            <w:vAlign w:val="center"/>
          </w:tcPr>
          <w:p w14:paraId="19239CB9" w14:textId="77777777" w:rsidR="00D740EC" w:rsidRPr="004D07EC" w:rsidRDefault="00D740EC" w:rsidP="004D07EC">
            <w:pPr>
              <w:widowControl/>
              <w:jc w:val="center"/>
              <w:rPr>
                <w:sz w:val="22"/>
                <w:szCs w:val="22"/>
              </w:rPr>
            </w:pPr>
            <w:r w:rsidRPr="004D07EC">
              <w:rPr>
                <w:sz w:val="22"/>
                <w:szCs w:val="22"/>
              </w:rPr>
              <w:t>Производство тепловой энергии (Котельная №11)</w:t>
            </w:r>
          </w:p>
        </w:tc>
      </w:tr>
      <w:tr w:rsidR="00D740EC" w:rsidRPr="004D07EC" w14:paraId="518B1BBB" w14:textId="77777777" w:rsidTr="000B0A29">
        <w:trPr>
          <w:cantSplit/>
          <w:trHeight w:val="284"/>
        </w:trPr>
        <w:tc>
          <w:tcPr>
            <w:tcW w:w="301" w:type="dxa"/>
            <w:vMerge w:val="restart"/>
            <w:tcBorders>
              <w:top w:val="single" w:sz="4" w:space="0" w:color="auto"/>
              <w:left w:val="single" w:sz="4" w:space="0" w:color="auto"/>
              <w:right w:val="single" w:sz="4" w:space="0" w:color="auto"/>
            </w:tcBorders>
            <w:vAlign w:val="center"/>
          </w:tcPr>
          <w:p w14:paraId="6644691F" w14:textId="77777777" w:rsidR="00D740EC" w:rsidRPr="004D07EC" w:rsidRDefault="00D740EC" w:rsidP="004D07EC">
            <w:pPr>
              <w:jc w:val="center"/>
              <w:rPr>
                <w:sz w:val="22"/>
                <w:szCs w:val="22"/>
              </w:rPr>
            </w:pPr>
            <w:r w:rsidRPr="004D07EC">
              <w:rPr>
                <w:sz w:val="22"/>
                <w:szCs w:val="22"/>
              </w:rPr>
              <w:t>5.</w:t>
            </w:r>
          </w:p>
        </w:tc>
        <w:tc>
          <w:tcPr>
            <w:tcW w:w="1967" w:type="dxa"/>
            <w:vMerge w:val="restart"/>
            <w:tcBorders>
              <w:top w:val="single" w:sz="4" w:space="0" w:color="auto"/>
              <w:left w:val="single" w:sz="4" w:space="0" w:color="auto"/>
              <w:right w:val="single" w:sz="4" w:space="0" w:color="auto"/>
            </w:tcBorders>
            <w:vAlign w:val="center"/>
          </w:tcPr>
          <w:p w14:paraId="6981AF30" w14:textId="77777777" w:rsidR="00D740EC" w:rsidRPr="004D07EC" w:rsidRDefault="00D740EC" w:rsidP="004D07EC">
            <w:pPr>
              <w:rPr>
                <w:sz w:val="22"/>
                <w:szCs w:val="22"/>
              </w:rPr>
            </w:pPr>
            <w:r w:rsidRPr="004D07EC">
              <w:rPr>
                <w:sz w:val="22"/>
                <w:szCs w:val="22"/>
              </w:rPr>
              <w:t>ООО «Тепло-город» (Юрьевецкий район)</w:t>
            </w:r>
          </w:p>
        </w:tc>
        <w:tc>
          <w:tcPr>
            <w:tcW w:w="709" w:type="dxa"/>
            <w:tcBorders>
              <w:top w:val="single" w:sz="4" w:space="0" w:color="auto"/>
              <w:left w:val="single" w:sz="4" w:space="0" w:color="auto"/>
              <w:bottom w:val="single" w:sz="4" w:space="0" w:color="auto"/>
              <w:right w:val="single" w:sz="4" w:space="0" w:color="auto"/>
            </w:tcBorders>
            <w:vAlign w:val="center"/>
          </w:tcPr>
          <w:p w14:paraId="2F2AB7FA" w14:textId="77777777" w:rsidR="00D740EC" w:rsidRPr="004D07EC" w:rsidRDefault="00D740EC" w:rsidP="004D07EC">
            <w:pPr>
              <w:jc w:val="center"/>
              <w:rPr>
                <w:sz w:val="22"/>
                <w:szCs w:val="22"/>
              </w:rPr>
            </w:pPr>
            <w:r w:rsidRPr="004D07EC">
              <w:rPr>
                <w:sz w:val="22"/>
                <w:szCs w:val="22"/>
              </w:rPr>
              <w:t>2024</w:t>
            </w:r>
          </w:p>
        </w:tc>
        <w:tc>
          <w:tcPr>
            <w:tcW w:w="1276" w:type="dxa"/>
            <w:tcBorders>
              <w:top w:val="single" w:sz="4" w:space="0" w:color="auto"/>
              <w:left w:val="single" w:sz="4" w:space="0" w:color="auto"/>
              <w:bottom w:val="single" w:sz="4" w:space="0" w:color="auto"/>
              <w:right w:val="single" w:sz="4" w:space="0" w:color="auto"/>
            </w:tcBorders>
            <w:noWrap/>
            <w:vAlign w:val="center"/>
          </w:tcPr>
          <w:p w14:paraId="14E0CF1C" w14:textId="77777777" w:rsidR="00D740EC" w:rsidRPr="004D07EC" w:rsidRDefault="00D740EC" w:rsidP="004D07EC">
            <w:pPr>
              <w:widowControl/>
              <w:jc w:val="center"/>
              <w:rPr>
                <w:sz w:val="22"/>
                <w:szCs w:val="22"/>
              </w:rPr>
            </w:pPr>
            <w:r w:rsidRPr="004D07EC">
              <w:rPr>
                <w:sz w:val="22"/>
                <w:szCs w:val="22"/>
              </w:rPr>
              <w:t>3 533,808</w:t>
            </w:r>
          </w:p>
        </w:tc>
        <w:tc>
          <w:tcPr>
            <w:tcW w:w="851" w:type="dxa"/>
            <w:tcBorders>
              <w:top w:val="single" w:sz="4" w:space="0" w:color="auto"/>
              <w:left w:val="single" w:sz="4" w:space="0" w:color="auto"/>
              <w:bottom w:val="single" w:sz="4" w:space="0" w:color="auto"/>
              <w:right w:val="single" w:sz="4" w:space="0" w:color="auto"/>
            </w:tcBorders>
            <w:noWrap/>
            <w:vAlign w:val="center"/>
          </w:tcPr>
          <w:p w14:paraId="0F761E1F"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416E4089"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3DAEA73B"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705245A4"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1F46A229"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73C7C2DA"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2241E432" w14:textId="77777777" w:rsidTr="000B0A29">
        <w:trPr>
          <w:cantSplit/>
          <w:trHeight w:val="284"/>
        </w:trPr>
        <w:tc>
          <w:tcPr>
            <w:tcW w:w="301" w:type="dxa"/>
            <w:vMerge/>
            <w:tcBorders>
              <w:left w:val="single" w:sz="4" w:space="0" w:color="auto"/>
              <w:right w:val="single" w:sz="4" w:space="0" w:color="auto"/>
            </w:tcBorders>
            <w:vAlign w:val="center"/>
          </w:tcPr>
          <w:p w14:paraId="60B3BC8F"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6A559BCE"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1471037" w14:textId="77777777" w:rsidR="00D740EC" w:rsidRPr="004D07EC" w:rsidRDefault="00D740EC" w:rsidP="004D07EC">
            <w:pPr>
              <w:jc w:val="center"/>
              <w:rPr>
                <w:sz w:val="22"/>
                <w:szCs w:val="22"/>
              </w:rPr>
            </w:pPr>
            <w:r w:rsidRPr="004D07EC">
              <w:rPr>
                <w:sz w:val="22"/>
                <w:szCs w:val="22"/>
              </w:rPr>
              <w:t>2025</w:t>
            </w:r>
          </w:p>
        </w:tc>
        <w:tc>
          <w:tcPr>
            <w:tcW w:w="1276" w:type="dxa"/>
            <w:tcBorders>
              <w:top w:val="single" w:sz="4" w:space="0" w:color="auto"/>
              <w:left w:val="single" w:sz="4" w:space="0" w:color="auto"/>
              <w:bottom w:val="single" w:sz="4" w:space="0" w:color="auto"/>
              <w:right w:val="single" w:sz="4" w:space="0" w:color="auto"/>
            </w:tcBorders>
            <w:noWrap/>
            <w:vAlign w:val="center"/>
          </w:tcPr>
          <w:p w14:paraId="4E45FAC7"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6DB2743D"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72224117"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27281627"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47E6A751"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76AD9D66"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7D7C3D20"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0B590691" w14:textId="77777777" w:rsidTr="000B0A29">
        <w:trPr>
          <w:cantSplit/>
          <w:trHeight w:val="284"/>
        </w:trPr>
        <w:tc>
          <w:tcPr>
            <w:tcW w:w="301" w:type="dxa"/>
            <w:vMerge/>
            <w:tcBorders>
              <w:left w:val="single" w:sz="4" w:space="0" w:color="auto"/>
              <w:right w:val="single" w:sz="4" w:space="0" w:color="auto"/>
            </w:tcBorders>
            <w:vAlign w:val="center"/>
          </w:tcPr>
          <w:p w14:paraId="54DC1779"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1A7D5779"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591809E" w14:textId="77777777" w:rsidR="00D740EC" w:rsidRPr="004D07EC" w:rsidRDefault="00D740EC" w:rsidP="004D07EC">
            <w:pPr>
              <w:jc w:val="center"/>
              <w:rPr>
                <w:sz w:val="22"/>
                <w:szCs w:val="22"/>
              </w:rPr>
            </w:pPr>
            <w:r w:rsidRPr="004D07EC">
              <w:rPr>
                <w:sz w:val="22"/>
                <w:szCs w:val="22"/>
              </w:rPr>
              <w:t>2026</w:t>
            </w:r>
          </w:p>
        </w:tc>
        <w:tc>
          <w:tcPr>
            <w:tcW w:w="1276" w:type="dxa"/>
            <w:tcBorders>
              <w:top w:val="single" w:sz="4" w:space="0" w:color="auto"/>
              <w:left w:val="single" w:sz="4" w:space="0" w:color="auto"/>
              <w:bottom w:val="single" w:sz="4" w:space="0" w:color="auto"/>
              <w:right w:val="single" w:sz="4" w:space="0" w:color="auto"/>
            </w:tcBorders>
            <w:noWrap/>
            <w:vAlign w:val="center"/>
          </w:tcPr>
          <w:p w14:paraId="4A000810"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7E421F68"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49BBD191"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45637A06"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144D038F"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698E5472"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144A8EE8"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50AD7DBB" w14:textId="77777777" w:rsidTr="000B0A29">
        <w:trPr>
          <w:cantSplit/>
          <w:trHeight w:val="284"/>
        </w:trPr>
        <w:tc>
          <w:tcPr>
            <w:tcW w:w="301" w:type="dxa"/>
            <w:vMerge/>
            <w:tcBorders>
              <w:left w:val="single" w:sz="4" w:space="0" w:color="auto"/>
              <w:right w:val="single" w:sz="4" w:space="0" w:color="auto"/>
            </w:tcBorders>
            <w:vAlign w:val="center"/>
          </w:tcPr>
          <w:p w14:paraId="715DA990"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313EDEB1"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3F1FCFF" w14:textId="77777777" w:rsidR="00D740EC" w:rsidRPr="004D07EC" w:rsidRDefault="00D740EC" w:rsidP="004D07EC">
            <w:pPr>
              <w:jc w:val="center"/>
              <w:rPr>
                <w:sz w:val="22"/>
                <w:szCs w:val="22"/>
              </w:rPr>
            </w:pPr>
            <w:r w:rsidRPr="004D07EC">
              <w:rPr>
                <w:sz w:val="22"/>
                <w:szCs w:val="22"/>
              </w:rPr>
              <w:t>2027</w:t>
            </w:r>
          </w:p>
        </w:tc>
        <w:tc>
          <w:tcPr>
            <w:tcW w:w="1276" w:type="dxa"/>
            <w:tcBorders>
              <w:top w:val="single" w:sz="4" w:space="0" w:color="auto"/>
              <w:left w:val="single" w:sz="4" w:space="0" w:color="auto"/>
              <w:bottom w:val="single" w:sz="4" w:space="0" w:color="auto"/>
              <w:right w:val="single" w:sz="4" w:space="0" w:color="auto"/>
            </w:tcBorders>
            <w:noWrap/>
            <w:vAlign w:val="center"/>
          </w:tcPr>
          <w:p w14:paraId="0583B488"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28B17C7B"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3C014191"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173D2B13"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20AA31C0"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3C434EEB"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7D3761BD"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24AA2F85" w14:textId="77777777" w:rsidTr="000B0A29">
        <w:trPr>
          <w:cantSplit/>
          <w:trHeight w:val="284"/>
        </w:trPr>
        <w:tc>
          <w:tcPr>
            <w:tcW w:w="301" w:type="dxa"/>
            <w:vMerge/>
            <w:tcBorders>
              <w:left w:val="single" w:sz="4" w:space="0" w:color="auto"/>
              <w:right w:val="single" w:sz="4" w:space="0" w:color="auto"/>
            </w:tcBorders>
            <w:vAlign w:val="center"/>
          </w:tcPr>
          <w:p w14:paraId="2ABD4255"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39A670B9"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13F4BBD" w14:textId="77777777" w:rsidR="00D740EC" w:rsidRPr="004D07EC" w:rsidRDefault="00D740EC" w:rsidP="004D07EC">
            <w:pPr>
              <w:jc w:val="center"/>
              <w:rPr>
                <w:sz w:val="22"/>
                <w:szCs w:val="22"/>
              </w:rPr>
            </w:pPr>
            <w:r w:rsidRPr="004D07EC">
              <w:rPr>
                <w:sz w:val="22"/>
                <w:szCs w:val="22"/>
              </w:rPr>
              <w:t>2028</w:t>
            </w:r>
          </w:p>
        </w:tc>
        <w:tc>
          <w:tcPr>
            <w:tcW w:w="1276" w:type="dxa"/>
            <w:tcBorders>
              <w:top w:val="single" w:sz="4" w:space="0" w:color="auto"/>
              <w:left w:val="single" w:sz="4" w:space="0" w:color="auto"/>
              <w:bottom w:val="single" w:sz="4" w:space="0" w:color="auto"/>
              <w:right w:val="single" w:sz="4" w:space="0" w:color="auto"/>
            </w:tcBorders>
            <w:noWrap/>
            <w:vAlign w:val="center"/>
          </w:tcPr>
          <w:p w14:paraId="34496608"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7EDC089C"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5A43425B"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6155764C"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26A82843"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1C1D6656"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2EEBBC79"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529E8378" w14:textId="77777777" w:rsidTr="000B0A29">
        <w:trPr>
          <w:trHeight w:val="77"/>
        </w:trPr>
        <w:tc>
          <w:tcPr>
            <w:tcW w:w="10348" w:type="dxa"/>
            <w:gridSpan w:val="10"/>
            <w:tcBorders>
              <w:top w:val="single" w:sz="4" w:space="0" w:color="auto"/>
              <w:left w:val="single" w:sz="4" w:space="0" w:color="auto"/>
              <w:right w:val="single" w:sz="4" w:space="0" w:color="auto"/>
            </w:tcBorders>
            <w:vAlign w:val="center"/>
          </w:tcPr>
          <w:p w14:paraId="2FEDD8AF" w14:textId="77777777" w:rsidR="00D740EC" w:rsidRPr="004D07EC" w:rsidRDefault="00D740EC" w:rsidP="004D07EC">
            <w:pPr>
              <w:widowControl/>
              <w:jc w:val="center"/>
              <w:rPr>
                <w:sz w:val="22"/>
                <w:szCs w:val="22"/>
              </w:rPr>
            </w:pPr>
            <w:r w:rsidRPr="004D07EC">
              <w:rPr>
                <w:sz w:val="22"/>
                <w:szCs w:val="22"/>
              </w:rPr>
              <w:t>Передача тепловой энергии (Котельная №11)</w:t>
            </w:r>
          </w:p>
        </w:tc>
      </w:tr>
      <w:tr w:rsidR="00D740EC" w:rsidRPr="004D07EC" w14:paraId="0DEA339E" w14:textId="77777777" w:rsidTr="000B0A29">
        <w:trPr>
          <w:cantSplit/>
          <w:trHeight w:val="284"/>
        </w:trPr>
        <w:tc>
          <w:tcPr>
            <w:tcW w:w="301" w:type="dxa"/>
            <w:vMerge w:val="restart"/>
            <w:tcBorders>
              <w:top w:val="single" w:sz="4" w:space="0" w:color="auto"/>
              <w:left w:val="single" w:sz="4" w:space="0" w:color="auto"/>
              <w:right w:val="single" w:sz="4" w:space="0" w:color="auto"/>
            </w:tcBorders>
            <w:vAlign w:val="center"/>
          </w:tcPr>
          <w:p w14:paraId="262680E4" w14:textId="77777777" w:rsidR="00D740EC" w:rsidRPr="004D07EC" w:rsidRDefault="00D740EC" w:rsidP="004D07EC">
            <w:pPr>
              <w:jc w:val="center"/>
              <w:rPr>
                <w:sz w:val="22"/>
                <w:szCs w:val="22"/>
              </w:rPr>
            </w:pPr>
            <w:r w:rsidRPr="004D07EC">
              <w:rPr>
                <w:sz w:val="22"/>
                <w:szCs w:val="22"/>
              </w:rPr>
              <w:t>6.</w:t>
            </w:r>
          </w:p>
        </w:tc>
        <w:tc>
          <w:tcPr>
            <w:tcW w:w="1967" w:type="dxa"/>
            <w:vMerge w:val="restart"/>
            <w:tcBorders>
              <w:top w:val="single" w:sz="4" w:space="0" w:color="auto"/>
              <w:left w:val="single" w:sz="4" w:space="0" w:color="auto"/>
              <w:right w:val="single" w:sz="4" w:space="0" w:color="auto"/>
            </w:tcBorders>
            <w:vAlign w:val="center"/>
          </w:tcPr>
          <w:p w14:paraId="2E2B6CB1" w14:textId="77777777" w:rsidR="00D740EC" w:rsidRPr="004D07EC" w:rsidRDefault="00D740EC" w:rsidP="004D07EC">
            <w:pPr>
              <w:rPr>
                <w:sz w:val="22"/>
                <w:szCs w:val="22"/>
              </w:rPr>
            </w:pPr>
            <w:r w:rsidRPr="004D07EC">
              <w:rPr>
                <w:sz w:val="22"/>
                <w:szCs w:val="22"/>
              </w:rPr>
              <w:t>ООО «Тепло-город» (Юрьевецкий район)</w:t>
            </w:r>
          </w:p>
        </w:tc>
        <w:tc>
          <w:tcPr>
            <w:tcW w:w="709" w:type="dxa"/>
            <w:tcBorders>
              <w:top w:val="single" w:sz="4" w:space="0" w:color="auto"/>
              <w:left w:val="single" w:sz="4" w:space="0" w:color="auto"/>
              <w:bottom w:val="single" w:sz="4" w:space="0" w:color="auto"/>
              <w:right w:val="single" w:sz="4" w:space="0" w:color="auto"/>
            </w:tcBorders>
            <w:vAlign w:val="center"/>
          </w:tcPr>
          <w:p w14:paraId="52F58F2D" w14:textId="77777777" w:rsidR="00D740EC" w:rsidRPr="004D07EC" w:rsidRDefault="00D740EC" w:rsidP="004D07EC">
            <w:pPr>
              <w:jc w:val="center"/>
              <w:rPr>
                <w:sz w:val="22"/>
                <w:szCs w:val="22"/>
              </w:rPr>
            </w:pPr>
            <w:r w:rsidRPr="004D07EC">
              <w:rPr>
                <w:sz w:val="22"/>
                <w:szCs w:val="22"/>
              </w:rPr>
              <w:t>2024</w:t>
            </w:r>
          </w:p>
        </w:tc>
        <w:tc>
          <w:tcPr>
            <w:tcW w:w="1276" w:type="dxa"/>
            <w:tcBorders>
              <w:top w:val="single" w:sz="4" w:space="0" w:color="auto"/>
              <w:left w:val="single" w:sz="4" w:space="0" w:color="auto"/>
              <w:bottom w:val="single" w:sz="4" w:space="0" w:color="auto"/>
              <w:right w:val="single" w:sz="4" w:space="0" w:color="auto"/>
            </w:tcBorders>
            <w:noWrap/>
            <w:vAlign w:val="center"/>
          </w:tcPr>
          <w:p w14:paraId="31829920" w14:textId="77777777" w:rsidR="00D740EC" w:rsidRPr="004D07EC" w:rsidRDefault="00D740EC" w:rsidP="004D07EC">
            <w:pPr>
              <w:widowControl/>
              <w:jc w:val="center"/>
              <w:rPr>
                <w:sz w:val="22"/>
                <w:szCs w:val="22"/>
              </w:rPr>
            </w:pPr>
            <w:r w:rsidRPr="004D07EC">
              <w:rPr>
                <w:sz w:val="22"/>
                <w:szCs w:val="22"/>
              </w:rPr>
              <w:t xml:space="preserve">935,355   </w:t>
            </w:r>
          </w:p>
        </w:tc>
        <w:tc>
          <w:tcPr>
            <w:tcW w:w="851" w:type="dxa"/>
            <w:tcBorders>
              <w:top w:val="single" w:sz="4" w:space="0" w:color="auto"/>
              <w:left w:val="single" w:sz="4" w:space="0" w:color="auto"/>
              <w:bottom w:val="single" w:sz="4" w:space="0" w:color="auto"/>
              <w:right w:val="single" w:sz="4" w:space="0" w:color="auto"/>
            </w:tcBorders>
            <w:noWrap/>
            <w:vAlign w:val="center"/>
          </w:tcPr>
          <w:p w14:paraId="7A392A0D"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7E0F3539"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2879B954"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60C79B76"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64A3F6CD"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013FF6C2"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19358B19" w14:textId="77777777" w:rsidTr="000B0A29">
        <w:trPr>
          <w:cantSplit/>
          <w:trHeight w:val="284"/>
        </w:trPr>
        <w:tc>
          <w:tcPr>
            <w:tcW w:w="301" w:type="dxa"/>
            <w:vMerge/>
            <w:tcBorders>
              <w:left w:val="single" w:sz="4" w:space="0" w:color="auto"/>
              <w:right w:val="single" w:sz="4" w:space="0" w:color="auto"/>
            </w:tcBorders>
            <w:vAlign w:val="center"/>
          </w:tcPr>
          <w:p w14:paraId="6CCADE48"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3DBE6A1A"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CF945EE" w14:textId="77777777" w:rsidR="00D740EC" w:rsidRPr="004D07EC" w:rsidRDefault="00D740EC" w:rsidP="004D07EC">
            <w:pPr>
              <w:jc w:val="center"/>
              <w:rPr>
                <w:sz w:val="22"/>
                <w:szCs w:val="22"/>
              </w:rPr>
            </w:pPr>
            <w:r w:rsidRPr="004D07EC">
              <w:rPr>
                <w:sz w:val="22"/>
                <w:szCs w:val="22"/>
              </w:rPr>
              <w:t>2025</w:t>
            </w:r>
          </w:p>
        </w:tc>
        <w:tc>
          <w:tcPr>
            <w:tcW w:w="1276" w:type="dxa"/>
            <w:tcBorders>
              <w:top w:val="single" w:sz="4" w:space="0" w:color="auto"/>
              <w:left w:val="single" w:sz="4" w:space="0" w:color="auto"/>
              <w:bottom w:val="single" w:sz="4" w:space="0" w:color="auto"/>
              <w:right w:val="single" w:sz="4" w:space="0" w:color="auto"/>
            </w:tcBorders>
            <w:noWrap/>
            <w:vAlign w:val="center"/>
          </w:tcPr>
          <w:p w14:paraId="11FC972D"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2240596A"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19B2F69A"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01AB232D"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1D7135CA"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1B2941F5"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18D407A2"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6E5E79E7" w14:textId="77777777" w:rsidTr="000B0A29">
        <w:trPr>
          <w:cantSplit/>
          <w:trHeight w:val="284"/>
        </w:trPr>
        <w:tc>
          <w:tcPr>
            <w:tcW w:w="301" w:type="dxa"/>
            <w:vMerge/>
            <w:tcBorders>
              <w:left w:val="single" w:sz="4" w:space="0" w:color="auto"/>
              <w:right w:val="single" w:sz="4" w:space="0" w:color="auto"/>
            </w:tcBorders>
            <w:vAlign w:val="center"/>
          </w:tcPr>
          <w:p w14:paraId="36260F3B"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6D231968"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69295DA" w14:textId="77777777" w:rsidR="00D740EC" w:rsidRPr="004D07EC" w:rsidRDefault="00D740EC" w:rsidP="004D07EC">
            <w:pPr>
              <w:jc w:val="center"/>
              <w:rPr>
                <w:sz w:val="22"/>
                <w:szCs w:val="22"/>
              </w:rPr>
            </w:pPr>
            <w:r w:rsidRPr="004D07EC">
              <w:rPr>
                <w:sz w:val="22"/>
                <w:szCs w:val="22"/>
              </w:rPr>
              <w:t>2026</w:t>
            </w:r>
          </w:p>
        </w:tc>
        <w:tc>
          <w:tcPr>
            <w:tcW w:w="1276" w:type="dxa"/>
            <w:tcBorders>
              <w:top w:val="single" w:sz="4" w:space="0" w:color="auto"/>
              <w:left w:val="single" w:sz="4" w:space="0" w:color="auto"/>
              <w:bottom w:val="single" w:sz="4" w:space="0" w:color="auto"/>
              <w:right w:val="single" w:sz="4" w:space="0" w:color="auto"/>
            </w:tcBorders>
            <w:noWrap/>
            <w:vAlign w:val="center"/>
          </w:tcPr>
          <w:p w14:paraId="708BBBC3"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3BAF1383"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468C632E"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12C5A658"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438B2E26"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4D7639C7"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4B935631"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5CE672FE" w14:textId="77777777" w:rsidTr="000B0A29">
        <w:trPr>
          <w:cantSplit/>
          <w:trHeight w:val="284"/>
        </w:trPr>
        <w:tc>
          <w:tcPr>
            <w:tcW w:w="301" w:type="dxa"/>
            <w:vMerge/>
            <w:tcBorders>
              <w:left w:val="single" w:sz="4" w:space="0" w:color="auto"/>
              <w:right w:val="single" w:sz="4" w:space="0" w:color="auto"/>
            </w:tcBorders>
            <w:vAlign w:val="center"/>
          </w:tcPr>
          <w:p w14:paraId="39778688"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3970F3BC"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D435574" w14:textId="77777777" w:rsidR="00D740EC" w:rsidRPr="004D07EC" w:rsidRDefault="00D740EC" w:rsidP="004D07EC">
            <w:pPr>
              <w:jc w:val="center"/>
              <w:rPr>
                <w:sz w:val="22"/>
                <w:szCs w:val="22"/>
              </w:rPr>
            </w:pPr>
            <w:r w:rsidRPr="004D07EC">
              <w:rPr>
                <w:sz w:val="22"/>
                <w:szCs w:val="22"/>
              </w:rPr>
              <w:t>2027</w:t>
            </w:r>
          </w:p>
        </w:tc>
        <w:tc>
          <w:tcPr>
            <w:tcW w:w="1276" w:type="dxa"/>
            <w:tcBorders>
              <w:top w:val="single" w:sz="4" w:space="0" w:color="auto"/>
              <w:left w:val="single" w:sz="4" w:space="0" w:color="auto"/>
              <w:bottom w:val="single" w:sz="4" w:space="0" w:color="auto"/>
              <w:right w:val="single" w:sz="4" w:space="0" w:color="auto"/>
            </w:tcBorders>
            <w:noWrap/>
            <w:vAlign w:val="center"/>
          </w:tcPr>
          <w:p w14:paraId="5B321B08"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2C43DE38"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42B0DBCA"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15ECBF3C"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36711506"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2B4051CF"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5D8F48BD"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38735F7E" w14:textId="77777777" w:rsidTr="000B0A29">
        <w:trPr>
          <w:cantSplit/>
          <w:trHeight w:val="284"/>
        </w:trPr>
        <w:tc>
          <w:tcPr>
            <w:tcW w:w="301" w:type="dxa"/>
            <w:vMerge/>
            <w:tcBorders>
              <w:left w:val="single" w:sz="4" w:space="0" w:color="auto"/>
              <w:right w:val="single" w:sz="4" w:space="0" w:color="auto"/>
            </w:tcBorders>
            <w:vAlign w:val="center"/>
          </w:tcPr>
          <w:p w14:paraId="0FD66F8A"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3081BEE0"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C84649F" w14:textId="77777777" w:rsidR="00D740EC" w:rsidRPr="004D07EC" w:rsidRDefault="00D740EC" w:rsidP="004D07EC">
            <w:pPr>
              <w:jc w:val="center"/>
              <w:rPr>
                <w:sz w:val="22"/>
                <w:szCs w:val="22"/>
              </w:rPr>
            </w:pPr>
            <w:r w:rsidRPr="004D07EC">
              <w:rPr>
                <w:sz w:val="22"/>
                <w:szCs w:val="22"/>
              </w:rPr>
              <w:t>2028</w:t>
            </w:r>
          </w:p>
        </w:tc>
        <w:tc>
          <w:tcPr>
            <w:tcW w:w="1276" w:type="dxa"/>
            <w:tcBorders>
              <w:top w:val="single" w:sz="4" w:space="0" w:color="auto"/>
              <w:left w:val="single" w:sz="4" w:space="0" w:color="auto"/>
              <w:bottom w:val="single" w:sz="4" w:space="0" w:color="auto"/>
              <w:right w:val="single" w:sz="4" w:space="0" w:color="auto"/>
            </w:tcBorders>
            <w:noWrap/>
            <w:vAlign w:val="center"/>
          </w:tcPr>
          <w:p w14:paraId="7E153260"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0E3A8E94"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777C876C"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7F643B42"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43424B16"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61476B6C"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0BF105AC"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09995C11" w14:textId="77777777" w:rsidTr="000B0A29">
        <w:trPr>
          <w:trHeight w:val="77"/>
        </w:trPr>
        <w:tc>
          <w:tcPr>
            <w:tcW w:w="10348" w:type="dxa"/>
            <w:gridSpan w:val="10"/>
            <w:tcBorders>
              <w:top w:val="single" w:sz="4" w:space="0" w:color="auto"/>
              <w:left w:val="single" w:sz="4" w:space="0" w:color="auto"/>
              <w:right w:val="single" w:sz="4" w:space="0" w:color="auto"/>
            </w:tcBorders>
            <w:vAlign w:val="center"/>
          </w:tcPr>
          <w:p w14:paraId="3D232D9B" w14:textId="77777777" w:rsidR="00D740EC" w:rsidRPr="004D07EC" w:rsidRDefault="00D740EC" w:rsidP="004D07EC">
            <w:pPr>
              <w:widowControl/>
              <w:jc w:val="center"/>
              <w:rPr>
                <w:sz w:val="22"/>
                <w:szCs w:val="22"/>
              </w:rPr>
            </w:pPr>
            <w:r w:rsidRPr="004D07EC">
              <w:rPr>
                <w:sz w:val="22"/>
                <w:szCs w:val="22"/>
              </w:rPr>
              <w:t>Производство тепловой энергии (Котельная №12)</w:t>
            </w:r>
          </w:p>
        </w:tc>
      </w:tr>
      <w:tr w:rsidR="00D740EC" w:rsidRPr="004D07EC" w14:paraId="02059F83" w14:textId="77777777" w:rsidTr="000B0A29">
        <w:trPr>
          <w:cantSplit/>
          <w:trHeight w:val="284"/>
        </w:trPr>
        <w:tc>
          <w:tcPr>
            <w:tcW w:w="301" w:type="dxa"/>
            <w:vMerge w:val="restart"/>
            <w:tcBorders>
              <w:top w:val="single" w:sz="4" w:space="0" w:color="auto"/>
              <w:left w:val="single" w:sz="4" w:space="0" w:color="auto"/>
              <w:right w:val="single" w:sz="4" w:space="0" w:color="auto"/>
            </w:tcBorders>
            <w:vAlign w:val="center"/>
          </w:tcPr>
          <w:p w14:paraId="5B6DB9F6" w14:textId="77777777" w:rsidR="00D740EC" w:rsidRPr="004D07EC" w:rsidRDefault="00D740EC" w:rsidP="004D07EC">
            <w:pPr>
              <w:jc w:val="center"/>
              <w:rPr>
                <w:sz w:val="22"/>
                <w:szCs w:val="22"/>
              </w:rPr>
            </w:pPr>
            <w:r w:rsidRPr="004D07EC">
              <w:rPr>
                <w:sz w:val="22"/>
                <w:szCs w:val="22"/>
              </w:rPr>
              <w:lastRenderedPageBreak/>
              <w:t>7.</w:t>
            </w:r>
          </w:p>
        </w:tc>
        <w:tc>
          <w:tcPr>
            <w:tcW w:w="1967" w:type="dxa"/>
            <w:vMerge w:val="restart"/>
            <w:tcBorders>
              <w:top w:val="single" w:sz="4" w:space="0" w:color="auto"/>
              <w:left w:val="single" w:sz="4" w:space="0" w:color="auto"/>
              <w:right w:val="single" w:sz="4" w:space="0" w:color="auto"/>
            </w:tcBorders>
            <w:vAlign w:val="center"/>
          </w:tcPr>
          <w:p w14:paraId="1B83FEA4" w14:textId="77777777" w:rsidR="00D740EC" w:rsidRPr="004D07EC" w:rsidRDefault="00D740EC" w:rsidP="004D07EC">
            <w:pPr>
              <w:rPr>
                <w:sz w:val="22"/>
                <w:szCs w:val="22"/>
              </w:rPr>
            </w:pPr>
            <w:r w:rsidRPr="004D07EC">
              <w:rPr>
                <w:sz w:val="22"/>
                <w:szCs w:val="22"/>
              </w:rPr>
              <w:t>ООО «Тепло-город» (Юрьевецкий район)</w:t>
            </w:r>
          </w:p>
        </w:tc>
        <w:tc>
          <w:tcPr>
            <w:tcW w:w="709" w:type="dxa"/>
            <w:tcBorders>
              <w:top w:val="single" w:sz="4" w:space="0" w:color="auto"/>
              <w:left w:val="single" w:sz="4" w:space="0" w:color="auto"/>
              <w:bottom w:val="single" w:sz="4" w:space="0" w:color="auto"/>
              <w:right w:val="single" w:sz="4" w:space="0" w:color="auto"/>
            </w:tcBorders>
            <w:vAlign w:val="center"/>
          </w:tcPr>
          <w:p w14:paraId="31CC9F1D" w14:textId="77777777" w:rsidR="00D740EC" w:rsidRPr="004D07EC" w:rsidRDefault="00D740EC" w:rsidP="004D07EC">
            <w:pPr>
              <w:jc w:val="center"/>
              <w:rPr>
                <w:sz w:val="22"/>
                <w:szCs w:val="22"/>
              </w:rPr>
            </w:pPr>
            <w:r w:rsidRPr="004D07EC">
              <w:rPr>
                <w:sz w:val="22"/>
                <w:szCs w:val="22"/>
              </w:rPr>
              <w:t>2024</w:t>
            </w:r>
          </w:p>
        </w:tc>
        <w:tc>
          <w:tcPr>
            <w:tcW w:w="1276" w:type="dxa"/>
            <w:tcBorders>
              <w:top w:val="single" w:sz="4" w:space="0" w:color="auto"/>
              <w:left w:val="single" w:sz="4" w:space="0" w:color="auto"/>
              <w:bottom w:val="single" w:sz="4" w:space="0" w:color="auto"/>
              <w:right w:val="single" w:sz="4" w:space="0" w:color="auto"/>
            </w:tcBorders>
            <w:noWrap/>
            <w:vAlign w:val="center"/>
          </w:tcPr>
          <w:p w14:paraId="1200E498" w14:textId="77777777" w:rsidR="00D740EC" w:rsidRPr="004D07EC" w:rsidRDefault="00D740EC" w:rsidP="004D07EC">
            <w:pPr>
              <w:widowControl/>
              <w:jc w:val="center"/>
              <w:rPr>
                <w:sz w:val="22"/>
                <w:szCs w:val="22"/>
              </w:rPr>
            </w:pPr>
            <w:r w:rsidRPr="004D07EC">
              <w:rPr>
                <w:sz w:val="22"/>
                <w:szCs w:val="22"/>
              </w:rPr>
              <w:t xml:space="preserve">2 041,315  </w:t>
            </w:r>
          </w:p>
        </w:tc>
        <w:tc>
          <w:tcPr>
            <w:tcW w:w="851" w:type="dxa"/>
            <w:tcBorders>
              <w:top w:val="single" w:sz="4" w:space="0" w:color="auto"/>
              <w:left w:val="single" w:sz="4" w:space="0" w:color="auto"/>
              <w:bottom w:val="single" w:sz="4" w:space="0" w:color="auto"/>
              <w:right w:val="single" w:sz="4" w:space="0" w:color="auto"/>
            </w:tcBorders>
            <w:noWrap/>
            <w:vAlign w:val="center"/>
          </w:tcPr>
          <w:p w14:paraId="474E5284"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22C06DBE"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4B3ED90E"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4519CF6B"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0A3713D7"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7E00DC05"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17A88707" w14:textId="77777777" w:rsidTr="000B0A29">
        <w:trPr>
          <w:cantSplit/>
          <w:trHeight w:val="284"/>
        </w:trPr>
        <w:tc>
          <w:tcPr>
            <w:tcW w:w="301" w:type="dxa"/>
            <w:vMerge/>
            <w:tcBorders>
              <w:left w:val="single" w:sz="4" w:space="0" w:color="auto"/>
              <w:right w:val="single" w:sz="4" w:space="0" w:color="auto"/>
            </w:tcBorders>
            <w:vAlign w:val="center"/>
          </w:tcPr>
          <w:p w14:paraId="2CC50316"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1D143A10"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C0444D7" w14:textId="77777777" w:rsidR="00D740EC" w:rsidRPr="004D07EC" w:rsidRDefault="00D740EC" w:rsidP="004D07EC">
            <w:pPr>
              <w:jc w:val="center"/>
              <w:rPr>
                <w:sz w:val="22"/>
                <w:szCs w:val="22"/>
              </w:rPr>
            </w:pPr>
            <w:r w:rsidRPr="004D07EC">
              <w:rPr>
                <w:sz w:val="22"/>
                <w:szCs w:val="22"/>
              </w:rPr>
              <w:t>2025</w:t>
            </w:r>
          </w:p>
        </w:tc>
        <w:tc>
          <w:tcPr>
            <w:tcW w:w="1276" w:type="dxa"/>
            <w:tcBorders>
              <w:top w:val="single" w:sz="4" w:space="0" w:color="auto"/>
              <w:left w:val="single" w:sz="4" w:space="0" w:color="auto"/>
              <w:bottom w:val="single" w:sz="4" w:space="0" w:color="auto"/>
              <w:right w:val="single" w:sz="4" w:space="0" w:color="auto"/>
            </w:tcBorders>
            <w:noWrap/>
            <w:vAlign w:val="center"/>
          </w:tcPr>
          <w:p w14:paraId="3AD1BB75"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1B1138B2"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7EB8B92F"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0FA54CF1"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53857F9C"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437D5724"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3A84E741"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63636490" w14:textId="77777777" w:rsidTr="000B0A29">
        <w:trPr>
          <w:cantSplit/>
          <w:trHeight w:val="284"/>
        </w:trPr>
        <w:tc>
          <w:tcPr>
            <w:tcW w:w="301" w:type="dxa"/>
            <w:vMerge/>
            <w:tcBorders>
              <w:left w:val="single" w:sz="4" w:space="0" w:color="auto"/>
              <w:right w:val="single" w:sz="4" w:space="0" w:color="auto"/>
            </w:tcBorders>
            <w:vAlign w:val="center"/>
          </w:tcPr>
          <w:p w14:paraId="3750C5ED"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30C5D949"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12D843C" w14:textId="77777777" w:rsidR="00D740EC" w:rsidRPr="004D07EC" w:rsidRDefault="00D740EC" w:rsidP="004D07EC">
            <w:pPr>
              <w:jc w:val="center"/>
              <w:rPr>
                <w:sz w:val="22"/>
                <w:szCs w:val="22"/>
              </w:rPr>
            </w:pPr>
            <w:r w:rsidRPr="004D07EC">
              <w:rPr>
                <w:sz w:val="22"/>
                <w:szCs w:val="22"/>
              </w:rPr>
              <w:t>2026</w:t>
            </w:r>
          </w:p>
        </w:tc>
        <w:tc>
          <w:tcPr>
            <w:tcW w:w="1276" w:type="dxa"/>
            <w:tcBorders>
              <w:top w:val="single" w:sz="4" w:space="0" w:color="auto"/>
              <w:left w:val="single" w:sz="4" w:space="0" w:color="auto"/>
              <w:bottom w:val="single" w:sz="4" w:space="0" w:color="auto"/>
              <w:right w:val="single" w:sz="4" w:space="0" w:color="auto"/>
            </w:tcBorders>
            <w:noWrap/>
            <w:vAlign w:val="center"/>
          </w:tcPr>
          <w:p w14:paraId="3A36CCE9"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635FDBB0"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6F7BCEFE"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7BC0E13A"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318D711F"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1A398044"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2AFA678D"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35384F1E" w14:textId="77777777" w:rsidTr="000B0A29">
        <w:trPr>
          <w:cantSplit/>
          <w:trHeight w:val="284"/>
        </w:trPr>
        <w:tc>
          <w:tcPr>
            <w:tcW w:w="301" w:type="dxa"/>
            <w:vMerge/>
            <w:tcBorders>
              <w:left w:val="single" w:sz="4" w:space="0" w:color="auto"/>
              <w:right w:val="single" w:sz="4" w:space="0" w:color="auto"/>
            </w:tcBorders>
            <w:vAlign w:val="center"/>
          </w:tcPr>
          <w:p w14:paraId="7715C811"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19A939A0"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C1475F0" w14:textId="77777777" w:rsidR="00D740EC" w:rsidRPr="004D07EC" w:rsidRDefault="00D740EC" w:rsidP="004D07EC">
            <w:pPr>
              <w:jc w:val="center"/>
              <w:rPr>
                <w:sz w:val="22"/>
                <w:szCs w:val="22"/>
              </w:rPr>
            </w:pPr>
            <w:r w:rsidRPr="004D07EC">
              <w:rPr>
                <w:sz w:val="22"/>
                <w:szCs w:val="22"/>
              </w:rPr>
              <w:t>2027</w:t>
            </w:r>
          </w:p>
        </w:tc>
        <w:tc>
          <w:tcPr>
            <w:tcW w:w="1276" w:type="dxa"/>
            <w:tcBorders>
              <w:top w:val="single" w:sz="4" w:space="0" w:color="auto"/>
              <w:left w:val="single" w:sz="4" w:space="0" w:color="auto"/>
              <w:bottom w:val="single" w:sz="4" w:space="0" w:color="auto"/>
              <w:right w:val="single" w:sz="4" w:space="0" w:color="auto"/>
            </w:tcBorders>
            <w:noWrap/>
            <w:vAlign w:val="center"/>
          </w:tcPr>
          <w:p w14:paraId="07FD1E41"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147E6195"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4F724CEC"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6EFDD19F"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1A5FC370"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66D97122"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3ED61033"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66A1BCA1" w14:textId="77777777" w:rsidTr="000B0A29">
        <w:trPr>
          <w:cantSplit/>
          <w:trHeight w:val="284"/>
        </w:trPr>
        <w:tc>
          <w:tcPr>
            <w:tcW w:w="301" w:type="dxa"/>
            <w:vMerge/>
            <w:tcBorders>
              <w:left w:val="single" w:sz="4" w:space="0" w:color="auto"/>
              <w:right w:val="single" w:sz="4" w:space="0" w:color="auto"/>
            </w:tcBorders>
            <w:vAlign w:val="center"/>
          </w:tcPr>
          <w:p w14:paraId="4C3FFC87"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4DC79D96"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DF55576" w14:textId="77777777" w:rsidR="00D740EC" w:rsidRPr="004D07EC" w:rsidRDefault="00D740EC" w:rsidP="004D07EC">
            <w:pPr>
              <w:jc w:val="center"/>
              <w:rPr>
                <w:sz w:val="22"/>
                <w:szCs w:val="22"/>
              </w:rPr>
            </w:pPr>
            <w:r w:rsidRPr="004D07EC">
              <w:rPr>
                <w:sz w:val="22"/>
                <w:szCs w:val="22"/>
              </w:rPr>
              <w:t>2028</w:t>
            </w:r>
          </w:p>
        </w:tc>
        <w:tc>
          <w:tcPr>
            <w:tcW w:w="1276" w:type="dxa"/>
            <w:tcBorders>
              <w:top w:val="single" w:sz="4" w:space="0" w:color="auto"/>
              <w:left w:val="single" w:sz="4" w:space="0" w:color="auto"/>
              <w:bottom w:val="single" w:sz="4" w:space="0" w:color="auto"/>
              <w:right w:val="single" w:sz="4" w:space="0" w:color="auto"/>
            </w:tcBorders>
            <w:noWrap/>
            <w:vAlign w:val="center"/>
          </w:tcPr>
          <w:p w14:paraId="47DC8521"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71EC272A"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0BA770D8"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31A0C83D"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002EA7BA"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18E53CB3"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2D56665D"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38E22E5B" w14:textId="77777777" w:rsidTr="000B0A29">
        <w:trPr>
          <w:trHeight w:val="77"/>
        </w:trPr>
        <w:tc>
          <w:tcPr>
            <w:tcW w:w="10348" w:type="dxa"/>
            <w:gridSpan w:val="10"/>
            <w:tcBorders>
              <w:top w:val="single" w:sz="4" w:space="0" w:color="auto"/>
              <w:left w:val="single" w:sz="4" w:space="0" w:color="auto"/>
              <w:right w:val="single" w:sz="4" w:space="0" w:color="auto"/>
            </w:tcBorders>
            <w:vAlign w:val="center"/>
          </w:tcPr>
          <w:p w14:paraId="65CE5D67" w14:textId="77777777" w:rsidR="00D740EC" w:rsidRPr="004D07EC" w:rsidRDefault="00D740EC" w:rsidP="004D07EC">
            <w:pPr>
              <w:widowControl/>
              <w:jc w:val="center"/>
              <w:rPr>
                <w:sz w:val="22"/>
                <w:szCs w:val="22"/>
              </w:rPr>
            </w:pPr>
            <w:r w:rsidRPr="004D07EC">
              <w:rPr>
                <w:sz w:val="22"/>
                <w:szCs w:val="22"/>
              </w:rPr>
              <w:t>Передача тепловой энергии (Котельная №12)</w:t>
            </w:r>
          </w:p>
        </w:tc>
      </w:tr>
      <w:tr w:rsidR="00D740EC" w:rsidRPr="004D07EC" w14:paraId="4161CE85" w14:textId="77777777" w:rsidTr="000B0A29">
        <w:trPr>
          <w:cantSplit/>
          <w:trHeight w:val="284"/>
        </w:trPr>
        <w:tc>
          <w:tcPr>
            <w:tcW w:w="301" w:type="dxa"/>
            <w:vMerge w:val="restart"/>
            <w:tcBorders>
              <w:top w:val="single" w:sz="4" w:space="0" w:color="auto"/>
              <w:left w:val="single" w:sz="4" w:space="0" w:color="auto"/>
              <w:right w:val="single" w:sz="4" w:space="0" w:color="auto"/>
            </w:tcBorders>
            <w:vAlign w:val="center"/>
          </w:tcPr>
          <w:p w14:paraId="58192F26" w14:textId="77777777" w:rsidR="00D740EC" w:rsidRPr="004D07EC" w:rsidRDefault="00D740EC" w:rsidP="004D07EC">
            <w:pPr>
              <w:jc w:val="center"/>
              <w:rPr>
                <w:sz w:val="22"/>
                <w:szCs w:val="22"/>
              </w:rPr>
            </w:pPr>
            <w:r w:rsidRPr="004D07EC">
              <w:rPr>
                <w:sz w:val="22"/>
                <w:szCs w:val="22"/>
              </w:rPr>
              <w:t>8.</w:t>
            </w:r>
          </w:p>
        </w:tc>
        <w:tc>
          <w:tcPr>
            <w:tcW w:w="1967" w:type="dxa"/>
            <w:vMerge w:val="restart"/>
            <w:tcBorders>
              <w:top w:val="single" w:sz="4" w:space="0" w:color="auto"/>
              <w:left w:val="single" w:sz="4" w:space="0" w:color="auto"/>
              <w:right w:val="single" w:sz="4" w:space="0" w:color="auto"/>
            </w:tcBorders>
            <w:vAlign w:val="center"/>
          </w:tcPr>
          <w:p w14:paraId="5932B9B1" w14:textId="77777777" w:rsidR="00D740EC" w:rsidRPr="004D07EC" w:rsidRDefault="00D740EC" w:rsidP="004D07EC">
            <w:pPr>
              <w:rPr>
                <w:sz w:val="22"/>
                <w:szCs w:val="22"/>
              </w:rPr>
            </w:pPr>
            <w:r w:rsidRPr="004D07EC">
              <w:rPr>
                <w:sz w:val="22"/>
                <w:szCs w:val="22"/>
              </w:rPr>
              <w:t>ООО «Тепло-город» (Юрьевецкий район)</w:t>
            </w:r>
          </w:p>
        </w:tc>
        <w:tc>
          <w:tcPr>
            <w:tcW w:w="709" w:type="dxa"/>
            <w:tcBorders>
              <w:top w:val="single" w:sz="4" w:space="0" w:color="auto"/>
              <w:left w:val="single" w:sz="4" w:space="0" w:color="auto"/>
              <w:bottom w:val="single" w:sz="4" w:space="0" w:color="auto"/>
              <w:right w:val="single" w:sz="4" w:space="0" w:color="auto"/>
            </w:tcBorders>
            <w:vAlign w:val="center"/>
          </w:tcPr>
          <w:p w14:paraId="0A0AA2EE" w14:textId="77777777" w:rsidR="00D740EC" w:rsidRPr="004D07EC" w:rsidRDefault="00D740EC" w:rsidP="004D07EC">
            <w:pPr>
              <w:jc w:val="center"/>
              <w:rPr>
                <w:sz w:val="22"/>
                <w:szCs w:val="22"/>
              </w:rPr>
            </w:pPr>
            <w:r w:rsidRPr="004D07EC">
              <w:rPr>
                <w:sz w:val="22"/>
                <w:szCs w:val="22"/>
              </w:rPr>
              <w:t>2024</w:t>
            </w:r>
          </w:p>
        </w:tc>
        <w:tc>
          <w:tcPr>
            <w:tcW w:w="1276" w:type="dxa"/>
            <w:tcBorders>
              <w:top w:val="single" w:sz="4" w:space="0" w:color="auto"/>
              <w:left w:val="single" w:sz="4" w:space="0" w:color="auto"/>
              <w:bottom w:val="single" w:sz="4" w:space="0" w:color="auto"/>
              <w:right w:val="single" w:sz="4" w:space="0" w:color="auto"/>
            </w:tcBorders>
            <w:noWrap/>
            <w:vAlign w:val="center"/>
          </w:tcPr>
          <w:p w14:paraId="55193FF4" w14:textId="77777777" w:rsidR="00D740EC" w:rsidRPr="004D07EC" w:rsidRDefault="00D740EC" w:rsidP="004D07EC">
            <w:pPr>
              <w:widowControl/>
              <w:jc w:val="center"/>
              <w:rPr>
                <w:sz w:val="22"/>
                <w:szCs w:val="22"/>
              </w:rPr>
            </w:pPr>
            <w:r w:rsidRPr="004D07EC">
              <w:rPr>
                <w:sz w:val="22"/>
                <w:szCs w:val="22"/>
              </w:rPr>
              <w:t xml:space="preserve">573,104  </w:t>
            </w:r>
          </w:p>
        </w:tc>
        <w:tc>
          <w:tcPr>
            <w:tcW w:w="851" w:type="dxa"/>
            <w:tcBorders>
              <w:top w:val="single" w:sz="4" w:space="0" w:color="auto"/>
              <w:left w:val="single" w:sz="4" w:space="0" w:color="auto"/>
              <w:bottom w:val="single" w:sz="4" w:space="0" w:color="auto"/>
              <w:right w:val="single" w:sz="4" w:space="0" w:color="auto"/>
            </w:tcBorders>
            <w:noWrap/>
            <w:vAlign w:val="center"/>
          </w:tcPr>
          <w:p w14:paraId="44B75606"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486BEA9D"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6F1458FB"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7AA68E1D"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62A6F554"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3A1E8F07"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26F995D2" w14:textId="77777777" w:rsidTr="000B0A29">
        <w:trPr>
          <w:cantSplit/>
          <w:trHeight w:val="284"/>
        </w:trPr>
        <w:tc>
          <w:tcPr>
            <w:tcW w:w="301" w:type="dxa"/>
            <w:vMerge/>
            <w:tcBorders>
              <w:left w:val="single" w:sz="4" w:space="0" w:color="auto"/>
              <w:right w:val="single" w:sz="4" w:space="0" w:color="auto"/>
            </w:tcBorders>
            <w:vAlign w:val="center"/>
          </w:tcPr>
          <w:p w14:paraId="603C8906"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0D619AAD"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4779D1C" w14:textId="77777777" w:rsidR="00D740EC" w:rsidRPr="004D07EC" w:rsidRDefault="00D740EC" w:rsidP="004D07EC">
            <w:pPr>
              <w:jc w:val="center"/>
              <w:rPr>
                <w:sz w:val="22"/>
                <w:szCs w:val="22"/>
              </w:rPr>
            </w:pPr>
            <w:r w:rsidRPr="004D07EC">
              <w:rPr>
                <w:sz w:val="22"/>
                <w:szCs w:val="22"/>
              </w:rPr>
              <w:t>2025</w:t>
            </w:r>
          </w:p>
        </w:tc>
        <w:tc>
          <w:tcPr>
            <w:tcW w:w="1276" w:type="dxa"/>
            <w:tcBorders>
              <w:top w:val="single" w:sz="4" w:space="0" w:color="auto"/>
              <w:left w:val="single" w:sz="4" w:space="0" w:color="auto"/>
              <w:bottom w:val="single" w:sz="4" w:space="0" w:color="auto"/>
              <w:right w:val="single" w:sz="4" w:space="0" w:color="auto"/>
            </w:tcBorders>
            <w:noWrap/>
            <w:vAlign w:val="center"/>
          </w:tcPr>
          <w:p w14:paraId="2BD33934"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61464772"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602FCC29"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24B82261"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470BA2C7"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24708755"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0C0495F5"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096B2CCE" w14:textId="77777777" w:rsidTr="000B0A29">
        <w:trPr>
          <w:cantSplit/>
          <w:trHeight w:val="284"/>
        </w:trPr>
        <w:tc>
          <w:tcPr>
            <w:tcW w:w="301" w:type="dxa"/>
            <w:vMerge/>
            <w:tcBorders>
              <w:left w:val="single" w:sz="4" w:space="0" w:color="auto"/>
              <w:right w:val="single" w:sz="4" w:space="0" w:color="auto"/>
            </w:tcBorders>
            <w:vAlign w:val="center"/>
          </w:tcPr>
          <w:p w14:paraId="4FF56D82"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1576F45D"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F8948FD" w14:textId="77777777" w:rsidR="00D740EC" w:rsidRPr="004D07EC" w:rsidRDefault="00D740EC" w:rsidP="004D07EC">
            <w:pPr>
              <w:jc w:val="center"/>
              <w:rPr>
                <w:sz w:val="22"/>
                <w:szCs w:val="22"/>
              </w:rPr>
            </w:pPr>
            <w:r w:rsidRPr="004D07EC">
              <w:rPr>
                <w:sz w:val="22"/>
                <w:szCs w:val="22"/>
              </w:rPr>
              <w:t>2026</w:t>
            </w:r>
          </w:p>
        </w:tc>
        <w:tc>
          <w:tcPr>
            <w:tcW w:w="1276" w:type="dxa"/>
            <w:tcBorders>
              <w:top w:val="single" w:sz="4" w:space="0" w:color="auto"/>
              <w:left w:val="single" w:sz="4" w:space="0" w:color="auto"/>
              <w:bottom w:val="single" w:sz="4" w:space="0" w:color="auto"/>
              <w:right w:val="single" w:sz="4" w:space="0" w:color="auto"/>
            </w:tcBorders>
            <w:noWrap/>
            <w:vAlign w:val="center"/>
          </w:tcPr>
          <w:p w14:paraId="20C1C40A"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448A7AF7"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0F9C2C93"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7566CAE2"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038224E2"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32CDB16B"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181C1C02"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0283DD2C" w14:textId="77777777" w:rsidTr="000B0A29">
        <w:trPr>
          <w:cantSplit/>
          <w:trHeight w:val="284"/>
        </w:trPr>
        <w:tc>
          <w:tcPr>
            <w:tcW w:w="301" w:type="dxa"/>
            <w:vMerge/>
            <w:tcBorders>
              <w:left w:val="single" w:sz="4" w:space="0" w:color="auto"/>
              <w:right w:val="single" w:sz="4" w:space="0" w:color="auto"/>
            </w:tcBorders>
            <w:vAlign w:val="center"/>
          </w:tcPr>
          <w:p w14:paraId="6FA29786"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4B9BF4D4"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90C3A50" w14:textId="77777777" w:rsidR="00D740EC" w:rsidRPr="004D07EC" w:rsidRDefault="00D740EC" w:rsidP="004D07EC">
            <w:pPr>
              <w:jc w:val="center"/>
              <w:rPr>
                <w:sz w:val="22"/>
                <w:szCs w:val="22"/>
              </w:rPr>
            </w:pPr>
            <w:r w:rsidRPr="004D07EC">
              <w:rPr>
                <w:sz w:val="22"/>
                <w:szCs w:val="22"/>
              </w:rPr>
              <w:t>2027</w:t>
            </w:r>
          </w:p>
        </w:tc>
        <w:tc>
          <w:tcPr>
            <w:tcW w:w="1276" w:type="dxa"/>
            <w:tcBorders>
              <w:top w:val="single" w:sz="4" w:space="0" w:color="auto"/>
              <w:left w:val="single" w:sz="4" w:space="0" w:color="auto"/>
              <w:bottom w:val="single" w:sz="4" w:space="0" w:color="auto"/>
              <w:right w:val="single" w:sz="4" w:space="0" w:color="auto"/>
            </w:tcBorders>
            <w:noWrap/>
            <w:vAlign w:val="center"/>
          </w:tcPr>
          <w:p w14:paraId="2525EBFA"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3ADA924A"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6E2AEAC2"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7F7D186C"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7D1EE27D"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24E3CDF9"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526186F9"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7A75E34E" w14:textId="77777777" w:rsidTr="000B0A29">
        <w:trPr>
          <w:cantSplit/>
          <w:trHeight w:val="284"/>
        </w:trPr>
        <w:tc>
          <w:tcPr>
            <w:tcW w:w="301" w:type="dxa"/>
            <w:vMerge/>
            <w:tcBorders>
              <w:left w:val="single" w:sz="4" w:space="0" w:color="auto"/>
              <w:right w:val="single" w:sz="4" w:space="0" w:color="auto"/>
            </w:tcBorders>
            <w:vAlign w:val="center"/>
          </w:tcPr>
          <w:p w14:paraId="17C884E1"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029E5F72"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0C04945" w14:textId="77777777" w:rsidR="00D740EC" w:rsidRPr="004D07EC" w:rsidRDefault="00D740EC" w:rsidP="004D07EC">
            <w:pPr>
              <w:jc w:val="center"/>
              <w:rPr>
                <w:sz w:val="22"/>
                <w:szCs w:val="22"/>
              </w:rPr>
            </w:pPr>
            <w:r w:rsidRPr="004D07EC">
              <w:rPr>
                <w:sz w:val="22"/>
                <w:szCs w:val="22"/>
              </w:rPr>
              <w:t>2028</w:t>
            </w:r>
          </w:p>
        </w:tc>
        <w:tc>
          <w:tcPr>
            <w:tcW w:w="1276" w:type="dxa"/>
            <w:tcBorders>
              <w:top w:val="single" w:sz="4" w:space="0" w:color="auto"/>
              <w:left w:val="single" w:sz="4" w:space="0" w:color="auto"/>
              <w:bottom w:val="single" w:sz="4" w:space="0" w:color="auto"/>
              <w:right w:val="single" w:sz="4" w:space="0" w:color="auto"/>
            </w:tcBorders>
            <w:noWrap/>
            <w:vAlign w:val="center"/>
          </w:tcPr>
          <w:p w14:paraId="3BC7A007"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745313B7"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32285841"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50CE8A5B"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1E9EAF9C"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48C3B263"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169F5B15"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2A4E4039" w14:textId="77777777" w:rsidTr="000B0A29">
        <w:trPr>
          <w:trHeight w:val="77"/>
        </w:trPr>
        <w:tc>
          <w:tcPr>
            <w:tcW w:w="10348" w:type="dxa"/>
            <w:gridSpan w:val="10"/>
            <w:tcBorders>
              <w:top w:val="single" w:sz="4" w:space="0" w:color="auto"/>
              <w:left w:val="single" w:sz="4" w:space="0" w:color="auto"/>
              <w:right w:val="single" w:sz="4" w:space="0" w:color="auto"/>
            </w:tcBorders>
            <w:vAlign w:val="center"/>
          </w:tcPr>
          <w:p w14:paraId="179E2DC3" w14:textId="77777777" w:rsidR="00D740EC" w:rsidRPr="004D07EC" w:rsidRDefault="00D740EC" w:rsidP="004D07EC">
            <w:pPr>
              <w:widowControl/>
              <w:jc w:val="center"/>
              <w:rPr>
                <w:sz w:val="22"/>
                <w:szCs w:val="22"/>
              </w:rPr>
            </w:pPr>
            <w:r w:rsidRPr="004D07EC">
              <w:rPr>
                <w:sz w:val="22"/>
                <w:szCs w:val="22"/>
              </w:rPr>
              <w:t>Производство тепловой энергии (Котельная №14)</w:t>
            </w:r>
          </w:p>
        </w:tc>
      </w:tr>
      <w:tr w:rsidR="00D740EC" w:rsidRPr="004D07EC" w14:paraId="5BB31FDB" w14:textId="77777777" w:rsidTr="000B0A29">
        <w:trPr>
          <w:cantSplit/>
          <w:trHeight w:val="284"/>
        </w:trPr>
        <w:tc>
          <w:tcPr>
            <w:tcW w:w="301" w:type="dxa"/>
            <w:vMerge w:val="restart"/>
            <w:tcBorders>
              <w:top w:val="single" w:sz="4" w:space="0" w:color="auto"/>
              <w:left w:val="single" w:sz="4" w:space="0" w:color="auto"/>
              <w:right w:val="single" w:sz="4" w:space="0" w:color="auto"/>
            </w:tcBorders>
            <w:vAlign w:val="center"/>
          </w:tcPr>
          <w:p w14:paraId="17028EE5" w14:textId="77777777" w:rsidR="00D740EC" w:rsidRPr="004D07EC" w:rsidRDefault="00D740EC" w:rsidP="004D07EC">
            <w:pPr>
              <w:jc w:val="center"/>
              <w:rPr>
                <w:sz w:val="22"/>
                <w:szCs w:val="22"/>
              </w:rPr>
            </w:pPr>
            <w:r w:rsidRPr="004D07EC">
              <w:rPr>
                <w:sz w:val="22"/>
                <w:szCs w:val="22"/>
              </w:rPr>
              <w:t>9.</w:t>
            </w:r>
          </w:p>
        </w:tc>
        <w:tc>
          <w:tcPr>
            <w:tcW w:w="1967" w:type="dxa"/>
            <w:vMerge w:val="restart"/>
            <w:tcBorders>
              <w:top w:val="single" w:sz="4" w:space="0" w:color="auto"/>
              <w:left w:val="single" w:sz="4" w:space="0" w:color="auto"/>
              <w:right w:val="single" w:sz="4" w:space="0" w:color="auto"/>
            </w:tcBorders>
            <w:vAlign w:val="center"/>
          </w:tcPr>
          <w:p w14:paraId="5830A5E8" w14:textId="77777777" w:rsidR="00D740EC" w:rsidRPr="004D07EC" w:rsidRDefault="00D740EC" w:rsidP="004D07EC">
            <w:pPr>
              <w:rPr>
                <w:sz w:val="22"/>
                <w:szCs w:val="22"/>
              </w:rPr>
            </w:pPr>
            <w:r w:rsidRPr="004D07EC">
              <w:rPr>
                <w:sz w:val="22"/>
                <w:szCs w:val="22"/>
              </w:rPr>
              <w:t>ООО «Тепло-город» (Юрьевецкий район)</w:t>
            </w:r>
          </w:p>
        </w:tc>
        <w:tc>
          <w:tcPr>
            <w:tcW w:w="709" w:type="dxa"/>
            <w:tcBorders>
              <w:top w:val="single" w:sz="4" w:space="0" w:color="auto"/>
              <w:left w:val="single" w:sz="4" w:space="0" w:color="auto"/>
              <w:bottom w:val="single" w:sz="4" w:space="0" w:color="auto"/>
              <w:right w:val="single" w:sz="4" w:space="0" w:color="auto"/>
            </w:tcBorders>
            <w:vAlign w:val="center"/>
          </w:tcPr>
          <w:p w14:paraId="5D599065" w14:textId="77777777" w:rsidR="00D740EC" w:rsidRPr="004D07EC" w:rsidRDefault="00D740EC" w:rsidP="004D07EC">
            <w:pPr>
              <w:jc w:val="center"/>
              <w:rPr>
                <w:sz w:val="22"/>
                <w:szCs w:val="22"/>
              </w:rPr>
            </w:pPr>
            <w:r w:rsidRPr="004D07EC">
              <w:rPr>
                <w:sz w:val="22"/>
                <w:szCs w:val="22"/>
              </w:rPr>
              <w:t>2024</w:t>
            </w:r>
          </w:p>
        </w:tc>
        <w:tc>
          <w:tcPr>
            <w:tcW w:w="1276" w:type="dxa"/>
            <w:tcBorders>
              <w:top w:val="single" w:sz="4" w:space="0" w:color="auto"/>
              <w:left w:val="single" w:sz="4" w:space="0" w:color="auto"/>
              <w:bottom w:val="single" w:sz="4" w:space="0" w:color="auto"/>
              <w:right w:val="single" w:sz="4" w:space="0" w:color="auto"/>
            </w:tcBorders>
            <w:noWrap/>
            <w:vAlign w:val="center"/>
          </w:tcPr>
          <w:p w14:paraId="500547BC" w14:textId="77777777" w:rsidR="00D740EC" w:rsidRPr="004D07EC" w:rsidRDefault="00D740EC" w:rsidP="004D07EC">
            <w:pPr>
              <w:widowControl/>
              <w:jc w:val="center"/>
              <w:rPr>
                <w:sz w:val="22"/>
                <w:szCs w:val="22"/>
              </w:rPr>
            </w:pPr>
            <w:r w:rsidRPr="004D07EC">
              <w:rPr>
                <w:sz w:val="22"/>
                <w:szCs w:val="22"/>
              </w:rPr>
              <w:t xml:space="preserve">2 291,115    </w:t>
            </w:r>
          </w:p>
        </w:tc>
        <w:tc>
          <w:tcPr>
            <w:tcW w:w="851" w:type="dxa"/>
            <w:tcBorders>
              <w:top w:val="single" w:sz="4" w:space="0" w:color="auto"/>
              <w:left w:val="single" w:sz="4" w:space="0" w:color="auto"/>
              <w:bottom w:val="single" w:sz="4" w:space="0" w:color="auto"/>
              <w:right w:val="single" w:sz="4" w:space="0" w:color="auto"/>
            </w:tcBorders>
            <w:noWrap/>
            <w:vAlign w:val="center"/>
          </w:tcPr>
          <w:p w14:paraId="759DD75A"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435B92A7"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2B15ED5B"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033F89FD"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379D5ECA"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2B4A47D9"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59DFE00A" w14:textId="77777777" w:rsidTr="000B0A29">
        <w:trPr>
          <w:cantSplit/>
          <w:trHeight w:val="284"/>
        </w:trPr>
        <w:tc>
          <w:tcPr>
            <w:tcW w:w="301" w:type="dxa"/>
            <w:vMerge/>
            <w:tcBorders>
              <w:left w:val="single" w:sz="4" w:space="0" w:color="auto"/>
              <w:right w:val="single" w:sz="4" w:space="0" w:color="auto"/>
            </w:tcBorders>
            <w:vAlign w:val="center"/>
          </w:tcPr>
          <w:p w14:paraId="01D9EE1A"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2090113F"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1F26166" w14:textId="77777777" w:rsidR="00D740EC" w:rsidRPr="004D07EC" w:rsidRDefault="00D740EC" w:rsidP="004D07EC">
            <w:pPr>
              <w:jc w:val="center"/>
              <w:rPr>
                <w:sz w:val="22"/>
                <w:szCs w:val="22"/>
              </w:rPr>
            </w:pPr>
            <w:r w:rsidRPr="004D07EC">
              <w:rPr>
                <w:sz w:val="22"/>
                <w:szCs w:val="22"/>
              </w:rPr>
              <w:t>2025</w:t>
            </w:r>
          </w:p>
        </w:tc>
        <w:tc>
          <w:tcPr>
            <w:tcW w:w="1276" w:type="dxa"/>
            <w:tcBorders>
              <w:top w:val="single" w:sz="4" w:space="0" w:color="auto"/>
              <w:left w:val="single" w:sz="4" w:space="0" w:color="auto"/>
              <w:bottom w:val="single" w:sz="4" w:space="0" w:color="auto"/>
              <w:right w:val="single" w:sz="4" w:space="0" w:color="auto"/>
            </w:tcBorders>
            <w:noWrap/>
            <w:vAlign w:val="center"/>
          </w:tcPr>
          <w:p w14:paraId="5A8F69C8"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4ADA14CB"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2B5C823E"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16FD5DD7"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1105C85E"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25E467A9"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466989FF"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7415719F" w14:textId="77777777" w:rsidTr="000B0A29">
        <w:trPr>
          <w:cantSplit/>
          <w:trHeight w:val="284"/>
        </w:trPr>
        <w:tc>
          <w:tcPr>
            <w:tcW w:w="301" w:type="dxa"/>
            <w:vMerge/>
            <w:tcBorders>
              <w:left w:val="single" w:sz="4" w:space="0" w:color="auto"/>
              <w:right w:val="single" w:sz="4" w:space="0" w:color="auto"/>
            </w:tcBorders>
            <w:vAlign w:val="center"/>
          </w:tcPr>
          <w:p w14:paraId="7CA2C8C1"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0BFC8E40"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2E9E3B8" w14:textId="77777777" w:rsidR="00D740EC" w:rsidRPr="004D07EC" w:rsidRDefault="00D740EC" w:rsidP="004D07EC">
            <w:pPr>
              <w:jc w:val="center"/>
              <w:rPr>
                <w:sz w:val="22"/>
                <w:szCs w:val="22"/>
              </w:rPr>
            </w:pPr>
            <w:r w:rsidRPr="004D07EC">
              <w:rPr>
                <w:sz w:val="22"/>
                <w:szCs w:val="22"/>
              </w:rPr>
              <w:t>2026</w:t>
            </w:r>
          </w:p>
        </w:tc>
        <w:tc>
          <w:tcPr>
            <w:tcW w:w="1276" w:type="dxa"/>
            <w:tcBorders>
              <w:top w:val="single" w:sz="4" w:space="0" w:color="auto"/>
              <w:left w:val="single" w:sz="4" w:space="0" w:color="auto"/>
              <w:bottom w:val="single" w:sz="4" w:space="0" w:color="auto"/>
              <w:right w:val="single" w:sz="4" w:space="0" w:color="auto"/>
            </w:tcBorders>
            <w:noWrap/>
            <w:vAlign w:val="center"/>
          </w:tcPr>
          <w:p w14:paraId="11D20C13"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4225DCB1"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41903716"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549E1717"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4FE8ADDD"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2C62CF54"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65B88D66"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3A5E0AC2" w14:textId="77777777" w:rsidTr="000B0A29">
        <w:trPr>
          <w:cantSplit/>
          <w:trHeight w:val="284"/>
        </w:trPr>
        <w:tc>
          <w:tcPr>
            <w:tcW w:w="301" w:type="dxa"/>
            <w:vMerge/>
            <w:tcBorders>
              <w:left w:val="single" w:sz="4" w:space="0" w:color="auto"/>
              <w:right w:val="single" w:sz="4" w:space="0" w:color="auto"/>
            </w:tcBorders>
            <w:vAlign w:val="center"/>
          </w:tcPr>
          <w:p w14:paraId="75B4CC5B"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3410B8F8"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094C9F4" w14:textId="77777777" w:rsidR="00D740EC" w:rsidRPr="004D07EC" w:rsidRDefault="00D740EC" w:rsidP="004D07EC">
            <w:pPr>
              <w:jc w:val="center"/>
              <w:rPr>
                <w:sz w:val="22"/>
                <w:szCs w:val="22"/>
              </w:rPr>
            </w:pPr>
            <w:r w:rsidRPr="004D07EC">
              <w:rPr>
                <w:sz w:val="22"/>
                <w:szCs w:val="22"/>
              </w:rPr>
              <w:t>2027</w:t>
            </w:r>
          </w:p>
        </w:tc>
        <w:tc>
          <w:tcPr>
            <w:tcW w:w="1276" w:type="dxa"/>
            <w:tcBorders>
              <w:top w:val="single" w:sz="4" w:space="0" w:color="auto"/>
              <w:left w:val="single" w:sz="4" w:space="0" w:color="auto"/>
              <w:bottom w:val="single" w:sz="4" w:space="0" w:color="auto"/>
              <w:right w:val="single" w:sz="4" w:space="0" w:color="auto"/>
            </w:tcBorders>
            <w:noWrap/>
            <w:vAlign w:val="center"/>
          </w:tcPr>
          <w:p w14:paraId="67145088"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116268C5"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075A1A12"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26A6E97A"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6C57A4FD"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79617C89"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2BF39313"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1669FE1A" w14:textId="77777777" w:rsidTr="000B0A29">
        <w:trPr>
          <w:cantSplit/>
          <w:trHeight w:val="284"/>
        </w:trPr>
        <w:tc>
          <w:tcPr>
            <w:tcW w:w="301" w:type="dxa"/>
            <w:vMerge/>
            <w:tcBorders>
              <w:left w:val="single" w:sz="4" w:space="0" w:color="auto"/>
              <w:right w:val="single" w:sz="4" w:space="0" w:color="auto"/>
            </w:tcBorders>
            <w:vAlign w:val="center"/>
          </w:tcPr>
          <w:p w14:paraId="44CF798F"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66774EEB"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A1B83C3" w14:textId="77777777" w:rsidR="00D740EC" w:rsidRPr="004D07EC" w:rsidRDefault="00D740EC" w:rsidP="004D07EC">
            <w:pPr>
              <w:jc w:val="center"/>
              <w:rPr>
                <w:sz w:val="22"/>
                <w:szCs w:val="22"/>
              </w:rPr>
            </w:pPr>
            <w:r w:rsidRPr="004D07EC">
              <w:rPr>
                <w:sz w:val="22"/>
                <w:szCs w:val="22"/>
              </w:rPr>
              <w:t>2028</w:t>
            </w:r>
          </w:p>
        </w:tc>
        <w:tc>
          <w:tcPr>
            <w:tcW w:w="1276" w:type="dxa"/>
            <w:tcBorders>
              <w:top w:val="single" w:sz="4" w:space="0" w:color="auto"/>
              <w:left w:val="single" w:sz="4" w:space="0" w:color="auto"/>
              <w:bottom w:val="single" w:sz="4" w:space="0" w:color="auto"/>
              <w:right w:val="single" w:sz="4" w:space="0" w:color="auto"/>
            </w:tcBorders>
            <w:noWrap/>
            <w:vAlign w:val="center"/>
          </w:tcPr>
          <w:p w14:paraId="5C9A8304"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2EA10C9E"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736DCCE8"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565AD35F"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756BBD59"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414BF75E"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1A5DAAB1"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44ECF9BB" w14:textId="77777777" w:rsidTr="000B0A29">
        <w:trPr>
          <w:trHeight w:val="77"/>
        </w:trPr>
        <w:tc>
          <w:tcPr>
            <w:tcW w:w="10348" w:type="dxa"/>
            <w:gridSpan w:val="10"/>
            <w:tcBorders>
              <w:top w:val="single" w:sz="4" w:space="0" w:color="auto"/>
              <w:left w:val="single" w:sz="4" w:space="0" w:color="auto"/>
              <w:right w:val="single" w:sz="4" w:space="0" w:color="auto"/>
            </w:tcBorders>
            <w:vAlign w:val="center"/>
          </w:tcPr>
          <w:p w14:paraId="7B45EEF4" w14:textId="77777777" w:rsidR="00D740EC" w:rsidRPr="004D07EC" w:rsidRDefault="00D740EC" w:rsidP="004D07EC">
            <w:pPr>
              <w:widowControl/>
              <w:jc w:val="center"/>
              <w:rPr>
                <w:sz w:val="22"/>
                <w:szCs w:val="22"/>
              </w:rPr>
            </w:pPr>
            <w:r w:rsidRPr="004D07EC">
              <w:rPr>
                <w:sz w:val="22"/>
                <w:szCs w:val="22"/>
              </w:rPr>
              <w:t>Передача тепловой энергии (Котельная №14)</w:t>
            </w:r>
          </w:p>
        </w:tc>
      </w:tr>
      <w:tr w:rsidR="00D740EC" w:rsidRPr="004D07EC" w14:paraId="138B020D" w14:textId="77777777" w:rsidTr="000B0A29">
        <w:trPr>
          <w:cantSplit/>
          <w:trHeight w:val="284"/>
        </w:trPr>
        <w:tc>
          <w:tcPr>
            <w:tcW w:w="301" w:type="dxa"/>
            <w:vMerge w:val="restart"/>
            <w:tcBorders>
              <w:top w:val="single" w:sz="4" w:space="0" w:color="auto"/>
              <w:left w:val="single" w:sz="4" w:space="0" w:color="auto"/>
              <w:right w:val="single" w:sz="4" w:space="0" w:color="auto"/>
            </w:tcBorders>
            <w:vAlign w:val="center"/>
          </w:tcPr>
          <w:p w14:paraId="523554C6" w14:textId="77777777" w:rsidR="00D740EC" w:rsidRPr="004D07EC" w:rsidRDefault="00D740EC" w:rsidP="004D07EC">
            <w:pPr>
              <w:jc w:val="center"/>
              <w:rPr>
                <w:sz w:val="22"/>
                <w:szCs w:val="22"/>
              </w:rPr>
            </w:pPr>
            <w:r w:rsidRPr="004D07EC">
              <w:rPr>
                <w:sz w:val="22"/>
                <w:szCs w:val="22"/>
              </w:rPr>
              <w:t>10.</w:t>
            </w:r>
          </w:p>
        </w:tc>
        <w:tc>
          <w:tcPr>
            <w:tcW w:w="1967" w:type="dxa"/>
            <w:vMerge w:val="restart"/>
            <w:tcBorders>
              <w:top w:val="single" w:sz="4" w:space="0" w:color="auto"/>
              <w:left w:val="single" w:sz="4" w:space="0" w:color="auto"/>
              <w:right w:val="single" w:sz="4" w:space="0" w:color="auto"/>
            </w:tcBorders>
            <w:vAlign w:val="center"/>
          </w:tcPr>
          <w:p w14:paraId="6302019A" w14:textId="77777777" w:rsidR="00D740EC" w:rsidRPr="004D07EC" w:rsidRDefault="00D740EC" w:rsidP="004D07EC">
            <w:pPr>
              <w:rPr>
                <w:sz w:val="22"/>
                <w:szCs w:val="22"/>
              </w:rPr>
            </w:pPr>
            <w:r w:rsidRPr="004D07EC">
              <w:rPr>
                <w:sz w:val="22"/>
                <w:szCs w:val="22"/>
              </w:rPr>
              <w:t>ООО «Тепло-город» (Юрьевецкий район)</w:t>
            </w:r>
          </w:p>
        </w:tc>
        <w:tc>
          <w:tcPr>
            <w:tcW w:w="709" w:type="dxa"/>
            <w:tcBorders>
              <w:top w:val="single" w:sz="4" w:space="0" w:color="auto"/>
              <w:left w:val="single" w:sz="4" w:space="0" w:color="auto"/>
              <w:bottom w:val="single" w:sz="4" w:space="0" w:color="auto"/>
              <w:right w:val="single" w:sz="4" w:space="0" w:color="auto"/>
            </w:tcBorders>
            <w:vAlign w:val="center"/>
          </w:tcPr>
          <w:p w14:paraId="5F044A55" w14:textId="77777777" w:rsidR="00D740EC" w:rsidRPr="004D07EC" w:rsidRDefault="00D740EC" w:rsidP="004D07EC">
            <w:pPr>
              <w:jc w:val="center"/>
              <w:rPr>
                <w:sz w:val="22"/>
                <w:szCs w:val="22"/>
              </w:rPr>
            </w:pPr>
            <w:r w:rsidRPr="004D07EC">
              <w:rPr>
                <w:sz w:val="22"/>
                <w:szCs w:val="22"/>
              </w:rPr>
              <w:t>2024</w:t>
            </w:r>
          </w:p>
        </w:tc>
        <w:tc>
          <w:tcPr>
            <w:tcW w:w="1276" w:type="dxa"/>
            <w:tcBorders>
              <w:top w:val="single" w:sz="4" w:space="0" w:color="auto"/>
              <w:left w:val="single" w:sz="4" w:space="0" w:color="auto"/>
              <w:bottom w:val="single" w:sz="4" w:space="0" w:color="auto"/>
              <w:right w:val="single" w:sz="4" w:space="0" w:color="auto"/>
            </w:tcBorders>
            <w:noWrap/>
            <w:vAlign w:val="center"/>
          </w:tcPr>
          <w:p w14:paraId="42A49378" w14:textId="77777777" w:rsidR="00D740EC" w:rsidRPr="004D07EC" w:rsidRDefault="00D740EC" w:rsidP="004D07EC">
            <w:pPr>
              <w:widowControl/>
              <w:jc w:val="center"/>
              <w:rPr>
                <w:sz w:val="22"/>
                <w:szCs w:val="22"/>
              </w:rPr>
            </w:pPr>
            <w:r w:rsidRPr="004D07EC">
              <w:rPr>
                <w:sz w:val="22"/>
                <w:szCs w:val="22"/>
              </w:rPr>
              <w:t xml:space="preserve">666,543   </w:t>
            </w:r>
          </w:p>
        </w:tc>
        <w:tc>
          <w:tcPr>
            <w:tcW w:w="851" w:type="dxa"/>
            <w:tcBorders>
              <w:top w:val="single" w:sz="4" w:space="0" w:color="auto"/>
              <w:left w:val="single" w:sz="4" w:space="0" w:color="auto"/>
              <w:bottom w:val="single" w:sz="4" w:space="0" w:color="auto"/>
              <w:right w:val="single" w:sz="4" w:space="0" w:color="auto"/>
            </w:tcBorders>
            <w:noWrap/>
            <w:vAlign w:val="center"/>
          </w:tcPr>
          <w:p w14:paraId="3EBA2E59"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0790D850"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5AC72F95"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26793BA6"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13F224F3"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4B80495B"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233EEE3B" w14:textId="77777777" w:rsidTr="000B0A29">
        <w:trPr>
          <w:cantSplit/>
          <w:trHeight w:val="284"/>
        </w:trPr>
        <w:tc>
          <w:tcPr>
            <w:tcW w:w="301" w:type="dxa"/>
            <w:vMerge/>
            <w:tcBorders>
              <w:left w:val="single" w:sz="4" w:space="0" w:color="auto"/>
              <w:right w:val="single" w:sz="4" w:space="0" w:color="auto"/>
            </w:tcBorders>
            <w:vAlign w:val="center"/>
          </w:tcPr>
          <w:p w14:paraId="56DA65F8"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1386AC3E"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08A9580" w14:textId="77777777" w:rsidR="00D740EC" w:rsidRPr="004D07EC" w:rsidRDefault="00D740EC" w:rsidP="004D07EC">
            <w:pPr>
              <w:jc w:val="center"/>
              <w:rPr>
                <w:sz w:val="22"/>
                <w:szCs w:val="22"/>
              </w:rPr>
            </w:pPr>
            <w:r w:rsidRPr="004D07EC">
              <w:rPr>
                <w:sz w:val="22"/>
                <w:szCs w:val="22"/>
              </w:rPr>
              <w:t>2025</w:t>
            </w:r>
          </w:p>
        </w:tc>
        <w:tc>
          <w:tcPr>
            <w:tcW w:w="1276" w:type="dxa"/>
            <w:tcBorders>
              <w:top w:val="single" w:sz="4" w:space="0" w:color="auto"/>
              <w:left w:val="single" w:sz="4" w:space="0" w:color="auto"/>
              <w:bottom w:val="single" w:sz="4" w:space="0" w:color="auto"/>
              <w:right w:val="single" w:sz="4" w:space="0" w:color="auto"/>
            </w:tcBorders>
            <w:noWrap/>
            <w:vAlign w:val="center"/>
          </w:tcPr>
          <w:p w14:paraId="4F961435"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4B9224BF"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40989804"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390CA91F"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35C0D1AB"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41386AEE"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2C6B1630"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1D9F1415" w14:textId="77777777" w:rsidTr="000B0A29">
        <w:trPr>
          <w:cantSplit/>
          <w:trHeight w:val="284"/>
        </w:trPr>
        <w:tc>
          <w:tcPr>
            <w:tcW w:w="301" w:type="dxa"/>
            <w:vMerge/>
            <w:tcBorders>
              <w:left w:val="single" w:sz="4" w:space="0" w:color="auto"/>
              <w:right w:val="single" w:sz="4" w:space="0" w:color="auto"/>
            </w:tcBorders>
            <w:vAlign w:val="center"/>
          </w:tcPr>
          <w:p w14:paraId="40460927"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59D9EE17"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88FC8CA" w14:textId="77777777" w:rsidR="00D740EC" w:rsidRPr="004D07EC" w:rsidRDefault="00D740EC" w:rsidP="004D07EC">
            <w:pPr>
              <w:jc w:val="center"/>
              <w:rPr>
                <w:sz w:val="22"/>
                <w:szCs w:val="22"/>
              </w:rPr>
            </w:pPr>
            <w:r w:rsidRPr="004D07EC">
              <w:rPr>
                <w:sz w:val="22"/>
                <w:szCs w:val="22"/>
              </w:rPr>
              <w:t>2026</w:t>
            </w:r>
          </w:p>
        </w:tc>
        <w:tc>
          <w:tcPr>
            <w:tcW w:w="1276" w:type="dxa"/>
            <w:tcBorders>
              <w:top w:val="single" w:sz="4" w:space="0" w:color="auto"/>
              <w:left w:val="single" w:sz="4" w:space="0" w:color="auto"/>
              <w:bottom w:val="single" w:sz="4" w:space="0" w:color="auto"/>
              <w:right w:val="single" w:sz="4" w:space="0" w:color="auto"/>
            </w:tcBorders>
            <w:noWrap/>
            <w:vAlign w:val="center"/>
          </w:tcPr>
          <w:p w14:paraId="5F16BE74"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06955684"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2A24A86C"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5B5DFFFD"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40327510"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6AC1ACB8"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230BFABE"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2E5DCD3A" w14:textId="77777777" w:rsidTr="000B0A29">
        <w:trPr>
          <w:cantSplit/>
          <w:trHeight w:val="284"/>
        </w:trPr>
        <w:tc>
          <w:tcPr>
            <w:tcW w:w="301" w:type="dxa"/>
            <w:vMerge/>
            <w:tcBorders>
              <w:left w:val="single" w:sz="4" w:space="0" w:color="auto"/>
              <w:right w:val="single" w:sz="4" w:space="0" w:color="auto"/>
            </w:tcBorders>
            <w:vAlign w:val="center"/>
          </w:tcPr>
          <w:p w14:paraId="7AD220EC"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6A45FFE2"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A766E93" w14:textId="77777777" w:rsidR="00D740EC" w:rsidRPr="004D07EC" w:rsidRDefault="00D740EC" w:rsidP="004D07EC">
            <w:pPr>
              <w:jc w:val="center"/>
              <w:rPr>
                <w:sz w:val="22"/>
                <w:szCs w:val="22"/>
              </w:rPr>
            </w:pPr>
            <w:r w:rsidRPr="004D07EC">
              <w:rPr>
                <w:sz w:val="22"/>
                <w:szCs w:val="22"/>
              </w:rPr>
              <w:t>2027</w:t>
            </w:r>
          </w:p>
        </w:tc>
        <w:tc>
          <w:tcPr>
            <w:tcW w:w="1276" w:type="dxa"/>
            <w:tcBorders>
              <w:top w:val="single" w:sz="4" w:space="0" w:color="auto"/>
              <w:left w:val="single" w:sz="4" w:space="0" w:color="auto"/>
              <w:bottom w:val="single" w:sz="4" w:space="0" w:color="auto"/>
              <w:right w:val="single" w:sz="4" w:space="0" w:color="auto"/>
            </w:tcBorders>
            <w:noWrap/>
            <w:vAlign w:val="center"/>
          </w:tcPr>
          <w:p w14:paraId="4C7CBF57"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68C54073"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72465F6E"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10C7EF22"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612D9BAE"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2DBA421F"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5D8765EB"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7591E394" w14:textId="77777777" w:rsidTr="000B0A29">
        <w:trPr>
          <w:cantSplit/>
          <w:trHeight w:val="284"/>
        </w:trPr>
        <w:tc>
          <w:tcPr>
            <w:tcW w:w="301" w:type="dxa"/>
            <w:vMerge/>
            <w:tcBorders>
              <w:left w:val="single" w:sz="4" w:space="0" w:color="auto"/>
              <w:right w:val="single" w:sz="4" w:space="0" w:color="auto"/>
            </w:tcBorders>
            <w:vAlign w:val="center"/>
          </w:tcPr>
          <w:p w14:paraId="5F96F047"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3C8CB533"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D104475" w14:textId="77777777" w:rsidR="00D740EC" w:rsidRPr="004D07EC" w:rsidRDefault="00D740EC" w:rsidP="004D07EC">
            <w:pPr>
              <w:jc w:val="center"/>
              <w:rPr>
                <w:sz w:val="22"/>
                <w:szCs w:val="22"/>
              </w:rPr>
            </w:pPr>
            <w:r w:rsidRPr="004D07EC">
              <w:rPr>
                <w:sz w:val="22"/>
                <w:szCs w:val="22"/>
              </w:rPr>
              <w:t>2028</w:t>
            </w:r>
          </w:p>
        </w:tc>
        <w:tc>
          <w:tcPr>
            <w:tcW w:w="1276" w:type="dxa"/>
            <w:tcBorders>
              <w:top w:val="single" w:sz="4" w:space="0" w:color="auto"/>
              <w:left w:val="single" w:sz="4" w:space="0" w:color="auto"/>
              <w:bottom w:val="single" w:sz="4" w:space="0" w:color="auto"/>
              <w:right w:val="single" w:sz="4" w:space="0" w:color="auto"/>
            </w:tcBorders>
            <w:noWrap/>
            <w:vAlign w:val="center"/>
          </w:tcPr>
          <w:p w14:paraId="741F4206"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6E34D464"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7BC4F60A"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4E1FC542"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33DF56E9"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1A15EBA2"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55FD6829"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0F2BA277" w14:textId="77777777" w:rsidTr="000B0A29">
        <w:trPr>
          <w:trHeight w:val="77"/>
        </w:trPr>
        <w:tc>
          <w:tcPr>
            <w:tcW w:w="10348" w:type="dxa"/>
            <w:gridSpan w:val="10"/>
            <w:tcBorders>
              <w:top w:val="single" w:sz="4" w:space="0" w:color="auto"/>
              <w:left w:val="single" w:sz="4" w:space="0" w:color="auto"/>
              <w:right w:val="single" w:sz="4" w:space="0" w:color="auto"/>
            </w:tcBorders>
            <w:vAlign w:val="center"/>
          </w:tcPr>
          <w:p w14:paraId="78D49A2D" w14:textId="77777777" w:rsidR="00D740EC" w:rsidRPr="004D07EC" w:rsidRDefault="00D740EC" w:rsidP="004D07EC">
            <w:pPr>
              <w:widowControl/>
              <w:jc w:val="center"/>
              <w:rPr>
                <w:sz w:val="22"/>
                <w:szCs w:val="22"/>
              </w:rPr>
            </w:pPr>
            <w:r w:rsidRPr="004D07EC">
              <w:rPr>
                <w:sz w:val="22"/>
                <w:szCs w:val="22"/>
              </w:rPr>
              <w:t>Производство тепловой энергии (Котельная №23)</w:t>
            </w:r>
          </w:p>
        </w:tc>
      </w:tr>
      <w:tr w:rsidR="00D740EC" w:rsidRPr="004D07EC" w14:paraId="63734D16" w14:textId="77777777" w:rsidTr="000B0A29">
        <w:trPr>
          <w:cantSplit/>
          <w:trHeight w:val="284"/>
        </w:trPr>
        <w:tc>
          <w:tcPr>
            <w:tcW w:w="301" w:type="dxa"/>
            <w:vMerge w:val="restart"/>
            <w:tcBorders>
              <w:top w:val="single" w:sz="4" w:space="0" w:color="auto"/>
              <w:left w:val="single" w:sz="4" w:space="0" w:color="auto"/>
              <w:right w:val="single" w:sz="4" w:space="0" w:color="auto"/>
            </w:tcBorders>
            <w:vAlign w:val="center"/>
          </w:tcPr>
          <w:p w14:paraId="18047B49" w14:textId="77777777" w:rsidR="00D740EC" w:rsidRPr="004D07EC" w:rsidRDefault="00D740EC" w:rsidP="004D07EC">
            <w:pPr>
              <w:jc w:val="center"/>
              <w:rPr>
                <w:sz w:val="22"/>
                <w:szCs w:val="22"/>
              </w:rPr>
            </w:pPr>
            <w:r w:rsidRPr="004D07EC">
              <w:rPr>
                <w:sz w:val="22"/>
                <w:szCs w:val="22"/>
              </w:rPr>
              <w:t>11.</w:t>
            </w:r>
          </w:p>
        </w:tc>
        <w:tc>
          <w:tcPr>
            <w:tcW w:w="1967" w:type="dxa"/>
            <w:vMerge w:val="restart"/>
            <w:tcBorders>
              <w:top w:val="single" w:sz="4" w:space="0" w:color="auto"/>
              <w:left w:val="single" w:sz="4" w:space="0" w:color="auto"/>
              <w:right w:val="single" w:sz="4" w:space="0" w:color="auto"/>
            </w:tcBorders>
            <w:vAlign w:val="center"/>
          </w:tcPr>
          <w:p w14:paraId="7EFA6101" w14:textId="77777777" w:rsidR="00D740EC" w:rsidRPr="004D07EC" w:rsidRDefault="00D740EC" w:rsidP="004D07EC">
            <w:pPr>
              <w:rPr>
                <w:sz w:val="22"/>
                <w:szCs w:val="22"/>
              </w:rPr>
            </w:pPr>
            <w:r w:rsidRPr="004D07EC">
              <w:rPr>
                <w:sz w:val="22"/>
                <w:szCs w:val="22"/>
              </w:rPr>
              <w:t>ООО «Тепло-город» (Юрьевецкий район)</w:t>
            </w:r>
          </w:p>
        </w:tc>
        <w:tc>
          <w:tcPr>
            <w:tcW w:w="709" w:type="dxa"/>
            <w:tcBorders>
              <w:top w:val="single" w:sz="4" w:space="0" w:color="auto"/>
              <w:left w:val="single" w:sz="4" w:space="0" w:color="auto"/>
              <w:bottom w:val="single" w:sz="4" w:space="0" w:color="auto"/>
              <w:right w:val="single" w:sz="4" w:space="0" w:color="auto"/>
            </w:tcBorders>
            <w:vAlign w:val="center"/>
          </w:tcPr>
          <w:p w14:paraId="66685A1F" w14:textId="77777777" w:rsidR="00D740EC" w:rsidRPr="004D07EC" w:rsidRDefault="00D740EC" w:rsidP="004D07EC">
            <w:pPr>
              <w:jc w:val="center"/>
              <w:rPr>
                <w:sz w:val="22"/>
                <w:szCs w:val="22"/>
              </w:rPr>
            </w:pPr>
            <w:r w:rsidRPr="004D07EC">
              <w:rPr>
                <w:sz w:val="22"/>
                <w:szCs w:val="22"/>
              </w:rPr>
              <w:t>2024</w:t>
            </w:r>
          </w:p>
        </w:tc>
        <w:tc>
          <w:tcPr>
            <w:tcW w:w="1276" w:type="dxa"/>
            <w:tcBorders>
              <w:top w:val="single" w:sz="4" w:space="0" w:color="auto"/>
              <w:left w:val="single" w:sz="4" w:space="0" w:color="auto"/>
              <w:bottom w:val="single" w:sz="4" w:space="0" w:color="auto"/>
              <w:right w:val="single" w:sz="4" w:space="0" w:color="auto"/>
            </w:tcBorders>
            <w:noWrap/>
            <w:vAlign w:val="center"/>
          </w:tcPr>
          <w:p w14:paraId="4C5653B8" w14:textId="77777777" w:rsidR="00D740EC" w:rsidRPr="004D07EC" w:rsidRDefault="00D740EC" w:rsidP="004D07EC">
            <w:pPr>
              <w:widowControl/>
              <w:jc w:val="center"/>
              <w:rPr>
                <w:color w:val="000000"/>
                <w:sz w:val="22"/>
                <w:szCs w:val="22"/>
              </w:rPr>
            </w:pPr>
            <w:r w:rsidRPr="004D07EC">
              <w:rPr>
                <w:color w:val="000000"/>
                <w:sz w:val="22"/>
                <w:szCs w:val="22"/>
              </w:rPr>
              <w:t xml:space="preserve">611,634   </w:t>
            </w:r>
          </w:p>
        </w:tc>
        <w:tc>
          <w:tcPr>
            <w:tcW w:w="851" w:type="dxa"/>
            <w:tcBorders>
              <w:top w:val="single" w:sz="4" w:space="0" w:color="auto"/>
              <w:left w:val="single" w:sz="4" w:space="0" w:color="auto"/>
              <w:bottom w:val="single" w:sz="4" w:space="0" w:color="auto"/>
              <w:right w:val="single" w:sz="4" w:space="0" w:color="auto"/>
            </w:tcBorders>
            <w:noWrap/>
            <w:vAlign w:val="center"/>
          </w:tcPr>
          <w:p w14:paraId="26D6885F"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0F3A65C7"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4E5F3EC9"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36F88767"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776F40D9"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0217BB26"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735F7589" w14:textId="77777777" w:rsidTr="000B0A29">
        <w:trPr>
          <w:cantSplit/>
          <w:trHeight w:val="284"/>
        </w:trPr>
        <w:tc>
          <w:tcPr>
            <w:tcW w:w="301" w:type="dxa"/>
            <w:vMerge/>
            <w:tcBorders>
              <w:left w:val="single" w:sz="4" w:space="0" w:color="auto"/>
              <w:right w:val="single" w:sz="4" w:space="0" w:color="auto"/>
            </w:tcBorders>
            <w:vAlign w:val="center"/>
          </w:tcPr>
          <w:p w14:paraId="59612C3F"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7FEB42E7"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F7285D6" w14:textId="77777777" w:rsidR="00D740EC" w:rsidRPr="004D07EC" w:rsidRDefault="00D740EC" w:rsidP="004D07EC">
            <w:pPr>
              <w:jc w:val="center"/>
              <w:rPr>
                <w:sz w:val="22"/>
                <w:szCs w:val="22"/>
              </w:rPr>
            </w:pPr>
            <w:r w:rsidRPr="004D07EC">
              <w:rPr>
                <w:sz w:val="22"/>
                <w:szCs w:val="22"/>
              </w:rPr>
              <w:t>2025</w:t>
            </w:r>
          </w:p>
        </w:tc>
        <w:tc>
          <w:tcPr>
            <w:tcW w:w="1276" w:type="dxa"/>
            <w:tcBorders>
              <w:top w:val="single" w:sz="4" w:space="0" w:color="auto"/>
              <w:left w:val="single" w:sz="4" w:space="0" w:color="auto"/>
              <w:bottom w:val="single" w:sz="4" w:space="0" w:color="auto"/>
              <w:right w:val="single" w:sz="4" w:space="0" w:color="auto"/>
            </w:tcBorders>
            <w:noWrap/>
            <w:vAlign w:val="center"/>
          </w:tcPr>
          <w:p w14:paraId="67854E90"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0023D2D7"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795C447D"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63BC6D11"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4EB0FE91"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7722CEE6"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0D683FAD"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3360FE47" w14:textId="77777777" w:rsidTr="000B0A29">
        <w:trPr>
          <w:cantSplit/>
          <w:trHeight w:val="284"/>
        </w:trPr>
        <w:tc>
          <w:tcPr>
            <w:tcW w:w="301" w:type="dxa"/>
            <w:vMerge/>
            <w:tcBorders>
              <w:left w:val="single" w:sz="4" w:space="0" w:color="auto"/>
              <w:right w:val="single" w:sz="4" w:space="0" w:color="auto"/>
            </w:tcBorders>
            <w:vAlign w:val="center"/>
          </w:tcPr>
          <w:p w14:paraId="302CF09F"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4717D44F"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838BEA7" w14:textId="77777777" w:rsidR="00D740EC" w:rsidRPr="004D07EC" w:rsidRDefault="00D740EC" w:rsidP="004D07EC">
            <w:pPr>
              <w:jc w:val="center"/>
              <w:rPr>
                <w:sz w:val="22"/>
                <w:szCs w:val="22"/>
              </w:rPr>
            </w:pPr>
            <w:r w:rsidRPr="004D07EC">
              <w:rPr>
                <w:sz w:val="22"/>
                <w:szCs w:val="22"/>
              </w:rPr>
              <w:t>2026</w:t>
            </w:r>
          </w:p>
        </w:tc>
        <w:tc>
          <w:tcPr>
            <w:tcW w:w="1276" w:type="dxa"/>
            <w:tcBorders>
              <w:top w:val="single" w:sz="4" w:space="0" w:color="auto"/>
              <w:left w:val="single" w:sz="4" w:space="0" w:color="auto"/>
              <w:bottom w:val="single" w:sz="4" w:space="0" w:color="auto"/>
              <w:right w:val="single" w:sz="4" w:space="0" w:color="auto"/>
            </w:tcBorders>
            <w:noWrap/>
            <w:vAlign w:val="center"/>
          </w:tcPr>
          <w:p w14:paraId="33F6F259"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23BC068B"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7F53BD89"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4A9B3611"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3F760969"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2E53D5D1"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613E7024"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2E1D7A5B" w14:textId="77777777" w:rsidTr="000B0A29">
        <w:trPr>
          <w:cantSplit/>
          <w:trHeight w:val="284"/>
        </w:trPr>
        <w:tc>
          <w:tcPr>
            <w:tcW w:w="301" w:type="dxa"/>
            <w:vMerge/>
            <w:tcBorders>
              <w:left w:val="single" w:sz="4" w:space="0" w:color="auto"/>
              <w:right w:val="single" w:sz="4" w:space="0" w:color="auto"/>
            </w:tcBorders>
            <w:vAlign w:val="center"/>
          </w:tcPr>
          <w:p w14:paraId="2B07C488"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640B6DF8"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586B7C2" w14:textId="77777777" w:rsidR="00D740EC" w:rsidRPr="004D07EC" w:rsidRDefault="00D740EC" w:rsidP="004D07EC">
            <w:pPr>
              <w:jc w:val="center"/>
              <w:rPr>
                <w:sz w:val="22"/>
                <w:szCs w:val="22"/>
              </w:rPr>
            </w:pPr>
            <w:r w:rsidRPr="004D07EC">
              <w:rPr>
                <w:sz w:val="22"/>
                <w:szCs w:val="22"/>
              </w:rPr>
              <w:t>2027</w:t>
            </w:r>
          </w:p>
        </w:tc>
        <w:tc>
          <w:tcPr>
            <w:tcW w:w="1276" w:type="dxa"/>
            <w:tcBorders>
              <w:top w:val="single" w:sz="4" w:space="0" w:color="auto"/>
              <w:left w:val="single" w:sz="4" w:space="0" w:color="auto"/>
              <w:bottom w:val="single" w:sz="4" w:space="0" w:color="auto"/>
              <w:right w:val="single" w:sz="4" w:space="0" w:color="auto"/>
            </w:tcBorders>
            <w:noWrap/>
            <w:vAlign w:val="center"/>
          </w:tcPr>
          <w:p w14:paraId="3C446033"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262B4C63"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661E2CDB"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2EABC4EC"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0EAE52C7"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50AA42E1"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2ED4A07C"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691D9A3A" w14:textId="77777777" w:rsidTr="000B0A29">
        <w:trPr>
          <w:cantSplit/>
          <w:trHeight w:val="284"/>
        </w:trPr>
        <w:tc>
          <w:tcPr>
            <w:tcW w:w="301" w:type="dxa"/>
            <w:vMerge/>
            <w:tcBorders>
              <w:left w:val="single" w:sz="4" w:space="0" w:color="auto"/>
              <w:right w:val="single" w:sz="4" w:space="0" w:color="auto"/>
            </w:tcBorders>
            <w:vAlign w:val="center"/>
          </w:tcPr>
          <w:p w14:paraId="3BEBCF93"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6086FE10"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5CD867A" w14:textId="77777777" w:rsidR="00D740EC" w:rsidRPr="004D07EC" w:rsidRDefault="00D740EC" w:rsidP="004D07EC">
            <w:pPr>
              <w:jc w:val="center"/>
              <w:rPr>
                <w:sz w:val="22"/>
                <w:szCs w:val="22"/>
              </w:rPr>
            </w:pPr>
            <w:r w:rsidRPr="004D07EC">
              <w:rPr>
                <w:sz w:val="22"/>
                <w:szCs w:val="22"/>
              </w:rPr>
              <w:t>2028</w:t>
            </w:r>
          </w:p>
        </w:tc>
        <w:tc>
          <w:tcPr>
            <w:tcW w:w="1276" w:type="dxa"/>
            <w:tcBorders>
              <w:top w:val="single" w:sz="4" w:space="0" w:color="auto"/>
              <w:left w:val="single" w:sz="4" w:space="0" w:color="auto"/>
              <w:bottom w:val="single" w:sz="4" w:space="0" w:color="auto"/>
              <w:right w:val="single" w:sz="4" w:space="0" w:color="auto"/>
            </w:tcBorders>
            <w:noWrap/>
            <w:vAlign w:val="center"/>
          </w:tcPr>
          <w:p w14:paraId="28ACC7EB"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077E54CC"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1487C218"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372DDE19"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75AE3494"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37240741"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7C371B41"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6F2F3424" w14:textId="77777777" w:rsidTr="000B0A29">
        <w:trPr>
          <w:trHeight w:val="77"/>
        </w:trPr>
        <w:tc>
          <w:tcPr>
            <w:tcW w:w="10348" w:type="dxa"/>
            <w:gridSpan w:val="10"/>
            <w:tcBorders>
              <w:top w:val="single" w:sz="4" w:space="0" w:color="auto"/>
              <w:left w:val="single" w:sz="4" w:space="0" w:color="auto"/>
              <w:right w:val="single" w:sz="4" w:space="0" w:color="auto"/>
            </w:tcBorders>
            <w:vAlign w:val="center"/>
          </w:tcPr>
          <w:p w14:paraId="2FB28899" w14:textId="77777777" w:rsidR="00D740EC" w:rsidRPr="004D07EC" w:rsidRDefault="00D740EC" w:rsidP="004D07EC">
            <w:pPr>
              <w:widowControl/>
              <w:jc w:val="center"/>
              <w:rPr>
                <w:sz w:val="22"/>
                <w:szCs w:val="22"/>
              </w:rPr>
            </w:pPr>
            <w:r w:rsidRPr="004D07EC">
              <w:rPr>
                <w:sz w:val="22"/>
                <w:szCs w:val="22"/>
              </w:rPr>
              <w:t>Производство тепловой энергии (Котельная №24)</w:t>
            </w:r>
          </w:p>
        </w:tc>
      </w:tr>
      <w:tr w:rsidR="00D740EC" w:rsidRPr="004D07EC" w14:paraId="0C7C31D7" w14:textId="77777777" w:rsidTr="000B0A29">
        <w:trPr>
          <w:cantSplit/>
          <w:trHeight w:val="284"/>
        </w:trPr>
        <w:tc>
          <w:tcPr>
            <w:tcW w:w="301" w:type="dxa"/>
            <w:vMerge w:val="restart"/>
            <w:tcBorders>
              <w:top w:val="single" w:sz="4" w:space="0" w:color="auto"/>
              <w:left w:val="single" w:sz="4" w:space="0" w:color="auto"/>
              <w:right w:val="single" w:sz="4" w:space="0" w:color="auto"/>
            </w:tcBorders>
            <w:vAlign w:val="center"/>
          </w:tcPr>
          <w:p w14:paraId="00F02BC3" w14:textId="77777777" w:rsidR="00D740EC" w:rsidRPr="004D07EC" w:rsidRDefault="00D740EC" w:rsidP="004D07EC">
            <w:pPr>
              <w:jc w:val="center"/>
              <w:rPr>
                <w:sz w:val="22"/>
                <w:szCs w:val="22"/>
              </w:rPr>
            </w:pPr>
            <w:r w:rsidRPr="004D07EC">
              <w:rPr>
                <w:sz w:val="22"/>
                <w:szCs w:val="22"/>
              </w:rPr>
              <w:t>13.</w:t>
            </w:r>
          </w:p>
        </w:tc>
        <w:tc>
          <w:tcPr>
            <w:tcW w:w="1967" w:type="dxa"/>
            <w:vMerge w:val="restart"/>
            <w:tcBorders>
              <w:top w:val="single" w:sz="4" w:space="0" w:color="auto"/>
              <w:left w:val="single" w:sz="4" w:space="0" w:color="auto"/>
              <w:right w:val="single" w:sz="4" w:space="0" w:color="auto"/>
            </w:tcBorders>
            <w:vAlign w:val="center"/>
          </w:tcPr>
          <w:p w14:paraId="18CB93DC" w14:textId="77777777" w:rsidR="00D740EC" w:rsidRPr="004D07EC" w:rsidRDefault="00D740EC" w:rsidP="004D07EC">
            <w:pPr>
              <w:rPr>
                <w:sz w:val="22"/>
                <w:szCs w:val="22"/>
              </w:rPr>
            </w:pPr>
            <w:r w:rsidRPr="004D07EC">
              <w:rPr>
                <w:sz w:val="22"/>
                <w:szCs w:val="22"/>
              </w:rPr>
              <w:t>ООО «Тепло-город» (Юрьевецкий район)</w:t>
            </w:r>
          </w:p>
        </w:tc>
        <w:tc>
          <w:tcPr>
            <w:tcW w:w="709" w:type="dxa"/>
            <w:tcBorders>
              <w:top w:val="single" w:sz="4" w:space="0" w:color="auto"/>
              <w:left w:val="single" w:sz="4" w:space="0" w:color="auto"/>
              <w:bottom w:val="single" w:sz="4" w:space="0" w:color="auto"/>
              <w:right w:val="single" w:sz="4" w:space="0" w:color="auto"/>
            </w:tcBorders>
            <w:vAlign w:val="center"/>
          </w:tcPr>
          <w:p w14:paraId="54F4255B" w14:textId="77777777" w:rsidR="00D740EC" w:rsidRPr="004D07EC" w:rsidRDefault="00D740EC" w:rsidP="004D07EC">
            <w:pPr>
              <w:jc w:val="center"/>
              <w:rPr>
                <w:sz w:val="22"/>
                <w:szCs w:val="22"/>
              </w:rPr>
            </w:pPr>
            <w:r w:rsidRPr="004D07EC">
              <w:rPr>
                <w:sz w:val="22"/>
                <w:szCs w:val="22"/>
              </w:rPr>
              <w:t>2024</w:t>
            </w:r>
          </w:p>
        </w:tc>
        <w:tc>
          <w:tcPr>
            <w:tcW w:w="1276" w:type="dxa"/>
            <w:tcBorders>
              <w:top w:val="single" w:sz="4" w:space="0" w:color="auto"/>
              <w:left w:val="single" w:sz="4" w:space="0" w:color="auto"/>
              <w:bottom w:val="single" w:sz="4" w:space="0" w:color="auto"/>
              <w:right w:val="single" w:sz="4" w:space="0" w:color="auto"/>
            </w:tcBorders>
            <w:noWrap/>
            <w:vAlign w:val="center"/>
          </w:tcPr>
          <w:p w14:paraId="3549EF82" w14:textId="77777777" w:rsidR="00D740EC" w:rsidRPr="004D07EC" w:rsidRDefault="00D740EC" w:rsidP="004D07EC">
            <w:pPr>
              <w:widowControl/>
              <w:jc w:val="center"/>
              <w:rPr>
                <w:sz w:val="22"/>
                <w:szCs w:val="22"/>
              </w:rPr>
            </w:pPr>
            <w:r w:rsidRPr="004D07EC">
              <w:rPr>
                <w:sz w:val="22"/>
                <w:szCs w:val="22"/>
              </w:rPr>
              <w:t xml:space="preserve">1 982,079   </w:t>
            </w:r>
          </w:p>
        </w:tc>
        <w:tc>
          <w:tcPr>
            <w:tcW w:w="851" w:type="dxa"/>
            <w:tcBorders>
              <w:top w:val="single" w:sz="4" w:space="0" w:color="auto"/>
              <w:left w:val="single" w:sz="4" w:space="0" w:color="auto"/>
              <w:bottom w:val="single" w:sz="4" w:space="0" w:color="auto"/>
              <w:right w:val="single" w:sz="4" w:space="0" w:color="auto"/>
            </w:tcBorders>
            <w:noWrap/>
            <w:vAlign w:val="center"/>
          </w:tcPr>
          <w:p w14:paraId="70762F7B"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0108790C"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3D188279"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70522FE0"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1C039A77"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514984E5"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1295E225" w14:textId="77777777" w:rsidTr="000B0A29">
        <w:trPr>
          <w:cantSplit/>
          <w:trHeight w:val="284"/>
        </w:trPr>
        <w:tc>
          <w:tcPr>
            <w:tcW w:w="301" w:type="dxa"/>
            <w:vMerge/>
            <w:tcBorders>
              <w:left w:val="single" w:sz="4" w:space="0" w:color="auto"/>
              <w:right w:val="single" w:sz="4" w:space="0" w:color="auto"/>
            </w:tcBorders>
            <w:vAlign w:val="center"/>
          </w:tcPr>
          <w:p w14:paraId="1390C71F"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3433A4B6"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C42B9A7" w14:textId="77777777" w:rsidR="00D740EC" w:rsidRPr="004D07EC" w:rsidRDefault="00D740EC" w:rsidP="004D07EC">
            <w:pPr>
              <w:jc w:val="center"/>
              <w:rPr>
                <w:sz w:val="22"/>
                <w:szCs w:val="22"/>
              </w:rPr>
            </w:pPr>
            <w:r w:rsidRPr="004D07EC">
              <w:rPr>
                <w:sz w:val="22"/>
                <w:szCs w:val="22"/>
              </w:rPr>
              <w:t>2025</w:t>
            </w:r>
          </w:p>
        </w:tc>
        <w:tc>
          <w:tcPr>
            <w:tcW w:w="1276" w:type="dxa"/>
            <w:tcBorders>
              <w:top w:val="single" w:sz="4" w:space="0" w:color="auto"/>
              <w:left w:val="single" w:sz="4" w:space="0" w:color="auto"/>
              <w:bottom w:val="single" w:sz="4" w:space="0" w:color="auto"/>
              <w:right w:val="single" w:sz="4" w:space="0" w:color="auto"/>
            </w:tcBorders>
            <w:noWrap/>
            <w:vAlign w:val="center"/>
          </w:tcPr>
          <w:p w14:paraId="66D905D8"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2EC228EE"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69A8F6CB"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1210BCC4"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272657B6"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04FFB6EA"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6118E1A8"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092313C3" w14:textId="77777777" w:rsidTr="000B0A29">
        <w:trPr>
          <w:cantSplit/>
          <w:trHeight w:val="284"/>
        </w:trPr>
        <w:tc>
          <w:tcPr>
            <w:tcW w:w="301" w:type="dxa"/>
            <w:vMerge/>
            <w:tcBorders>
              <w:left w:val="single" w:sz="4" w:space="0" w:color="auto"/>
              <w:right w:val="single" w:sz="4" w:space="0" w:color="auto"/>
            </w:tcBorders>
            <w:vAlign w:val="center"/>
          </w:tcPr>
          <w:p w14:paraId="1B115F70"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048715CC"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D5BD8DF" w14:textId="77777777" w:rsidR="00D740EC" w:rsidRPr="004D07EC" w:rsidRDefault="00D740EC" w:rsidP="004D07EC">
            <w:pPr>
              <w:jc w:val="center"/>
              <w:rPr>
                <w:sz w:val="22"/>
                <w:szCs w:val="22"/>
              </w:rPr>
            </w:pPr>
            <w:r w:rsidRPr="004D07EC">
              <w:rPr>
                <w:sz w:val="22"/>
                <w:szCs w:val="22"/>
              </w:rPr>
              <w:t>2026</w:t>
            </w:r>
          </w:p>
        </w:tc>
        <w:tc>
          <w:tcPr>
            <w:tcW w:w="1276" w:type="dxa"/>
            <w:tcBorders>
              <w:top w:val="single" w:sz="4" w:space="0" w:color="auto"/>
              <w:left w:val="single" w:sz="4" w:space="0" w:color="auto"/>
              <w:bottom w:val="single" w:sz="4" w:space="0" w:color="auto"/>
              <w:right w:val="single" w:sz="4" w:space="0" w:color="auto"/>
            </w:tcBorders>
            <w:noWrap/>
            <w:vAlign w:val="center"/>
          </w:tcPr>
          <w:p w14:paraId="579BD1D4"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0FCDA4A9"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5F32976C"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32E7F4A2"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07A0C1FF"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3D3F10A1"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376DC4C9"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544226F0" w14:textId="77777777" w:rsidTr="000B0A29">
        <w:trPr>
          <w:cantSplit/>
          <w:trHeight w:val="284"/>
        </w:trPr>
        <w:tc>
          <w:tcPr>
            <w:tcW w:w="301" w:type="dxa"/>
            <w:vMerge/>
            <w:tcBorders>
              <w:left w:val="single" w:sz="4" w:space="0" w:color="auto"/>
              <w:right w:val="single" w:sz="4" w:space="0" w:color="auto"/>
            </w:tcBorders>
            <w:vAlign w:val="center"/>
          </w:tcPr>
          <w:p w14:paraId="21B9D0EC"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7090A03C"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76007F8" w14:textId="77777777" w:rsidR="00D740EC" w:rsidRPr="004D07EC" w:rsidRDefault="00D740EC" w:rsidP="004D07EC">
            <w:pPr>
              <w:jc w:val="center"/>
              <w:rPr>
                <w:sz w:val="22"/>
                <w:szCs w:val="22"/>
              </w:rPr>
            </w:pPr>
            <w:r w:rsidRPr="004D07EC">
              <w:rPr>
                <w:sz w:val="22"/>
                <w:szCs w:val="22"/>
              </w:rPr>
              <w:t>2027</w:t>
            </w:r>
          </w:p>
        </w:tc>
        <w:tc>
          <w:tcPr>
            <w:tcW w:w="1276" w:type="dxa"/>
            <w:tcBorders>
              <w:top w:val="single" w:sz="4" w:space="0" w:color="auto"/>
              <w:left w:val="single" w:sz="4" w:space="0" w:color="auto"/>
              <w:bottom w:val="single" w:sz="4" w:space="0" w:color="auto"/>
              <w:right w:val="single" w:sz="4" w:space="0" w:color="auto"/>
            </w:tcBorders>
            <w:noWrap/>
            <w:vAlign w:val="center"/>
          </w:tcPr>
          <w:p w14:paraId="3A1E9DC5"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43975EF7"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2122FFC0"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56BA304E"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3FDC0C15"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77C8631C"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5D8F0F13"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337096E4" w14:textId="77777777" w:rsidTr="000B0A29">
        <w:trPr>
          <w:cantSplit/>
          <w:trHeight w:val="284"/>
        </w:trPr>
        <w:tc>
          <w:tcPr>
            <w:tcW w:w="301" w:type="dxa"/>
            <w:vMerge/>
            <w:tcBorders>
              <w:left w:val="single" w:sz="4" w:space="0" w:color="auto"/>
              <w:right w:val="single" w:sz="4" w:space="0" w:color="auto"/>
            </w:tcBorders>
            <w:vAlign w:val="center"/>
          </w:tcPr>
          <w:p w14:paraId="08DCB9A1"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16CA134F"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1536B8E" w14:textId="77777777" w:rsidR="00D740EC" w:rsidRPr="004D07EC" w:rsidRDefault="00D740EC" w:rsidP="004D07EC">
            <w:pPr>
              <w:jc w:val="center"/>
              <w:rPr>
                <w:sz w:val="22"/>
                <w:szCs w:val="22"/>
              </w:rPr>
            </w:pPr>
            <w:r w:rsidRPr="004D07EC">
              <w:rPr>
                <w:sz w:val="22"/>
                <w:szCs w:val="22"/>
              </w:rPr>
              <w:t>2028</w:t>
            </w:r>
          </w:p>
        </w:tc>
        <w:tc>
          <w:tcPr>
            <w:tcW w:w="1276" w:type="dxa"/>
            <w:tcBorders>
              <w:top w:val="single" w:sz="4" w:space="0" w:color="auto"/>
              <w:left w:val="single" w:sz="4" w:space="0" w:color="auto"/>
              <w:bottom w:val="single" w:sz="4" w:space="0" w:color="auto"/>
              <w:right w:val="single" w:sz="4" w:space="0" w:color="auto"/>
            </w:tcBorders>
            <w:noWrap/>
            <w:vAlign w:val="center"/>
          </w:tcPr>
          <w:p w14:paraId="585206B8"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5DD89C68"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59F51A45"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2AFDB6C3"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62592DAE"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123A5A0F"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639DAFDD"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5DF759D5" w14:textId="77777777" w:rsidTr="000B0A29">
        <w:trPr>
          <w:trHeight w:val="77"/>
        </w:trPr>
        <w:tc>
          <w:tcPr>
            <w:tcW w:w="10348" w:type="dxa"/>
            <w:gridSpan w:val="10"/>
            <w:tcBorders>
              <w:top w:val="single" w:sz="4" w:space="0" w:color="auto"/>
              <w:left w:val="single" w:sz="4" w:space="0" w:color="auto"/>
              <w:right w:val="single" w:sz="4" w:space="0" w:color="auto"/>
            </w:tcBorders>
            <w:vAlign w:val="center"/>
          </w:tcPr>
          <w:p w14:paraId="015967FF" w14:textId="77777777" w:rsidR="00D740EC" w:rsidRPr="004D07EC" w:rsidRDefault="00D740EC" w:rsidP="004D07EC">
            <w:pPr>
              <w:widowControl/>
              <w:jc w:val="center"/>
              <w:rPr>
                <w:sz w:val="22"/>
                <w:szCs w:val="22"/>
              </w:rPr>
            </w:pPr>
            <w:r w:rsidRPr="004D07EC">
              <w:rPr>
                <w:sz w:val="22"/>
                <w:szCs w:val="22"/>
              </w:rPr>
              <w:t>Передача тепловой энергии (Котельная №24)</w:t>
            </w:r>
          </w:p>
        </w:tc>
      </w:tr>
      <w:tr w:rsidR="00D740EC" w:rsidRPr="004D07EC" w14:paraId="6954D95B" w14:textId="77777777" w:rsidTr="000B0A29">
        <w:trPr>
          <w:cantSplit/>
          <w:trHeight w:val="284"/>
        </w:trPr>
        <w:tc>
          <w:tcPr>
            <w:tcW w:w="301" w:type="dxa"/>
            <w:vMerge w:val="restart"/>
            <w:tcBorders>
              <w:top w:val="single" w:sz="4" w:space="0" w:color="auto"/>
              <w:left w:val="single" w:sz="4" w:space="0" w:color="auto"/>
              <w:right w:val="single" w:sz="4" w:space="0" w:color="auto"/>
            </w:tcBorders>
            <w:vAlign w:val="center"/>
          </w:tcPr>
          <w:p w14:paraId="753E230F" w14:textId="77777777" w:rsidR="00D740EC" w:rsidRPr="004D07EC" w:rsidRDefault="00D740EC" w:rsidP="004D07EC">
            <w:pPr>
              <w:jc w:val="center"/>
              <w:rPr>
                <w:sz w:val="22"/>
                <w:szCs w:val="22"/>
              </w:rPr>
            </w:pPr>
            <w:r w:rsidRPr="004D07EC">
              <w:rPr>
                <w:sz w:val="22"/>
                <w:szCs w:val="22"/>
              </w:rPr>
              <w:t>14.</w:t>
            </w:r>
          </w:p>
        </w:tc>
        <w:tc>
          <w:tcPr>
            <w:tcW w:w="1967" w:type="dxa"/>
            <w:vMerge w:val="restart"/>
            <w:tcBorders>
              <w:top w:val="single" w:sz="4" w:space="0" w:color="auto"/>
              <w:left w:val="single" w:sz="4" w:space="0" w:color="auto"/>
              <w:right w:val="single" w:sz="4" w:space="0" w:color="auto"/>
            </w:tcBorders>
            <w:vAlign w:val="center"/>
          </w:tcPr>
          <w:p w14:paraId="6BD3E438" w14:textId="77777777" w:rsidR="00D740EC" w:rsidRPr="004D07EC" w:rsidRDefault="00D740EC" w:rsidP="004D07EC">
            <w:pPr>
              <w:rPr>
                <w:sz w:val="22"/>
                <w:szCs w:val="22"/>
              </w:rPr>
            </w:pPr>
            <w:r w:rsidRPr="004D07EC">
              <w:rPr>
                <w:sz w:val="22"/>
                <w:szCs w:val="22"/>
              </w:rPr>
              <w:t>ООО «Тепло-город» (Юрьевецкий район)</w:t>
            </w:r>
          </w:p>
        </w:tc>
        <w:tc>
          <w:tcPr>
            <w:tcW w:w="709" w:type="dxa"/>
            <w:tcBorders>
              <w:top w:val="single" w:sz="4" w:space="0" w:color="auto"/>
              <w:left w:val="single" w:sz="4" w:space="0" w:color="auto"/>
              <w:bottom w:val="single" w:sz="4" w:space="0" w:color="auto"/>
              <w:right w:val="single" w:sz="4" w:space="0" w:color="auto"/>
            </w:tcBorders>
            <w:vAlign w:val="center"/>
          </w:tcPr>
          <w:p w14:paraId="3AE7163B" w14:textId="77777777" w:rsidR="00D740EC" w:rsidRPr="004D07EC" w:rsidRDefault="00D740EC" w:rsidP="004D07EC">
            <w:pPr>
              <w:jc w:val="center"/>
              <w:rPr>
                <w:sz w:val="22"/>
                <w:szCs w:val="22"/>
              </w:rPr>
            </w:pPr>
            <w:r w:rsidRPr="004D07EC">
              <w:rPr>
                <w:sz w:val="22"/>
                <w:szCs w:val="22"/>
              </w:rPr>
              <w:t>2024</w:t>
            </w:r>
          </w:p>
        </w:tc>
        <w:tc>
          <w:tcPr>
            <w:tcW w:w="1276" w:type="dxa"/>
            <w:tcBorders>
              <w:top w:val="single" w:sz="4" w:space="0" w:color="auto"/>
              <w:left w:val="single" w:sz="4" w:space="0" w:color="auto"/>
              <w:bottom w:val="single" w:sz="4" w:space="0" w:color="auto"/>
              <w:right w:val="single" w:sz="4" w:space="0" w:color="auto"/>
            </w:tcBorders>
            <w:noWrap/>
            <w:vAlign w:val="center"/>
          </w:tcPr>
          <w:p w14:paraId="4E4C9FD6" w14:textId="77777777" w:rsidR="00D740EC" w:rsidRPr="004D07EC" w:rsidRDefault="00D740EC" w:rsidP="004D07EC">
            <w:pPr>
              <w:widowControl/>
              <w:jc w:val="center"/>
              <w:rPr>
                <w:sz w:val="22"/>
                <w:szCs w:val="22"/>
              </w:rPr>
            </w:pPr>
            <w:r w:rsidRPr="004D07EC">
              <w:rPr>
                <w:sz w:val="22"/>
                <w:szCs w:val="22"/>
              </w:rPr>
              <w:t xml:space="preserve">312,432   </w:t>
            </w:r>
          </w:p>
        </w:tc>
        <w:tc>
          <w:tcPr>
            <w:tcW w:w="851" w:type="dxa"/>
            <w:tcBorders>
              <w:top w:val="single" w:sz="4" w:space="0" w:color="auto"/>
              <w:left w:val="single" w:sz="4" w:space="0" w:color="auto"/>
              <w:bottom w:val="single" w:sz="4" w:space="0" w:color="auto"/>
              <w:right w:val="single" w:sz="4" w:space="0" w:color="auto"/>
            </w:tcBorders>
            <w:noWrap/>
            <w:vAlign w:val="center"/>
          </w:tcPr>
          <w:p w14:paraId="6C9CBCBE"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5401A35B"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5DE4CE45"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2DCA22B5"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3EA233F9"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6FB0B677"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4F85E996" w14:textId="77777777" w:rsidTr="000B0A29">
        <w:trPr>
          <w:cantSplit/>
          <w:trHeight w:val="284"/>
        </w:trPr>
        <w:tc>
          <w:tcPr>
            <w:tcW w:w="301" w:type="dxa"/>
            <w:vMerge/>
            <w:tcBorders>
              <w:left w:val="single" w:sz="4" w:space="0" w:color="auto"/>
              <w:right w:val="single" w:sz="4" w:space="0" w:color="auto"/>
            </w:tcBorders>
            <w:vAlign w:val="center"/>
          </w:tcPr>
          <w:p w14:paraId="77236813"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245C8FF3"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E0B1840" w14:textId="77777777" w:rsidR="00D740EC" w:rsidRPr="004D07EC" w:rsidRDefault="00D740EC" w:rsidP="004D07EC">
            <w:pPr>
              <w:jc w:val="center"/>
              <w:rPr>
                <w:sz w:val="22"/>
                <w:szCs w:val="22"/>
              </w:rPr>
            </w:pPr>
            <w:r w:rsidRPr="004D07EC">
              <w:rPr>
                <w:sz w:val="22"/>
                <w:szCs w:val="22"/>
              </w:rPr>
              <w:t>2025</w:t>
            </w:r>
          </w:p>
        </w:tc>
        <w:tc>
          <w:tcPr>
            <w:tcW w:w="1276" w:type="dxa"/>
            <w:tcBorders>
              <w:top w:val="single" w:sz="4" w:space="0" w:color="auto"/>
              <w:left w:val="single" w:sz="4" w:space="0" w:color="auto"/>
              <w:bottom w:val="single" w:sz="4" w:space="0" w:color="auto"/>
              <w:right w:val="single" w:sz="4" w:space="0" w:color="auto"/>
            </w:tcBorders>
            <w:noWrap/>
            <w:vAlign w:val="center"/>
          </w:tcPr>
          <w:p w14:paraId="5AAE00DA"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60638E79"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665DABA5"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328EC42A"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2A085653"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1CE48A8B"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06A3A88D"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35D23519" w14:textId="77777777" w:rsidTr="000B0A29">
        <w:trPr>
          <w:cantSplit/>
          <w:trHeight w:val="284"/>
        </w:trPr>
        <w:tc>
          <w:tcPr>
            <w:tcW w:w="301" w:type="dxa"/>
            <w:vMerge/>
            <w:tcBorders>
              <w:left w:val="single" w:sz="4" w:space="0" w:color="auto"/>
              <w:right w:val="single" w:sz="4" w:space="0" w:color="auto"/>
            </w:tcBorders>
            <w:vAlign w:val="center"/>
          </w:tcPr>
          <w:p w14:paraId="5F5EFA74"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59BB219C"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B0545F8" w14:textId="77777777" w:rsidR="00D740EC" w:rsidRPr="004D07EC" w:rsidRDefault="00D740EC" w:rsidP="004D07EC">
            <w:pPr>
              <w:jc w:val="center"/>
              <w:rPr>
                <w:sz w:val="22"/>
                <w:szCs w:val="22"/>
              </w:rPr>
            </w:pPr>
            <w:r w:rsidRPr="004D07EC">
              <w:rPr>
                <w:sz w:val="22"/>
                <w:szCs w:val="22"/>
              </w:rPr>
              <w:t>2026</w:t>
            </w:r>
          </w:p>
        </w:tc>
        <w:tc>
          <w:tcPr>
            <w:tcW w:w="1276" w:type="dxa"/>
            <w:tcBorders>
              <w:top w:val="single" w:sz="4" w:space="0" w:color="auto"/>
              <w:left w:val="single" w:sz="4" w:space="0" w:color="auto"/>
              <w:bottom w:val="single" w:sz="4" w:space="0" w:color="auto"/>
              <w:right w:val="single" w:sz="4" w:space="0" w:color="auto"/>
            </w:tcBorders>
            <w:noWrap/>
            <w:vAlign w:val="center"/>
          </w:tcPr>
          <w:p w14:paraId="145A354E"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63BBAEB3"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322A002A"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10551DC2"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2C634E6E"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78C49937"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2936C938"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7B9F5E7E" w14:textId="77777777" w:rsidTr="000B0A29">
        <w:trPr>
          <w:cantSplit/>
          <w:trHeight w:val="284"/>
        </w:trPr>
        <w:tc>
          <w:tcPr>
            <w:tcW w:w="301" w:type="dxa"/>
            <w:vMerge/>
            <w:tcBorders>
              <w:left w:val="single" w:sz="4" w:space="0" w:color="auto"/>
              <w:right w:val="single" w:sz="4" w:space="0" w:color="auto"/>
            </w:tcBorders>
            <w:vAlign w:val="center"/>
          </w:tcPr>
          <w:p w14:paraId="5C4BCC0F"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62E03C54"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F775D66" w14:textId="77777777" w:rsidR="00D740EC" w:rsidRPr="004D07EC" w:rsidRDefault="00D740EC" w:rsidP="004D07EC">
            <w:pPr>
              <w:jc w:val="center"/>
              <w:rPr>
                <w:sz w:val="22"/>
                <w:szCs w:val="22"/>
              </w:rPr>
            </w:pPr>
            <w:r w:rsidRPr="004D07EC">
              <w:rPr>
                <w:sz w:val="22"/>
                <w:szCs w:val="22"/>
              </w:rPr>
              <w:t>2027</w:t>
            </w:r>
          </w:p>
        </w:tc>
        <w:tc>
          <w:tcPr>
            <w:tcW w:w="1276" w:type="dxa"/>
            <w:tcBorders>
              <w:top w:val="single" w:sz="4" w:space="0" w:color="auto"/>
              <w:left w:val="single" w:sz="4" w:space="0" w:color="auto"/>
              <w:bottom w:val="single" w:sz="4" w:space="0" w:color="auto"/>
              <w:right w:val="single" w:sz="4" w:space="0" w:color="auto"/>
            </w:tcBorders>
            <w:noWrap/>
            <w:vAlign w:val="center"/>
          </w:tcPr>
          <w:p w14:paraId="3146E7B3"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0833891C"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3C1FAACC"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25E833B8"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5814EAFD"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3587E140"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38D918F6" w14:textId="77777777" w:rsidR="00D740EC" w:rsidRPr="004D07EC" w:rsidRDefault="00D740EC" w:rsidP="004D07EC">
            <w:pPr>
              <w:widowControl/>
              <w:jc w:val="center"/>
              <w:rPr>
                <w:sz w:val="22"/>
                <w:szCs w:val="22"/>
              </w:rPr>
            </w:pPr>
            <w:r w:rsidRPr="004D07EC">
              <w:rPr>
                <w:sz w:val="22"/>
                <w:szCs w:val="22"/>
              </w:rPr>
              <w:t>X</w:t>
            </w:r>
          </w:p>
        </w:tc>
      </w:tr>
      <w:tr w:rsidR="00D740EC" w:rsidRPr="004D07EC" w14:paraId="6B87BBBC" w14:textId="77777777" w:rsidTr="000B0A29">
        <w:trPr>
          <w:cantSplit/>
          <w:trHeight w:val="284"/>
        </w:trPr>
        <w:tc>
          <w:tcPr>
            <w:tcW w:w="301" w:type="dxa"/>
            <w:vMerge/>
            <w:tcBorders>
              <w:left w:val="single" w:sz="4" w:space="0" w:color="auto"/>
              <w:right w:val="single" w:sz="4" w:space="0" w:color="auto"/>
            </w:tcBorders>
            <w:vAlign w:val="center"/>
          </w:tcPr>
          <w:p w14:paraId="2BF912C4" w14:textId="77777777" w:rsidR="00D740EC" w:rsidRPr="004D07EC" w:rsidRDefault="00D740EC" w:rsidP="004D07EC">
            <w:pPr>
              <w:widowControl/>
              <w:jc w:val="center"/>
              <w:rPr>
                <w:sz w:val="22"/>
                <w:szCs w:val="22"/>
              </w:rPr>
            </w:pPr>
          </w:p>
        </w:tc>
        <w:tc>
          <w:tcPr>
            <w:tcW w:w="1967" w:type="dxa"/>
            <w:vMerge/>
            <w:tcBorders>
              <w:left w:val="single" w:sz="4" w:space="0" w:color="auto"/>
              <w:right w:val="single" w:sz="4" w:space="0" w:color="auto"/>
            </w:tcBorders>
            <w:vAlign w:val="center"/>
          </w:tcPr>
          <w:p w14:paraId="0D51C0F3" w14:textId="77777777" w:rsidR="00D740EC" w:rsidRPr="004D07EC" w:rsidRDefault="00D740EC" w:rsidP="004D07EC">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463D24B" w14:textId="77777777" w:rsidR="00D740EC" w:rsidRPr="004D07EC" w:rsidRDefault="00D740EC" w:rsidP="004D07EC">
            <w:pPr>
              <w:jc w:val="center"/>
              <w:rPr>
                <w:sz w:val="22"/>
                <w:szCs w:val="22"/>
              </w:rPr>
            </w:pPr>
            <w:r w:rsidRPr="004D07EC">
              <w:rPr>
                <w:sz w:val="22"/>
                <w:szCs w:val="22"/>
              </w:rPr>
              <w:t>2028</w:t>
            </w:r>
          </w:p>
        </w:tc>
        <w:tc>
          <w:tcPr>
            <w:tcW w:w="1276" w:type="dxa"/>
            <w:tcBorders>
              <w:top w:val="single" w:sz="4" w:space="0" w:color="auto"/>
              <w:left w:val="single" w:sz="4" w:space="0" w:color="auto"/>
              <w:bottom w:val="single" w:sz="4" w:space="0" w:color="auto"/>
              <w:right w:val="single" w:sz="4" w:space="0" w:color="auto"/>
            </w:tcBorders>
            <w:noWrap/>
            <w:vAlign w:val="center"/>
          </w:tcPr>
          <w:p w14:paraId="54873A92" w14:textId="77777777" w:rsidR="00D740EC" w:rsidRPr="004D07EC" w:rsidRDefault="00D740EC" w:rsidP="004D07EC">
            <w:pPr>
              <w:widowControl/>
              <w:jc w:val="center"/>
              <w:rPr>
                <w:sz w:val="22"/>
                <w:szCs w:val="22"/>
              </w:rPr>
            </w:pPr>
            <w:r w:rsidRPr="004D07E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62DEDD23" w14:textId="77777777" w:rsidR="00D740EC" w:rsidRPr="004D07EC" w:rsidRDefault="00D740EC" w:rsidP="004D07EC">
            <w:pPr>
              <w:widowControl/>
              <w:jc w:val="center"/>
              <w:rPr>
                <w:sz w:val="22"/>
                <w:szCs w:val="22"/>
              </w:rPr>
            </w:pPr>
            <w:r w:rsidRPr="004D07E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1AD66959" w14:textId="77777777" w:rsidR="00D740EC" w:rsidRPr="004D07EC" w:rsidRDefault="00D740EC" w:rsidP="004D07EC">
            <w:pPr>
              <w:widowControl/>
              <w:jc w:val="center"/>
              <w:rPr>
                <w:sz w:val="22"/>
                <w:szCs w:val="22"/>
              </w:rPr>
            </w:pPr>
            <w:r w:rsidRPr="004D07EC">
              <w:rPr>
                <w:sz w:val="22"/>
                <w:szCs w:val="22"/>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2E9448CF" w14:textId="77777777" w:rsidR="00D740EC" w:rsidRPr="004D07EC" w:rsidRDefault="00D740EC" w:rsidP="004D07EC">
            <w:pPr>
              <w:widowControl/>
              <w:jc w:val="center"/>
              <w:rPr>
                <w:sz w:val="22"/>
                <w:szCs w:val="22"/>
              </w:rPr>
            </w:pPr>
            <w:r w:rsidRPr="004D07EC">
              <w:rPr>
                <w:sz w:val="22"/>
                <w:szCs w:val="22"/>
              </w:rPr>
              <w:t>X</w:t>
            </w:r>
          </w:p>
        </w:tc>
        <w:tc>
          <w:tcPr>
            <w:tcW w:w="1560" w:type="dxa"/>
            <w:tcBorders>
              <w:top w:val="single" w:sz="4" w:space="0" w:color="auto"/>
              <w:left w:val="single" w:sz="4" w:space="0" w:color="auto"/>
              <w:bottom w:val="single" w:sz="4" w:space="0" w:color="auto"/>
              <w:right w:val="single" w:sz="4" w:space="0" w:color="auto"/>
            </w:tcBorders>
            <w:noWrap/>
            <w:vAlign w:val="center"/>
          </w:tcPr>
          <w:p w14:paraId="09BA0000" w14:textId="77777777" w:rsidR="00D740EC" w:rsidRPr="004D07EC" w:rsidRDefault="00D740EC" w:rsidP="004D07EC">
            <w:pPr>
              <w:jc w:val="center"/>
              <w:rPr>
                <w:sz w:val="22"/>
                <w:szCs w:val="22"/>
              </w:rPr>
            </w:pPr>
            <w:r w:rsidRPr="004D07E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3F9EA876" w14:textId="77777777" w:rsidR="00D740EC" w:rsidRPr="004D07EC" w:rsidRDefault="00D740EC"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44B19401" w14:textId="77777777" w:rsidR="00D740EC" w:rsidRPr="004D07EC" w:rsidRDefault="00D740EC" w:rsidP="004D07EC">
            <w:pPr>
              <w:widowControl/>
              <w:jc w:val="center"/>
              <w:rPr>
                <w:sz w:val="22"/>
                <w:szCs w:val="22"/>
              </w:rPr>
            </w:pPr>
            <w:r w:rsidRPr="004D07EC">
              <w:rPr>
                <w:sz w:val="22"/>
                <w:szCs w:val="22"/>
              </w:rPr>
              <w:t>X</w:t>
            </w:r>
          </w:p>
        </w:tc>
      </w:tr>
    </w:tbl>
    <w:p w14:paraId="5139FF2D" w14:textId="77777777" w:rsidR="00E1394C" w:rsidRPr="004D07EC" w:rsidRDefault="00E1394C" w:rsidP="004D07EC">
      <w:pPr>
        <w:widowControl/>
        <w:tabs>
          <w:tab w:val="left" w:pos="142"/>
          <w:tab w:val="left" w:pos="993"/>
        </w:tabs>
        <w:ind w:firstLine="709"/>
        <w:jc w:val="both"/>
        <w:rPr>
          <w:snapToGrid w:val="0"/>
          <w:sz w:val="22"/>
          <w:szCs w:val="22"/>
        </w:rPr>
      </w:pPr>
    </w:p>
    <w:p w14:paraId="38FF4022" w14:textId="77777777" w:rsidR="00E1394C" w:rsidRPr="004D07EC" w:rsidRDefault="00E1394C" w:rsidP="004D07EC">
      <w:pPr>
        <w:widowControl/>
        <w:tabs>
          <w:tab w:val="left" w:pos="142"/>
          <w:tab w:val="left" w:pos="993"/>
        </w:tabs>
        <w:ind w:firstLine="709"/>
        <w:jc w:val="both"/>
        <w:rPr>
          <w:snapToGrid w:val="0"/>
          <w:sz w:val="22"/>
          <w:szCs w:val="22"/>
        </w:rPr>
      </w:pPr>
      <w:r w:rsidRPr="004D07EC">
        <w:rPr>
          <w:snapToGrid w:val="0"/>
          <w:sz w:val="22"/>
          <w:szCs w:val="22"/>
        </w:rPr>
        <w:t>4.</w:t>
      </w:r>
      <w:r w:rsidRPr="004D07EC">
        <w:rPr>
          <w:snapToGrid w:val="0"/>
          <w:sz w:val="22"/>
          <w:szCs w:val="22"/>
        </w:rPr>
        <w:tab/>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334C2993" w14:textId="77777777" w:rsidR="00E1394C" w:rsidRPr="004D07EC" w:rsidRDefault="00E1394C" w:rsidP="004D07EC">
      <w:pPr>
        <w:widowControl/>
        <w:tabs>
          <w:tab w:val="left" w:pos="142"/>
          <w:tab w:val="left" w:pos="993"/>
        </w:tabs>
        <w:ind w:firstLine="709"/>
        <w:jc w:val="both"/>
        <w:rPr>
          <w:snapToGrid w:val="0"/>
          <w:sz w:val="22"/>
          <w:szCs w:val="22"/>
        </w:rPr>
      </w:pPr>
      <w:r w:rsidRPr="004D07EC">
        <w:rPr>
          <w:snapToGrid w:val="0"/>
          <w:sz w:val="22"/>
          <w:szCs w:val="22"/>
        </w:rPr>
        <w:t>5.</w:t>
      </w:r>
      <w:r w:rsidRPr="004D07EC">
        <w:rPr>
          <w:snapToGrid w:val="0"/>
          <w:sz w:val="22"/>
          <w:szCs w:val="22"/>
        </w:rPr>
        <w:tab/>
        <w:t>Тарифы, установленные п. 1, 2, долгосрочные параметры, установленные п. 3, действуют с 01.01.2024 по 31.12.2028.</w:t>
      </w:r>
    </w:p>
    <w:p w14:paraId="0BE3C259" w14:textId="77777777" w:rsidR="001E7BCC" w:rsidRPr="004D07EC" w:rsidRDefault="00E1394C" w:rsidP="004D07EC">
      <w:pPr>
        <w:widowControl/>
        <w:tabs>
          <w:tab w:val="left" w:pos="142"/>
          <w:tab w:val="left" w:pos="993"/>
        </w:tabs>
        <w:ind w:firstLine="709"/>
        <w:jc w:val="both"/>
        <w:rPr>
          <w:snapToGrid w:val="0"/>
          <w:sz w:val="22"/>
          <w:szCs w:val="22"/>
        </w:rPr>
      </w:pPr>
      <w:r w:rsidRPr="004D07EC">
        <w:rPr>
          <w:snapToGrid w:val="0"/>
          <w:sz w:val="22"/>
          <w:szCs w:val="22"/>
        </w:rPr>
        <w:t>6.</w:t>
      </w:r>
      <w:r w:rsidRPr="004D07EC">
        <w:rPr>
          <w:snapToGrid w:val="0"/>
          <w:sz w:val="22"/>
          <w:szCs w:val="22"/>
        </w:rPr>
        <w:tab/>
        <w:t>С 01.01.2024 признать утратившим силу постановление Департамента энергетики и тарифов Ивановской области от 24.11.2020 № 60-т/7.</w:t>
      </w:r>
    </w:p>
    <w:p w14:paraId="3BA390EC" w14:textId="77777777" w:rsidR="00E1394C" w:rsidRPr="004D07EC" w:rsidRDefault="00BB1EB2" w:rsidP="004D07EC">
      <w:pPr>
        <w:widowControl/>
        <w:tabs>
          <w:tab w:val="left" w:pos="142"/>
          <w:tab w:val="left" w:pos="993"/>
        </w:tabs>
        <w:ind w:firstLine="709"/>
        <w:jc w:val="both"/>
        <w:rPr>
          <w:snapToGrid w:val="0"/>
          <w:sz w:val="22"/>
          <w:szCs w:val="22"/>
        </w:rPr>
      </w:pPr>
      <w:r w:rsidRPr="004D07EC">
        <w:rPr>
          <w:snapToGrid w:val="0"/>
          <w:sz w:val="22"/>
          <w:szCs w:val="22"/>
        </w:rPr>
        <w:t>7.</w:t>
      </w:r>
      <w:r w:rsidRPr="004D07EC">
        <w:rPr>
          <w:snapToGrid w:val="0"/>
          <w:sz w:val="22"/>
          <w:szCs w:val="22"/>
        </w:rPr>
        <w:tab/>
        <w:t>Постановление вступает в силу после дня его официального опубликования.</w:t>
      </w:r>
    </w:p>
    <w:p w14:paraId="0CFB773E" w14:textId="77777777" w:rsidR="00BB1EB2" w:rsidRPr="004D07EC" w:rsidRDefault="00BB1EB2" w:rsidP="004D07EC">
      <w:pPr>
        <w:widowControl/>
        <w:tabs>
          <w:tab w:val="left" w:pos="142"/>
          <w:tab w:val="left" w:pos="993"/>
        </w:tabs>
        <w:ind w:firstLine="709"/>
        <w:jc w:val="both"/>
        <w:rPr>
          <w:snapToGrid w:val="0"/>
          <w:sz w:val="22"/>
          <w:szCs w:val="22"/>
        </w:rPr>
      </w:pPr>
    </w:p>
    <w:p w14:paraId="261A4045" w14:textId="77777777" w:rsidR="001E7BCC" w:rsidRPr="004D07EC" w:rsidRDefault="001E7BCC" w:rsidP="004D07EC">
      <w:pPr>
        <w:pStyle w:val="a3"/>
        <w:spacing w:before="0" w:beforeAutospacing="0" w:after="0" w:afterAutospacing="0"/>
        <w:ind w:firstLine="709"/>
        <w:jc w:val="both"/>
        <w:rPr>
          <w:rStyle w:val="af7"/>
          <w:sz w:val="22"/>
          <w:szCs w:val="22"/>
        </w:rPr>
      </w:pPr>
      <w:r w:rsidRPr="004D07EC">
        <w:rPr>
          <w:snapToGrid w:val="0"/>
          <w:sz w:val="22"/>
          <w:szCs w:val="22"/>
        </w:rPr>
        <w:lastRenderedPageBreak/>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1E7BCC" w:rsidRPr="004D07EC" w14:paraId="6B9D7290" w14:textId="77777777" w:rsidTr="0050246D">
        <w:tc>
          <w:tcPr>
            <w:tcW w:w="959" w:type="dxa"/>
          </w:tcPr>
          <w:p w14:paraId="58205A20" w14:textId="77777777" w:rsidR="001E7BCC" w:rsidRPr="004D07EC" w:rsidRDefault="001E7BCC" w:rsidP="004D07EC">
            <w:pPr>
              <w:tabs>
                <w:tab w:val="left" w:pos="4020"/>
              </w:tabs>
              <w:jc w:val="center"/>
              <w:rPr>
                <w:sz w:val="22"/>
                <w:szCs w:val="22"/>
              </w:rPr>
            </w:pPr>
            <w:r w:rsidRPr="004D07EC">
              <w:rPr>
                <w:sz w:val="22"/>
                <w:szCs w:val="22"/>
              </w:rPr>
              <w:t>№ п/п</w:t>
            </w:r>
          </w:p>
        </w:tc>
        <w:tc>
          <w:tcPr>
            <w:tcW w:w="2391" w:type="dxa"/>
          </w:tcPr>
          <w:p w14:paraId="6C2E6D44" w14:textId="77777777" w:rsidR="001E7BCC" w:rsidRPr="004D07EC" w:rsidRDefault="001E7BCC" w:rsidP="004D07EC">
            <w:pPr>
              <w:tabs>
                <w:tab w:val="left" w:pos="4020"/>
              </w:tabs>
              <w:rPr>
                <w:sz w:val="22"/>
                <w:szCs w:val="22"/>
              </w:rPr>
            </w:pPr>
            <w:r w:rsidRPr="004D07EC">
              <w:rPr>
                <w:sz w:val="22"/>
                <w:szCs w:val="22"/>
              </w:rPr>
              <w:t>Члены правления</w:t>
            </w:r>
          </w:p>
        </w:tc>
        <w:tc>
          <w:tcPr>
            <w:tcW w:w="3493" w:type="dxa"/>
          </w:tcPr>
          <w:p w14:paraId="4C22BC45" w14:textId="77777777" w:rsidR="001E7BCC" w:rsidRPr="004D07EC" w:rsidRDefault="001E7BCC" w:rsidP="004D07EC">
            <w:pPr>
              <w:tabs>
                <w:tab w:val="left" w:pos="4020"/>
              </w:tabs>
              <w:jc w:val="center"/>
              <w:rPr>
                <w:sz w:val="22"/>
                <w:szCs w:val="22"/>
              </w:rPr>
            </w:pPr>
            <w:r w:rsidRPr="004D07EC">
              <w:rPr>
                <w:sz w:val="22"/>
                <w:szCs w:val="22"/>
              </w:rPr>
              <w:t>Результаты голосования</w:t>
            </w:r>
          </w:p>
        </w:tc>
      </w:tr>
      <w:tr w:rsidR="001E7BCC" w:rsidRPr="004D07EC" w14:paraId="1774872F" w14:textId="77777777" w:rsidTr="0050246D">
        <w:tc>
          <w:tcPr>
            <w:tcW w:w="959" w:type="dxa"/>
          </w:tcPr>
          <w:p w14:paraId="1240F3CE" w14:textId="77777777" w:rsidR="001E7BCC" w:rsidRPr="004D07EC" w:rsidRDefault="001E7BCC" w:rsidP="004D07EC">
            <w:pPr>
              <w:tabs>
                <w:tab w:val="left" w:pos="4020"/>
              </w:tabs>
              <w:jc w:val="center"/>
              <w:rPr>
                <w:sz w:val="22"/>
                <w:szCs w:val="22"/>
              </w:rPr>
            </w:pPr>
            <w:r w:rsidRPr="004D07EC">
              <w:rPr>
                <w:sz w:val="22"/>
                <w:szCs w:val="22"/>
              </w:rPr>
              <w:t>1.</w:t>
            </w:r>
          </w:p>
        </w:tc>
        <w:tc>
          <w:tcPr>
            <w:tcW w:w="2391" w:type="dxa"/>
          </w:tcPr>
          <w:p w14:paraId="60D5D21E" w14:textId="77777777" w:rsidR="001E7BCC" w:rsidRPr="004D07EC" w:rsidRDefault="001E7BCC" w:rsidP="004D07EC">
            <w:pPr>
              <w:tabs>
                <w:tab w:val="left" w:pos="4020"/>
              </w:tabs>
              <w:rPr>
                <w:sz w:val="22"/>
                <w:szCs w:val="22"/>
              </w:rPr>
            </w:pPr>
            <w:r w:rsidRPr="004D07EC">
              <w:rPr>
                <w:sz w:val="22"/>
                <w:szCs w:val="22"/>
              </w:rPr>
              <w:t>Морева Е.Н.</w:t>
            </w:r>
          </w:p>
        </w:tc>
        <w:tc>
          <w:tcPr>
            <w:tcW w:w="3493" w:type="dxa"/>
          </w:tcPr>
          <w:p w14:paraId="05EAB027" w14:textId="77777777" w:rsidR="001E7BCC" w:rsidRPr="004D07EC" w:rsidRDefault="001E7BCC" w:rsidP="004D07EC">
            <w:pPr>
              <w:jc w:val="center"/>
              <w:rPr>
                <w:sz w:val="22"/>
                <w:szCs w:val="22"/>
              </w:rPr>
            </w:pPr>
            <w:r w:rsidRPr="004D07EC">
              <w:rPr>
                <w:sz w:val="22"/>
                <w:szCs w:val="22"/>
              </w:rPr>
              <w:t>за</w:t>
            </w:r>
          </w:p>
        </w:tc>
      </w:tr>
      <w:tr w:rsidR="001E7BCC" w:rsidRPr="004D07EC" w14:paraId="60111219" w14:textId="77777777" w:rsidTr="0050246D">
        <w:tc>
          <w:tcPr>
            <w:tcW w:w="959" w:type="dxa"/>
          </w:tcPr>
          <w:p w14:paraId="6C72E6B2" w14:textId="77777777" w:rsidR="001E7BCC" w:rsidRPr="004D07EC" w:rsidRDefault="001E7BCC" w:rsidP="004D07EC">
            <w:pPr>
              <w:tabs>
                <w:tab w:val="left" w:pos="4020"/>
              </w:tabs>
              <w:jc w:val="center"/>
              <w:rPr>
                <w:sz w:val="22"/>
                <w:szCs w:val="22"/>
              </w:rPr>
            </w:pPr>
            <w:r w:rsidRPr="004D07EC">
              <w:rPr>
                <w:sz w:val="22"/>
                <w:szCs w:val="22"/>
              </w:rPr>
              <w:t>2.</w:t>
            </w:r>
          </w:p>
        </w:tc>
        <w:tc>
          <w:tcPr>
            <w:tcW w:w="2391" w:type="dxa"/>
          </w:tcPr>
          <w:p w14:paraId="0F092597" w14:textId="77777777" w:rsidR="001E7BCC" w:rsidRPr="004D07EC" w:rsidRDefault="001E7BCC" w:rsidP="004D07EC">
            <w:pPr>
              <w:tabs>
                <w:tab w:val="left" w:pos="4020"/>
              </w:tabs>
              <w:rPr>
                <w:sz w:val="22"/>
                <w:szCs w:val="22"/>
              </w:rPr>
            </w:pPr>
            <w:r w:rsidRPr="004D07EC">
              <w:rPr>
                <w:sz w:val="22"/>
                <w:szCs w:val="22"/>
              </w:rPr>
              <w:t>Бугаева С.Е.</w:t>
            </w:r>
          </w:p>
        </w:tc>
        <w:tc>
          <w:tcPr>
            <w:tcW w:w="3493" w:type="dxa"/>
          </w:tcPr>
          <w:p w14:paraId="6CF3CD1F" w14:textId="77777777" w:rsidR="001E7BCC" w:rsidRPr="004D07EC" w:rsidRDefault="001E7BCC" w:rsidP="004D07EC">
            <w:pPr>
              <w:jc w:val="center"/>
              <w:rPr>
                <w:sz w:val="22"/>
                <w:szCs w:val="22"/>
              </w:rPr>
            </w:pPr>
            <w:r w:rsidRPr="004D07EC">
              <w:rPr>
                <w:sz w:val="22"/>
                <w:szCs w:val="22"/>
              </w:rPr>
              <w:t>за</w:t>
            </w:r>
          </w:p>
        </w:tc>
      </w:tr>
      <w:tr w:rsidR="001E7BCC" w:rsidRPr="004D07EC" w14:paraId="64DDDF5F" w14:textId="77777777" w:rsidTr="0050246D">
        <w:tc>
          <w:tcPr>
            <w:tcW w:w="959" w:type="dxa"/>
          </w:tcPr>
          <w:p w14:paraId="09F04265" w14:textId="77777777" w:rsidR="001E7BCC" w:rsidRPr="004D07EC" w:rsidRDefault="001E7BCC" w:rsidP="004D07EC">
            <w:pPr>
              <w:tabs>
                <w:tab w:val="left" w:pos="4020"/>
              </w:tabs>
              <w:jc w:val="center"/>
              <w:rPr>
                <w:sz w:val="22"/>
                <w:szCs w:val="22"/>
              </w:rPr>
            </w:pPr>
            <w:r w:rsidRPr="004D07EC">
              <w:rPr>
                <w:sz w:val="22"/>
                <w:szCs w:val="22"/>
              </w:rPr>
              <w:t>3.</w:t>
            </w:r>
          </w:p>
        </w:tc>
        <w:tc>
          <w:tcPr>
            <w:tcW w:w="2391" w:type="dxa"/>
          </w:tcPr>
          <w:p w14:paraId="612FD316" w14:textId="77777777" w:rsidR="001E7BCC" w:rsidRPr="004D07EC" w:rsidRDefault="001E7BCC" w:rsidP="004D07EC">
            <w:pPr>
              <w:tabs>
                <w:tab w:val="left" w:pos="4020"/>
              </w:tabs>
              <w:rPr>
                <w:sz w:val="22"/>
                <w:szCs w:val="22"/>
              </w:rPr>
            </w:pPr>
            <w:r w:rsidRPr="004D07EC">
              <w:rPr>
                <w:sz w:val="22"/>
                <w:szCs w:val="22"/>
              </w:rPr>
              <w:t>Гущина Н.Б.</w:t>
            </w:r>
          </w:p>
        </w:tc>
        <w:tc>
          <w:tcPr>
            <w:tcW w:w="3493" w:type="dxa"/>
          </w:tcPr>
          <w:p w14:paraId="02C1EE41" w14:textId="77777777" w:rsidR="001E7BCC" w:rsidRPr="004D07EC" w:rsidRDefault="001E7BCC" w:rsidP="004D07EC">
            <w:pPr>
              <w:jc w:val="center"/>
              <w:rPr>
                <w:sz w:val="22"/>
                <w:szCs w:val="22"/>
              </w:rPr>
            </w:pPr>
            <w:r w:rsidRPr="004D07EC">
              <w:rPr>
                <w:sz w:val="22"/>
                <w:szCs w:val="22"/>
              </w:rPr>
              <w:t>за</w:t>
            </w:r>
          </w:p>
        </w:tc>
      </w:tr>
      <w:tr w:rsidR="001E7BCC" w:rsidRPr="004D07EC" w14:paraId="6B928EE6" w14:textId="77777777" w:rsidTr="0050246D">
        <w:tc>
          <w:tcPr>
            <w:tcW w:w="959" w:type="dxa"/>
          </w:tcPr>
          <w:p w14:paraId="2ECF1C5A" w14:textId="77777777" w:rsidR="001E7BCC" w:rsidRPr="004D07EC" w:rsidRDefault="001E7BCC" w:rsidP="004D07EC">
            <w:pPr>
              <w:tabs>
                <w:tab w:val="left" w:pos="4020"/>
              </w:tabs>
              <w:jc w:val="center"/>
              <w:rPr>
                <w:sz w:val="22"/>
                <w:szCs w:val="22"/>
              </w:rPr>
            </w:pPr>
            <w:r w:rsidRPr="004D07EC">
              <w:rPr>
                <w:sz w:val="22"/>
                <w:szCs w:val="22"/>
              </w:rPr>
              <w:t>4.</w:t>
            </w:r>
          </w:p>
        </w:tc>
        <w:tc>
          <w:tcPr>
            <w:tcW w:w="2391" w:type="dxa"/>
          </w:tcPr>
          <w:p w14:paraId="5A7F7532" w14:textId="77777777" w:rsidR="001E7BCC" w:rsidRPr="004D07EC" w:rsidRDefault="001E7BCC" w:rsidP="004D07EC">
            <w:pPr>
              <w:tabs>
                <w:tab w:val="left" w:pos="4020"/>
              </w:tabs>
              <w:rPr>
                <w:sz w:val="22"/>
                <w:szCs w:val="22"/>
              </w:rPr>
            </w:pPr>
            <w:proofErr w:type="spellStart"/>
            <w:r w:rsidRPr="004D07EC">
              <w:rPr>
                <w:sz w:val="22"/>
                <w:szCs w:val="22"/>
              </w:rPr>
              <w:t>Турбачкина</w:t>
            </w:r>
            <w:proofErr w:type="spellEnd"/>
            <w:r w:rsidRPr="004D07EC">
              <w:rPr>
                <w:sz w:val="22"/>
                <w:szCs w:val="22"/>
              </w:rPr>
              <w:t xml:space="preserve"> Е.В.</w:t>
            </w:r>
          </w:p>
        </w:tc>
        <w:tc>
          <w:tcPr>
            <w:tcW w:w="3493" w:type="dxa"/>
          </w:tcPr>
          <w:p w14:paraId="66BFEA76" w14:textId="77777777" w:rsidR="001E7BCC" w:rsidRPr="004D07EC" w:rsidRDefault="001E7BCC" w:rsidP="004D07EC">
            <w:pPr>
              <w:tabs>
                <w:tab w:val="left" w:pos="4020"/>
              </w:tabs>
              <w:jc w:val="center"/>
              <w:rPr>
                <w:sz w:val="22"/>
                <w:szCs w:val="22"/>
              </w:rPr>
            </w:pPr>
            <w:r w:rsidRPr="004D07EC">
              <w:rPr>
                <w:sz w:val="22"/>
                <w:szCs w:val="22"/>
              </w:rPr>
              <w:t>за</w:t>
            </w:r>
          </w:p>
        </w:tc>
      </w:tr>
      <w:tr w:rsidR="001E7BCC" w:rsidRPr="004D07EC" w14:paraId="61A52FC8" w14:textId="77777777" w:rsidTr="0050246D">
        <w:tc>
          <w:tcPr>
            <w:tcW w:w="959" w:type="dxa"/>
          </w:tcPr>
          <w:p w14:paraId="70810C2E" w14:textId="77777777" w:rsidR="001E7BCC" w:rsidRPr="004D07EC" w:rsidRDefault="001E7BCC" w:rsidP="004D07EC">
            <w:pPr>
              <w:tabs>
                <w:tab w:val="left" w:pos="4020"/>
              </w:tabs>
              <w:jc w:val="center"/>
              <w:rPr>
                <w:sz w:val="22"/>
                <w:szCs w:val="22"/>
              </w:rPr>
            </w:pPr>
            <w:r w:rsidRPr="004D07EC">
              <w:rPr>
                <w:sz w:val="22"/>
                <w:szCs w:val="22"/>
              </w:rPr>
              <w:t>5.</w:t>
            </w:r>
          </w:p>
        </w:tc>
        <w:tc>
          <w:tcPr>
            <w:tcW w:w="2391" w:type="dxa"/>
          </w:tcPr>
          <w:p w14:paraId="21BD4004" w14:textId="77777777" w:rsidR="001E7BCC" w:rsidRPr="004D07EC" w:rsidRDefault="001E7BCC" w:rsidP="004D07EC">
            <w:pPr>
              <w:tabs>
                <w:tab w:val="left" w:pos="4020"/>
              </w:tabs>
              <w:rPr>
                <w:sz w:val="22"/>
                <w:szCs w:val="22"/>
              </w:rPr>
            </w:pPr>
            <w:r w:rsidRPr="004D07EC">
              <w:rPr>
                <w:sz w:val="22"/>
                <w:szCs w:val="22"/>
              </w:rPr>
              <w:t>Полозов И.Г.</w:t>
            </w:r>
          </w:p>
        </w:tc>
        <w:tc>
          <w:tcPr>
            <w:tcW w:w="3493" w:type="dxa"/>
          </w:tcPr>
          <w:p w14:paraId="744DA44E" w14:textId="77777777" w:rsidR="001E7BCC" w:rsidRPr="004D07EC" w:rsidRDefault="001E7BCC" w:rsidP="004D07EC">
            <w:pPr>
              <w:tabs>
                <w:tab w:val="left" w:pos="4020"/>
              </w:tabs>
              <w:jc w:val="center"/>
              <w:rPr>
                <w:sz w:val="22"/>
                <w:szCs w:val="22"/>
              </w:rPr>
            </w:pPr>
            <w:r w:rsidRPr="004D07EC">
              <w:rPr>
                <w:sz w:val="22"/>
                <w:szCs w:val="22"/>
              </w:rPr>
              <w:t>за</w:t>
            </w:r>
          </w:p>
        </w:tc>
      </w:tr>
      <w:tr w:rsidR="001E7BCC" w:rsidRPr="004D07EC" w14:paraId="77A4608D" w14:textId="77777777" w:rsidTr="0050246D">
        <w:tc>
          <w:tcPr>
            <w:tcW w:w="959" w:type="dxa"/>
          </w:tcPr>
          <w:p w14:paraId="1926F7C8" w14:textId="77777777" w:rsidR="001E7BCC" w:rsidRPr="004D07EC" w:rsidRDefault="001E7BCC" w:rsidP="004D07EC">
            <w:pPr>
              <w:tabs>
                <w:tab w:val="left" w:pos="4020"/>
              </w:tabs>
              <w:jc w:val="center"/>
              <w:rPr>
                <w:sz w:val="22"/>
                <w:szCs w:val="22"/>
              </w:rPr>
            </w:pPr>
            <w:r w:rsidRPr="004D07EC">
              <w:rPr>
                <w:sz w:val="22"/>
                <w:szCs w:val="22"/>
              </w:rPr>
              <w:t>6.</w:t>
            </w:r>
          </w:p>
        </w:tc>
        <w:tc>
          <w:tcPr>
            <w:tcW w:w="2391" w:type="dxa"/>
          </w:tcPr>
          <w:p w14:paraId="06FC6B42" w14:textId="77777777" w:rsidR="001E7BCC" w:rsidRPr="004D07EC" w:rsidRDefault="001E7BCC" w:rsidP="004D07EC">
            <w:pPr>
              <w:tabs>
                <w:tab w:val="left" w:pos="4020"/>
              </w:tabs>
              <w:rPr>
                <w:sz w:val="22"/>
                <w:szCs w:val="22"/>
              </w:rPr>
            </w:pPr>
            <w:r w:rsidRPr="004D07EC">
              <w:rPr>
                <w:sz w:val="22"/>
                <w:szCs w:val="22"/>
              </w:rPr>
              <w:t>Коннова Е.А.</w:t>
            </w:r>
          </w:p>
        </w:tc>
        <w:tc>
          <w:tcPr>
            <w:tcW w:w="3493" w:type="dxa"/>
          </w:tcPr>
          <w:p w14:paraId="1CAB6DEA" w14:textId="77777777" w:rsidR="001E7BCC" w:rsidRPr="004D07EC" w:rsidRDefault="001E7BCC" w:rsidP="004D07EC">
            <w:pPr>
              <w:tabs>
                <w:tab w:val="left" w:pos="4020"/>
              </w:tabs>
              <w:jc w:val="center"/>
              <w:rPr>
                <w:sz w:val="22"/>
                <w:szCs w:val="22"/>
              </w:rPr>
            </w:pPr>
            <w:r w:rsidRPr="004D07EC">
              <w:rPr>
                <w:sz w:val="22"/>
                <w:szCs w:val="22"/>
              </w:rPr>
              <w:t>за</w:t>
            </w:r>
          </w:p>
        </w:tc>
      </w:tr>
      <w:tr w:rsidR="001E7BCC" w:rsidRPr="004D07EC" w14:paraId="7AAD4CE5" w14:textId="77777777" w:rsidTr="0050246D">
        <w:tc>
          <w:tcPr>
            <w:tcW w:w="959" w:type="dxa"/>
          </w:tcPr>
          <w:p w14:paraId="78190A6A" w14:textId="77777777" w:rsidR="001E7BCC" w:rsidRPr="004D07EC" w:rsidRDefault="001E7BCC" w:rsidP="004D07EC">
            <w:pPr>
              <w:tabs>
                <w:tab w:val="left" w:pos="4020"/>
              </w:tabs>
              <w:jc w:val="center"/>
              <w:rPr>
                <w:sz w:val="22"/>
                <w:szCs w:val="22"/>
              </w:rPr>
            </w:pPr>
            <w:r w:rsidRPr="004D07EC">
              <w:rPr>
                <w:sz w:val="22"/>
                <w:szCs w:val="22"/>
              </w:rPr>
              <w:t>7.</w:t>
            </w:r>
          </w:p>
        </w:tc>
        <w:tc>
          <w:tcPr>
            <w:tcW w:w="2391" w:type="dxa"/>
          </w:tcPr>
          <w:p w14:paraId="73B174D3" w14:textId="77777777" w:rsidR="001E7BCC" w:rsidRPr="004D07EC" w:rsidRDefault="001E7BCC" w:rsidP="004D07EC">
            <w:pPr>
              <w:tabs>
                <w:tab w:val="left" w:pos="4020"/>
              </w:tabs>
              <w:rPr>
                <w:sz w:val="22"/>
                <w:szCs w:val="22"/>
              </w:rPr>
            </w:pPr>
            <w:r w:rsidRPr="004D07EC">
              <w:rPr>
                <w:sz w:val="22"/>
                <w:szCs w:val="22"/>
              </w:rPr>
              <w:t>Агапова О.П.</w:t>
            </w:r>
          </w:p>
        </w:tc>
        <w:tc>
          <w:tcPr>
            <w:tcW w:w="3493" w:type="dxa"/>
          </w:tcPr>
          <w:p w14:paraId="79DBA747" w14:textId="77777777" w:rsidR="001E7BCC" w:rsidRPr="004D07EC" w:rsidRDefault="001E7BCC" w:rsidP="004D07EC">
            <w:pPr>
              <w:tabs>
                <w:tab w:val="left" w:pos="4020"/>
              </w:tabs>
              <w:jc w:val="center"/>
              <w:rPr>
                <w:sz w:val="22"/>
                <w:szCs w:val="22"/>
              </w:rPr>
            </w:pPr>
            <w:r w:rsidRPr="004D07EC">
              <w:rPr>
                <w:sz w:val="22"/>
                <w:szCs w:val="22"/>
              </w:rPr>
              <w:t>за</w:t>
            </w:r>
          </w:p>
        </w:tc>
      </w:tr>
    </w:tbl>
    <w:p w14:paraId="656BE201" w14:textId="77777777" w:rsidR="001E7BCC" w:rsidRPr="004D07EC" w:rsidRDefault="001E7BCC" w:rsidP="004D07EC">
      <w:pPr>
        <w:tabs>
          <w:tab w:val="left" w:pos="4020"/>
        </w:tabs>
        <w:ind w:firstLine="709"/>
        <w:rPr>
          <w:sz w:val="22"/>
          <w:szCs w:val="22"/>
        </w:rPr>
      </w:pPr>
      <w:r w:rsidRPr="004D07EC">
        <w:rPr>
          <w:sz w:val="22"/>
          <w:szCs w:val="22"/>
        </w:rPr>
        <w:t xml:space="preserve">Итого: за – 7, против – 0, воздержался – 0, отсутствуют – 0. </w:t>
      </w:r>
    </w:p>
    <w:p w14:paraId="76CA2118" w14:textId="77777777" w:rsidR="000B0A29" w:rsidRPr="0066787E" w:rsidRDefault="000B0A29" w:rsidP="004D07EC">
      <w:pPr>
        <w:pStyle w:val="24"/>
        <w:widowControl/>
        <w:tabs>
          <w:tab w:val="left" w:pos="851"/>
          <w:tab w:val="left" w:pos="1276"/>
          <w:tab w:val="left" w:pos="1560"/>
        </w:tabs>
        <w:ind w:firstLine="708"/>
        <w:rPr>
          <w:b/>
          <w:sz w:val="8"/>
          <w:szCs w:val="8"/>
        </w:rPr>
      </w:pPr>
    </w:p>
    <w:p w14:paraId="436482AA" w14:textId="77777777" w:rsidR="005C07A1" w:rsidRPr="004D07EC" w:rsidRDefault="005C07A1" w:rsidP="004D07EC">
      <w:pPr>
        <w:pStyle w:val="24"/>
        <w:widowControl/>
        <w:tabs>
          <w:tab w:val="left" w:pos="851"/>
          <w:tab w:val="left" w:pos="993"/>
          <w:tab w:val="left" w:pos="1560"/>
        </w:tabs>
        <w:rPr>
          <w:b/>
          <w:bCs/>
          <w:sz w:val="22"/>
          <w:szCs w:val="22"/>
        </w:rPr>
      </w:pPr>
      <w:r w:rsidRPr="004D07EC">
        <w:rPr>
          <w:b/>
          <w:bCs/>
          <w:sz w:val="22"/>
          <w:szCs w:val="22"/>
        </w:rPr>
        <w:t>3. СЛУШАЛИ:</w:t>
      </w:r>
      <w:r w:rsidR="006E6CFA" w:rsidRPr="004D07EC">
        <w:rPr>
          <w:b/>
          <w:bCs/>
          <w:sz w:val="22"/>
          <w:szCs w:val="22"/>
        </w:rPr>
        <w:t xml:space="preserve"> </w:t>
      </w:r>
      <w:r w:rsidRPr="004D07EC">
        <w:rPr>
          <w:b/>
          <w:bCs/>
          <w:sz w:val="22"/>
          <w:szCs w:val="22"/>
        </w:rPr>
        <w:t xml:space="preserve">О корректировке долгосрочных тарифов на тепловую энергию, теплоноситель для потребителей ООО «РК-2» (Юрьевецкий </w:t>
      </w:r>
      <w:proofErr w:type="spellStart"/>
      <w:r w:rsidRPr="004D07EC">
        <w:rPr>
          <w:b/>
          <w:bCs/>
          <w:sz w:val="22"/>
          <w:szCs w:val="22"/>
        </w:rPr>
        <w:t>м.р</w:t>
      </w:r>
      <w:proofErr w:type="spellEnd"/>
      <w:r w:rsidRPr="004D07EC">
        <w:rPr>
          <w:b/>
          <w:bCs/>
          <w:sz w:val="22"/>
          <w:szCs w:val="22"/>
        </w:rPr>
        <w:t>.) на 2024 -2025 годы (Копышева М.С.)</w:t>
      </w:r>
    </w:p>
    <w:p w14:paraId="01F591CC" w14:textId="77777777" w:rsidR="005C07A1" w:rsidRPr="004D07EC" w:rsidRDefault="005C07A1" w:rsidP="004D07EC">
      <w:pPr>
        <w:pStyle w:val="24"/>
        <w:widowControl/>
        <w:tabs>
          <w:tab w:val="left" w:pos="851"/>
          <w:tab w:val="left" w:pos="993"/>
          <w:tab w:val="left" w:pos="1560"/>
        </w:tabs>
        <w:rPr>
          <w:bCs/>
          <w:sz w:val="22"/>
          <w:szCs w:val="22"/>
        </w:rPr>
      </w:pPr>
      <w:r w:rsidRPr="004D07EC">
        <w:rPr>
          <w:bCs/>
          <w:sz w:val="22"/>
          <w:szCs w:val="22"/>
        </w:rPr>
        <w:t xml:space="preserve">В связи с обращением ООО «РК-2» (Юрьевецкий </w:t>
      </w:r>
      <w:proofErr w:type="spellStart"/>
      <w:r w:rsidRPr="004D07EC">
        <w:rPr>
          <w:bCs/>
          <w:sz w:val="22"/>
          <w:szCs w:val="22"/>
        </w:rPr>
        <w:t>м.р</w:t>
      </w:r>
      <w:proofErr w:type="spellEnd"/>
      <w:r w:rsidRPr="004D07EC">
        <w:rPr>
          <w:bCs/>
          <w:sz w:val="22"/>
          <w:szCs w:val="22"/>
        </w:rPr>
        <w:t xml:space="preserve">.), приказом Департамента энергетики и тарифов Ивановской области от 05.05.2023 № 25-у открыто тарифное дело о корректировке долгосрочных тарифов на тепловую энергию, теплоноситель на 2024–2025 годы. </w:t>
      </w:r>
    </w:p>
    <w:p w14:paraId="44E6F103" w14:textId="77777777" w:rsidR="005C07A1" w:rsidRPr="004D07EC" w:rsidRDefault="005C07A1" w:rsidP="004D07EC">
      <w:pPr>
        <w:pStyle w:val="24"/>
        <w:widowControl/>
        <w:tabs>
          <w:tab w:val="left" w:pos="851"/>
          <w:tab w:val="left" w:pos="993"/>
          <w:tab w:val="left" w:pos="1560"/>
        </w:tabs>
        <w:rPr>
          <w:bCs/>
          <w:sz w:val="22"/>
          <w:szCs w:val="22"/>
        </w:rPr>
      </w:pPr>
      <w:r w:rsidRPr="004D07EC">
        <w:rPr>
          <w:bCs/>
          <w:sz w:val="22"/>
          <w:szCs w:val="22"/>
        </w:rPr>
        <w:t>Методом регулирования долгосрочных тарифов на тепловую энергию, теплоноситель определен метод индексации установленных тарифов приказом Департамента энергетики и тарифов Ивановской области от 05.05.2022 № 19-у в первый год долгосрочного периода на 2024–2028 годы.</w:t>
      </w:r>
    </w:p>
    <w:p w14:paraId="6AB8D8E1" w14:textId="77777777" w:rsidR="005C07A1" w:rsidRPr="004D07EC" w:rsidRDefault="005C07A1" w:rsidP="004D07EC">
      <w:pPr>
        <w:pStyle w:val="24"/>
        <w:widowControl/>
        <w:tabs>
          <w:tab w:val="left" w:pos="851"/>
          <w:tab w:val="left" w:pos="993"/>
          <w:tab w:val="left" w:pos="1560"/>
        </w:tabs>
        <w:ind w:firstLine="709"/>
        <w:rPr>
          <w:bCs/>
          <w:sz w:val="22"/>
          <w:szCs w:val="22"/>
        </w:rPr>
      </w:pPr>
      <w:r w:rsidRPr="004D07EC">
        <w:rPr>
          <w:bCs/>
          <w:sz w:val="22"/>
          <w:szCs w:val="22"/>
        </w:rPr>
        <w:t xml:space="preserve">ООО «РК-2» осуществляет регулируемые виды деятельности с использованием имущества, которым владеет на правах аренды. </w:t>
      </w:r>
    </w:p>
    <w:p w14:paraId="506529F2" w14:textId="77777777" w:rsidR="005C07A1" w:rsidRPr="004D07EC" w:rsidRDefault="005C07A1" w:rsidP="004D07EC">
      <w:pPr>
        <w:pStyle w:val="24"/>
        <w:widowControl/>
        <w:tabs>
          <w:tab w:val="left" w:pos="851"/>
          <w:tab w:val="left" w:pos="993"/>
          <w:tab w:val="left" w:pos="1560"/>
        </w:tabs>
        <w:ind w:firstLine="709"/>
        <w:rPr>
          <w:bCs/>
          <w:sz w:val="22"/>
          <w:szCs w:val="22"/>
        </w:rPr>
      </w:pPr>
      <w:r w:rsidRPr="004D07EC">
        <w:rPr>
          <w:bCs/>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14:paraId="54070C91" w14:textId="77777777" w:rsidR="005C07A1" w:rsidRPr="004D07EC" w:rsidRDefault="005C07A1" w:rsidP="004D07EC">
      <w:pPr>
        <w:pStyle w:val="24"/>
        <w:widowControl/>
        <w:tabs>
          <w:tab w:val="left" w:pos="851"/>
          <w:tab w:val="left" w:pos="993"/>
        </w:tabs>
        <w:ind w:firstLine="709"/>
        <w:rPr>
          <w:bCs/>
          <w:sz w:val="22"/>
          <w:szCs w:val="22"/>
        </w:rPr>
      </w:pPr>
      <w:r w:rsidRPr="004D07EC">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2D7A06D8" w14:textId="77777777" w:rsidR="005C07A1" w:rsidRPr="004D07EC" w:rsidRDefault="005C07A1" w:rsidP="004D07EC">
      <w:pPr>
        <w:pStyle w:val="24"/>
        <w:widowControl/>
        <w:tabs>
          <w:tab w:val="left" w:pos="851"/>
          <w:tab w:val="left" w:pos="993"/>
        </w:tabs>
        <w:ind w:firstLine="709"/>
        <w:rPr>
          <w:bCs/>
          <w:sz w:val="22"/>
          <w:szCs w:val="22"/>
        </w:rPr>
      </w:pPr>
      <w:r w:rsidRPr="004D07EC">
        <w:rPr>
          <w:bCs/>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3D656316" w14:textId="77777777" w:rsidR="005C07A1" w:rsidRPr="004D07EC" w:rsidRDefault="005C07A1" w:rsidP="004D07EC">
      <w:pPr>
        <w:pStyle w:val="24"/>
        <w:widowControl/>
        <w:tabs>
          <w:tab w:val="left" w:pos="851"/>
          <w:tab w:val="left" w:pos="993"/>
        </w:tabs>
        <w:ind w:firstLine="709"/>
        <w:rPr>
          <w:bCs/>
          <w:sz w:val="22"/>
          <w:szCs w:val="22"/>
        </w:rPr>
      </w:pPr>
      <w:r w:rsidRPr="004D07EC">
        <w:rPr>
          <w:bCs/>
          <w:sz w:val="22"/>
          <w:szCs w:val="22"/>
        </w:rPr>
        <w:t>-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75971BEE" w14:textId="77777777" w:rsidR="005C07A1" w:rsidRPr="004D07EC" w:rsidRDefault="005C07A1" w:rsidP="004D07EC">
      <w:pPr>
        <w:pStyle w:val="24"/>
        <w:widowControl/>
        <w:tabs>
          <w:tab w:val="left" w:pos="851"/>
          <w:tab w:val="left" w:pos="993"/>
        </w:tabs>
        <w:ind w:firstLine="709"/>
        <w:rPr>
          <w:bCs/>
          <w:sz w:val="22"/>
          <w:szCs w:val="22"/>
        </w:rPr>
      </w:pPr>
      <w:r w:rsidRPr="004D07EC">
        <w:rPr>
          <w:bCs/>
          <w:sz w:val="22"/>
          <w:szCs w:val="22"/>
        </w:rPr>
        <w:t>- прогнозная величина предельно-допустимого отклонения по отдельным муниципальным образованиям Ивановской области в размере 2,0% на 2024 год, определенная с учетом показателей, установленных распоряжением Правительства РФ от 15.11.2018 № 2490-р.</w:t>
      </w:r>
    </w:p>
    <w:p w14:paraId="41176A9A" w14:textId="77777777" w:rsidR="005C07A1" w:rsidRPr="004D07EC" w:rsidRDefault="005C07A1" w:rsidP="004D07EC">
      <w:pPr>
        <w:pStyle w:val="24"/>
        <w:widowControl/>
        <w:tabs>
          <w:tab w:val="left" w:pos="851"/>
          <w:tab w:val="left" w:pos="993"/>
          <w:tab w:val="left" w:pos="1560"/>
        </w:tabs>
        <w:ind w:firstLine="709"/>
        <w:rPr>
          <w:bCs/>
          <w:sz w:val="22"/>
          <w:szCs w:val="22"/>
        </w:rPr>
      </w:pPr>
      <w:r w:rsidRPr="004D07EC">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3A617A93" w14:textId="77777777" w:rsidR="005C07A1" w:rsidRPr="004D07EC" w:rsidRDefault="005C07A1" w:rsidP="004D07EC">
      <w:pPr>
        <w:pStyle w:val="24"/>
        <w:widowControl/>
        <w:tabs>
          <w:tab w:val="left" w:pos="851"/>
          <w:tab w:val="left" w:pos="993"/>
          <w:tab w:val="left" w:pos="1560"/>
        </w:tabs>
        <w:ind w:firstLine="709"/>
        <w:rPr>
          <w:bCs/>
          <w:sz w:val="22"/>
          <w:szCs w:val="22"/>
        </w:rPr>
      </w:pPr>
      <w:r w:rsidRPr="004D07EC">
        <w:rPr>
          <w:bCs/>
          <w:sz w:val="22"/>
          <w:szCs w:val="22"/>
        </w:rPr>
        <w:t xml:space="preserve">По результатам экспертизы материалов тарифного дела подготовлено экспертное заключение. </w:t>
      </w:r>
    </w:p>
    <w:p w14:paraId="48A83111" w14:textId="77777777" w:rsidR="005C07A1" w:rsidRPr="004D07EC" w:rsidRDefault="005C07A1" w:rsidP="004D07EC">
      <w:pPr>
        <w:pStyle w:val="24"/>
        <w:widowControl/>
        <w:tabs>
          <w:tab w:val="left" w:pos="851"/>
          <w:tab w:val="left" w:pos="993"/>
          <w:tab w:val="left" w:pos="1560"/>
        </w:tabs>
        <w:ind w:firstLine="709"/>
        <w:rPr>
          <w:bCs/>
          <w:sz w:val="22"/>
          <w:szCs w:val="22"/>
        </w:rPr>
      </w:pPr>
      <w:r w:rsidRPr="004D07EC">
        <w:rPr>
          <w:bCs/>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приложениях 3/1–3/2.</w:t>
      </w:r>
    </w:p>
    <w:p w14:paraId="776F46F1" w14:textId="77777777" w:rsidR="005C07A1" w:rsidRPr="004D07EC" w:rsidRDefault="005C07A1" w:rsidP="004D07EC">
      <w:pPr>
        <w:pStyle w:val="24"/>
        <w:widowControl/>
        <w:tabs>
          <w:tab w:val="left" w:pos="851"/>
          <w:tab w:val="left" w:pos="993"/>
          <w:tab w:val="left" w:pos="1560"/>
        </w:tabs>
        <w:ind w:firstLine="709"/>
        <w:rPr>
          <w:bCs/>
          <w:sz w:val="22"/>
          <w:szCs w:val="22"/>
        </w:rPr>
      </w:pPr>
      <w:r w:rsidRPr="004D07EC">
        <w:rPr>
          <w:bCs/>
          <w:sz w:val="22"/>
          <w:szCs w:val="22"/>
        </w:rPr>
        <w:t>Общество ознакомлено с уровнем предлагаемых к утверждению тарифов в сфере теплоснабжения.</w:t>
      </w:r>
      <w:r w:rsidRPr="004D07EC">
        <w:rPr>
          <w:sz w:val="22"/>
          <w:szCs w:val="22"/>
        </w:rPr>
        <w:t xml:space="preserve"> </w:t>
      </w:r>
      <w:r w:rsidRPr="004D07EC">
        <w:rPr>
          <w:bCs/>
          <w:sz w:val="22"/>
          <w:szCs w:val="22"/>
        </w:rPr>
        <w:t>Письмом от 12.10.2023 № 181–10 ТСО направлены мотивированные разногласия по следующим статьям.</w:t>
      </w:r>
    </w:p>
    <w:p w14:paraId="03018FBA" w14:textId="77777777" w:rsidR="005C07A1" w:rsidRPr="004D07EC" w:rsidRDefault="00DF1DBF" w:rsidP="004D07EC">
      <w:pPr>
        <w:pStyle w:val="24"/>
        <w:widowControl/>
        <w:tabs>
          <w:tab w:val="left" w:pos="851"/>
          <w:tab w:val="left" w:pos="1134"/>
          <w:tab w:val="left" w:pos="1560"/>
        </w:tabs>
        <w:ind w:left="709" w:firstLine="0"/>
        <w:rPr>
          <w:b/>
          <w:sz w:val="22"/>
          <w:szCs w:val="22"/>
        </w:rPr>
      </w:pPr>
      <w:r w:rsidRPr="004D07EC">
        <w:rPr>
          <w:b/>
          <w:sz w:val="22"/>
          <w:szCs w:val="22"/>
        </w:rPr>
        <w:t xml:space="preserve">1) </w:t>
      </w:r>
      <w:r w:rsidR="005C07A1" w:rsidRPr="004D07EC">
        <w:rPr>
          <w:b/>
          <w:sz w:val="22"/>
          <w:szCs w:val="22"/>
        </w:rPr>
        <w:t>Полезный отпуск тепловой энергии.</w:t>
      </w:r>
    </w:p>
    <w:tbl>
      <w:tblPr>
        <w:tblStyle w:val="110"/>
        <w:tblW w:w="10314" w:type="dxa"/>
        <w:tblLook w:val="04A0" w:firstRow="1" w:lastRow="0" w:firstColumn="1" w:lastColumn="0" w:noHBand="0" w:noVBand="1"/>
      </w:tblPr>
      <w:tblGrid>
        <w:gridCol w:w="4077"/>
        <w:gridCol w:w="2127"/>
        <w:gridCol w:w="1701"/>
        <w:gridCol w:w="2409"/>
      </w:tblGrid>
      <w:tr w:rsidR="005C07A1" w:rsidRPr="004D07EC" w14:paraId="12E7C4BC" w14:textId="77777777" w:rsidTr="00DF1DBF">
        <w:tc>
          <w:tcPr>
            <w:tcW w:w="4077" w:type="dxa"/>
            <w:vAlign w:val="center"/>
          </w:tcPr>
          <w:p w14:paraId="6DF395EE"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Наименование</w:t>
            </w:r>
          </w:p>
        </w:tc>
        <w:tc>
          <w:tcPr>
            <w:tcW w:w="2127" w:type="dxa"/>
            <w:vAlign w:val="center"/>
          </w:tcPr>
          <w:p w14:paraId="34CBB09E"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Заявка ООО «РК-2», Гкал</w:t>
            </w:r>
          </w:p>
        </w:tc>
        <w:tc>
          <w:tcPr>
            <w:tcW w:w="1701" w:type="dxa"/>
            <w:vAlign w:val="center"/>
          </w:tcPr>
          <w:p w14:paraId="05437033"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 xml:space="preserve">Предложение </w:t>
            </w:r>
            <w:proofErr w:type="spellStart"/>
            <w:r w:rsidRPr="004D07EC">
              <w:rPr>
                <w:rFonts w:eastAsia="Calibri"/>
                <w:sz w:val="22"/>
                <w:szCs w:val="22"/>
                <w:lang w:eastAsia="en-US"/>
              </w:rPr>
              <w:t>ДЭиТ</w:t>
            </w:r>
            <w:proofErr w:type="spellEnd"/>
          </w:p>
          <w:p w14:paraId="0733FCFE"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Гкал</w:t>
            </w:r>
          </w:p>
        </w:tc>
        <w:tc>
          <w:tcPr>
            <w:tcW w:w="2409" w:type="dxa"/>
            <w:vAlign w:val="center"/>
          </w:tcPr>
          <w:p w14:paraId="707D530B"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Отклонение по отношению к предложению РСО</w:t>
            </w:r>
          </w:p>
        </w:tc>
      </w:tr>
      <w:tr w:rsidR="005C07A1" w:rsidRPr="004D07EC" w14:paraId="1C6E8788" w14:textId="77777777" w:rsidTr="00DF1DBF">
        <w:trPr>
          <w:trHeight w:val="529"/>
        </w:trPr>
        <w:tc>
          <w:tcPr>
            <w:tcW w:w="4077" w:type="dxa"/>
          </w:tcPr>
          <w:p w14:paraId="60731DF6" w14:textId="77777777" w:rsidR="005C07A1" w:rsidRPr="004D07EC" w:rsidRDefault="005C07A1" w:rsidP="004D07EC">
            <w:pPr>
              <w:widowControl/>
              <w:rPr>
                <w:rFonts w:eastAsia="Calibri"/>
                <w:sz w:val="22"/>
                <w:szCs w:val="22"/>
                <w:lang w:eastAsia="en-US"/>
              </w:rPr>
            </w:pPr>
            <w:r w:rsidRPr="004D07EC">
              <w:rPr>
                <w:rFonts w:eastAsia="Calibri"/>
                <w:sz w:val="22"/>
                <w:szCs w:val="22"/>
                <w:lang w:eastAsia="en-US"/>
              </w:rPr>
              <w:t>Отпуск тепловой энергии из тепловой сети (полезный отпуск), всего</w:t>
            </w:r>
          </w:p>
        </w:tc>
        <w:tc>
          <w:tcPr>
            <w:tcW w:w="2127" w:type="dxa"/>
            <w:vAlign w:val="center"/>
          </w:tcPr>
          <w:p w14:paraId="3B515304"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6 254,8</w:t>
            </w:r>
          </w:p>
        </w:tc>
        <w:tc>
          <w:tcPr>
            <w:tcW w:w="1701" w:type="dxa"/>
            <w:vAlign w:val="center"/>
          </w:tcPr>
          <w:p w14:paraId="39EA8277"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6 721,2</w:t>
            </w:r>
          </w:p>
        </w:tc>
        <w:tc>
          <w:tcPr>
            <w:tcW w:w="2409" w:type="dxa"/>
            <w:vAlign w:val="center"/>
          </w:tcPr>
          <w:p w14:paraId="749BEA0A"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- 466,4</w:t>
            </w:r>
          </w:p>
        </w:tc>
      </w:tr>
    </w:tbl>
    <w:p w14:paraId="575236A9" w14:textId="77777777" w:rsidR="00DF1DBF" w:rsidRPr="004D07EC" w:rsidRDefault="00DF1DBF" w:rsidP="004D07EC">
      <w:pPr>
        <w:pStyle w:val="24"/>
        <w:widowControl/>
        <w:tabs>
          <w:tab w:val="left" w:pos="851"/>
          <w:tab w:val="left" w:pos="993"/>
          <w:tab w:val="left" w:pos="1560"/>
        </w:tabs>
        <w:ind w:firstLine="567"/>
        <w:rPr>
          <w:bCs/>
          <w:sz w:val="22"/>
          <w:szCs w:val="22"/>
        </w:rPr>
      </w:pPr>
    </w:p>
    <w:p w14:paraId="0807CB76" w14:textId="77777777" w:rsidR="005C07A1" w:rsidRPr="004D07EC" w:rsidRDefault="005C07A1" w:rsidP="004D07EC">
      <w:pPr>
        <w:pStyle w:val="24"/>
        <w:widowControl/>
        <w:tabs>
          <w:tab w:val="left" w:pos="851"/>
          <w:tab w:val="left" w:pos="993"/>
          <w:tab w:val="left" w:pos="1560"/>
        </w:tabs>
        <w:ind w:firstLine="567"/>
        <w:rPr>
          <w:bCs/>
          <w:sz w:val="22"/>
          <w:szCs w:val="22"/>
        </w:rPr>
      </w:pPr>
      <w:r w:rsidRPr="004D07EC">
        <w:rPr>
          <w:bCs/>
          <w:sz w:val="22"/>
          <w:szCs w:val="22"/>
        </w:rPr>
        <w:t xml:space="preserve">Первоначально при формировании полезного отпуска тепловой энергии на 2024 год Департаментом были использованы сведения из Утверждаемой части актуализированной на 2024 год Схемы теплоснабжения города Юрьевец Юрьевецкого муниципального района Ивановской области на период с 2015-2030 гг., утвержденной Постановлением Администрации Юрьевецкого муниципального района Ивановской области от 11.08.2023 №272, размещенной на официальном сайте Администрации Юрьевецкого муниципального района Ивановской области, стр. 61, 63 (полезный отпуск от мазутной котельной №10 отсутствует в связи с планируемым выводом котельной из эксплуатации в 2024 году и строительством новой газовой блочно-модульной котельной). </w:t>
      </w:r>
    </w:p>
    <w:p w14:paraId="2E152E15" w14:textId="77777777" w:rsidR="005C07A1" w:rsidRPr="004D07EC" w:rsidRDefault="005C07A1" w:rsidP="004D07EC">
      <w:pPr>
        <w:pStyle w:val="24"/>
        <w:widowControl/>
        <w:tabs>
          <w:tab w:val="left" w:pos="851"/>
          <w:tab w:val="left" w:pos="993"/>
          <w:tab w:val="left" w:pos="1560"/>
        </w:tabs>
        <w:ind w:firstLine="567"/>
        <w:rPr>
          <w:bCs/>
          <w:sz w:val="22"/>
          <w:szCs w:val="22"/>
        </w:rPr>
      </w:pPr>
      <w:r w:rsidRPr="004D07EC">
        <w:rPr>
          <w:bCs/>
          <w:sz w:val="22"/>
          <w:szCs w:val="22"/>
        </w:rPr>
        <w:t>В соответствии с п. 22 Основ ценообразования, утвержденных Постановлением Правительства РФ от 22.10.2012 №1075,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Департаментом был определен полезный отпуск тепловой энергии на 2024–2025 годы на уровне фактических данных за 2022 год.</w:t>
      </w:r>
    </w:p>
    <w:p w14:paraId="7D95A8A7" w14:textId="77777777" w:rsidR="005C07A1" w:rsidRPr="004D07EC" w:rsidRDefault="005C07A1" w:rsidP="004D07EC">
      <w:pPr>
        <w:pStyle w:val="24"/>
        <w:widowControl/>
        <w:tabs>
          <w:tab w:val="left" w:pos="851"/>
          <w:tab w:val="left" w:pos="993"/>
          <w:tab w:val="left" w:pos="1560"/>
        </w:tabs>
        <w:ind w:firstLine="567"/>
        <w:rPr>
          <w:bCs/>
          <w:sz w:val="22"/>
          <w:szCs w:val="22"/>
        </w:rPr>
      </w:pPr>
      <w:r w:rsidRPr="004D07EC">
        <w:rPr>
          <w:bCs/>
          <w:sz w:val="22"/>
          <w:szCs w:val="22"/>
        </w:rPr>
        <w:t>К Заседанию Правления письмами от 12.10.2023 № 184–10 и от 13.10.2023 № 186–10 ТСО были предоставлены пояснения и дополнительные документы:</w:t>
      </w:r>
    </w:p>
    <w:p w14:paraId="71740461" w14:textId="77777777" w:rsidR="005C07A1" w:rsidRPr="004D07EC" w:rsidRDefault="005C07A1" w:rsidP="004D07EC">
      <w:pPr>
        <w:pStyle w:val="24"/>
        <w:widowControl/>
        <w:numPr>
          <w:ilvl w:val="0"/>
          <w:numId w:val="10"/>
        </w:numPr>
        <w:tabs>
          <w:tab w:val="left" w:pos="851"/>
          <w:tab w:val="left" w:pos="1560"/>
        </w:tabs>
        <w:ind w:left="0" w:firstLine="567"/>
        <w:rPr>
          <w:bCs/>
          <w:sz w:val="22"/>
          <w:szCs w:val="22"/>
        </w:rPr>
      </w:pPr>
      <w:r w:rsidRPr="004D07EC">
        <w:rPr>
          <w:bCs/>
          <w:sz w:val="22"/>
          <w:szCs w:val="22"/>
        </w:rPr>
        <w:t>Фактический отпуск тепловой энергии в разрезе потребителей от котельной № 10 в 2022 году, за январь-сентябрь 2023 года;</w:t>
      </w:r>
    </w:p>
    <w:p w14:paraId="0AD8E4DE" w14:textId="77777777" w:rsidR="005C07A1" w:rsidRPr="004D07EC" w:rsidRDefault="005C07A1" w:rsidP="004D07EC">
      <w:pPr>
        <w:pStyle w:val="24"/>
        <w:widowControl/>
        <w:numPr>
          <w:ilvl w:val="0"/>
          <w:numId w:val="10"/>
        </w:numPr>
        <w:tabs>
          <w:tab w:val="left" w:pos="851"/>
          <w:tab w:val="left" w:pos="1560"/>
        </w:tabs>
        <w:ind w:left="0" w:firstLine="567"/>
        <w:rPr>
          <w:bCs/>
          <w:sz w:val="22"/>
          <w:szCs w:val="22"/>
        </w:rPr>
      </w:pPr>
      <w:r w:rsidRPr="004D07EC">
        <w:rPr>
          <w:bCs/>
          <w:sz w:val="22"/>
          <w:szCs w:val="22"/>
        </w:rPr>
        <w:t>Прогноз полезного отпуска тепловой энергии в разрезе потребителей от котельной № 10 в 2023 году;</w:t>
      </w:r>
    </w:p>
    <w:p w14:paraId="3DD0D438" w14:textId="77777777" w:rsidR="005C07A1" w:rsidRPr="004D07EC" w:rsidRDefault="005C07A1" w:rsidP="004D07EC">
      <w:pPr>
        <w:pStyle w:val="24"/>
        <w:widowControl/>
        <w:numPr>
          <w:ilvl w:val="0"/>
          <w:numId w:val="10"/>
        </w:numPr>
        <w:tabs>
          <w:tab w:val="left" w:pos="851"/>
          <w:tab w:val="left" w:pos="1560"/>
        </w:tabs>
        <w:ind w:left="0" w:firstLine="567"/>
        <w:rPr>
          <w:bCs/>
          <w:sz w:val="22"/>
          <w:szCs w:val="22"/>
        </w:rPr>
      </w:pPr>
      <w:r w:rsidRPr="004D07EC">
        <w:rPr>
          <w:bCs/>
          <w:sz w:val="22"/>
          <w:szCs w:val="22"/>
        </w:rPr>
        <w:t>Статистические формы №46-ТЭ за февраль-май 2022 года, февраль-май 2023 года.</w:t>
      </w:r>
    </w:p>
    <w:p w14:paraId="0F6A2B55" w14:textId="77777777" w:rsidR="005C07A1" w:rsidRPr="004D07EC" w:rsidRDefault="005C07A1" w:rsidP="004D07EC">
      <w:pPr>
        <w:pStyle w:val="24"/>
        <w:widowControl/>
        <w:tabs>
          <w:tab w:val="left" w:pos="851"/>
          <w:tab w:val="left" w:pos="993"/>
          <w:tab w:val="left" w:pos="1560"/>
        </w:tabs>
        <w:ind w:firstLine="567"/>
        <w:rPr>
          <w:bCs/>
          <w:sz w:val="22"/>
          <w:szCs w:val="22"/>
        </w:rPr>
      </w:pPr>
      <w:r w:rsidRPr="004D07EC">
        <w:rPr>
          <w:bCs/>
          <w:sz w:val="22"/>
          <w:szCs w:val="22"/>
        </w:rPr>
        <w:t>При рассмотрении дополнительных документов было установлено следующее.</w:t>
      </w:r>
    </w:p>
    <w:p w14:paraId="770D1E30" w14:textId="77777777" w:rsidR="005C07A1" w:rsidRPr="004D07EC" w:rsidRDefault="005C07A1" w:rsidP="004D07EC">
      <w:pPr>
        <w:pStyle w:val="24"/>
        <w:widowControl/>
        <w:numPr>
          <w:ilvl w:val="0"/>
          <w:numId w:val="12"/>
        </w:numPr>
        <w:tabs>
          <w:tab w:val="left" w:pos="1134"/>
          <w:tab w:val="left" w:pos="1560"/>
        </w:tabs>
        <w:ind w:left="0" w:firstLine="633"/>
        <w:rPr>
          <w:bCs/>
          <w:sz w:val="22"/>
          <w:szCs w:val="22"/>
        </w:rPr>
      </w:pPr>
      <w:r w:rsidRPr="004D07EC">
        <w:rPr>
          <w:bCs/>
          <w:sz w:val="22"/>
          <w:szCs w:val="22"/>
        </w:rPr>
        <w:t xml:space="preserve">В соответствии с Утверждаемой частью актуализированной на 2024 год Схемы теплоснабжения города Юрьевец Юрьевецкого муниципального района Ивановской области на период с 2015-2030 гг., утвержденной Постановлением Администрации Юрьевецкого муниципального района Ивановской области от 11.08.2023 №272, размещенной на официальном сайте Администрации Юрьевецкого муниципального района Ивановской области, стр. 58 Таблица 16. «Перспективный баланс производства и потребления тепловой энергии по источникам на 2024 год», полезный отпуск по котельной №10 составляет в </w:t>
      </w:r>
      <w:r w:rsidR="00D0605B" w:rsidRPr="004D07EC">
        <w:rPr>
          <w:bCs/>
          <w:sz w:val="22"/>
          <w:szCs w:val="22"/>
        </w:rPr>
        <w:t>2024 году</w:t>
      </w:r>
      <w:r w:rsidRPr="004D07EC">
        <w:rPr>
          <w:bCs/>
          <w:sz w:val="22"/>
          <w:szCs w:val="22"/>
        </w:rPr>
        <w:t xml:space="preserve"> 6 254,8 Гкал/год.</w:t>
      </w:r>
    </w:p>
    <w:p w14:paraId="4D4C0E20" w14:textId="77777777" w:rsidR="00D0605B" w:rsidRPr="0066787E" w:rsidRDefault="005C07A1" w:rsidP="0066787E">
      <w:pPr>
        <w:pStyle w:val="24"/>
        <w:widowControl/>
        <w:numPr>
          <w:ilvl w:val="0"/>
          <w:numId w:val="12"/>
        </w:numPr>
        <w:tabs>
          <w:tab w:val="left" w:pos="1134"/>
          <w:tab w:val="left" w:pos="1560"/>
        </w:tabs>
        <w:ind w:left="0" w:firstLine="633"/>
        <w:rPr>
          <w:bCs/>
          <w:sz w:val="22"/>
          <w:szCs w:val="22"/>
        </w:rPr>
      </w:pPr>
      <w:r w:rsidRPr="004D07EC">
        <w:rPr>
          <w:bCs/>
          <w:sz w:val="22"/>
          <w:szCs w:val="22"/>
        </w:rPr>
        <w:t>Анализ сведений полезного отпуска тепловой энергии (далее – ПО) показал фактическ</w:t>
      </w:r>
      <w:r w:rsidR="00D0605B" w:rsidRPr="004D07EC">
        <w:rPr>
          <w:bCs/>
          <w:sz w:val="22"/>
          <w:szCs w:val="22"/>
        </w:rPr>
        <w:t>ий</w:t>
      </w:r>
      <w:r w:rsidRPr="004D07EC">
        <w:rPr>
          <w:bCs/>
          <w:sz w:val="22"/>
          <w:szCs w:val="22"/>
        </w:rPr>
        <w:t xml:space="preserve"> недоотпуск тепловой энергии в 2022 году и прогнозируем</w:t>
      </w:r>
      <w:r w:rsidR="00D0605B" w:rsidRPr="004D07EC">
        <w:rPr>
          <w:bCs/>
          <w:sz w:val="22"/>
          <w:szCs w:val="22"/>
        </w:rPr>
        <w:t>ый</w:t>
      </w:r>
      <w:r w:rsidRPr="004D07EC">
        <w:rPr>
          <w:bCs/>
          <w:sz w:val="22"/>
          <w:szCs w:val="22"/>
        </w:rPr>
        <w:t xml:space="preserve"> недоотпуск тепловой энергии в 2023 году:</w:t>
      </w:r>
    </w:p>
    <w:tbl>
      <w:tblPr>
        <w:tblStyle w:val="af1"/>
        <w:tblW w:w="0" w:type="auto"/>
        <w:tblInd w:w="-34" w:type="dxa"/>
        <w:tblLayout w:type="fixed"/>
        <w:tblLook w:val="04A0" w:firstRow="1" w:lastRow="0" w:firstColumn="1" w:lastColumn="0" w:noHBand="0" w:noVBand="1"/>
      </w:tblPr>
      <w:tblGrid>
        <w:gridCol w:w="1985"/>
        <w:gridCol w:w="1418"/>
        <w:gridCol w:w="1275"/>
        <w:gridCol w:w="1276"/>
        <w:gridCol w:w="1276"/>
        <w:gridCol w:w="1134"/>
        <w:gridCol w:w="992"/>
        <w:gridCol w:w="1099"/>
      </w:tblGrid>
      <w:tr w:rsidR="005C07A1" w:rsidRPr="004D07EC" w14:paraId="097D2F8F" w14:textId="77777777" w:rsidTr="006A2067">
        <w:tc>
          <w:tcPr>
            <w:tcW w:w="1985" w:type="dxa"/>
          </w:tcPr>
          <w:p w14:paraId="79C6B0AC" w14:textId="77777777" w:rsidR="005C07A1" w:rsidRPr="004D07EC" w:rsidRDefault="005C07A1" w:rsidP="004D07EC">
            <w:pPr>
              <w:pStyle w:val="24"/>
              <w:widowControl/>
              <w:tabs>
                <w:tab w:val="left" w:pos="1134"/>
                <w:tab w:val="left" w:pos="1560"/>
              </w:tabs>
              <w:ind w:firstLine="0"/>
              <w:jc w:val="center"/>
              <w:rPr>
                <w:bCs/>
                <w:sz w:val="22"/>
                <w:szCs w:val="22"/>
              </w:rPr>
            </w:pPr>
            <w:r w:rsidRPr="004D07EC">
              <w:rPr>
                <w:bCs/>
                <w:sz w:val="22"/>
                <w:szCs w:val="22"/>
              </w:rPr>
              <w:t>Показатели</w:t>
            </w:r>
          </w:p>
        </w:tc>
        <w:tc>
          <w:tcPr>
            <w:tcW w:w="1418" w:type="dxa"/>
          </w:tcPr>
          <w:p w14:paraId="5674A886" w14:textId="77777777" w:rsidR="005C07A1" w:rsidRPr="004D07EC" w:rsidRDefault="005C07A1" w:rsidP="004D07EC">
            <w:pPr>
              <w:pStyle w:val="24"/>
              <w:widowControl/>
              <w:tabs>
                <w:tab w:val="left" w:pos="1134"/>
                <w:tab w:val="left" w:pos="1560"/>
              </w:tabs>
              <w:ind w:firstLine="0"/>
              <w:jc w:val="center"/>
              <w:rPr>
                <w:bCs/>
                <w:sz w:val="22"/>
                <w:szCs w:val="22"/>
              </w:rPr>
            </w:pPr>
            <w:r w:rsidRPr="004D07EC">
              <w:rPr>
                <w:bCs/>
                <w:sz w:val="22"/>
                <w:szCs w:val="22"/>
              </w:rPr>
              <w:t>План, учтенный при формировании тарифов, на 2022 год, Гкал</w:t>
            </w:r>
          </w:p>
        </w:tc>
        <w:tc>
          <w:tcPr>
            <w:tcW w:w="1275" w:type="dxa"/>
          </w:tcPr>
          <w:p w14:paraId="54720833" w14:textId="77777777" w:rsidR="005C07A1" w:rsidRPr="004D07EC" w:rsidRDefault="005C07A1" w:rsidP="004D07EC">
            <w:pPr>
              <w:pStyle w:val="24"/>
              <w:widowControl/>
              <w:tabs>
                <w:tab w:val="left" w:pos="1134"/>
                <w:tab w:val="left" w:pos="1560"/>
              </w:tabs>
              <w:ind w:firstLine="0"/>
              <w:jc w:val="center"/>
              <w:rPr>
                <w:bCs/>
                <w:sz w:val="22"/>
                <w:szCs w:val="22"/>
              </w:rPr>
            </w:pPr>
            <w:r w:rsidRPr="004D07EC">
              <w:rPr>
                <w:bCs/>
                <w:sz w:val="22"/>
                <w:szCs w:val="22"/>
              </w:rPr>
              <w:t xml:space="preserve">Фактический ПО </w:t>
            </w:r>
            <w:proofErr w:type="spellStart"/>
            <w:r w:rsidRPr="004D07EC">
              <w:rPr>
                <w:bCs/>
                <w:sz w:val="22"/>
                <w:szCs w:val="22"/>
              </w:rPr>
              <w:t>по</w:t>
            </w:r>
            <w:proofErr w:type="spellEnd"/>
            <w:r w:rsidRPr="004D07EC">
              <w:rPr>
                <w:bCs/>
                <w:sz w:val="22"/>
                <w:szCs w:val="22"/>
              </w:rPr>
              <w:t xml:space="preserve"> бухгалтерскому учету в 2022 году, Гкал*</w:t>
            </w:r>
          </w:p>
        </w:tc>
        <w:tc>
          <w:tcPr>
            <w:tcW w:w="1276" w:type="dxa"/>
          </w:tcPr>
          <w:p w14:paraId="35B17F78" w14:textId="77777777" w:rsidR="005C07A1" w:rsidRPr="004D07EC" w:rsidRDefault="005C07A1" w:rsidP="004D07EC">
            <w:pPr>
              <w:pStyle w:val="24"/>
              <w:widowControl/>
              <w:tabs>
                <w:tab w:val="left" w:pos="1134"/>
                <w:tab w:val="left" w:pos="1560"/>
              </w:tabs>
              <w:ind w:firstLine="0"/>
              <w:jc w:val="center"/>
              <w:rPr>
                <w:bCs/>
                <w:sz w:val="22"/>
                <w:szCs w:val="22"/>
              </w:rPr>
            </w:pPr>
            <w:r w:rsidRPr="004D07EC">
              <w:rPr>
                <w:bCs/>
                <w:sz w:val="22"/>
                <w:szCs w:val="22"/>
              </w:rPr>
              <w:t>Корректировки ПО за 2021 год, проведенные в 2022 году, Гкал</w:t>
            </w:r>
          </w:p>
        </w:tc>
        <w:tc>
          <w:tcPr>
            <w:tcW w:w="1276" w:type="dxa"/>
          </w:tcPr>
          <w:p w14:paraId="7573EA7E" w14:textId="77777777" w:rsidR="005C07A1" w:rsidRPr="004D07EC" w:rsidRDefault="005C07A1" w:rsidP="004D07EC">
            <w:pPr>
              <w:pStyle w:val="24"/>
              <w:widowControl/>
              <w:tabs>
                <w:tab w:val="left" w:pos="1134"/>
                <w:tab w:val="left" w:pos="1560"/>
              </w:tabs>
              <w:ind w:firstLine="0"/>
              <w:jc w:val="center"/>
              <w:rPr>
                <w:bCs/>
                <w:sz w:val="22"/>
                <w:szCs w:val="22"/>
              </w:rPr>
            </w:pPr>
            <w:r w:rsidRPr="004D07EC">
              <w:rPr>
                <w:bCs/>
                <w:sz w:val="22"/>
                <w:szCs w:val="22"/>
              </w:rPr>
              <w:t>Корректировки ПО за 2022 год, проведенные в 2023 году, Гкал</w:t>
            </w:r>
          </w:p>
        </w:tc>
        <w:tc>
          <w:tcPr>
            <w:tcW w:w="1134" w:type="dxa"/>
          </w:tcPr>
          <w:p w14:paraId="7AF7E40C" w14:textId="77777777" w:rsidR="005C07A1" w:rsidRPr="004D07EC" w:rsidRDefault="005C07A1" w:rsidP="004D07EC">
            <w:pPr>
              <w:pStyle w:val="24"/>
              <w:widowControl/>
              <w:tabs>
                <w:tab w:val="left" w:pos="1134"/>
                <w:tab w:val="left" w:pos="1560"/>
              </w:tabs>
              <w:ind w:firstLine="0"/>
              <w:jc w:val="center"/>
              <w:rPr>
                <w:bCs/>
                <w:sz w:val="22"/>
                <w:szCs w:val="22"/>
              </w:rPr>
            </w:pPr>
            <w:r w:rsidRPr="004D07EC">
              <w:rPr>
                <w:bCs/>
                <w:sz w:val="22"/>
                <w:szCs w:val="22"/>
              </w:rPr>
              <w:t>План, учтенный при формировании тарифов, на 2023 год, Гкал</w:t>
            </w:r>
          </w:p>
        </w:tc>
        <w:tc>
          <w:tcPr>
            <w:tcW w:w="992" w:type="dxa"/>
          </w:tcPr>
          <w:p w14:paraId="12F49F5E" w14:textId="77777777" w:rsidR="005C07A1" w:rsidRPr="004D07EC" w:rsidRDefault="005C07A1" w:rsidP="004D07EC">
            <w:pPr>
              <w:pStyle w:val="24"/>
              <w:widowControl/>
              <w:tabs>
                <w:tab w:val="left" w:pos="1134"/>
                <w:tab w:val="left" w:pos="1560"/>
              </w:tabs>
              <w:ind w:firstLine="0"/>
              <w:jc w:val="center"/>
              <w:rPr>
                <w:bCs/>
                <w:sz w:val="22"/>
                <w:szCs w:val="22"/>
              </w:rPr>
            </w:pPr>
            <w:r w:rsidRPr="004D07EC">
              <w:rPr>
                <w:bCs/>
                <w:sz w:val="22"/>
                <w:szCs w:val="22"/>
              </w:rPr>
              <w:t>Фактический ПО за 9 мес. 2023 года, Гкал**</w:t>
            </w:r>
          </w:p>
        </w:tc>
        <w:tc>
          <w:tcPr>
            <w:tcW w:w="1099" w:type="dxa"/>
          </w:tcPr>
          <w:p w14:paraId="4D928821" w14:textId="77777777" w:rsidR="005C07A1" w:rsidRPr="004D07EC" w:rsidRDefault="005C07A1" w:rsidP="004D07EC">
            <w:pPr>
              <w:pStyle w:val="24"/>
              <w:widowControl/>
              <w:tabs>
                <w:tab w:val="left" w:pos="1134"/>
                <w:tab w:val="left" w:pos="1560"/>
              </w:tabs>
              <w:ind w:firstLine="0"/>
              <w:jc w:val="center"/>
              <w:rPr>
                <w:bCs/>
                <w:sz w:val="22"/>
                <w:szCs w:val="22"/>
              </w:rPr>
            </w:pPr>
            <w:r w:rsidRPr="004D07EC">
              <w:rPr>
                <w:bCs/>
                <w:sz w:val="22"/>
                <w:szCs w:val="22"/>
              </w:rPr>
              <w:t>Ожидаемый ПО в 2023 году, Гкал</w:t>
            </w:r>
          </w:p>
        </w:tc>
      </w:tr>
      <w:tr w:rsidR="005C07A1" w:rsidRPr="004D07EC" w14:paraId="40983F13" w14:textId="77777777" w:rsidTr="00D0605B">
        <w:tc>
          <w:tcPr>
            <w:tcW w:w="1985" w:type="dxa"/>
          </w:tcPr>
          <w:p w14:paraId="22964510" w14:textId="77777777" w:rsidR="005C07A1" w:rsidRPr="004D07EC" w:rsidRDefault="005C07A1" w:rsidP="004D07EC">
            <w:pPr>
              <w:pStyle w:val="24"/>
              <w:widowControl/>
              <w:tabs>
                <w:tab w:val="left" w:pos="1134"/>
                <w:tab w:val="left" w:pos="1560"/>
              </w:tabs>
              <w:ind w:firstLine="0"/>
              <w:rPr>
                <w:bCs/>
                <w:sz w:val="22"/>
                <w:szCs w:val="22"/>
              </w:rPr>
            </w:pPr>
            <w:r w:rsidRPr="004D07EC">
              <w:rPr>
                <w:bCs/>
                <w:sz w:val="22"/>
                <w:szCs w:val="22"/>
              </w:rPr>
              <w:t>Полезный отпуск тепловой энергии</w:t>
            </w:r>
          </w:p>
        </w:tc>
        <w:tc>
          <w:tcPr>
            <w:tcW w:w="1418" w:type="dxa"/>
            <w:vAlign w:val="center"/>
          </w:tcPr>
          <w:p w14:paraId="79E42E8E" w14:textId="77777777" w:rsidR="005C07A1" w:rsidRPr="004D07EC" w:rsidRDefault="005C07A1" w:rsidP="004D07EC">
            <w:pPr>
              <w:pStyle w:val="24"/>
              <w:widowControl/>
              <w:tabs>
                <w:tab w:val="left" w:pos="1134"/>
                <w:tab w:val="left" w:pos="1560"/>
              </w:tabs>
              <w:ind w:firstLine="0"/>
              <w:jc w:val="center"/>
              <w:rPr>
                <w:bCs/>
                <w:sz w:val="22"/>
                <w:szCs w:val="22"/>
              </w:rPr>
            </w:pPr>
            <w:r w:rsidRPr="004D07EC">
              <w:rPr>
                <w:bCs/>
                <w:sz w:val="22"/>
                <w:szCs w:val="22"/>
              </w:rPr>
              <w:t>6 564,6</w:t>
            </w:r>
          </w:p>
        </w:tc>
        <w:tc>
          <w:tcPr>
            <w:tcW w:w="1275" w:type="dxa"/>
            <w:vAlign w:val="center"/>
          </w:tcPr>
          <w:p w14:paraId="41DB032F" w14:textId="77777777" w:rsidR="005C07A1" w:rsidRPr="004D07EC" w:rsidRDefault="005C07A1" w:rsidP="004D07EC">
            <w:pPr>
              <w:pStyle w:val="24"/>
              <w:widowControl/>
              <w:tabs>
                <w:tab w:val="left" w:pos="1134"/>
                <w:tab w:val="left" w:pos="1560"/>
              </w:tabs>
              <w:ind w:firstLine="0"/>
              <w:jc w:val="center"/>
              <w:rPr>
                <w:bCs/>
                <w:sz w:val="22"/>
                <w:szCs w:val="22"/>
              </w:rPr>
            </w:pPr>
            <w:r w:rsidRPr="004D07EC">
              <w:rPr>
                <w:bCs/>
                <w:sz w:val="22"/>
                <w:szCs w:val="22"/>
              </w:rPr>
              <w:t>6 721,2</w:t>
            </w:r>
          </w:p>
        </w:tc>
        <w:tc>
          <w:tcPr>
            <w:tcW w:w="1276" w:type="dxa"/>
            <w:vAlign w:val="center"/>
          </w:tcPr>
          <w:p w14:paraId="0A15F6D2" w14:textId="77777777" w:rsidR="005C07A1" w:rsidRPr="004D07EC" w:rsidRDefault="005C07A1" w:rsidP="004D07EC">
            <w:pPr>
              <w:pStyle w:val="24"/>
              <w:widowControl/>
              <w:tabs>
                <w:tab w:val="left" w:pos="1134"/>
                <w:tab w:val="left" w:pos="1560"/>
              </w:tabs>
              <w:ind w:firstLine="0"/>
              <w:jc w:val="center"/>
              <w:rPr>
                <w:bCs/>
                <w:sz w:val="22"/>
                <w:szCs w:val="22"/>
              </w:rPr>
            </w:pPr>
            <w:r w:rsidRPr="004D07EC">
              <w:rPr>
                <w:bCs/>
                <w:sz w:val="22"/>
                <w:szCs w:val="22"/>
              </w:rPr>
              <w:t>122,6</w:t>
            </w:r>
          </w:p>
        </w:tc>
        <w:tc>
          <w:tcPr>
            <w:tcW w:w="1276" w:type="dxa"/>
            <w:vAlign w:val="center"/>
          </w:tcPr>
          <w:p w14:paraId="07AA9A7A" w14:textId="77777777" w:rsidR="005C07A1" w:rsidRPr="004D07EC" w:rsidRDefault="005C07A1" w:rsidP="004D07EC">
            <w:pPr>
              <w:pStyle w:val="24"/>
              <w:widowControl/>
              <w:tabs>
                <w:tab w:val="left" w:pos="1134"/>
                <w:tab w:val="left" w:pos="1560"/>
              </w:tabs>
              <w:ind w:firstLine="0"/>
              <w:jc w:val="center"/>
              <w:rPr>
                <w:bCs/>
                <w:sz w:val="22"/>
                <w:szCs w:val="22"/>
              </w:rPr>
            </w:pPr>
            <w:r w:rsidRPr="004D07EC">
              <w:rPr>
                <w:bCs/>
                <w:sz w:val="22"/>
                <w:szCs w:val="22"/>
              </w:rPr>
              <w:t>-396,42</w:t>
            </w:r>
          </w:p>
        </w:tc>
        <w:tc>
          <w:tcPr>
            <w:tcW w:w="1134" w:type="dxa"/>
            <w:vAlign w:val="center"/>
          </w:tcPr>
          <w:p w14:paraId="36F4F909" w14:textId="77777777" w:rsidR="005C07A1" w:rsidRPr="004D07EC" w:rsidRDefault="005C07A1" w:rsidP="004D07EC">
            <w:pPr>
              <w:pStyle w:val="24"/>
              <w:widowControl/>
              <w:tabs>
                <w:tab w:val="left" w:pos="1134"/>
                <w:tab w:val="left" w:pos="1560"/>
              </w:tabs>
              <w:ind w:firstLine="0"/>
              <w:jc w:val="center"/>
              <w:rPr>
                <w:bCs/>
                <w:sz w:val="22"/>
                <w:szCs w:val="22"/>
              </w:rPr>
            </w:pPr>
            <w:r w:rsidRPr="004D07EC">
              <w:rPr>
                <w:bCs/>
                <w:sz w:val="22"/>
                <w:szCs w:val="22"/>
              </w:rPr>
              <w:t>6 927,3</w:t>
            </w:r>
          </w:p>
        </w:tc>
        <w:tc>
          <w:tcPr>
            <w:tcW w:w="992" w:type="dxa"/>
            <w:vAlign w:val="center"/>
          </w:tcPr>
          <w:p w14:paraId="6F02A961" w14:textId="77777777" w:rsidR="005C07A1" w:rsidRPr="004D07EC" w:rsidRDefault="005C07A1" w:rsidP="004D07EC">
            <w:pPr>
              <w:pStyle w:val="24"/>
              <w:widowControl/>
              <w:tabs>
                <w:tab w:val="left" w:pos="1134"/>
                <w:tab w:val="left" w:pos="1560"/>
              </w:tabs>
              <w:ind w:firstLine="0"/>
              <w:jc w:val="center"/>
              <w:rPr>
                <w:bCs/>
                <w:sz w:val="22"/>
                <w:szCs w:val="22"/>
              </w:rPr>
            </w:pPr>
            <w:r w:rsidRPr="004D07EC">
              <w:rPr>
                <w:bCs/>
                <w:sz w:val="22"/>
                <w:szCs w:val="22"/>
              </w:rPr>
              <w:t>4067,28</w:t>
            </w:r>
          </w:p>
        </w:tc>
        <w:tc>
          <w:tcPr>
            <w:tcW w:w="1099" w:type="dxa"/>
            <w:vAlign w:val="center"/>
          </w:tcPr>
          <w:p w14:paraId="5428E9A5" w14:textId="77777777" w:rsidR="005C07A1" w:rsidRPr="004D07EC" w:rsidRDefault="005C07A1" w:rsidP="004D07EC">
            <w:pPr>
              <w:pStyle w:val="24"/>
              <w:widowControl/>
              <w:tabs>
                <w:tab w:val="left" w:pos="1134"/>
                <w:tab w:val="left" w:pos="1560"/>
              </w:tabs>
              <w:ind w:firstLine="0"/>
              <w:jc w:val="center"/>
              <w:rPr>
                <w:bCs/>
                <w:sz w:val="22"/>
                <w:szCs w:val="22"/>
              </w:rPr>
            </w:pPr>
            <w:r w:rsidRPr="004D07EC">
              <w:rPr>
                <w:bCs/>
                <w:sz w:val="22"/>
                <w:szCs w:val="22"/>
              </w:rPr>
              <w:t>5763,966</w:t>
            </w:r>
          </w:p>
        </w:tc>
      </w:tr>
    </w:tbl>
    <w:p w14:paraId="2BB89777" w14:textId="77777777" w:rsidR="005C07A1" w:rsidRPr="004D07EC" w:rsidRDefault="005C07A1" w:rsidP="004D07EC">
      <w:pPr>
        <w:pStyle w:val="24"/>
        <w:widowControl/>
        <w:tabs>
          <w:tab w:val="left" w:pos="1134"/>
          <w:tab w:val="left" w:pos="1560"/>
        </w:tabs>
        <w:ind w:left="993" w:firstLine="0"/>
        <w:rPr>
          <w:bCs/>
          <w:sz w:val="22"/>
          <w:szCs w:val="22"/>
        </w:rPr>
      </w:pPr>
      <w:r w:rsidRPr="004D07EC">
        <w:rPr>
          <w:bCs/>
          <w:sz w:val="22"/>
          <w:szCs w:val="22"/>
        </w:rPr>
        <w:t>* с учетом проведенных корректировок</w:t>
      </w:r>
    </w:p>
    <w:p w14:paraId="639788B8" w14:textId="77777777" w:rsidR="005C07A1" w:rsidRPr="004D07EC" w:rsidRDefault="005C07A1" w:rsidP="004D07EC">
      <w:pPr>
        <w:pStyle w:val="24"/>
        <w:widowControl/>
        <w:tabs>
          <w:tab w:val="left" w:pos="1134"/>
          <w:tab w:val="left" w:pos="1560"/>
        </w:tabs>
        <w:ind w:left="993" w:firstLine="0"/>
        <w:rPr>
          <w:bCs/>
          <w:sz w:val="22"/>
          <w:szCs w:val="22"/>
        </w:rPr>
      </w:pPr>
      <w:r w:rsidRPr="004D07EC">
        <w:rPr>
          <w:bCs/>
          <w:sz w:val="22"/>
          <w:szCs w:val="22"/>
        </w:rPr>
        <w:t>** без учета проведенных корректировок фактический ПО в 2022 году составляет 6202,18 Гкал</w:t>
      </w:r>
    </w:p>
    <w:p w14:paraId="4764E88A" w14:textId="77777777" w:rsidR="005C07A1" w:rsidRPr="004D07EC" w:rsidRDefault="005C07A1" w:rsidP="004D07EC">
      <w:pPr>
        <w:pStyle w:val="24"/>
        <w:widowControl/>
        <w:tabs>
          <w:tab w:val="left" w:pos="1134"/>
          <w:tab w:val="left" w:pos="1560"/>
        </w:tabs>
        <w:ind w:left="993" w:firstLine="0"/>
        <w:rPr>
          <w:bCs/>
          <w:sz w:val="22"/>
          <w:szCs w:val="22"/>
        </w:rPr>
      </w:pPr>
      <w:r w:rsidRPr="004D07EC">
        <w:rPr>
          <w:bCs/>
          <w:sz w:val="22"/>
          <w:szCs w:val="22"/>
        </w:rPr>
        <w:t>*** без учета проведенных корректировок</w:t>
      </w:r>
    </w:p>
    <w:p w14:paraId="0539CCFB" w14:textId="77777777" w:rsidR="005C07A1" w:rsidRPr="004D07EC" w:rsidRDefault="005C07A1" w:rsidP="004D07EC">
      <w:pPr>
        <w:pStyle w:val="24"/>
        <w:widowControl/>
        <w:tabs>
          <w:tab w:val="left" w:pos="851"/>
          <w:tab w:val="left" w:pos="993"/>
          <w:tab w:val="left" w:pos="1560"/>
        </w:tabs>
        <w:ind w:firstLine="709"/>
        <w:rPr>
          <w:bCs/>
          <w:sz w:val="22"/>
          <w:szCs w:val="22"/>
        </w:rPr>
      </w:pPr>
      <w:r w:rsidRPr="004D07EC">
        <w:rPr>
          <w:bCs/>
          <w:sz w:val="22"/>
          <w:szCs w:val="22"/>
        </w:rPr>
        <w:t>На основании вышеизложенного, Экспертная группа считает возможным удовлетворить предложение ТСО, при формировании тарифов на тепловую энергию учесть предложение ТСО в размере 6254,8 Гкал.</w:t>
      </w:r>
    </w:p>
    <w:p w14:paraId="15795A4E" w14:textId="77777777" w:rsidR="005C07A1" w:rsidRPr="004D07EC" w:rsidRDefault="005C07A1" w:rsidP="004D07EC">
      <w:pPr>
        <w:pStyle w:val="24"/>
        <w:widowControl/>
        <w:tabs>
          <w:tab w:val="left" w:pos="851"/>
          <w:tab w:val="left" w:pos="993"/>
          <w:tab w:val="left" w:pos="1560"/>
        </w:tabs>
        <w:ind w:firstLine="709"/>
        <w:rPr>
          <w:bCs/>
          <w:sz w:val="22"/>
          <w:szCs w:val="22"/>
        </w:rPr>
      </w:pPr>
    </w:p>
    <w:p w14:paraId="6B8A20C0" w14:textId="77777777" w:rsidR="005C07A1" w:rsidRPr="004D07EC" w:rsidRDefault="00D0605B" w:rsidP="004D07EC">
      <w:pPr>
        <w:pStyle w:val="24"/>
        <w:widowControl/>
        <w:tabs>
          <w:tab w:val="left" w:pos="851"/>
          <w:tab w:val="left" w:pos="993"/>
          <w:tab w:val="left" w:pos="1560"/>
        </w:tabs>
        <w:rPr>
          <w:b/>
          <w:sz w:val="22"/>
          <w:szCs w:val="22"/>
        </w:rPr>
      </w:pPr>
      <w:r w:rsidRPr="004D07EC">
        <w:rPr>
          <w:b/>
          <w:sz w:val="22"/>
          <w:szCs w:val="22"/>
        </w:rPr>
        <w:t>2)</w:t>
      </w:r>
      <w:r w:rsidR="005C07A1" w:rsidRPr="004D07EC">
        <w:rPr>
          <w:b/>
          <w:sz w:val="22"/>
          <w:szCs w:val="22"/>
        </w:rPr>
        <w:t xml:space="preserve"> Расходы на топливо.</w:t>
      </w:r>
    </w:p>
    <w:tbl>
      <w:tblPr>
        <w:tblStyle w:val="122"/>
        <w:tblW w:w="10173" w:type="dxa"/>
        <w:tblLook w:val="04A0" w:firstRow="1" w:lastRow="0" w:firstColumn="1" w:lastColumn="0" w:noHBand="0" w:noVBand="1"/>
      </w:tblPr>
      <w:tblGrid>
        <w:gridCol w:w="3794"/>
        <w:gridCol w:w="1701"/>
        <w:gridCol w:w="1984"/>
        <w:gridCol w:w="2694"/>
      </w:tblGrid>
      <w:tr w:rsidR="005C07A1" w:rsidRPr="004D07EC" w14:paraId="44CED08A" w14:textId="77777777" w:rsidTr="006A2067">
        <w:tc>
          <w:tcPr>
            <w:tcW w:w="3794" w:type="dxa"/>
          </w:tcPr>
          <w:p w14:paraId="2D174B5B"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Наименование статьи</w:t>
            </w:r>
          </w:p>
        </w:tc>
        <w:tc>
          <w:tcPr>
            <w:tcW w:w="1701" w:type="dxa"/>
          </w:tcPr>
          <w:p w14:paraId="71B2A138"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Заявка ООО «РК-2»</w:t>
            </w:r>
          </w:p>
          <w:p w14:paraId="6CDFE644"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w:t>
            </w:r>
          </w:p>
        </w:tc>
        <w:tc>
          <w:tcPr>
            <w:tcW w:w="1984" w:type="dxa"/>
          </w:tcPr>
          <w:p w14:paraId="6491A188"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 xml:space="preserve">Предложение </w:t>
            </w:r>
            <w:proofErr w:type="spellStart"/>
            <w:r w:rsidRPr="004D07EC">
              <w:rPr>
                <w:rFonts w:eastAsia="Calibri"/>
                <w:sz w:val="22"/>
                <w:szCs w:val="22"/>
                <w:lang w:eastAsia="en-US"/>
              </w:rPr>
              <w:t>ДЭиТ</w:t>
            </w:r>
            <w:proofErr w:type="spellEnd"/>
          </w:p>
          <w:p w14:paraId="41EECEB9" w14:textId="77777777" w:rsidR="005C07A1" w:rsidRPr="004D07EC" w:rsidRDefault="005C07A1" w:rsidP="004D07EC">
            <w:pPr>
              <w:widowControl/>
              <w:jc w:val="center"/>
              <w:rPr>
                <w:rFonts w:eastAsia="Calibri"/>
                <w:sz w:val="22"/>
                <w:szCs w:val="22"/>
                <w:lang w:eastAsia="en-US"/>
              </w:rPr>
            </w:pPr>
          </w:p>
        </w:tc>
        <w:tc>
          <w:tcPr>
            <w:tcW w:w="2694" w:type="dxa"/>
          </w:tcPr>
          <w:p w14:paraId="017D73C4"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Отклонение по отношению к предложению РСО</w:t>
            </w:r>
          </w:p>
        </w:tc>
      </w:tr>
      <w:tr w:rsidR="005C07A1" w:rsidRPr="004D07EC" w14:paraId="12DB4F88" w14:textId="77777777" w:rsidTr="006A2067">
        <w:trPr>
          <w:trHeight w:val="205"/>
        </w:trPr>
        <w:tc>
          <w:tcPr>
            <w:tcW w:w="3794" w:type="dxa"/>
          </w:tcPr>
          <w:p w14:paraId="4D2309A9" w14:textId="77777777" w:rsidR="005C07A1" w:rsidRPr="004D07EC" w:rsidRDefault="005C07A1" w:rsidP="004D07EC">
            <w:pPr>
              <w:widowControl/>
              <w:jc w:val="both"/>
              <w:rPr>
                <w:rFonts w:eastAsia="Calibri"/>
                <w:sz w:val="22"/>
                <w:szCs w:val="22"/>
                <w:lang w:eastAsia="en-US"/>
              </w:rPr>
            </w:pPr>
            <w:r w:rsidRPr="004D07EC">
              <w:rPr>
                <w:rFonts w:eastAsia="Calibri"/>
                <w:sz w:val="22"/>
                <w:szCs w:val="22"/>
                <w:lang w:eastAsia="en-US"/>
              </w:rPr>
              <w:t>Расходы на топливо, тыс.руб.</w:t>
            </w:r>
          </w:p>
        </w:tc>
        <w:tc>
          <w:tcPr>
            <w:tcW w:w="1701" w:type="dxa"/>
          </w:tcPr>
          <w:p w14:paraId="5436814B"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43 763,909</w:t>
            </w:r>
          </w:p>
        </w:tc>
        <w:tc>
          <w:tcPr>
            <w:tcW w:w="1984" w:type="dxa"/>
          </w:tcPr>
          <w:p w14:paraId="4A0AFF79"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38 175,797</w:t>
            </w:r>
          </w:p>
        </w:tc>
        <w:tc>
          <w:tcPr>
            <w:tcW w:w="2694" w:type="dxa"/>
          </w:tcPr>
          <w:p w14:paraId="22F7AE02"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5 588,112</w:t>
            </w:r>
          </w:p>
        </w:tc>
      </w:tr>
      <w:tr w:rsidR="005C07A1" w:rsidRPr="004D07EC" w14:paraId="73E9C5F4" w14:textId="77777777" w:rsidTr="006A2067">
        <w:tc>
          <w:tcPr>
            <w:tcW w:w="3794" w:type="dxa"/>
          </w:tcPr>
          <w:p w14:paraId="0286CEDB" w14:textId="77777777" w:rsidR="005C07A1" w:rsidRPr="004D07EC" w:rsidRDefault="005C07A1" w:rsidP="004D07EC">
            <w:pPr>
              <w:widowControl/>
              <w:jc w:val="both"/>
              <w:rPr>
                <w:rFonts w:eastAsia="Calibri"/>
                <w:sz w:val="22"/>
                <w:szCs w:val="22"/>
                <w:lang w:eastAsia="en-US"/>
              </w:rPr>
            </w:pPr>
            <w:r w:rsidRPr="004D07EC">
              <w:rPr>
                <w:rFonts w:eastAsia="Calibri"/>
                <w:sz w:val="22"/>
                <w:szCs w:val="22"/>
                <w:lang w:eastAsia="en-US"/>
              </w:rPr>
              <w:t>Цена на топливо, руб.</w:t>
            </w:r>
          </w:p>
        </w:tc>
        <w:tc>
          <w:tcPr>
            <w:tcW w:w="1701" w:type="dxa"/>
          </w:tcPr>
          <w:p w14:paraId="08BA4EC0"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32 926,66</w:t>
            </w:r>
          </w:p>
        </w:tc>
        <w:tc>
          <w:tcPr>
            <w:tcW w:w="1984" w:type="dxa"/>
          </w:tcPr>
          <w:p w14:paraId="6E6BCF27"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27 961,72</w:t>
            </w:r>
          </w:p>
        </w:tc>
        <w:tc>
          <w:tcPr>
            <w:tcW w:w="2694" w:type="dxa"/>
          </w:tcPr>
          <w:p w14:paraId="38F6ECDE"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4 964,94</w:t>
            </w:r>
          </w:p>
        </w:tc>
      </w:tr>
    </w:tbl>
    <w:p w14:paraId="6A5C2284" w14:textId="77777777" w:rsidR="005C07A1" w:rsidRPr="004D07EC" w:rsidRDefault="005C07A1" w:rsidP="004D07EC">
      <w:pPr>
        <w:pStyle w:val="24"/>
        <w:widowControl/>
        <w:tabs>
          <w:tab w:val="left" w:pos="851"/>
          <w:tab w:val="left" w:pos="993"/>
          <w:tab w:val="left" w:pos="1560"/>
        </w:tabs>
        <w:ind w:firstLine="709"/>
        <w:rPr>
          <w:sz w:val="22"/>
          <w:szCs w:val="22"/>
        </w:rPr>
      </w:pPr>
      <w:bookmarkStart w:id="0" w:name="_Hlk148350088"/>
      <w:r w:rsidRPr="004D07EC">
        <w:rPr>
          <w:sz w:val="22"/>
          <w:szCs w:val="22"/>
        </w:rPr>
        <w:lastRenderedPageBreak/>
        <w:t xml:space="preserve">Первоначально при формировании тарифов на тепловую энергию на 2024 год Департаментом были определены </w:t>
      </w:r>
      <w:bookmarkEnd w:id="0"/>
      <w:r w:rsidRPr="004D07EC">
        <w:rPr>
          <w:sz w:val="22"/>
          <w:szCs w:val="22"/>
        </w:rPr>
        <w:t>расходы на топливо исходя из фактической средневзвешенной цены мазута в 2022 году -</w:t>
      </w:r>
      <w:r w:rsidRPr="004D07EC">
        <w:rPr>
          <w:sz w:val="22"/>
          <w:szCs w:val="22"/>
        </w:rPr>
        <w:br/>
        <w:t>25 988,59</w:t>
      </w:r>
      <w:r w:rsidR="00467C7A" w:rsidRPr="004D07EC">
        <w:rPr>
          <w:sz w:val="22"/>
          <w:szCs w:val="22"/>
        </w:rPr>
        <w:t xml:space="preserve"> руб./</w:t>
      </w:r>
      <w:proofErr w:type="spellStart"/>
      <w:r w:rsidR="00467C7A" w:rsidRPr="004D07EC">
        <w:rPr>
          <w:sz w:val="22"/>
          <w:szCs w:val="22"/>
        </w:rPr>
        <w:t>тн</w:t>
      </w:r>
      <w:proofErr w:type="spellEnd"/>
      <w:r w:rsidRPr="004D07EC">
        <w:rPr>
          <w:sz w:val="22"/>
          <w:szCs w:val="22"/>
        </w:rPr>
        <w:t xml:space="preserve"> и прогнозных индексов на мазут 2023/2022</w:t>
      </w:r>
      <w:r w:rsidR="00467C7A" w:rsidRPr="004D07EC">
        <w:rPr>
          <w:sz w:val="22"/>
          <w:szCs w:val="22"/>
        </w:rPr>
        <w:t xml:space="preserve"> </w:t>
      </w:r>
      <w:r w:rsidRPr="004D07EC">
        <w:rPr>
          <w:sz w:val="22"/>
          <w:szCs w:val="22"/>
        </w:rPr>
        <w:t>–</w:t>
      </w:r>
      <w:r w:rsidR="00467C7A" w:rsidRPr="004D07EC">
        <w:rPr>
          <w:sz w:val="22"/>
          <w:szCs w:val="22"/>
        </w:rPr>
        <w:t xml:space="preserve"> </w:t>
      </w:r>
      <w:r w:rsidRPr="004D07EC">
        <w:rPr>
          <w:sz w:val="22"/>
          <w:szCs w:val="22"/>
        </w:rPr>
        <w:t>0,999, 2024/2023</w:t>
      </w:r>
      <w:r w:rsidR="00467C7A" w:rsidRPr="004D07EC">
        <w:rPr>
          <w:sz w:val="22"/>
          <w:szCs w:val="22"/>
        </w:rPr>
        <w:t xml:space="preserve"> </w:t>
      </w:r>
      <w:r w:rsidRPr="004D07EC">
        <w:rPr>
          <w:sz w:val="22"/>
          <w:szCs w:val="22"/>
        </w:rPr>
        <w:t>–</w:t>
      </w:r>
      <w:r w:rsidR="00467C7A" w:rsidRPr="004D07EC">
        <w:rPr>
          <w:sz w:val="22"/>
          <w:szCs w:val="22"/>
        </w:rPr>
        <w:t xml:space="preserve"> </w:t>
      </w:r>
      <w:r w:rsidRPr="004D07EC">
        <w:rPr>
          <w:sz w:val="22"/>
          <w:szCs w:val="22"/>
        </w:rPr>
        <w:t xml:space="preserve">1,077. </w:t>
      </w:r>
    </w:p>
    <w:p w14:paraId="6BA50BF9" w14:textId="77777777" w:rsidR="005C07A1" w:rsidRPr="004D07EC" w:rsidRDefault="005C07A1" w:rsidP="004D07EC">
      <w:pPr>
        <w:pStyle w:val="24"/>
        <w:widowControl/>
        <w:tabs>
          <w:tab w:val="left" w:pos="851"/>
          <w:tab w:val="left" w:pos="993"/>
          <w:tab w:val="left" w:pos="1560"/>
        </w:tabs>
        <w:ind w:firstLine="567"/>
        <w:rPr>
          <w:bCs/>
          <w:sz w:val="22"/>
          <w:szCs w:val="22"/>
        </w:rPr>
      </w:pPr>
      <w:r w:rsidRPr="004D07EC">
        <w:rPr>
          <w:bCs/>
          <w:sz w:val="22"/>
          <w:szCs w:val="22"/>
        </w:rPr>
        <w:t>Письмами от 12.10.2023 № 184–10 и № 185–10 ТСО были предоставлены пояснения и дополнительные документы:</w:t>
      </w:r>
    </w:p>
    <w:p w14:paraId="35C9507C" w14:textId="77777777" w:rsidR="005C07A1" w:rsidRPr="004D07EC" w:rsidRDefault="005C07A1" w:rsidP="004D07EC">
      <w:pPr>
        <w:pStyle w:val="24"/>
        <w:widowControl/>
        <w:tabs>
          <w:tab w:val="left" w:pos="851"/>
          <w:tab w:val="left" w:pos="993"/>
          <w:tab w:val="left" w:pos="1560"/>
        </w:tabs>
        <w:ind w:left="709" w:firstLine="0"/>
        <w:rPr>
          <w:sz w:val="22"/>
          <w:szCs w:val="22"/>
        </w:rPr>
      </w:pPr>
      <w:r w:rsidRPr="004D07EC">
        <w:rPr>
          <w:sz w:val="22"/>
          <w:szCs w:val="22"/>
        </w:rPr>
        <w:t>- договор на поставку мазута от 28.09.2023 №04/2023-М,</w:t>
      </w:r>
    </w:p>
    <w:p w14:paraId="072176CC" w14:textId="77777777" w:rsidR="005C07A1" w:rsidRPr="004D07EC" w:rsidRDefault="005C07A1" w:rsidP="004D07EC">
      <w:pPr>
        <w:pStyle w:val="24"/>
        <w:widowControl/>
        <w:tabs>
          <w:tab w:val="left" w:pos="851"/>
          <w:tab w:val="left" w:pos="993"/>
          <w:tab w:val="left" w:pos="1560"/>
        </w:tabs>
        <w:ind w:left="709" w:firstLine="0"/>
        <w:rPr>
          <w:sz w:val="22"/>
          <w:szCs w:val="22"/>
        </w:rPr>
      </w:pPr>
      <w:r w:rsidRPr="004D07EC">
        <w:rPr>
          <w:sz w:val="22"/>
          <w:szCs w:val="22"/>
        </w:rPr>
        <w:t>- протокол закупки от 28.09.2023 №1 закупка №32312807520,</w:t>
      </w:r>
    </w:p>
    <w:p w14:paraId="29D72A1B" w14:textId="77777777" w:rsidR="005C07A1" w:rsidRPr="004D07EC" w:rsidRDefault="005C07A1" w:rsidP="004D07EC">
      <w:pPr>
        <w:pStyle w:val="24"/>
        <w:widowControl/>
        <w:tabs>
          <w:tab w:val="left" w:pos="851"/>
          <w:tab w:val="left" w:pos="993"/>
          <w:tab w:val="left" w:pos="1560"/>
        </w:tabs>
        <w:ind w:left="709" w:firstLine="0"/>
        <w:rPr>
          <w:sz w:val="22"/>
          <w:szCs w:val="22"/>
        </w:rPr>
      </w:pPr>
      <w:r w:rsidRPr="004D07EC">
        <w:rPr>
          <w:sz w:val="22"/>
          <w:szCs w:val="22"/>
        </w:rPr>
        <w:t>- анализ рыночных цен на покупку мазута.</w:t>
      </w:r>
    </w:p>
    <w:p w14:paraId="3E7717EA" w14:textId="77777777" w:rsidR="005C07A1" w:rsidRPr="004D07EC" w:rsidRDefault="005C07A1" w:rsidP="004D07EC">
      <w:pPr>
        <w:pStyle w:val="24"/>
        <w:widowControl/>
        <w:tabs>
          <w:tab w:val="left" w:pos="851"/>
          <w:tab w:val="left" w:pos="993"/>
          <w:tab w:val="left" w:pos="1560"/>
        </w:tabs>
        <w:ind w:firstLine="709"/>
        <w:rPr>
          <w:sz w:val="22"/>
          <w:szCs w:val="22"/>
        </w:rPr>
      </w:pPr>
      <w:r w:rsidRPr="004D07EC">
        <w:rPr>
          <w:sz w:val="22"/>
          <w:szCs w:val="22"/>
        </w:rPr>
        <w:t xml:space="preserve">При рассмотрении дополнительных документов, а также анализа имеющихся в распоряжении </w:t>
      </w:r>
      <w:r w:rsidR="00467C7A" w:rsidRPr="004D07EC">
        <w:rPr>
          <w:sz w:val="22"/>
          <w:szCs w:val="22"/>
        </w:rPr>
        <w:t xml:space="preserve">Департамента </w:t>
      </w:r>
      <w:r w:rsidRPr="004D07EC">
        <w:rPr>
          <w:sz w:val="22"/>
          <w:szCs w:val="22"/>
        </w:rPr>
        <w:t>сведений было установлено следующее.</w:t>
      </w:r>
    </w:p>
    <w:p w14:paraId="79DD3822" w14:textId="77777777" w:rsidR="005C07A1" w:rsidRPr="004D07EC" w:rsidRDefault="005C07A1" w:rsidP="004D07EC">
      <w:pPr>
        <w:pStyle w:val="24"/>
        <w:widowControl/>
        <w:numPr>
          <w:ilvl w:val="0"/>
          <w:numId w:val="14"/>
        </w:numPr>
        <w:tabs>
          <w:tab w:val="left" w:pos="1134"/>
          <w:tab w:val="left" w:pos="1560"/>
        </w:tabs>
        <w:ind w:left="0" w:firstLine="709"/>
        <w:rPr>
          <w:sz w:val="22"/>
          <w:szCs w:val="22"/>
        </w:rPr>
      </w:pPr>
      <w:r w:rsidRPr="004D07EC">
        <w:rPr>
          <w:sz w:val="22"/>
          <w:szCs w:val="22"/>
        </w:rPr>
        <w:t xml:space="preserve">Согласно договору поставки от 28.09.2023 №04/2023-М ООО «РК-2» приобрело мазут в количестве 100 </w:t>
      </w:r>
      <w:proofErr w:type="spellStart"/>
      <w:r w:rsidRPr="004D07EC">
        <w:rPr>
          <w:sz w:val="22"/>
          <w:szCs w:val="22"/>
        </w:rPr>
        <w:t>тн</w:t>
      </w:r>
      <w:proofErr w:type="spellEnd"/>
      <w:r w:rsidRPr="004D07EC">
        <w:rPr>
          <w:sz w:val="22"/>
          <w:szCs w:val="22"/>
        </w:rPr>
        <w:t xml:space="preserve"> общей стоимостью 4 450,000 тыс. руб. (цена мазута составляет 44 500,00 руб./т с НДС).</w:t>
      </w:r>
    </w:p>
    <w:p w14:paraId="36BF5F2C" w14:textId="77777777" w:rsidR="005C07A1" w:rsidRPr="004D07EC" w:rsidRDefault="005C07A1" w:rsidP="004D07EC">
      <w:pPr>
        <w:pStyle w:val="24"/>
        <w:widowControl/>
        <w:numPr>
          <w:ilvl w:val="0"/>
          <w:numId w:val="14"/>
        </w:numPr>
        <w:tabs>
          <w:tab w:val="left" w:pos="1134"/>
          <w:tab w:val="left" w:pos="1560"/>
        </w:tabs>
        <w:ind w:left="0" w:firstLine="709"/>
        <w:rPr>
          <w:sz w:val="22"/>
          <w:szCs w:val="22"/>
        </w:rPr>
      </w:pPr>
      <w:r w:rsidRPr="004D07EC">
        <w:rPr>
          <w:sz w:val="22"/>
          <w:szCs w:val="22"/>
        </w:rPr>
        <w:t xml:space="preserve">Согласно сведениям мониторинга WARM.TOPL.Q2.2023.EIAS </w:t>
      </w:r>
      <w:r w:rsidR="00482637" w:rsidRPr="004D07EC">
        <w:rPr>
          <w:sz w:val="22"/>
          <w:szCs w:val="22"/>
        </w:rPr>
        <w:t xml:space="preserve">по </w:t>
      </w:r>
      <w:r w:rsidRPr="004D07EC">
        <w:rPr>
          <w:sz w:val="22"/>
          <w:szCs w:val="22"/>
        </w:rPr>
        <w:t xml:space="preserve">факту 1 полугодия 2023 года ТСО закупило 724,13 </w:t>
      </w:r>
      <w:proofErr w:type="spellStart"/>
      <w:r w:rsidRPr="004D07EC">
        <w:rPr>
          <w:sz w:val="22"/>
          <w:szCs w:val="22"/>
        </w:rPr>
        <w:t>тн</w:t>
      </w:r>
      <w:proofErr w:type="spellEnd"/>
      <w:r w:rsidRPr="004D07EC">
        <w:rPr>
          <w:sz w:val="22"/>
          <w:szCs w:val="22"/>
        </w:rPr>
        <w:t xml:space="preserve"> общей стоимостью 22</w:t>
      </w:r>
      <w:r w:rsidR="0066787E">
        <w:rPr>
          <w:sz w:val="22"/>
          <w:szCs w:val="22"/>
        </w:rPr>
        <w:t xml:space="preserve"> </w:t>
      </w:r>
      <w:r w:rsidRPr="004D07EC">
        <w:rPr>
          <w:sz w:val="22"/>
          <w:szCs w:val="22"/>
        </w:rPr>
        <w:t>138,66 тыс. руб.</w:t>
      </w:r>
    </w:p>
    <w:p w14:paraId="66B2E756" w14:textId="77777777" w:rsidR="005C07A1" w:rsidRPr="004D07EC" w:rsidRDefault="005C07A1" w:rsidP="004D07EC">
      <w:pPr>
        <w:pStyle w:val="24"/>
        <w:widowControl/>
        <w:tabs>
          <w:tab w:val="left" w:pos="1134"/>
          <w:tab w:val="left" w:pos="1560"/>
        </w:tabs>
        <w:ind w:firstLine="709"/>
        <w:rPr>
          <w:sz w:val="22"/>
          <w:szCs w:val="22"/>
        </w:rPr>
      </w:pPr>
      <w:r w:rsidRPr="004D07EC">
        <w:rPr>
          <w:sz w:val="22"/>
          <w:szCs w:val="22"/>
        </w:rPr>
        <w:t xml:space="preserve">Таким образом, средневзвешенная цена мазута на текущую дату по факту 2023 года составляет </w:t>
      </w:r>
      <w:r w:rsidRPr="004D07EC">
        <w:rPr>
          <w:sz w:val="22"/>
          <w:szCs w:val="22"/>
        </w:rPr>
        <w:br/>
        <w:t>(с учетом сведений из мониторинга) 32 263 руб./т ((22 138,66 тыс. руб. + 4 450,00 тыс. руб.)/</w:t>
      </w:r>
      <w:r w:rsidRPr="004D07EC">
        <w:rPr>
          <w:sz w:val="22"/>
          <w:szCs w:val="22"/>
        </w:rPr>
        <w:br/>
        <w:t xml:space="preserve">(724,13тн+100тн) =26588,66 тыс. руб. / 824,13 </w:t>
      </w:r>
      <w:proofErr w:type="spellStart"/>
      <w:r w:rsidRPr="004D07EC">
        <w:rPr>
          <w:sz w:val="22"/>
          <w:szCs w:val="22"/>
        </w:rPr>
        <w:t>тн</w:t>
      </w:r>
      <w:proofErr w:type="spellEnd"/>
      <w:r w:rsidRPr="004D07EC">
        <w:rPr>
          <w:sz w:val="22"/>
          <w:szCs w:val="22"/>
        </w:rPr>
        <w:t xml:space="preserve"> = 32 263 руб./т).</w:t>
      </w:r>
    </w:p>
    <w:p w14:paraId="7861AB9A" w14:textId="77777777" w:rsidR="005C07A1" w:rsidRPr="004D07EC" w:rsidRDefault="005C07A1" w:rsidP="004D07EC">
      <w:pPr>
        <w:pStyle w:val="24"/>
        <w:widowControl/>
        <w:tabs>
          <w:tab w:val="left" w:pos="1134"/>
          <w:tab w:val="left" w:pos="1560"/>
        </w:tabs>
        <w:ind w:firstLine="709"/>
        <w:rPr>
          <w:sz w:val="22"/>
          <w:szCs w:val="22"/>
        </w:rPr>
      </w:pPr>
      <w:r w:rsidRPr="004D07EC">
        <w:rPr>
          <w:sz w:val="22"/>
          <w:szCs w:val="22"/>
        </w:rPr>
        <w:t>В связи с тем, что расходы на мазут в составе необходимой валовой выручки являются основными, плановая цена мазута, учтенная Департаментом, 27 961,72 руб./т не сможет обеспечить закупку ТСО топлив</w:t>
      </w:r>
      <w:r w:rsidR="00482637" w:rsidRPr="004D07EC">
        <w:rPr>
          <w:sz w:val="22"/>
          <w:szCs w:val="22"/>
        </w:rPr>
        <w:t>а</w:t>
      </w:r>
      <w:r w:rsidRPr="004D07EC">
        <w:rPr>
          <w:sz w:val="22"/>
          <w:szCs w:val="22"/>
        </w:rPr>
        <w:t xml:space="preserve"> на 2024 год при фактической цене мазута в 2023 году – 32 263 руб./т и прогнозным ростом цен на мазут 2024/2023-1,077.</w:t>
      </w:r>
    </w:p>
    <w:p w14:paraId="56011939" w14:textId="77777777" w:rsidR="005C07A1" w:rsidRPr="004D07EC" w:rsidRDefault="005C07A1" w:rsidP="004D07EC">
      <w:pPr>
        <w:pStyle w:val="24"/>
        <w:widowControl/>
        <w:tabs>
          <w:tab w:val="left" w:pos="851"/>
          <w:tab w:val="left" w:pos="993"/>
          <w:tab w:val="left" w:pos="1560"/>
        </w:tabs>
        <w:ind w:firstLine="709"/>
        <w:rPr>
          <w:bCs/>
          <w:sz w:val="22"/>
          <w:szCs w:val="22"/>
        </w:rPr>
      </w:pPr>
      <w:r w:rsidRPr="004D07EC">
        <w:rPr>
          <w:bCs/>
          <w:sz w:val="22"/>
          <w:szCs w:val="22"/>
        </w:rPr>
        <w:t>На основании вышеизложенного, Экспертная группа считает возможным удовлетворить предложение ТСО в части плановой цены мазута на 2024 год</w:t>
      </w:r>
      <w:r w:rsidR="00482637" w:rsidRPr="004D07EC">
        <w:rPr>
          <w:bCs/>
          <w:sz w:val="22"/>
          <w:szCs w:val="22"/>
        </w:rPr>
        <w:t xml:space="preserve"> и учесть ее в размере</w:t>
      </w:r>
      <w:r w:rsidRPr="004D07EC">
        <w:rPr>
          <w:sz w:val="22"/>
          <w:szCs w:val="22"/>
        </w:rPr>
        <w:t xml:space="preserve"> </w:t>
      </w:r>
      <w:r w:rsidRPr="004D07EC">
        <w:rPr>
          <w:bCs/>
          <w:sz w:val="22"/>
          <w:szCs w:val="22"/>
        </w:rPr>
        <w:t>32 926,66 руб./т.</w:t>
      </w:r>
    </w:p>
    <w:p w14:paraId="0331774D" w14:textId="77777777" w:rsidR="005C07A1" w:rsidRPr="004D07EC" w:rsidRDefault="005C07A1" w:rsidP="004D07EC">
      <w:pPr>
        <w:pStyle w:val="24"/>
        <w:widowControl/>
        <w:tabs>
          <w:tab w:val="left" w:pos="1134"/>
          <w:tab w:val="left" w:pos="1560"/>
        </w:tabs>
        <w:ind w:firstLine="709"/>
        <w:rPr>
          <w:b/>
          <w:sz w:val="22"/>
          <w:szCs w:val="22"/>
        </w:rPr>
      </w:pPr>
    </w:p>
    <w:p w14:paraId="1BBA856A" w14:textId="77777777" w:rsidR="005C07A1" w:rsidRPr="004D07EC" w:rsidRDefault="005C07A1" w:rsidP="004D07EC">
      <w:pPr>
        <w:pStyle w:val="24"/>
        <w:widowControl/>
        <w:numPr>
          <w:ilvl w:val="0"/>
          <w:numId w:val="26"/>
        </w:numPr>
        <w:tabs>
          <w:tab w:val="left" w:pos="1134"/>
          <w:tab w:val="left" w:pos="1560"/>
        </w:tabs>
        <w:rPr>
          <w:b/>
          <w:sz w:val="22"/>
          <w:szCs w:val="22"/>
        </w:rPr>
      </w:pPr>
      <w:r w:rsidRPr="004D07EC">
        <w:rPr>
          <w:b/>
          <w:bCs/>
          <w:sz w:val="22"/>
          <w:szCs w:val="22"/>
        </w:rPr>
        <w:t>Расходы на проценты по займу.</w:t>
      </w:r>
    </w:p>
    <w:p w14:paraId="5D9CEF14" w14:textId="77777777" w:rsidR="007E57CD" w:rsidRPr="004D07EC" w:rsidRDefault="007E57CD" w:rsidP="004D07EC">
      <w:pPr>
        <w:pStyle w:val="24"/>
        <w:widowControl/>
        <w:tabs>
          <w:tab w:val="left" w:pos="1134"/>
          <w:tab w:val="left" w:pos="1560"/>
        </w:tabs>
        <w:ind w:left="1211" w:firstLine="0"/>
        <w:rPr>
          <w:b/>
          <w:sz w:val="22"/>
          <w:szCs w:val="22"/>
        </w:rPr>
      </w:pPr>
    </w:p>
    <w:tbl>
      <w:tblPr>
        <w:tblStyle w:val="130"/>
        <w:tblW w:w="0" w:type="auto"/>
        <w:tblInd w:w="108" w:type="dxa"/>
        <w:tblLook w:val="04A0" w:firstRow="1" w:lastRow="0" w:firstColumn="1" w:lastColumn="0" w:noHBand="0" w:noVBand="1"/>
      </w:tblPr>
      <w:tblGrid>
        <w:gridCol w:w="4340"/>
        <w:gridCol w:w="1552"/>
        <w:gridCol w:w="1645"/>
        <w:gridCol w:w="2550"/>
      </w:tblGrid>
      <w:tr w:rsidR="005C07A1" w:rsidRPr="004D07EC" w14:paraId="14E85723" w14:textId="77777777" w:rsidTr="006A2067">
        <w:tc>
          <w:tcPr>
            <w:tcW w:w="4395" w:type="dxa"/>
          </w:tcPr>
          <w:p w14:paraId="688CAC41"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Наименование статьи</w:t>
            </w:r>
          </w:p>
        </w:tc>
        <w:tc>
          <w:tcPr>
            <w:tcW w:w="1559" w:type="dxa"/>
          </w:tcPr>
          <w:p w14:paraId="77B91938"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Заявка ООО «РК- 2»</w:t>
            </w:r>
          </w:p>
          <w:p w14:paraId="130970DC"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тыс. руб.</w:t>
            </w:r>
          </w:p>
        </w:tc>
        <w:tc>
          <w:tcPr>
            <w:tcW w:w="1648" w:type="dxa"/>
          </w:tcPr>
          <w:p w14:paraId="6C3B509B"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 xml:space="preserve">Предложение </w:t>
            </w:r>
            <w:proofErr w:type="spellStart"/>
            <w:r w:rsidRPr="004D07EC">
              <w:rPr>
                <w:rFonts w:eastAsia="Calibri"/>
                <w:sz w:val="22"/>
                <w:szCs w:val="22"/>
                <w:lang w:eastAsia="en-US"/>
              </w:rPr>
              <w:t>ДЭиТ</w:t>
            </w:r>
            <w:proofErr w:type="spellEnd"/>
          </w:p>
          <w:p w14:paraId="3A903C5A"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тыс. руб.</w:t>
            </w:r>
          </w:p>
        </w:tc>
        <w:tc>
          <w:tcPr>
            <w:tcW w:w="2570" w:type="dxa"/>
          </w:tcPr>
          <w:p w14:paraId="4A680DDB"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Отклонение по отношению к предложению РСО</w:t>
            </w:r>
          </w:p>
        </w:tc>
      </w:tr>
      <w:tr w:rsidR="005C07A1" w:rsidRPr="004D07EC" w14:paraId="76DE6CDD" w14:textId="77777777" w:rsidTr="006A2067">
        <w:tc>
          <w:tcPr>
            <w:tcW w:w="4395" w:type="dxa"/>
          </w:tcPr>
          <w:p w14:paraId="3063A59E" w14:textId="77777777" w:rsidR="005C07A1" w:rsidRPr="004D07EC" w:rsidRDefault="005C07A1" w:rsidP="004D07EC">
            <w:pPr>
              <w:widowControl/>
              <w:jc w:val="both"/>
              <w:rPr>
                <w:rFonts w:eastAsia="Calibri"/>
                <w:sz w:val="22"/>
                <w:szCs w:val="22"/>
                <w:lang w:eastAsia="en-US"/>
              </w:rPr>
            </w:pPr>
            <w:r w:rsidRPr="004D07EC">
              <w:rPr>
                <w:rFonts w:eastAsia="Calibri"/>
                <w:sz w:val="22"/>
                <w:szCs w:val="22"/>
                <w:lang w:eastAsia="en-US"/>
              </w:rPr>
              <w:t xml:space="preserve">Расходы на выплаты по договорам займа и кредитным договорам, включая проценты по ним, </w:t>
            </w:r>
            <w:proofErr w:type="spellStart"/>
            <w:proofErr w:type="gramStart"/>
            <w:r w:rsidRPr="004D07EC">
              <w:rPr>
                <w:rFonts w:eastAsia="Calibri"/>
                <w:sz w:val="22"/>
                <w:szCs w:val="22"/>
                <w:lang w:eastAsia="en-US"/>
              </w:rPr>
              <w:t>тыс.руб</w:t>
            </w:r>
            <w:proofErr w:type="spellEnd"/>
            <w:proofErr w:type="gramEnd"/>
          </w:p>
        </w:tc>
        <w:tc>
          <w:tcPr>
            <w:tcW w:w="1559" w:type="dxa"/>
          </w:tcPr>
          <w:p w14:paraId="79D5784F"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11 867,044</w:t>
            </w:r>
          </w:p>
        </w:tc>
        <w:tc>
          <w:tcPr>
            <w:tcW w:w="1648" w:type="dxa"/>
          </w:tcPr>
          <w:p w14:paraId="0D756DB5"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 xml:space="preserve">2 620,483   </w:t>
            </w:r>
          </w:p>
        </w:tc>
        <w:tc>
          <w:tcPr>
            <w:tcW w:w="2570" w:type="dxa"/>
          </w:tcPr>
          <w:p w14:paraId="6CFE67BB"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9 246,561</w:t>
            </w:r>
          </w:p>
        </w:tc>
      </w:tr>
    </w:tbl>
    <w:p w14:paraId="4E0344E8" w14:textId="77777777" w:rsidR="005C07A1" w:rsidRPr="004D07EC" w:rsidRDefault="005C07A1" w:rsidP="004D07EC">
      <w:pPr>
        <w:pStyle w:val="24"/>
        <w:widowControl/>
        <w:tabs>
          <w:tab w:val="left" w:pos="1134"/>
          <w:tab w:val="left" w:pos="1560"/>
        </w:tabs>
        <w:ind w:left="709" w:firstLine="0"/>
        <w:rPr>
          <w:sz w:val="22"/>
          <w:szCs w:val="22"/>
        </w:rPr>
      </w:pPr>
      <w:r w:rsidRPr="004D07EC">
        <w:rPr>
          <w:sz w:val="22"/>
          <w:szCs w:val="22"/>
        </w:rPr>
        <w:t>Позиция ТСО</w:t>
      </w:r>
      <w:r w:rsidR="0066787E">
        <w:rPr>
          <w:sz w:val="22"/>
          <w:szCs w:val="22"/>
        </w:rPr>
        <w:t>.</w:t>
      </w:r>
    </w:p>
    <w:p w14:paraId="6E776466" w14:textId="77777777" w:rsidR="005C07A1" w:rsidRPr="004D07EC" w:rsidRDefault="00BD191F" w:rsidP="004D07EC">
      <w:pPr>
        <w:pStyle w:val="24"/>
        <w:widowControl/>
        <w:tabs>
          <w:tab w:val="left" w:pos="1134"/>
          <w:tab w:val="left" w:pos="1560"/>
        </w:tabs>
        <w:ind w:firstLine="709"/>
        <w:rPr>
          <w:sz w:val="22"/>
          <w:szCs w:val="22"/>
        </w:rPr>
      </w:pPr>
      <w:r w:rsidRPr="004D07EC">
        <w:rPr>
          <w:sz w:val="22"/>
          <w:szCs w:val="22"/>
        </w:rPr>
        <w:t xml:space="preserve">В </w:t>
      </w:r>
      <w:r w:rsidR="005C07A1" w:rsidRPr="004D07EC">
        <w:rPr>
          <w:sz w:val="22"/>
          <w:szCs w:val="22"/>
        </w:rPr>
        <w:t xml:space="preserve">отношении котельной №10 ООО «РК-2» (г. Юрьевец) утверждена инвестиционная программа в сфере теплоснабжения (Постановление </w:t>
      </w:r>
      <w:r w:rsidRPr="004D07EC">
        <w:rPr>
          <w:sz w:val="22"/>
          <w:szCs w:val="22"/>
        </w:rPr>
        <w:t xml:space="preserve">Департамента энергетики и тарифов Ивановской области </w:t>
      </w:r>
      <w:r w:rsidR="005C07A1" w:rsidRPr="004D07EC">
        <w:rPr>
          <w:sz w:val="22"/>
          <w:szCs w:val="22"/>
        </w:rPr>
        <w:t xml:space="preserve">от 19.07.2022 №26-ип(тс)/1 «Об утверждении инвестиционной программы в сфере теплоснабжения для ООО «РК-2» (Ивановская область, г. Юрьевец) на 2023-2034 годы  (далее – Постановление </w:t>
      </w:r>
      <w:r w:rsidRPr="004D07EC">
        <w:rPr>
          <w:sz w:val="22"/>
          <w:szCs w:val="22"/>
        </w:rPr>
        <w:t>об утверждении и</w:t>
      </w:r>
      <w:r w:rsidR="005C07A1" w:rsidRPr="004D07EC">
        <w:rPr>
          <w:sz w:val="22"/>
          <w:szCs w:val="22"/>
        </w:rPr>
        <w:t>нвестиционной программ</w:t>
      </w:r>
      <w:r w:rsidRPr="004D07EC">
        <w:rPr>
          <w:sz w:val="22"/>
          <w:szCs w:val="22"/>
        </w:rPr>
        <w:t>ы</w:t>
      </w:r>
      <w:r w:rsidR="005C07A1" w:rsidRPr="004D07EC">
        <w:rPr>
          <w:sz w:val="22"/>
          <w:szCs w:val="22"/>
        </w:rPr>
        <w:t xml:space="preserve">). </w:t>
      </w:r>
    </w:p>
    <w:p w14:paraId="7553A160" w14:textId="77777777" w:rsidR="005C07A1" w:rsidRPr="004D07EC" w:rsidRDefault="005C07A1" w:rsidP="004D07EC">
      <w:pPr>
        <w:pStyle w:val="24"/>
        <w:widowControl/>
        <w:tabs>
          <w:tab w:val="left" w:pos="1134"/>
          <w:tab w:val="left" w:pos="1560"/>
        </w:tabs>
        <w:ind w:firstLine="709"/>
        <w:rPr>
          <w:sz w:val="22"/>
          <w:szCs w:val="22"/>
        </w:rPr>
      </w:pPr>
      <w:r w:rsidRPr="004D07EC">
        <w:rPr>
          <w:sz w:val="22"/>
          <w:szCs w:val="22"/>
        </w:rPr>
        <w:t xml:space="preserve">В соответствии с Приложением №5 к Постановлению об утверждении инвестиционной программы для ООО «РК-2» установлены источники финансирования инвестиционных мероприятий. На 2024 г. утверждено финансирование в размере 48 821,08 тыс. руб. (в т.ч. по производство тепловой энергии – </w:t>
      </w:r>
      <w:r w:rsidRPr="004D07EC">
        <w:rPr>
          <w:sz w:val="22"/>
          <w:szCs w:val="22"/>
        </w:rPr>
        <w:br/>
        <w:t xml:space="preserve">44 965,25 тыс. </w:t>
      </w:r>
      <w:proofErr w:type="spellStart"/>
      <w:r w:rsidRPr="004D07EC">
        <w:rPr>
          <w:sz w:val="22"/>
          <w:szCs w:val="22"/>
        </w:rPr>
        <w:t>руб</w:t>
      </w:r>
      <w:proofErr w:type="spellEnd"/>
      <w:r w:rsidRPr="004D07EC">
        <w:rPr>
          <w:sz w:val="22"/>
          <w:szCs w:val="22"/>
        </w:rPr>
        <w:t xml:space="preserve">, на передачу тепловой энергии – 3 855,83 тыс. </w:t>
      </w:r>
      <w:proofErr w:type="spellStart"/>
      <w:r w:rsidRPr="004D07EC">
        <w:rPr>
          <w:sz w:val="22"/>
          <w:szCs w:val="22"/>
        </w:rPr>
        <w:t>руб</w:t>
      </w:r>
      <w:proofErr w:type="spellEnd"/>
      <w:r w:rsidRPr="004D07EC">
        <w:rPr>
          <w:sz w:val="22"/>
          <w:szCs w:val="22"/>
        </w:rPr>
        <w:t>). Источником финансирования мероприятий являются заемные средства. В целях подтверждения источника финансирования в процессе рассмотрения и согласования инвестиционной программы были представлены договор займа о предоставлении займа и расчеты процентов по займу. В составе материалов тарифного дела данный договор также был представлен в целях обоснования размера расходов на погашение займа. Согласно расчету, суммарный размер расходов на уплату процентов в 2024 г. составляет 11 867,04 тыс. руб. (в т.ч. проценты, относящиеся к деятельности по производству тепловой энергии – 9 246,56 тыс. руб., проценты, относящиеся к деятельности по передаче тепловой энергии – 2 620,48 тыс. руб</w:t>
      </w:r>
      <w:r w:rsidR="00EA4E72" w:rsidRPr="004D07EC">
        <w:rPr>
          <w:sz w:val="22"/>
          <w:szCs w:val="22"/>
        </w:rPr>
        <w:t>.</w:t>
      </w:r>
      <w:r w:rsidRPr="004D07EC">
        <w:rPr>
          <w:sz w:val="22"/>
          <w:szCs w:val="22"/>
        </w:rPr>
        <w:t>).</w:t>
      </w:r>
    </w:p>
    <w:p w14:paraId="2462D7B0" w14:textId="77777777" w:rsidR="005C07A1" w:rsidRPr="004D07EC" w:rsidRDefault="005C07A1" w:rsidP="004D07EC">
      <w:pPr>
        <w:pStyle w:val="24"/>
        <w:widowControl/>
        <w:tabs>
          <w:tab w:val="left" w:pos="1134"/>
          <w:tab w:val="left" w:pos="1560"/>
        </w:tabs>
        <w:ind w:firstLine="709"/>
        <w:rPr>
          <w:sz w:val="22"/>
          <w:szCs w:val="22"/>
        </w:rPr>
      </w:pPr>
      <w:r w:rsidRPr="004D07EC">
        <w:rPr>
          <w:sz w:val="22"/>
          <w:szCs w:val="22"/>
        </w:rPr>
        <w:t>ТСО предлагает учесть затраты на оплату процентов по инвестиционным займам в полном заявленном объеме и отразить расходы по статье расходов «Нормативная прибыль» и учесть расходы по оплате процентов в соответствии с подпунктом п. 74 Основ ценообразования N 1075: «б)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на 2024 год -11 867,044 тыс. руб. и 10 597,76 тыс. руб. на 2025 год.</w:t>
      </w:r>
    </w:p>
    <w:p w14:paraId="7EF93F7E" w14:textId="77777777" w:rsidR="005C07A1" w:rsidRPr="004D07EC" w:rsidRDefault="005C07A1" w:rsidP="004D07EC">
      <w:pPr>
        <w:pStyle w:val="24"/>
        <w:widowControl/>
        <w:tabs>
          <w:tab w:val="left" w:pos="1134"/>
          <w:tab w:val="left" w:pos="1560"/>
        </w:tabs>
        <w:ind w:firstLine="709"/>
        <w:rPr>
          <w:sz w:val="22"/>
          <w:szCs w:val="22"/>
        </w:rPr>
      </w:pPr>
      <w:r w:rsidRPr="004D07EC">
        <w:rPr>
          <w:sz w:val="22"/>
          <w:szCs w:val="22"/>
        </w:rPr>
        <w:t>Позиция Департамента.</w:t>
      </w:r>
    </w:p>
    <w:p w14:paraId="3B05CCB2" w14:textId="77777777" w:rsidR="005C07A1" w:rsidRPr="004D07EC" w:rsidRDefault="005C07A1" w:rsidP="004D07EC">
      <w:pPr>
        <w:pStyle w:val="24"/>
        <w:widowControl/>
        <w:tabs>
          <w:tab w:val="left" w:pos="1134"/>
          <w:tab w:val="left" w:pos="1560"/>
        </w:tabs>
        <w:ind w:firstLine="709"/>
        <w:rPr>
          <w:sz w:val="22"/>
          <w:szCs w:val="22"/>
        </w:rPr>
      </w:pPr>
      <w:r w:rsidRPr="004D07EC">
        <w:rPr>
          <w:sz w:val="22"/>
          <w:szCs w:val="22"/>
        </w:rPr>
        <w:t>Инвестиционной программой в сфере теплоснабжения (Постановление от 19.07.2022 г.  №26-ип(тс)/1 «Об утверждении инвестиционной программы в сфере теплоснабжения для ООО «РК-2» (Ивановская область, г. Юрьевец) на 2023–2034 годы) предусматриваются мероприятия по строительству новой блочно-модульной газовой котельной (далее – БМК) и реконструкции существующих тепловых сетей.</w:t>
      </w:r>
    </w:p>
    <w:p w14:paraId="688A8F52" w14:textId="77777777" w:rsidR="005C07A1" w:rsidRPr="004D07EC" w:rsidRDefault="005C07A1" w:rsidP="004D07EC">
      <w:pPr>
        <w:pStyle w:val="24"/>
        <w:widowControl/>
        <w:tabs>
          <w:tab w:val="left" w:pos="1134"/>
          <w:tab w:val="left" w:pos="1560"/>
        </w:tabs>
        <w:ind w:firstLine="709"/>
        <w:rPr>
          <w:sz w:val="22"/>
          <w:szCs w:val="22"/>
        </w:rPr>
      </w:pPr>
      <w:r w:rsidRPr="004D07EC">
        <w:rPr>
          <w:sz w:val="22"/>
          <w:szCs w:val="22"/>
        </w:rPr>
        <w:t>Настоящим Заседанием Правления рассматривается вопрос об установлении тарифов в сфере теплоснабжения для потребителей мазутной котельной №10. В связи с тем, что строительство БМК не относится к текущим расходам и капитальным вложениям в мазутную котельную, расходы на проценты по займу на строительство БМК не могут быть учтены в составе тарифов для потребителей мазутной котельной. При вводе в эксплуатацию БМК тарифы для потребителей будут пересмотрены, расходы по займам будут включены.</w:t>
      </w:r>
    </w:p>
    <w:p w14:paraId="26A921A5" w14:textId="77777777" w:rsidR="00EA4E72" w:rsidRPr="004D07EC" w:rsidRDefault="00EA4E72" w:rsidP="004D07EC">
      <w:pPr>
        <w:pStyle w:val="24"/>
        <w:widowControl/>
        <w:tabs>
          <w:tab w:val="left" w:pos="1134"/>
          <w:tab w:val="left" w:pos="1560"/>
        </w:tabs>
        <w:ind w:firstLine="709"/>
        <w:rPr>
          <w:sz w:val="22"/>
          <w:szCs w:val="22"/>
        </w:rPr>
      </w:pPr>
    </w:p>
    <w:p w14:paraId="417C7D26" w14:textId="77777777" w:rsidR="005C07A1" w:rsidRPr="004D07EC" w:rsidRDefault="005C07A1" w:rsidP="004D07EC">
      <w:pPr>
        <w:pStyle w:val="24"/>
        <w:widowControl/>
        <w:numPr>
          <w:ilvl w:val="0"/>
          <w:numId w:val="26"/>
        </w:numPr>
        <w:tabs>
          <w:tab w:val="left" w:pos="1134"/>
          <w:tab w:val="left" w:pos="1560"/>
        </w:tabs>
        <w:rPr>
          <w:b/>
          <w:bCs/>
          <w:sz w:val="22"/>
          <w:szCs w:val="22"/>
        </w:rPr>
      </w:pPr>
      <w:r w:rsidRPr="004D07EC">
        <w:rPr>
          <w:b/>
          <w:bCs/>
          <w:sz w:val="22"/>
          <w:szCs w:val="22"/>
        </w:rPr>
        <w:t>Параметры для расчета коэффициента индексации.</w:t>
      </w:r>
    </w:p>
    <w:tbl>
      <w:tblPr>
        <w:tblStyle w:val="140"/>
        <w:tblW w:w="0" w:type="auto"/>
        <w:tblInd w:w="108" w:type="dxa"/>
        <w:tblLook w:val="04A0" w:firstRow="1" w:lastRow="0" w:firstColumn="1" w:lastColumn="0" w:noHBand="0" w:noVBand="1"/>
      </w:tblPr>
      <w:tblGrid>
        <w:gridCol w:w="4345"/>
        <w:gridCol w:w="1546"/>
        <w:gridCol w:w="1645"/>
        <w:gridCol w:w="2551"/>
      </w:tblGrid>
      <w:tr w:rsidR="005C07A1" w:rsidRPr="004D07EC" w14:paraId="43CACBF6" w14:textId="77777777" w:rsidTr="006A2067">
        <w:tc>
          <w:tcPr>
            <w:tcW w:w="4395" w:type="dxa"/>
          </w:tcPr>
          <w:p w14:paraId="5FD9FC36"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Наименование</w:t>
            </w:r>
          </w:p>
        </w:tc>
        <w:tc>
          <w:tcPr>
            <w:tcW w:w="1559" w:type="dxa"/>
          </w:tcPr>
          <w:p w14:paraId="48AD828D"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Заявка ООО «РК- 2»</w:t>
            </w:r>
          </w:p>
          <w:p w14:paraId="43763A62"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Гкал/ч</w:t>
            </w:r>
          </w:p>
        </w:tc>
        <w:tc>
          <w:tcPr>
            <w:tcW w:w="1648" w:type="dxa"/>
          </w:tcPr>
          <w:p w14:paraId="29AA8F4E"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 xml:space="preserve">Предложение </w:t>
            </w:r>
            <w:proofErr w:type="spellStart"/>
            <w:r w:rsidRPr="004D07EC">
              <w:rPr>
                <w:rFonts w:eastAsia="Calibri"/>
                <w:sz w:val="22"/>
                <w:szCs w:val="22"/>
                <w:lang w:eastAsia="en-US"/>
              </w:rPr>
              <w:t>ДЭиТ</w:t>
            </w:r>
            <w:proofErr w:type="spellEnd"/>
          </w:p>
          <w:p w14:paraId="0F4864AD" w14:textId="77777777" w:rsidR="005C07A1" w:rsidRPr="004D07EC" w:rsidRDefault="005C07A1" w:rsidP="004D07EC">
            <w:pPr>
              <w:widowControl/>
              <w:jc w:val="center"/>
              <w:rPr>
                <w:rFonts w:eastAsia="Calibri"/>
                <w:sz w:val="22"/>
                <w:szCs w:val="22"/>
                <w:lang w:eastAsia="en-US"/>
              </w:rPr>
            </w:pPr>
            <w:proofErr w:type="spellStart"/>
            <w:r w:rsidRPr="004D07EC">
              <w:rPr>
                <w:rFonts w:eastAsia="Calibri"/>
                <w:sz w:val="22"/>
                <w:szCs w:val="22"/>
                <w:lang w:val="en-US" w:eastAsia="en-US"/>
              </w:rPr>
              <w:t>Гкал</w:t>
            </w:r>
            <w:proofErr w:type="spellEnd"/>
            <w:r w:rsidRPr="004D07EC">
              <w:rPr>
                <w:rFonts w:eastAsia="Calibri"/>
                <w:sz w:val="22"/>
                <w:szCs w:val="22"/>
                <w:lang w:val="en-US" w:eastAsia="en-US"/>
              </w:rPr>
              <w:t>/ч</w:t>
            </w:r>
            <w:r w:rsidRPr="004D07EC">
              <w:rPr>
                <w:rFonts w:eastAsia="Calibri"/>
                <w:sz w:val="22"/>
                <w:szCs w:val="22"/>
                <w:lang w:eastAsia="en-US"/>
              </w:rPr>
              <w:t>.</w:t>
            </w:r>
          </w:p>
        </w:tc>
        <w:tc>
          <w:tcPr>
            <w:tcW w:w="2570" w:type="dxa"/>
          </w:tcPr>
          <w:p w14:paraId="674B034F" w14:textId="77777777" w:rsidR="005C07A1" w:rsidRPr="004D07EC" w:rsidRDefault="005C07A1" w:rsidP="004D07EC">
            <w:pPr>
              <w:widowControl/>
              <w:jc w:val="both"/>
              <w:rPr>
                <w:rFonts w:eastAsia="Calibri"/>
                <w:sz w:val="22"/>
                <w:szCs w:val="22"/>
                <w:lang w:eastAsia="en-US"/>
              </w:rPr>
            </w:pPr>
            <w:r w:rsidRPr="004D07EC">
              <w:rPr>
                <w:rFonts w:eastAsia="Calibri"/>
                <w:sz w:val="22"/>
                <w:szCs w:val="22"/>
                <w:lang w:eastAsia="en-US"/>
              </w:rPr>
              <w:t>Отклонение по отношению к предложению РСО</w:t>
            </w:r>
          </w:p>
        </w:tc>
      </w:tr>
      <w:tr w:rsidR="005C07A1" w:rsidRPr="004D07EC" w14:paraId="63FD733E" w14:textId="77777777" w:rsidTr="00DC0D1C">
        <w:tc>
          <w:tcPr>
            <w:tcW w:w="4395" w:type="dxa"/>
          </w:tcPr>
          <w:p w14:paraId="55FF632C" w14:textId="77777777" w:rsidR="005C07A1" w:rsidRPr="004D07EC" w:rsidRDefault="005C07A1" w:rsidP="004D07EC">
            <w:pPr>
              <w:widowControl/>
              <w:jc w:val="both"/>
              <w:rPr>
                <w:rFonts w:eastAsia="Calibri"/>
                <w:sz w:val="22"/>
                <w:szCs w:val="22"/>
                <w:lang w:eastAsia="en-US"/>
              </w:rPr>
            </w:pPr>
            <w:r w:rsidRPr="004D07EC">
              <w:rPr>
                <w:rFonts w:eastAsia="Calibri"/>
                <w:sz w:val="22"/>
                <w:szCs w:val="22"/>
                <w:lang w:eastAsia="en-US"/>
              </w:rPr>
              <w:t>Установленная тепловая мощность источника тепловой энергии</w:t>
            </w:r>
          </w:p>
        </w:tc>
        <w:tc>
          <w:tcPr>
            <w:tcW w:w="1559" w:type="dxa"/>
            <w:vAlign w:val="center"/>
          </w:tcPr>
          <w:p w14:paraId="418C81C6"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val="en-US" w:eastAsia="en-US"/>
              </w:rPr>
              <w:t>3,64</w:t>
            </w:r>
          </w:p>
        </w:tc>
        <w:tc>
          <w:tcPr>
            <w:tcW w:w="1648" w:type="dxa"/>
            <w:vAlign w:val="center"/>
          </w:tcPr>
          <w:p w14:paraId="465B6D42"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val="en-US" w:eastAsia="en-US"/>
              </w:rPr>
              <w:t>17,44</w:t>
            </w:r>
          </w:p>
        </w:tc>
        <w:tc>
          <w:tcPr>
            <w:tcW w:w="2570" w:type="dxa"/>
            <w:vAlign w:val="center"/>
          </w:tcPr>
          <w:p w14:paraId="3C7B5F22" w14:textId="77777777" w:rsidR="005C07A1" w:rsidRPr="004D07EC" w:rsidRDefault="005C07A1" w:rsidP="004D07EC">
            <w:pPr>
              <w:widowControl/>
              <w:jc w:val="center"/>
              <w:rPr>
                <w:rFonts w:eastAsia="Calibri"/>
                <w:sz w:val="22"/>
                <w:szCs w:val="22"/>
                <w:lang w:val="en-US" w:eastAsia="en-US"/>
              </w:rPr>
            </w:pPr>
            <w:r w:rsidRPr="004D07EC">
              <w:rPr>
                <w:rFonts w:eastAsia="Calibri"/>
                <w:sz w:val="22"/>
                <w:szCs w:val="22"/>
                <w:lang w:val="en-US" w:eastAsia="en-US"/>
              </w:rPr>
              <w:t>-13,8</w:t>
            </w:r>
          </w:p>
        </w:tc>
      </w:tr>
    </w:tbl>
    <w:p w14:paraId="0D3AEDD7" w14:textId="77777777" w:rsidR="005C07A1" w:rsidRPr="004D07EC" w:rsidRDefault="005C07A1" w:rsidP="004D07EC">
      <w:pPr>
        <w:pStyle w:val="24"/>
        <w:widowControl/>
        <w:tabs>
          <w:tab w:val="left" w:pos="1134"/>
          <w:tab w:val="left" w:pos="1560"/>
        </w:tabs>
        <w:ind w:left="709" w:firstLine="0"/>
        <w:rPr>
          <w:sz w:val="22"/>
          <w:szCs w:val="22"/>
        </w:rPr>
      </w:pPr>
      <w:r w:rsidRPr="004D07EC">
        <w:rPr>
          <w:sz w:val="22"/>
          <w:szCs w:val="22"/>
        </w:rPr>
        <w:t>Позиция ТСО:</w:t>
      </w:r>
    </w:p>
    <w:p w14:paraId="28C2FC31" w14:textId="77777777" w:rsidR="005C07A1" w:rsidRPr="004D07EC" w:rsidRDefault="005C07A1" w:rsidP="004D07EC">
      <w:pPr>
        <w:pStyle w:val="24"/>
        <w:widowControl/>
        <w:tabs>
          <w:tab w:val="left" w:pos="1134"/>
          <w:tab w:val="left" w:pos="1560"/>
        </w:tabs>
        <w:ind w:firstLine="709"/>
        <w:rPr>
          <w:sz w:val="22"/>
          <w:szCs w:val="22"/>
        </w:rPr>
      </w:pPr>
      <w:r w:rsidRPr="004D07EC">
        <w:rPr>
          <w:sz w:val="22"/>
          <w:szCs w:val="22"/>
        </w:rPr>
        <w:t>В соответствии с утверждаемой частью актуализированной на 2024 год Схем</w:t>
      </w:r>
      <w:r w:rsidR="00DC0D1C" w:rsidRPr="004D07EC">
        <w:rPr>
          <w:sz w:val="22"/>
          <w:szCs w:val="22"/>
        </w:rPr>
        <w:t>ы</w:t>
      </w:r>
      <w:r w:rsidRPr="004D07EC">
        <w:rPr>
          <w:sz w:val="22"/>
          <w:szCs w:val="22"/>
        </w:rPr>
        <w:t xml:space="preserve"> теплоснабжения города Юрьевец Юрьевецкого муниципального района Ивановской области на период с 2015-2030 гг., размещенной на официальном сайте Администрации Юрьевецкого муниципального района Ивановской области, стр. 75-76 и техническими характеристиками оборудования котельной №10, установленная тепловая мощность источника тепловой энергии – мазутной котельной №10 составляет 3,64 Гкал/ч. </w:t>
      </w:r>
      <w:r w:rsidR="00DC0D1C" w:rsidRPr="004D07EC">
        <w:rPr>
          <w:sz w:val="22"/>
          <w:szCs w:val="22"/>
        </w:rPr>
        <w:t>ТСО с</w:t>
      </w:r>
      <w:r w:rsidRPr="004D07EC">
        <w:rPr>
          <w:sz w:val="22"/>
          <w:szCs w:val="22"/>
        </w:rPr>
        <w:t>читае</w:t>
      </w:r>
      <w:r w:rsidR="00DC0D1C" w:rsidRPr="004D07EC">
        <w:rPr>
          <w:sz w:val="22"/>
          <w:szCs w:val="22"/>
        </w:rPr>
        <w:t>т</w:t>
      </w:r>
      <w:r w:rsidRPr="004D07EC">
        <w:rPr>
          <w:sz w:val="22"/>
          <w:szCs w:val="22"/>
        </w:rPr>
        <w:t xml:space="preserve"> необходимым привести «Расчет коэффициента индексации на каждый год долгосрочного периода регулирования» в соответствие с техническими параметрами источника теплоснабжения согласно Методическим указаниям, утвержденными Приказом Федеральной службы по тарифам от 13 июня 2013 г. N 760-э "Об утверждении Методических указаний по расчету регулируемых цен (тарифов) в сфере теплоснабжения" (с изменениями и дополнениями).</w:t>
      </w:r>
    </w:p>
    <w:p w14:paraId="5B51A849" w14:textId="77777777" w:rsidR="005C07A1" w:rsidRPr="004D07EC" w:rsidRDefault="005C07A1" w:rsidP="004D07EC">
      <w:pPr>
        <w:pStyle w:val="24"/>
        <w:widowControl/>
        <w:tabs>
          <w:tab w:val="left" w:pos="1134"/>
          <w:tab w:val="left" w:pos="1560"/>
        </w:tabs>
        <w:ind w:firstLine="709"/>
        <w:rPr>
          <w:sz w:val="22"/>
          <w:szCs w:val="22"/>
        </w:rPr>
      </w:pPr>
      <w:r w:rsidRPr="004D07EC">
        <w:rPr>
          <w:sz w:val="22"/>
          <w:szCs w:val="22"/>
        </w:rPr>
        <w:t>Позиция Департамента.</w:t>
      </w:r>
    </w:p>
    <w:p w14:paraId="66B1D31B" w14:textId="77777777" w:rsidR="005C07A1" w:rsidRPr="004D07EC" w:rsidRDefault="005C07A1" w:rsidP="004D07EC">
      <w:pPr>
        <w:pStyle w:val="24"/>
        <w:widowControl/>
        <w:tabs>
          <w:tab w:val="left" w:pos="1134"/>
          <w:tab w:val="left" w:pos="1560"/>
        </w:tabs>
        <w:ind w:firstLine="709"/>
        <w:rPr>
          <w:sz w:val="22"/>
          <w:szCs w:val="22"/>
        </w:rPr>
      </w:pPr>
      <w:r w:rsidRPr="004D07EC">
        <w:rPr>
          <w:sz w:val="22"/>
          <w:szCs w:val="22"/>
        </w:rPr>
        <w:t>При установлении долгосрочных тарифов в сфере теплоснабжения на 2023–2025 годы при определении мощности котельной Департамент руководствовался данными мониторинга REESTR.JKH.SOURCE.2022, предоставленным ТСО, согласно которому установленная мощность составляет 17,44 Гкал/час.</w:t>
      </w:r>
    </w:p>
    <w:p w14:paraId="4EFCA3CD" w14:textId="77777777" w:rsidR="005C07A1" w:rsidRPr="004D07EC" w:rsidRDefault="005C07A1" w:rsidP="004D07EC">
      <w:pPr>
        <w:pStyle w:val="24"/>
        <w:widowControl/>
        <w:tabs>
          <w:tab w:val="left" w:pos="1134"/>
          <w:tab w:val="left" w:pos="1560"/>
        </w:tabs>
        <w:ind w:firstLine="709"/>
        <w:rPr>
          <w:sz w:val="22"/>
          <w:szCs w:val="22"/>
        </w:rPr>
      </w:pPr>
      <w:r w:rsidRPr="004D07EC">
        <w:rPr>
          <w:sz w:val="22"/>
          <w:szCs w:val="22"/>
        </w:rPr>
        <w:t xml:space="preserve">При этом, согласно актуализированной схеме теплоснабжения, утвержденной постановлением Администрации Юрьевецкого муниципального района от  17.06.2022   № 207 «Об утверждении «Схемы теплоснабжения города Юрьевец Юрьевецкого муниципального района Ивановской области на период 2015-2030 </w:t>
      </w:r>
      <w:proofErr w:type="spellStart"/>
      <w:r w:rsidRPr="004D07EC">
        <w:rPr>
          <w:sz w:val="22"/>
          <w:szCs w:val="22"/>
        </w:rPr>
        <w:t>гг</w:t>
      </w:r>
      <w:proofErr w:type="spellEnd"/>
      <w:r w:rsidRPr="004D07EC">
        <w:rPr>
          <w:sz w:val="22"/>
          <w:szCs w:val="22"/>
        </w:rPr>
        <w:t xml:space="preserve">» актуализация на 2022 год» на 2022 год (стр. 9 Схемы) на котельной установлены три котла: </w:t>
      </w:r>
    </w:p>
    <w:tbl>
      <w:tblPr>
        <w:tblStyle w:val="af1"/>
        <w:tblW w:w="0" w:type="auto"/>
        <w:tblLook w:val="04A0" w:firstRow="1" w:lastRow="0" w:firstColumn="1" w:lastColumn="0" w:noHBand="0" w:noVBand="1"/>
      </w:tblPr>
      <w:tblGrid>
        <w:gridCol w:w="5096"/>
        <w:gridCol w:w="5099"/>
      </w:tblGrid>
      <w:tr w:rsidR="005C07A1" w:rsidRPr="004D07EC" w14:paraId="5EEC797F" w14:textId="77777777" w:rsidTr="006A2067">
        <w:tc>
          <w:tcPr>
            <w:tcW w:w="5210" w:type="dxa"/>
          </w:tcPr>
          <w:p w14:paraId="4D24C604" w14:textId="77777777" w:rsidR="005C07A1" w:rsidRPr="004D07EC" w:rsidRDefault="005C07A1" w:rsidP="004D07EC">
            <w:pPr>
              <w:pStyle w:val="24"/>
              <w:widowControl/>
              <w:tabs>
                <w:tab w:val="left" w:pos="1134"/>
                <w:tab w:val="left" w:pos="1560"/>
              </w:tabs>
              <w:ind w:firstLine="0"/>
              <w:jc w:val="center"/>
              <w:rPr>
                <w:sz w:val="22"/>
                <w:szCs w:val="22"/>
              </w:rPr>
            </w:pPr>
            <w:r w:rsidRPr="004D07EC">
              <w:rPr>
                <w:sz w:val="22"/>
                <w:szCs w:val="22"/>
              </w:rPr>
              <w:t>Наименование котла</w:t>
            </w:r>
          </w:p>
        </w:tc>
        <w:tc>
          <w:tcPr>
            <w:tcW w:w="5211" w:type="dxa"/>
          </w:tcPr>
          <w:p w14:paraId="16CD596D" w14:textId="77777777" w:rsidR="005C07A1" w:rsidRPr="004D07EC" w:rsidRDefault="005C07A1" w:rsidP="004D07EC">
            <w:pPr>
              <w:pStyle w:val="24"/>
              <w:widowControl/>
              <w:tabs>
                <w:tab w:val="left" w:pos="1134"/>
                <w:tab w:val="left" w:pos="1560"/>
              </w:tabs>
              <w:ind w:firstLine="0"/>
              <w:jc w:val="center"/>
              <w:rPr>
                <w:sz w:val="22"/>
                <w:szCs w:val="22"/>
              </w:rPr>
            </w:pPr>
            <w:r w:rsidRPr="004D07EC">
              <w:rPr>
                <w:sz w:val="22"/>
                <w:szCs w:val="22"/>
              </w:rPr>
              <w:t>Установленная мощность, Гкал/ч</w:t>
            </w:r>
          </w:p>
        </w:tc>
      </w:tr>
      <w:tr w:rsidR="005C07A1" w:rsidRPr="004D07EC" w14:paraId="7F0D942E" w14:textId="77777777" w:rsidTr="006A2067">
        <w:tc>
          <w:tcPr>
            <w:tcW w:w="5210" w:type="dxa"/>
          </w:tcPr>
          <w:p w14:paraId="30FDE13E" w14:textId="77777777" w:rsidR="005C07A1" w:rsidRPr="004D07EC" w:rsidRDefault="005C07A1" w:rsidP="004D07EC">
            <w:pPr>
              <w:pStyle w:val="24"/>
              <w:widowControl/>
              <w:tabs>
                <w:tab w:val="left" w:pos="1134"/>
                <w:tab w:val="left" w:pos="1560"/>
              </w:tabs>
              <w:ind w:firstLine="0"/>
              <w:rPr>
                <w:sz w:val="22"/>
                <w:szCs w:val="22"/>
              </w:rPr>
            </w:pPr>
            <w:r w:rsidRPr="004D07EC">
              <w:rPr>
                <w:sz w:val="22"/>
                <w:szCs w:val="22"/>
              </w:rPr>
              <w:t>Паровой котел ДКВР 6,5/13 №1</w:t>
            </w:r>
          </w:p>
        </w:tc>
        <w:tc>
          <w:tcPr>
            <w:tcW w:w="5211" w:type="dxa"/>
          </w:tcPr>
          <w:p w14:paraId="16B6D4C7" w14:textId="77777777" w:rsidR="005C07A1" w:rsidRPr="004D07EC" w:rsidRDefault="005C07A1" w:rsidP="004D07EC">
            <w:pPr>
              <w:pStyle w:val="24"/>
              <w:widowControl/>
              <w:tabs>
                <w:tab w:val="left" w:pos="1134"/>
                <w:tab w:val="left" w:pos="1560"/>
              </w:tabs>
              <w:ind w:firstLine="0"/>
              <w:jc w:val="center"/>
              <w:rPr>
                <w:sz w:val="22"/>
                <w:szCs w:val="22"/>
              </w:rPr>
            </w:pPr>
            <w:r w:rsidRPr="004D07EC">
              <w:rPr>
                <w:sz w:val="22"/>
                <w:szCs w:val="22"/>
              </w:rPr>
              <w:t>3,64</w:t>
            </w:r>
          </w:p>
        </w:tc>
      </w:tr>
      <w:tr w:rsidR="005C07A1" w:rsidRPr="004D07EC" w14:paraId="78E44080" w14:textId="77777777" w:rsidTr="006A2067">
        <w:tc>
          <w:tcPr>
            <w:tcW w:w="5210" w:type="dxa"/>
          </w:tcPr>
          <w:p w14:paraId="46FAAA43" w14:textId="77777777" w:rsidR="005C07A1" w:rsidRPr="004D07EC" w:rsidRDefault="005C07A1" w:rsidP="004D07EC">
            <w:pPr>
              <w:pStyle w:val="24"/>
              <w:widowControl/>
              <w:tabs>
                <w:tab w:val="left" w:pos="1134"/>
                <w:tab w:val="left" w:pos="1560"/>
              </w:tabs>
              <w:ind w:firstLine="0"/>
              <w:rPr>
                <w:sz w:val="22"/>
                <w:szCs w:val="22"/>
              </w:rPr>
            </w:pPr>
            <w:r w:rsidRPr="004D07EC">
              <w:rPr>
                <w:sz w:val="22"/>
                <w:szCs w:val="22"/>
              </w:rPr>
              <w:t>Паровой котел ДКВР 10/13 №2</w:t>
            </w:r>
          </w:p>
        </w:tc>
        <w:tc>
          <w:tcPr>
            <w:tcW w:w="5211" w:type="dxa"/>
          </w:tcPr>
          <w:p w14:paraId="1962A86E" w14:textId="77777777" w:rsidR="005C07A1" w:rsidRPr="004D07EC" w:rsidRDefault="005C07A1" w:rsidP="004D07EC">
            <w:pPr>
              <w:pStyle w:val="24"/>
              <w:widowControl/>
              <w:tabs>
                <w:tab w:val="left" w:pos="1134"/>
                <w:tab w:val="left" w:pos="1560"/>
              </w:tabs>
              <w:ind w:firstLine="0"/>
              <w:jc w:val="center"/>
              <w:rPr>
                <w:sz w:val="22"/>
                <w:szCs w:val="22"/>
              </w:rPr>
            </w:pPr>
            <w:r w:rsidRPr="004D07EC">
              <w:rPr>
                <w:sz w:val="22"/>
                <w:szCs w:val="22"/>
              </w:rPr>
              <w:t>5,6</w:t>
            </w:r>
          </w:p>
        </w:tc>
      </w:tr>
      <w:tr w:rsidR="005C07A1" w:rsidRPr="004D07EC" w14:paraId="7E569931" w14:textId="77777777" w:rsidTr="006A2067">
        <w:tc>
          <w:tcPr>
            <w:tcW w:w="5210" w:type="dxa"/>
          </w:tcPr>
          <w:p w14:paraId="678B65B5" w14:textId="77777777" w:rsidR="005C07A1" w:rsidRPr="004D07EC" w:rsidRDefault="005C07A1" w:rsidP="004D07EC">
            <w:pPr>
              <w:pStyle w:val="24"/>
              <w:widowControl/>
              <w:tabs>
                <w:tab w:val="left" w:pos="1134"/>
                <w:tab w:val="left" w:pos="1560"/>
              </w:tabs>
              <w:ind w:firstLine="0"/>
              <w:rPr>
                <w:sz w:val="22"/>
                <w:szCs w:val="22"/>
              </w:rPr>
            </w:pPr>
            <w:r w:rsidRPr="004D07EC">
              <w:rPr>
                <w:sz w:val="22"/>
                <w:szCs w:val="22"/>
              </w:rPr>
              <w:t>Паровой котел ДКВР 10/13 №2</w:t>
            </w:r>
          </w:p>
        </w:tc>
        <w:tc>
          <w:tcPr>
            <w:tcW w:w="5211" w:type="dxa"/>
          </w:tcPr>
          <w:p w14:paraId="69C9D0A7" w14:textId="77777777" w:rsidR="005C07A1" w:rsidRPr="004D07EC" w:rsidRDefault="005C07A1" w:rsidP="004D07EC">
            <w:pPr>
              <w:pStyle w:val="24"/>
              <w:widowControl/>
              <w:tabs>
                <w:tab w:val="left" w:pos="1134"/>
                <w:tab w:val="left" w:pos="1560"/>
              </w:tabs>
              <w:ind w:firstLine="0"/>
              <w:jc w:val="center"/>
              <w:rPr>
                <w:sz w:val="22"/>
                <w:szCs w:val="22"/>
              </w:rPr>
            </w:pPr>
            <w:r w:rsidRPr="004D07EC">
              <w:rPr>
                <w:sz w:val="22"/>
                <w:szCs w:val="22"/>
              </w:rPr>
              <w:t>5,6</w:t>
            </w:r>
          </w:p>
        </w:tc>
      </w:tr>
      <w:tr w:rsidR="005C07A1" w:rsidRPr="004D07EC" w14:paraId="27C9FC1D" w14:textId="77777777" w:rsidTr="006A2067">
        <w:tc>
          <w:tcPr>
            <w:tcW w:w="5210" w:type="dxa"/>
          </w:tcPr>
          <w:p w14:paraId="5B3FD6AC" w14:textId="77777777" w:rsidR="005C07A1" w:rsidRPr="004D07EC" w:rsidRDefault="005C07A1" w:rsidP="004D07EC">
            <w:pPr>
              <w:pStyle w:val="24"/>
              <w:widowControl/>
              <w:tabs>
                <w:tab w:val="left" w:pos="1134"/>
                <w:tab w:val="left" w:pos="1560"/>
              </w:tabs>
              <w:ind w:firstLine="0"/>
              <w:rPr>
                <w:b/>
                <w:bCs/>
                <w:sz w:val="22"/>
                <w:szCs w:val="22"/>
              </w:rPr>
            </w:pPr>
            <w:r w:rsidRPr="004D07EC">
              <w:rPr>
                <w:b/>
                <w:bCs/>
                <w:sz w:val="22"/>
                <w:szCs w:val="22"/>
              </w:rPr>
              <w:t>Всего по котельной</w:t>
            </w:r>
          </w:p>
        </w:tc>
        <w:tc>
          <w:tcPr>
            <w:tcW w:w="5211" w:type="dxa"/>
          </w:tcPr>
          <w:p w14:paraId="3B1B77A6" w14:textId="77777777" w:rsidR="005C07A1" w:rsidRPr="004D07EC" w:rsidRDefault="005C07A1" w:rsidP="004D07EC">
            <w:pPr>
              <w:pStyle w:val="24"/>
              <w:widowControl/>
              <w:tabs>
                <w:tab w:val="left" w:pos="1134"/>
                <w:tab w:val="left" w:pos="1560"/>
              </w:tabs>
              <w:ind w:firstLine="0"/>
              <w:jc w:val="center"/>
              <w:rPr>
                <w:b/>
                <w:bCs/>
                <w:sz w:val="22"/>
                <w:szCs w:val="22"/>
              </w:rPr>
            </w:pPr>
            <w:r w:rsidRPr="004D07EC">
              <w:rPr>
                <w:b/>
                <w:bCs/>
                <w:sz w:val="22"/>
                <w:szCs w:val="22"/>
              </w:rPr>
              <w:t>14,84</w:t>
            </w:r>
          </w:p>
        </w:tc>
      </w:tr>
    </w:tbl>
    <w:p w14:paraId="0AD9B217" w14:textId="77777777" w:rsidR="005C07A1" w:rsidRPr="004D07EC" w:rsidRDefault="005C07A1" w:rsidP="004D07EC">
      <w:pPr>
        <w:pStyle w:val="24"/>
        <w:widowControl/>
        <w:tabs>
          <w:tab w:val="left" w:pos="1134"/>
          <w:tab w:val="left" w:pos="1560"/>
        </w:tabs>
        <w:ind w:firstLine="709"/>
        <w:rPr>
          <w:sz w:val="22"/>
          <w:szCs w:val="22"/>
        </w:rPr>
      </w:pPr>
      <w:r w:rsidRPr="004D07EC">
        <w:rPr>
          <w:sz w:val="22"/>
          <w:szCs w:val="22"/>
        </w:rPr>
        <w:t>Сведений о демонтаже котлов не поступало.</w:t>
      </w:r>
    </w:p>
    <w:p w14:paraId="5C91CFC1" w14:textId="77777777" w:rsidR="005C07A1" w:rsidRPr="004D07EC" w:rsidRDefault="005C07A1" w:rsidP="004D07EC">
      <w:pPr>
        <w:pStyle w:val="24"/>
        <w:widowControl/>
        <w:tabs>
          <w:tab w:val="left" w:pos="1134"/>
          <w:tab w:val="left" w:pos="1560"/>
        </w:tabs>
        <w:ind w:firstLine="709"/>
        <w:rPr>
          <w:sz w:val="22"/>
          <w:szCs w:val="22"/>
        </w:rPr>
      </w:pPr>
      <w:r w:rsidRPr="004D07EC">
        <w:rPr>
          <w:sz w:val="22"/>
          <w:szCs w:val="22"/>
        </w:rPr>
        <w:t>Учитывая факт, что состав активов в целом по котельной не изменялся, снижение индекса изменения активов приведет к снижению уровня операционных расходов на 2024 год</w:t>
      </w:r>
      <w:r w:rsidR="0011253D">
        <w:rPr>
          <w:sz w:val="22"/>
          <w:szCs w:val="22"/>
        </w:rPr>
        <w:t>.</w:t>
      </w:r>
      <w:r w:rsidRPr="004D07EC">
        <w:rPr>
          <w:sz w:val="22"/>
          <w:szCs w:val="22"/>
        </w:rPr>
        <w:t xml:space="preserve"> Департаментом предложено отложить рассмотрение указанного вопроса на следующий отчетный период.</w:t>
      </w:r>
    </w:p>
    <w:p w14:paraId="60DC102E" w14:textId="77777777" w:rsidR="005C07A1" w:rsidRPr="004D07EC" w:rsidRDefault="005C07A1" w:rsidP="004D07EC">
      <w:pPr>
        <w:pStyle w:val="24"/>
        <w:widowControl/>
        <w:numPr>
          <w:ilvl w:val="0"/>
          <w:numId w:val="26"/>
        </w:numPr>
        <w:tabs>
          <w:tab w:val="left" w:pos="1134"/>
          <w:tab w:val="left" w:pos="1560"/>
        </w:tabs>
        <w:rPr>
          <w:sz w:val="22"/>
          <w:szCs w:val="22"/>
        </w:rPr>
      </w:pPr>
      <w:r w:rsidRPr="004D07EC">
        <w:rPr>
          <w:b/>
          <w:bCs/>
          <w:sz w:val="22"/>
          <w:szCs w:val="22"/>
        </w:rPr>
        <w:t>Оценка результатов деятельности в части статьи «Расходы на ремонт основных средств.</w:t>
      </w:r>
    </w:p>
    <w:tbl>
      <w:tblPr>
        <w:tblStyle w:val="150"/>
        <w:tblW w:w="0" w:type="auto"/>
        <w:tblInd w:w="108" w:type="dxa"/>
        <w:tblLook w:val="04A0" w:firstRow="1" w:lastRow="0" w:firstColumn="1" w:lastColumn="0" w:noHBand="0" w:noVBand="1"/>
      </w:tblPr>
      <w:tblGrid>
        <w:gridCol w:w="4344"/>
        <w:gridCol w:w="1547"/>
        <w:gridCol w:w="1645"/>
        <w:gridCol w:w="2551"/>
      </w:tblGrid>
      <w:tr w:rsidR="005C07A1" w:rsidRPr="004D07EC" w14:paraId="276B22F4" w14:textId="77777777" w:rsidTr="006A2067">
        <w:tc>
          <w:tcPr>
            <w:tcW w:w="4395" w:type="dxa"/>
          </w:tcPr>
          <w:p w14:paraId="75659238"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Наименование статьи</w:t>
            </w:r>
          </w:p>
        </w:tc>
        <w:tc>
          <w:tcPr>
            <w:tcW w:w="1559" w:type="dxa"/>
          </w:tcPr>
          <w:p w14:paraId="54A7628E"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Заявка ООО «РК- 2»</w:t>
            </w:r>
          </w:p>
          <w:p w14:paraId="347CD74D"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тыс. руб.</w:t>
            </w:r>
          </w:p>
        </w:tc>
        <w:tc>
          <w:tcPr>
            <w:tcW w:w="1648" w:type="dxa"/>
          </w:tcPr>
          <w:p w14:paraId="345C6629"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 xml:space="preserve">Предложение </w:t>
            </w:r>
            <w:proofErr w:type="spellStart"/>
            <w:r w:rsidRPr="004D07EC">
              <w:rPr>
                <w:rFonts w:eastAsia="Calibri"/>
                <w:sz w:val="22"/>
                <w:szCs w:val="22"/>
                <w:lang w:eastAsia="en-US"/>
              </w:rPr>
              <w:t>ДЭиТ</w:t>
            </w:r>
            <w:proofErr w:type="spellEnd"/>
          </w:p>
          <w:p w14:paraId="57C80DC8"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тыс. руб.</w:t>
            </w:r>
          </w:p>
        </w:tc>
        <w:tc>
          <w:tcPr>
            <w:tcW w:w="2570" w:type="dxa"/>
          </w:tcPr>
          <w:p w14:paraId="30C59829" w14:textId="77777777" w:rsidR="005C07A1" w:rsidRPr="004D07EC" w:rsidRDefault="005C07A1" w:rsidP="004D07EC">
            <w:pPr>
              <w:widowControl/>
              <w:jc w:val="both"/>
              <w:rPr>
                <w:rFonts w:eastAsia="Calibri"/>
                <w:sz w:val="22"/>
                <w:szCs w:val="22"/>
                <w:lang w:eastAsia="en-US"/>
              </w:rPr>
            </w:pPr>
            <w:r w:rsidRPr="004D07EC">
              <w:rPr>
                <w:rFonts w:eastAsia="Calibri"/>
                <w:sz w:val="22"/>
                <w:szCs w:val="22"/>
                <w:lang w:eastAsia="en-US"/>
              </w:rPr>
              <w:t>Отклонение по отношению к предложению РСО</w:t>
            </w:r>
          </w:p>
        </w:tc>
      </w:tr>
      <w:tr w:rsidR="005C07A1" w:rsidRPr="004D07EC" w14:paraId="7409F7FA" w14:textId="77777777" w:rsidTr="006A2067">
        <w:tc>
          <w:tcPr>
            <w:tcW w:w="4395" w:type="dxa"/>
          </w:tcPr>
          <w:p w14:paraId="5428BE1C" w14:textId="77777777" w:rsidR="005C07A1" w:rsidRPr="004D07EC" w:rsidRDefault="005C07A1" w:rsidP="004D07EC">
            <w:pPr>
              <w:widowControl/>
              <w:jc w:val="both"/>
              <w:rPr>
                <w:rFonts w:eastAsia="Calibri"/>
                <w:sz w:val="22"/>
                <w:szCs w:val="22"/>
                <w:lang w:eastAsia="en-US"/>
              </w:rPr>
            </w:pPr>
            <w:r w:rsidRPr="004D07EC">
              <w:rPr>
                <w:rFonts w:eastAsia="Calibri"/>
                <w:sz w:val="22"/>
                <w:szCs w:val="22"/>
                <w:lang w:eastAsia="en-US"/>
              </w:rPr>
              <w:t xml:space="preserve">Расходы на ремонт основных средств, </w:t>
            </w:r>
          </w:p>
          <w:p w14:paraId="3A121F59" w14:textId="77777777" w:rsidR="005C07A1" w:rsidRPr="004D07EC" w:rsidRDefault="005C07A1" w:rsidP="004D07EC">
            <w:pPr>
              <w:widowControl/>
              <w:jc w:val="both"/>
              <w:rPr>
                <w:rFonts w:eastAsia="Calibri"/>
                <w:sz w:val="22"/>
                <w:szCs w:val="22"/>
                <w:lang w:eastAsia="en-US"/>
              </w:rPr>
            </w:pPr>
            <w:r w:rsidRPr="004D07EC">
              <w:rPr>
                <w:rFonts w:eastAsia="Calibri"/>
                <w:sz w:val="22"/>
                <w:szCs w:val="22"/>
                <w:lang w:eastAsia="en-US"/>
              </w:rPr>
              <w:t>тыс. руб.</w:t>
            </w:r>
          </w:p>
        </w:tc>
        <w:tc>
          <w:tcPr>
            <w:tcW w:w="1559" w:type="dxa"/>
          </w:tcPr>
          <w:p w14:paraId="644977BD"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 xml:space="preserve">1 725,481   </w:t>
            </w:r>
          </w:p>
        </w:tc>
        <w:tc>
          <w:tcPr>
            <w:tcW w:w="1648" w:type="dxa"/>
          </w:tcPr>
          <w:p w14:paraId="718388C4"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 xml:space="preserve">974,859   </w:t>
            </w:r>
          </w:p>
        </w:tc>
        <w:tc>
          <w:tcPr>
            <w:tcW w:w="2570" w:type="dxa"/>
          </w:tcPr>
          <w:p w14:paraId="5E22B1C0" w14:textId="77777777" w:rsidR="005C07A1" w:rsidRPr="004D07EC" w:rsidRDefault="005C07A1" w:rsidP="004D07EC">
            <w:pPr>
              <w:widowControl/>
              <w:jc w:val="center"/>
              <w:rPr>
                <w:rFonts w:eastAsia="Calibri"/>
                <w:sz w:val="22"/>
                <w:szCs w:val="22"/>
                <w:lang w:eastAsia="en-US"/>
              </w:rPr>
            </w:pPr>
            <w:r w:rsidRPr="004D07EC">
              <w:rPr>
                <w:rFonts w:eastAsia="Calibri"/>
                <w:sz w:val="22"/>
                <w:szCs w:val="22"/>
                <w:lang w:eastAsia="en-US"/>
              </w:rPr>
              <w:t>750,622</w:t>
            </w:r>
          </w:p>
        </w:tc>
      </w:tr>
    </w:tbl>
    <w:p w14:paraId="3D7B1ADF" w14:textId="77777777" w:rsidR="005C07A1" w:rsidRPr="004D07EC" w:rsidRDefault="005C07A1" w:rsidP="004D07EC">
      <w:pPr>
        <w:pStyle w:val="24"/>
        <w:widowControl/>
        <w:tabs>
          <w:tab w:val="left" w:pos="1134"/>
          <w:tab w:val="left" w:pos="1560"/>
        </w:tabs>
        <w:ind w:firstLine="709"/>
        <w:rPr>
          <w:sz w:val="22"/>
          <w:szCs w:val="22"/>
        </w:rPr>
      </w:pPr>
      <w:r w:rsidRPr="004D07EC">
        <w:rPr>
          <w:sz w:val="22"/>
          <w:szCs w:val="22"/>
        </w:rPr>
        <w:t>Первоначально при формировании тарифов на тепловую энергию на 2024 год Департаментом из суммы расходов на ремонт основных средств были исключены накладные расходы в размере 498,696 тыс. руб. и сметная прибыль – 251,926 тыс. руб.</w:t>
      </w:r>
    </w:p>
    <w:p w14:paraId="36C2A9F7" w14:textId="77777777" w:rsidR="005C07A1" w:rsidRPr="004D07EC" w:rsidRDefault="005C07A1" w:rsidP="004D07EC">
      <w:pPr>
        <w:pStyle w:val="24"/>
        <w:widowControl/>
        <w:tabs>
          <w:tab w:val="left" w:pos="1134"/>
          <w:tab w:val="left" w:pos="1560"/>
        </w:tabs>
        <w:ind w:firstLine="709"/>
        <w:rPr>
          <w:sz w:val="22"/>
          <w:szCs w:val="22"/>
        </w:rPr>
      </w:pPr>
      <w:r w:rsidRPr="004D07EC">
        <w:rPr>
          <w:sz w:val="22"/>
          <w:szCs w:val="22"/>
        </w:rPr>
        <w:t>В ходе Заседания Правления Департамента было установлено следующее:</w:t>
      </w:r>
    </w:p>
    <w:p w14:paraId="64FF311C" w14:textId="77777777" w:rsidR="005C07A1" w:rsidRPr="004D07EC" w:rsidRDefault="005C07A1" w:rsidP="004D07EC">
      <w:pPr>
        <w:pStyle w:val="a4"/>
        <w:numPr>
          <w:ilvl w:val="0"/>
          <w:numId w:val="16"/>
        </w:numPr>
        <w:tabs>
          <w:tab w:val="left" w:pos="993"/>
        </w:tabs>
        <w:ind w:left="0" w:firstLine="709"/>
        <w:jc w:val="both"/>
        <w:rPr>
          <w:sz w:val="22"/>
          <w:szCs w:val="22"/>
        </w:rPr>
      </w:pPr>
      <w:r w:rsidRPr="004D07EC">
        <w:rPr>
          <w:sz w:val="22"/>
          <w:szCs w:val="22"/>
        </w:rPr>
        <w:t>Предоставленный договор подряда №25–07/22-РЕМ от 25.07.2022 заключен в соответствии с конкурентным отбором цен (Протокол закупки стр-108–193 ТОМ 1 к заявлению от 28.04.2023 №100-04),</w:t>
      </w:r>
    </w:p>
    <w:p w14:paraId="2D0BEAD8" w14:textId="77777777" w:rsidR="005C07A1" w:rsidRPr="004D07EC" w:rsidRDefault="005C07A1" w:rsidP="004D07EC">
      <w:pPr>
        <w:pStyle w:val="a4"/>
        <w:numPr>
          <w:ilvl w:val="0"/>
          <w:numId w:val="16"/>
        </w:numPr>
        <w:tabs>
          <w:tab w:val="left" w:pos="993"/>
        </w:tabs>
        <w:ind w:left="0" w:firstLine="709"/>
        <w:jc w:val="both"/>
        <w:rPr>
          <w:sz w:val="22"/>
          <w:szCs w:val="22"/>
        </w:rPr>
      </w:pPr>
      <w:r w:rsidRPr="004D07EC">
        <w:rPr>
          <w:sz w:val="22"/>
          <w:szCs w:val="22"/>
        </w:rPr>
        <w:t>Акт о приемке выполненных работ предоставлен по форме № КС-2, также предоставлена справка о стоимости выполненных работ (форма КС-3) №1 (стр.154-164 ТОМ 3 к заявлению от 28.04.2023 №100–04).</w:t>
      </w:r>
    </w:p>
    <w:p w14:paraId="3D3D3AFC" w14:textId="77777777" w:rsidR="005C07A1" w:rsidRPr="004D07EC" w:rsidRDefault="005C07A1" w:rsidP="004D07EC">
      <w:pPr>
        <w:pStyle w:val="24"/>
        <w:widowControl/>
        <w:tabs>
          <w:tab w:val="left" w:pos="993"/>
          <w:tab w:val="left" w:pos="1276"/>
          <w:tab w:val="left" w:pos="1560"/>
        </w:tabs>
        <w:ind w:firstLine="709"/>
        <w:rPr>
          <w:sz w:val="22"/>
          <w:szCs w:val="22"/>
        </w:rPr>
      </w:pPr>
      <w:r w:rsidRPr="004D07EC">
        <w:rPr>
          <w:sz w:val="22"/>
          <w:szCs w:val="22"/>
        </w:rPr>
        <w:t>Дополнительно с целью исключения двойного учета затрат Экспертной группой были проанализированы фактические расходы ТСО в 2022 году.</w:t>
      </w:r>
    </w:p>
    <w:p w14:paraId="710C9934" w14:textId="77777777" w:rsidR="005C07A1" w:rsidRPr="004D07EC" w:rsidRDefault="005C07A1" w:rsidP="004D07EC">
      <w:pPr>
        <w:pStyle w:val="24"/>
        <w:widowControl/>
        <w:tabs>
          <w:tab w:val="left" w:pos="993"/>
          <w:tab w:val="left" w:pos="1276"/>
          <w:tab w:val="left" w:pos="1560"/>
        </w:tabs>
        <w:ind w:firstLine="709"/>
        <w:rPr>
          <w:sz w:val="22"/>
          <w:szCs w:val="22"/>
        </w:rPr>
      </w:pPr>
      <w:r w:rsidRPr="004D07EC">
        <w:rPr>
          <w:sz w:val="22"/>
          <w:szCs w:val="22"/>
        </w:rPr>
        <w:t xml:space="preserve">Согласно фактическим данным за 2022 году у ТСО был </w:t>
      </w:r>
      <w:proofErr w:type="spellStart"/>
      <w:r w:rsidRPr="004D07EC">
        <w:rPr>
          <w:sz w:val="22"/>
          <w:szCs w:val="22"/>
        </w:rPr>
        <w:t>недоукомплектован</w:t>
      </w:r>
      <w:proofErr w:type="spellEnd"/>
      <w:r w:rsidRPr="004D07EC">
        <w:rPr>
          <w:sz w:val="22"/>
          <w:szCs w:val="22"/>
        </w:rPr>
        <w:t xml:space="preserve"> штат сотрудников по сравнению с плановыми значениями 2022 года, определенных на уровне нормативной численности персонала. Фактическая численность персонала составила 23,1 чел. при плановой (нормативной) численности - 25,9   чел.</w:t>
      </w:r>
    </w:p>
    <w:p w14:paraId="0B5E60EC" w14:textId="77777777" w:rsidR="005C07A1" w:rsidRPr="004D07EC" w:rsidRDefault="005C07A1" w:rsidP="004D07EC">
      <w:pPr>
        <w:pStyle w:val="24"/>
        <w:widowControl/>
        <w:tabs>
          <w:tab w:val="left" w:pos="993"/>
          <w:tab w:val="left" w:pos="1276"/>
          <w:tab w:val="left" w:pos="1560"/>
        </w:tabs>
        <w:ind w:firstLine="709"/>
        <w:rPr>
          <w:sz w:val="22"/>
          <w:szCs w:val="22"/>
        </w:rPr>
      </w:pPr>
      <w:r w:rsidRPr="004D07EC">
        <w:rPr>
          <w:sz w:val="22"/>
          <w:szCs w:val="22"/>
        </w:rPr>
        <w:t>В соответствии с п. 29 при определении обоснованности фактических значений расходов (цен) орган регулирования использует источники информации о ценах (тарифах) в порядке, в том числе:</w:t>
      </w:r>
    </w:p>
    <w:p w14:paraId="3EB8E91E" w14:textId="77777777" w:rsidR="005C07A1" w:rsidRPr="004D07EC" w:rsidRDefault="005C07A1" w:rsidP="004D07EC">
      <w:pPr>
        <w:pStyle w:val="24"/>
        <w:widowControl/>
        <w:tabs>
          <w:tab w:val="left" w:pos="993"/>
          <w:tab w:val="left" w:pos="1276"/>
          <w:tab w:val="left" w:pos="1560"/>
        </w:tabs>
        <w:ind w:firstLine="709"/>
        <w:rPr>
          <w:sz w:val="22"/>
          <w:szCs w:val="22"/>
        </w:rPr>
      </w:pPr>
      <w:r w:rsidRPr="004D07EC">
        <w:rPr>
          <w:sz w:val="22"/>
          <w:szCs w:val="22"/>
        </w:rPr>
        <w:t xml:space="preserve"> б) цены, установленные в договорах, заключенных в результате проведения торгов.</w:t>
      </w:r>
    </w:p>
    <w:p w14:paraId="56D40441" w14:textId="77777777" w:rsidR="005C07A1" w:rsidRPr="004D07EC" w:rsidRDefault="005C07A1" w:rsidP="004D07EC">
      <w:pPr>
        <w:pStyle w:val="24"/>
        <w:widowControl/>
        <w:tabs>
          <w:tab w:val="left" w:pos="993"/>
          <w:tab w:val="left" w:pos="1276"/>
          <w:tab w:val="left" w:pos="1560"/>
        </w:tabs>
        <w:ind w:firstLine="709"/>
        <w:rPr>
          <w:sz w:val="22"/>
          <w:szCs w:val="22"/>
        </w:rPr>
      </w:pPr>
      <w:r w:rsidRPr="004D07EC">
        <w:rPr>
          <w:sz w:val="22"/>
          <w:szCs w:val="22"/>
        </w:rPr>
        <w:t>В соответствии с п. 31 при определении плановых (расчетных) и фактических значений расходов должны использоваться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w:t>
      </w:r>
    </w:p>
    <w:p w14:paraId="1EB42215" w14:textId="77777777" w:rsidR="005C07A1" w:rsidRPr="004D07EC" w:rsidRDefault="005C07A1" w:rsidP="004D07EC">
      <w:pPr>
        <w:pStyle w:val="24"/>
        <w:widowControl/>
        <w:tabs>
          <w:tab w:val="left" w:pos="851"/>
          <w:tab w:val="left" w:pos="993"/>
          <w:tab w:val="left" w:pos="1560"/>
        </w:tabs>
        <w:ind w:firstLine="709"/>
        <w:rPr>
          <w:bCs/>
          <w:sz w:val="22"/>
          <w:szCs w:val="22"/>
        </w:rPr>
      </w:pPr>
      <w:r w:rsidRPr="004D07EC">
        <w:rPr>
          <w:bCs/>
          <w:sz w:val="22"/>
          <w:szCs w:val="22"/>
        </w:rPr>
        <w:t>На основании вышеизложенного, Экспертная группа считает возможным удовлетворить предложение ТСО в части фактических расходов на ремонт основных средств в размере 1</w:t>
      </w:r>
      <w:r w:rsidR="0011253D">
        <w:rPr>
          <w:bCs/>
          <w:sz w:val="22"/>
          <w:szCs w:val="22"/>
        </w:rPr>
        <w:t xml:space="preserve"> </w:t>
      </w:r>
      <w:r w:rsidRPr="004D07EC">
        <w:rPr>
          <w:bCs/>
          <w:sz w:val="22"/>
          <w:szCs w:val="22"/>
        </w:rPr>
        <w:t>725,481 тыс. руб.</w:t>
      </w:r>
    </w:p>
    <w:p w14:paraId="7F8C4BC1" w14:textId="77777777" w:rsidR="005C07A1" w:rsidRPr="004D07EC" w:rsidRDefault="005C07A1" w:rsidP="004D07EC">
      <w:pPr>
        <w:pStyle w:val="24"/>
        <w:widowControl/>
        <w:tabs>
          <w:tab w:val="left" w:pos="851"/>
          <w:tab w:val="left" w:pos="993"/>
          <w:tab w:val="left" w:pos="1560"/>
        </w:tabs>
        <w:ind w:firstLine="709"/>
        <w:rPr>
          <w:bCs/>
          <w:sz w:val="22"/>
          <w:szCs w:val="22"/>
        </w:rPr>
      </w:pPr>
    </w:p>
    <w:p w14:paraId="444319EF" w14:textId="77777777" w:rsidR="005C07A1" w:rsidRPr="004D07EC" w:rsidRDefault="005C07A1" w:rsidP="004D07EC">
      <w:pPr>
        <w:pStyle w:val="24"/>
        <w:widowControl/>
        <w:numPr>
          <w:ilvl w:val="0"/>
          <w:numId w:val="26"/>
        </w:numPr>
        <w:tabs>
          <w:tab w:val="left" w:pos="851"/>
          <w:tab w:val="left" w:pos="993"/>
          <w:tab w:val="left" w:pos="1560"/>
        </w:tabs>
        <w:rPr>
          <w:b/>
          <w:sz w:val="22"/>
          <w:szCs w:val="22"/>
        </w:rPr>
      </w:pPr>
      <w:r w:rsidRPr="004D07EC">
        <w:rPr>
          <w:b/>
          <w:sz w:val="22"/>
          <w:szCs w:val="22"/>
        </w:rPr>
        <w:t>Распределение размера экономически-необоснованных доходов по результатам 2022 г.</w:t>
      </w:r>
    </w:p>
    <w:p w14:paraId="5D46B22D" w14:textId="77777777" w:rsidR="005C07A1" w:rsidRPr="004D07EC" w:rsidRDefault="005C07A1" w:rsidP="004D07EC">
      <w:pPr>
        <w:pStyle w:val="24"/>
        <w:widowControl/>
        <w:tabs>
          <w:tab w:val="left" w:pos="851"/>
          <w:tab w:val="left" w:pos="993"/>
          <w:tab w:val="left" w:pos="1560"/>
        </w:tabs>
        <w:ind w:firstLine="709"/>
        <w:rPr>
          <w:rFonts w:eastAsia="Calibri"/>
          <w:sz w:val="22"/>
          <w:szCs w:val="22"/>
          <w:lang w:eastAsia="en-US"/>
        </w:rPr>
      </w:pPr>
      <w:r w:rsidRPr="004D07EC">
        <w:rPr>
          <w:rFonts w:eastAsia="Calibri"/>
          <w:sz w:val="22"/>
          <w:szCs w:val="22"/>
          <w:lang w:eastAsia="en-US"/>
        </w:rPr>
        <w:t xml:space="preserve">По результатам экономической деятельности за 2022 год до перехода к регулированию цен (тарифов) на основе долгосрочных параметров регулирования Департаментом определен отрицательный результат экономической деятельности ООО «РК-2» за 2022 г.  </w:t>
      </w:r>
    </w:p>
    <w:p w14:paraId="7C2E45B4" w14:textId="77777777" w:rsidR="005C07A1" w:rsidRPr="004D07EC" w:rsidRDefault="005C07A1" w:rsidP="004D07EC">
      <w:pPr>
        <w:pStyle w:val="24"/>
        <w:widowControl/>
        <w:tabs>
          <w:tab w:val="left" w:pos="851"/>
          <w:tab w:val="left" w:pos="993"/>
          <w:tab w:val="left" w:pos="1560"/>
        </w:tabs>
        <w:ind w:firstLine="709"/>
        <w:rPr>
          <w:rFonts w:eastAsia="Calibri"/>
          <w:sz w:val="22"/>
          <w:szCs w:val="22"/>
          <w:lang w:eastAsia="en-US"/>
        </w:rPr>
      </w:pPr>
      <w:r w:rsidRPr="004D07EC">
        <w:rPr>
          <w:rFonts w:eastAsia="Calibri"/>
          <w:sz w:val="22"/>
          <w:szCs w:val="22"/>
          <w:lang w:eastAsia="en-US"/>
        </w:rPr>
        <w:t>ООО «РК-2» просит распределить указанную отрицательную корректировку по факту 2022 г. на 2024 и 2025 г, то есть до конца долгосрочного периода регулирования.</w:t>
      </w:r>
    </w:p>
    <w:p w14:paraId="16351709" w14:textId="77777777" w:rsidR="005C07A1" w:rsidRPr="004D07EC" w:rsidRDefault="005C07A1" w:rsidP="004D07EC">
      <w:pPr>
        <w:pStyle w:val="24"/>
        <w:widowControl/>
        <w:tabs>
          <w:tab w:val="left" w:pos="851"/>
          <w:tab w:val="left" w:pos="993"/>
          <w:tab w:val="left" w:pos="1560"/>
        </w:tabs>
        <w:ind w:firstLine="709"/>
        <w:rPr>
          <w:rFonts w:eastAsia="Calibri"/>
          <w:sz w:val="22"/>
          <w:szCs w:val="22"/>
          <w:lang w:eastAsia="en-US"/>
        </w:rPr>
      </w:pPr>
      <w:r w:rsidRPr="004D07EC">
        <w:rPr>
          <w:rFonts w:eastAsia="Calibri"/>
          <w:sz w:val="22"/>
          <w:szCs w:val="22"/>
          <w:lang w:eastAsia="en-US"/>
        </w:rPr>
        <w:t>Позиция Департамента.</w:t>
      </w:r>
    </w:p>
    <w:p w14:paraId="0DC16580" w14:textId="77777777" w:rsidR="005C07A1" w:rsidRPr="004D07EC" w:rsidRDefault="005C07A1" w:rsidP="004D07EC">
      <w:pPr>
        <w:pStyle w:val="24"/>
        <w:widowControl/>
        <w:tabs>
          <w:tab w:val="left" w:pos="851"/>
          <w:tab w:val="left" w:pos="993"/>
          <w:tab w:val="left" w:pos="1560"/>
        </w:tabs>
        <w:ind w:firstLine="709"/>
        <w:rPr>
          <w:bCs/>
          <w:sz w:val="22"/>
          <w:szCs w:val="22"/>
        </w:rPr>
      </w:pPr>
      <w:r w:rsidRPr="004D07EC">
        <w:rPr>
          <w:bCs/>
          <w:sz w:val="22"/>
          <w:szCs w:val="22"/>
        </w:rPr>
        <w:t xml:space="preserve">В соответствии с п. 9 Основ ценообразования, </w:t>
      </w:r>
      <w:r w:rsidRPr="004D07EC">
        <w:rPr>
          <w:sz w:val="22"/>
          <w:szCs w:val="22"/>
        </w:rPr>
        <w:t>утвержденных Постановлением Правительства РФ от 22.10.2012 № 1075, о</w:t>
      </w:r>
      <w:r w:rsidRPr="004D07EC">
        <w:rPr>
          <w:bCs/>
          <w:sz w:val="22"/>
          <w:szCs w:val="22"/>
        </w:rPr>
        <w:t>рганы регулирования в соответствии с методическими указаниями исключают из расчетов при установлении регулируемых цен (тарифов) полученные в предыдущий период регулирования экономически необоснованные доходы регулируемых организаций.</w:t>
      </w:r>
    </w:p>
    <w:p w14:paraId="4F5F9FF0" w14:textId="77777777" w:rsidR="005C07A1" w:rsidRPr="004D07EC" w:rsidRDefault="005C07A1" w:rsidP="004D07EC">
      <w:pPr>
        <w:pStyle w:val="24"/>
        <w:widowControl/>
        <w:tabs>
          <w:tab w:val="left" w:pos="851"/>
          <w:tab w:val="left" w:pos="993"/>
          <w:tab w:val="left" w:pos="1560"/>
        </w:tabs>
        <w:ind w:firstLine="709"/>
        <w:rPr>
          <w:bCs/>
          <w:sz w:val="22"/>
          <w:szCs w:val="22"/>
        </w:rPr>
      </w:pPr>
      <w:r w:rsidRPr="004D07EC">
        <w:rPr>
          <w:bCs/>
          <w:sz w:val="22"/>
          <w:szCs w:val="22"/>
        </w:rPr>
        <w:t>Таким образом,</w:t>
      </w:r>
      <w:r w:rsidR="003375F0" w:rsidRPr="004D07EC">
        <w:rPr>
          <w:bCs/>
          <w:sz w:val="22"/>
          <w:szCs w:val="22"/>
        </w:rPr>
        <w:t xml:space="preserve"> </w:t>
      </w:r>
      <w:r w:rsidRPr="004D07EC">
        <w:rPr>
          <w:bCs/>
          <w:sz w:val="22"/>
          <w:szCs w:val="22"/>
        </w:rPr>
        <w:t>Департамент не считает необходимым распределить вышеуказанную отрицательную корректировку по факту 2022 на более поздние периоды.</w:t>
      </w:r>
    </w:p>
    <w:p w14:paraId="22879C1F" w14:textId="77777777" w:rsidR="00A11D33" w:rsidRPr="004D07EC" w:rsidRDefault="00A11D33" w:rsidP="004D07EC">
      <w:pPr>
        <w:pStyle w:val="24"/>
        <w:widowControl/>
        <w:tabs>
          <w:tab w:val="left" w:pos="993"/>
          <w:tab w:val="left" w:pos="1276"/>
          <w:tab w:val="left" w:pos="1560"/>
        </w:tabs>
        <w:ind w:firstLine="709"/>
        <w:rPr>
          <w:b/>
          <w:bCs/>
          <w:sz w:val="22"/>
          <w:szCs w:val="22"/>
        </w:rPr>
      </w:pPr>
    </w:p>
    <w:p w14:paraId="477D143F" w14:textId="77777777" w:rsidR="00A11D33" w:rsidRPr="004D07EC" w:rsidRDefault="00A11D33" w:rsidP="004D07EC">
      <w:pPr>
        <w:pStyle w:val="24"/>
        <w:widowControl/>
        <w:tabs>
          <w:tab w:val="left" w:pos="993"/>
          <w:tab w:val="left" w:pos="1276"/>
          <w:tab w:val="left" w:pos="1560"/>
        </w:tabs>
        <w:ind w:firstLine="709"/>
        <w:rPr>
          <w:b/>
          <w:bCs/>
          <w:sz w:val="22"/>
          <w:szCs w:val="22"/>
        </w:rPr>
      </w:pPr>
      <w:r w:rsidRPr="004D07EC">
        <w:rPr>
          <w:b/>
          <w:bCs/>
          <w:sz w:val="22"/>
          <w:szCs w:val="22"/>
        </w:rPr>
        <w:t>РЕШИЛИ:</w:t>
      </w:r>
    </w:p>
    <w:p w14:paraId="247E9D90" w14:textId="77777777" w:rsidR="00A11D33" w:rsidRPr="004D07EC" w:rsidRDefault="00A11D33" w:rsidP="004D07EC">
      <w:pPr>
        <w:pStyle w:val="24"/>
        <w:widowControl/>
        <w:tabs>
          <w:tab w:val="left" w:pos="993"/>
          <w:tab w:val="left" w:pos="1276"/>
          <w:tab w:val="left" w:pos="1560"/>
        </w:tabs>
        <w:ind w:firstLine="709"/>
        <w:rPr>
          <w:sz w:val="22"/>
          <w:szCs w:val="22"/>
        </w:rPr>
      </w:pPr>
      <w:r w:rsidRPr="004D07EC">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 Департамент энергетики и тарифов Ивановской области:</w:t>
      </w:r>
    </w:p>
    <w:p w14:paraId="286F6DA3" w14:textId="77777777" w:rsidR="00A11D33" w:rsidRPr="004D07EC" w:rsidRDefault="00A11D33" w:rsidP="004D07EC">
      <w:pPr>
        <w:pStyle w:val="24"/>
        <w:widowControl/>
        <w:tabs>
          <w:tab w:val="left" w:pos="993"/>
          <w:tab w:val="left" w:pos="1276"/>
          <w:tab w:val="left" w:pos="1560"/>
        </w:tabs>
        <w:ind w:firstLine="709"/>
        <w:rPr>
          <w:sz w:val="22"/>
          <w:szCs w:val="22"/>
        </w:rPr>
      </w:pPr>
      <w:r w:rsidRPr="004D07EC">
        <w:rPr>
          <w:sz w:val="22"/>
          <w:szCs w:val="22"/>
        </w:rPr>
        <w:t>1.</w:t>
      </w:r>
      <w:r w:rsidRPr="004D07EC">
        <w:rPr>
          <w:sz w:val="22"/>
          <w:szCs w:val="22"/>
        </w:rPr>
        <w:tab/>
        <w:t xml:space="preserve">С 01.01.2024 произвести корректировку установленных долгосрочных тарифов на тепловую энергию для потребителей ООО «РК-2» (Юрьевецкий </w:t>
      </w:r>
      <w:proofErr w:type="spellStart"/>
      <w:r w:rsidRPr="004D07EC">
        <w:rPr>
          <w:sz w:val="22"/>
          <w:szCs w:val="22"/>
        </w:rPr>
        <w:t>м.р</w:t>
      </w:r>
      <w:proofErr w:type="spellEnd"/>
      <w:r w:rsidRPr="004D07EC">
        <w:rPr>
          <w:sz w:val="22"/>
          <w:szCs w:val="22"/>
        </w:rPr>
        <w:t>., котельная №10) на 2024 - 2025 годы, изложив пункт 1 приложения 1 к постановлению Департамента энергетики и тарифов Ивановской области от 24.11.2022 № 53-т/5 в новой редакции:</w:t>
      </w:r>
    </w:p>
    <w:p w14:paraId="55CDD543" w14:textId="77777777" w:rsidR="00A11D33" w:rsidRPr="004D07EC" w:rsidRDefault="00A11D33" w:rsidP="004D07EC">
      <w:pPr>
        <w:widowControl/>
        <w:autoSpaceDE w:val="0"/>
        <w:autoSpaceDN w:val="0"/>
        <w:adjustRightInd w:val="0"/>
        <w:jc w:val="center"/>
        <w:rPr>
          <w:b/>
          <w:bCs/>
          <w:sz w:val="22"/>
          <w:szCs w:val="22"/>
        </w:rPr>
      </w:pPr>
    </w:p>
    <w:p w14:paraId="547B5D61" w14:textId="77777777" w:rsidR="00A11D33" w:rsidRPr="004D07EC" w:rsidRDefault="00A11D33" w:rsidP="004D07EC">
      <w:pPr>
        <w:widowControl/>
        <w:autoSpaceDE w:val="0"/>
        <w:autoSpaceDN w:val="0"/>
        <w:adjustRightInd w:val="0"/>
        <w:jc w:val="center"/>
        <w:rPr>
          <w:b/>
          <w:bCs/>
          <w:sz w:val="22"/>
          <w:szCs w:val="22"/>
        </w:rPr>
      </w:pPr>
      <w:r w:rsidRPr="004D07EC">
        <w:rPr>
          <w:b/>
          <w:bCs/>
          <w:sz w:val="22"/>
          <w:szCs w:val="22"/>
        </w:rPr>
        <w:t xml:space="preserve">Тарифы на тепловую энергию (мощность), поставляемую потребителям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6"/>
        <w:gridCol w:w="1418"/>
        <w:gridCol w:w="708"/>
        <w:gridCol w:w="1135"/>
        <w:gridCol w:w="1134"/>
        <w:gridCol w:w="681"/>
        <w:gridCol w:w="544"/>
        <w:gridCol w:w="680"/>
        <w:gridCol w:w="647"/>
        <w:gridCol w:w="850"/>
      </w:tblGrid>
      <w:tr w:rsidR="00A11D33" w:rsidRPr="004D07EC" w14:paraId="6E240720" w14:textId="77777777" w:rsidTr="006A2067">
        <w:trPr>
          <w:trHeight w:val="264"/>
        </w:trPr>
        <w:tc>
          <w:tcPr>
            <w:tcW w:w="425" w:type="dxa"/>
            <w:vMerge w:val="restart"/>
            <w:shd w:val="clear" w:color="auto" w:fill="auto"/>
            <w:vAlign w:val="center"/>
            <w:hideMark/>
          </w:tcPr>
          <w:p w14:paraId="1BBA3D9D" w14:textId="77777777" w:rsidR="00A11D33" w:rsidRPr="004D07EC" w:rsidRDefault="00A11D33" w:rsidP="004D07EC">
            <w:pPr>
              <w:widowControl/>
              <w:ind w:left="-108" w:right="-108"/>
              <w:jc w:val="center"/>
              <w:rPr>
                <w:sz w:val="22"/>
                <w:szCs w:val="22"/>
              </w:rPr>
            </w:pPr>
            <w:r w:rsidRPr="004D07EC">
              <w:rPr>
                <w:sz w:val="22"/>
                <w:szCs w:val="22"/>
              </w:rPr>
              <w:t>№ п/п</w:t>
            </w:r>
          </w:p>
        </w:tc>
        <w:tc>
          <w:tcPr>
            <w:tcW w:w="2126" w:type="dxa"/>
            <w:vMerge w:val="restart"/>
            <w:shd w:val="clear" w:color="auto" w:fill="auto"/>
            <w:vAlign w:val="center"/>
            <w:hideMark/>
          </w:tcPr>
          <w:p w14:paraId="52DA6EAD" w14:textId="77777777" w:rsidR="00A11D33" w:rsidRPr="004D07EC" w:rsidRDefault="00A11D33" w:rsidP="004D07EC">
            <w:pPr>
              <w:widowControl/>
              <w:jc w:val="center"/>
              <w:rPr>
                <w:sz w:val="22"/>
                <w:szCs w:val="22"/>
              </w:rPr>
            </w:pPr>
            <w:r w:rsidRPr="004D07EC">
              <w:rPr>
                <w:sz w:val="22"/>
                <w:szCs w:val="22"/>
              </w:rPr>
              <w:t>Наименование регулируемой организации</w:t>
            </w:r>
          </w:p>
        </w:tc>
        <w:tc>
          <w:tcPr>
            <w:tcW w:w="1418" w:type="dxa"/>
            <w:vMerge w:val="restart"/>
            <w:shd w:val="clear" w:color="auto" w:fill="auto"/>
            <w:noWrap/>
            <w:vAlign w:val="center"/>
            <w:hideMark/>
          </w:tcPr>
          <w:p w14:paraId="20D4B6FF" w14:textId="77777777" w:rsidR="00A11D33" w:rsidRPr="004D07EC" w:rsidRDefault="00A11D33" w:rsidP="004D07EC">
            <w:pPr>
              <w:widowControl/>
              <w:jc w:val="center"/>
              <w:rPr>
                <w:sz w:val="22"/>
                <w:szCs w:val="22"/>
              </w:rPr>
            </w:pPr>
            <w:r w:rsidRPr="004D07EC">
              <w:rPr>
                <w:sz w:val="22"/>
                <w:szCs w:val="22"/>
              </w:rPr>
              <w:t>Вид тарифа</w:t>
            </w:r>
          </w:p>
        </w:tc>
        <w:tc>
          <w:tcPr>
            <w:tcW w:w="708" w:type="dxa"/>
            <w:vMerge w:val="restart"/>
            <w:shd w:val="clear" w:color="auto" w:fill="auto"/>
            <w:noWrap/>
            <w:vAlign w:val="center"/>
            <w:hideMark/>
          </w:tcPr>
          <w:p w14:paraId="1B7D0771" w14:textId="77777777" w:rsidR="00A11D33" w:rsidRPr="004D07EC" w:rsidRDefault="00A11D33" w:rsidP="004D07EC">
            <w:pPr>
              <w:widowControl/>
              <w:jc w:val="center"/>
              <w:rPr>
                <w:sz w:val="22"/>
                <w:szCs w:val="22"/>
              </w:rPr>
            </w:pPr>
            <w:r w:rsidRPr="004D07EC">
              <w:rPr>
                <w:sz w:val="22"/>
                <w:szCs w:val="22"/>
              </w:rPr>
              <w:t>Год</w:t>
            </w:r>
          </w:p>
        </w:tc>
        <w:tc>
          <w:tcPr>
            <w:tcW w:w="2269" w:type="dxa"/>
            <w:gridSpan w:val="2"/>
            <w:shd w:val="clear" w:color="auto" w:fill="auto"/>
            <w:noWrap/>
            <w:vAlign w:val="center"/>
            <w:hideMark/>
          </w:tcPr>
          <w:p w14:paraId="2693335F" w14:textId="77777777" w:rsidR="00A11D33" w:rsidRPr="004D07EC" w:rsidRDefault="00A11D33" w:rsidP="004D07EC">
            <w:pPr>
              <w:widowControl/>
              <w:jc w:val="center"/>
              <w:rPr>
                <w:sz w:val="22"/>
                <w:szCs w:val="22"/>
              </w:rPr>
            </w:pPr>
            <w:r w:rsidRPr="004D07EC">
              <w:rPr>
                <w:sz w:val="22"/>
                <w:szCs w:val="22"/>
              </w:rPr>
              <w:t>Вода</w:t>
            </w:r>
          </w:p>
        </w:tc>
        <w:tc>
          <w:tcPr>
            <w:tcW w:w="2552" w:type="dxa"/>
            <w:gridSpan w:val="4"/>
            <w:vAlign w:val="center"/>
          </w:tcPr>
          <w:p w14:paraId="78269BA0" w14:textId="77777777" w:rsidR="00A11D33" w:rsidRPr="004D07EC" w:rsidRDefault="00A11D33" w:rsidP="004D07EC">
            <w:pPr>
              <w:widowControl/>
              <w:jc w:val="center"/>
              <w:rPr>
                <w:sz w:val="22"/>
                <w:szCs w:val="22"/>
              </w:rPr>
            </w:pPr>
            <w:r w:rsidRPr="004D07EC">
              <w:rPr>
                <w:sz w:val="22"/>
                <w:szCs w:val="22"/>
              </w:rPr>
              <w:t>Отборный пар давлением</w:t>
            </w:r>
          </w:p>
        </w:tc>
        <w:tc>
          <w:tcPr>
            <w:tcW w:w="850" w:type="dxa"/>
            <w:vMerge w:val="restart"/>
            <w:vAlign w:val="center"/>
          </w:tcPr>
          <w:p w14:paraId="7C2D3A57" w14:textId="77777777" w:rsidR="00A11D33" w:rsidRPr="004D07EC" w:rsidRDefault="00A11D33" w:rsidP="004D07EC">
            <w:pPr>
              <w:widowControl/>
              <w:jc w:val="center"/>
              <w:rPr>
                <w:sz w:val="22"/>
                <w:szCs w:val="22"/>
              </w:rPr>
            </w:pPr>
            <w:r w:rsidRPr="004D07EC">
              <w:rPr>
                <w:sz w:val="22"/>
                <w:szCs w:val="22"/>
              </w:rPr>
              <w:t>Острый и редуцированный пар</w:t>
            </w:r>
          </w:p>
        </w:tc>
      </w:tr>
      <w:tr w:rsidR="00A11D33" w:rsidRPr="004D07EC" w14:paraId="4493BA91" w14:textId="77777777" w:rsidTr="006A2067">
        <w:trPr>
          <w:trHeight w:val="1066"/>
        </w:trPr>
        <w:tc>
          <w:tcPr>
            <w:tcW w:w="425" w:type="dxa"/>
            <w:vMerge/>
            <w:shd w:val="clear" w:color="auto" w:fill="auto"/>
            <w:noWrap/>
            <w:vAlign w:val="center"/>
            <w:hideMark/>
          </w:tcPr>
          <w:p w14:paraId="773249A3" w14:textId="77777777" w:rsidR="00A11D33" w:rsidRPr="004D07EC" w:rsidRDefault="00A11D33" w:rsidP="004D07EC">
            <w:pPr>
              <w:widowControl/>
              <w:jc w:val="center"/>
              <w:rPr>
                <w:sz w:val="22"/>
                <w:szCs w:val="22"/>
              </w:rPr>
            </w:pPr>
          </w:p>
        </w:tc>
        <w:tc>
          <w:tcPr>
            <w:tcW w:w="2126" w:type="dxa"/>
            <w:vMerge/>
            <w:shd w:val="clear" w:color="auto" w:fill="auto"/>
            <w:vAlign w:val="center"/>
            <w:hideMark/>
          </w:tcPr>
          <w:p w14:paraId="5F3FEB86" w14:textId="77777777" w:rsidR="00A11D33" w:rsidRPr="004D07EC" w:rsidRDefault="00A11D33" w:rsidP="004D07EC">
            <w:pPr>
              <w:widowControl/>
              <w:rPr>
                <w:sz w:val="22"/>
                <w:szCs w:val="22"/>
              </w:rPr>
            </w:pPr>
          </w:p>
        </w:tc>
        <w:tc>
          <w:tcPr>
            <w:tcW w:w="1418" w:type="dxa"/>
            <w:vMerge/>
            <w:shd w:val="clear" w:color="auto" w:fill="auto"/>
            <w:noWrap/>
            <w:vAlign w:val="center"/>
            <w:hideMark/>
          </w:tcPr>
          <w:p w14:paraId="323B5084" w14:textId="77777777" w:rsidR="00A11D33" w:rsidRPr="004D07EC" w:rsidRDefault="00A11D33" w:rsidP="004D07EC">
            <w:pPr>
              <w:widowControl/>
              <w:jc w:val="center"/>
              <w:rPr>
                <w:sz w:val="22"/>
                <w:szCs w:val="22"/>
              </w:rPr>
            </w:pPr>
          </w:p>
        </w:tc>
        <w:tc>
          <w:tcPr>
            <w:tcW w:w="708" w:type="dxa"/>
            <w:vMerge/>
            <w:shd w:val="clear" w:color="auto" w:fill="auto"/>
            <w:noWrap/>
            <w:vAlign w:val="center"/>
            <w:hideMark/>
          </w:tcPr>
          <w:p w14:paraId="288CB3D1" w14:textId="77777777" w:rsidR="00A11D33" w:rsidRPr="004D07EC" w:rsidRDefault="00A11D33" w:rsidP="004D07EC">
            <w:pPr>
              <w:widowControl/>
              <w:jc w:val="center"/>
              <w:rPr>
                <w:sz w:val="22"/>
                <w:szCs w:val="22"/>
              </w:rPr>
            </w:pPr>
          </w:p>
        </w:tc>
        <w:tc>
          <w:tcPr>
            <w:tcW w:w="1135" w:type="dxa"/>
            <w:shd w:val="clear" w:color="auto" w:fill="auto"/>
            <w:noWrap/>
            <w:vAlign w:val="center"/>
            <w:hideMark/>
          </w:tcPr>
          <w:p w14:paraId="38DB26ED" w14:textId="77777777" w:rsidR="00A11D33" w:rsidRPr="004D07EC" w:rsidRDefault="00A11D33" w:rsidP="004D07EC">
            <w:pPr>
              <w:widowControl/>
              <w:jc w:val="center"/>
              <w:rPr>
                <w:sz w:val="22"/>
                <w:szCs w:val="22"/>
              </w:rPr>
            </w:pPr>
            <w:r w:rsidRPr="004D07EC">
              <w:rPr>
                <w:sz w:val="22"/>
                <w:szCs w:val="22"/>
              </w:rPr>
              <w:t>1 полугодие</w:t>
            </w:r>
          </w:p>
        </w:tc>
        <w:tc>
          <w:tcPr>
            <w:tcW w:w="1134" w:type="dxa"/>
            <w:vAlign w:val="center"/>
          </w:tcPr>
          <w:p w14:paraId="4A712F4F" w14:textId="77777777" w:rsidR="00A11D33" w:rsidRPr="004D07EC" w:rsidRDefault="00A11D33" w:rsidP="004D07EC">
            <w:pPr>
              <w:widowControl/>
              <w:jc w:val="center"/>
              <w:rPr>
                <w:sz w:val="22"/>
                <w:szCs w:val="22"/>
              </w:rPr>
            </w:pPr>
            <w:r w:rsidRPr="004D07EC">
              <w:rPr>
                <w:sz w:val="22"/>
                <w:szCs w:val="22"/>
              </w:rPr>
              <w:t>2 полугодие</w:t>
            </w:r>
          </w:p>
        </w:tc>
        <w:tc>
          <w:tcPr>
            <w:tcW w:w="681" w:type="dxa"/>
            <w:shd w:val="clear" w:color="auto" w:fill="auto"/>
            <w:vAlign w:val="center"/>
            <w:hideMark/>
          </w:tcPr>
          <w:p w14:paraId="7330C209" w14:textId="77777777" w:rsidR="00A11D33" w:rsidRPr="004D07EC" w:rsidRDefault="00A11D33" w:rsidP="004D07EC">
            <w:pPr>
              <w:widowControl/>
              <w:jc w:val="center"/>
              <w:rPr>
                <w:sz w:val="22"/>
                <w:szCs w:val="22"/>
              </w:rPr>
            </w:pPr>
            <w:r w:rsidRPr="004D07EC">
              <w:rPr>
                <w:sz w:val="22"/>
                <w:szCs w:val="22"/>
              </w:rPr>
              <w:t>от 1,2 до 2,5 кг/</w:t>
            </w:r>
          </w:p>
          <w:p w14:paraId="3090D964" w14:textId="77777777" w:rsidR="00A11D33" w:rsidRPr="004D07EC" w:rsidRDefault="00A11D33" w:rsidP="004D07EC">
            <w:pPr>
              <w:widowControl/>
              <w:jc w:val="center"/>
              <w:rPr>
                <w:sz w:val="22"/>
                <w:szCs w:val="22"/>
              </w:rPr>
            </w:pPr>
            <w:r w:rsidRPr="004D07EC">
              <w:rPr>
                <w:sz w:val="22"/>
                <w:szCs w:val="22"/>
              </w:rPr>
              <w:t>см</w:t>
            </w:r>
            <w:r w:rsidRPr="004D07EC">
              <w:rPr>
                <w:sz w:val="22"/>
                <w:szCs w:val="22"/>
                <w:vertAlign w:val="superscript"/>
              </w:rPr>
              <w:t>2</w:t>
            </w:r>
          </w:p>
        </w:tc>
        <w:tc>
          <w:tcPr>
            <w:tcW w:w="544" w:type="dxa"/>
            <w:vAlign w:val="center"/>
          </w:tcPr>
          <w:p w14:paraId="3FF0B090" w14:textId="77777777" w:rsidR="00A11D33" w:rsidRPr="004D07EC" w:rsidRDefault="00A11D33" w:rsidP="004D07EC">
            <w:pPr>
              <w:widowControl/>
              <w:jc w:val="center"/>
              <w:rPr>
                <w:sz w:val="22"/>
                <w:szCs w:val="22"/>
              </w:rPr>
            </w:pPr>
            <w:r w:rsidRPr="004D07EC">
              <w:rPr>
                <w:sz w:val="22"/>
                <w:szCs w:val="22"/>
              </w:rPr>
              <w:t>от 2,5 до 7,0 кг/см</w:t>
            </w:r>
            <w:r w:rsidRPr="004D07EC">
              <w:rPr>
                <w:sz w:val="22"/>
                <w:szCs w:val="22"/>
                <w:vertAlign w:val="superscript"/>
              </w:rPr>
              <w:t>2</w:t>
            </w:r>
          </w:p>
        </w:tc>
        <w:tc>
          <w:tcPr>
            <w:tcW w:w="680" w:type="dxa"/>
            <w:vAlign w:val="center"/>
          </w:tcPr>
          <w:p w14:paraId="0FB258FC" w14:textId="77777777" w:rsidR="00A11D33" w:rsidRPr="004D07EC" w:rsidRDefault="00A11D33" w:rsidP="004D07EC">
            <w:pPr>
              <w:widowControl/>
              <w:jc w:val="center"/>
              <w:rPr>
                <w:sz w:val="22"/>
                <w:szCs w:val="22"/>
              </w:rPr>
            </w:pPr>
            <w:r w:rsidRPr="004D07EC">
              <w:rPr>
                <w:sz w:val="22"/>
                <w:szCs w:val="22"/>
              </w:rPr>
              <w:t>от 7,0 до 13,0 кг/</w:t>
            </w:r>
          </w:p>
          <w:p w14:paraId="480C78C3" w14:textId="77777777" w:rsidR="00A11D33" w:rsidRPr="004D07EC" w:rsidRDefault="00A11D33" w:rsidP="004D07EC">
            <w:pPr>
              <w:widowControl/>
              <w:ind w:right="-108" w:hanging="109"/>
              <w:jc w:val="center"/>
              <w:rPr>
                <w:sz w:val="22"/>
                <w:szCs w:val="22"/>
              </w:rPr>
            </w:pPr>
            <w:r w:rsidRPr="004D07EC">
              <w:rPr>
                <w:sz w:val="22"/>
                <w:szCs w:val="22"/>
              </w:rPr>
              <w:t>см</w:t>
            </w:r>
            <w:r w:rsidRPr="004D07EC">
              <w:rPr>
                <w:sz w:val="22"/>
                <w:szCs w:val="22"/>
                <w:vertAlign w:val="superscript"/>
              </w:rPr>
              <w:t>2</w:t>
            </w:r>
          </w:p>
        </w:tc>
        <w:tc>
          <w:tcPr>
            <w:tcW w:w="647" w:type="dxa"/>
            <w:vAlign w:val="center"/>
          </w:tcPr>
          <w:p w14:paraId="2181BA0B" w14:textId="77777777" w:rsidR="00A11D33" w:rsidRPr="004D07EC" w:rsidRDefault="00A11D33" w:rsidP="004D07EC">
            <w:pPr>
              <w:widowControl/>
              <w:ind w:left="-108" w:right="-108"/>
              <w:jc w:val="center"/>
              <w:rPr>
                <w:sz w:val="22"/>
                <w:szCs w:val="22"/>
              </w:rPr>
            </w:pPr>
            <w:r w:rsidRPr="004D07EC">
              <w:rPr>
                <w:sz w:val="22"/>
                <w:szCs w:val="22"/>
              </w:rPr>
              <w:t>Свыше 13,0 кг/</w:t>
            </w:r>
          </w:p>
          <w:p w14:paraId="08CAEC60" w14:textId="77777777" w:rsidR="00A11D33" w:rsidRPr="004D07EC" w:rsidRDefault="00A11D33" w:rsidP="004D07EC">
            <w:pPr>
              <w:widowControl/>
              <w:jc w:val="center"/>
              <w:rPr>
                <w:sz w:val="22"/>
                <w:szCs w:val="22"/>
              </w:rPr>
            </w:pPr>
            <w:r w:rsidRPr="004D07EC">
              <w:rPr>
                <w:sz w:val="22"/>
                <w:szCs w:val="22"/>
              </w:rPr>
              <w:t>см</w:t>
            </w:r>
            <w:r w:rsidRPr="004D07EC">
              <w:rPr>
                <w:sz w:val="22"/>
                <w:szCs w:val="22"/>
                <w:vertAlign w:val="superscript"/>
              </w:rPr>
              <w:t>2</w:t>
            </w:r>
          </w:p>
        </w:tc>
        <w:tc>
          <w:tcPr>
            <w:tcW w:w="850" w:type="dxa"/>
            <w:vMerge/>
            <w:vAlign w:val="center"/>
          </w:tcPr>
          <w:p w14:paraId="6BDAD113" w14:textId="77777777" w:rsidR="00A11D33" w:rsidRPr="004D07EC" w:rsidRDefault="00A11D33" w:rsidP="004D07EC">
            <w:pPr>
              <w:widowControl/>
              <w:jc w:val="center"/>
              <w:rPr>
                <w:sz w:val="22"/>
                <w:szCs w:val="22"/>
              </w:rPr>
            </w:pPr>
          </w:p>
        </w:tc>
      </w:tr>
      <w:tr w:rsidR="00A11D33" w:rsidRPr="004D07EC" w14:paraId="45E933C8" w14:textId="77777777" w:rsidTr="006A2067">
        <w:trPr>
          <w:trHeight w:val="300"/>
        </w:trPr>
        <w:tc>
          <w:tcPr>
            <w:tcW w:w="10348" w:type="dxa"/>
            <w:gridSpan w:val="11"/>
          </w:tcPr>
          <w:p w14:paraId="72691F78" w14:textId="77777777" w:rsidR="00A11D33" w:rsidRPr="004D07EC" w:rsidRDefault="00A11D33" w:rsidP="004D07EC">
            <w:pPr>
              <w:widowControl/>
              <w:jc w:val="center"/>
              <w:rPr>
                <w:sz w:val="22"/>
                <w:szCs w:val="22"/>
              </w:rPr>
            </w:pPr>
            <w:r w:rsidRPr="004D07EC">
              <w:rPr>
                <w:sz w:val="22"/>
                <w:szCs w:val="22"/>
              </w:rPr>
              <w:t xml:space="preserve">Для потребителей, в случае отсутствия дифференциации тарифов по схеме подключения </w:t>
            </w:r>
          </w:p>
        </w:tc>
      </w:tr>
      <w:tr w:rsidR="00A11D33" w:rsidRPr="004D07EC" w14:paraId="3359CE34" w14:textId="77777777" w:rsidTr="006A2067">
        <w:trPr>
          <w:trHeight w:val="397"/>
        </w:trPr>
        <w:tc>
          <w:tcPr>
            <w:tcW w:w="425" w:type="dxa"/>
            <w:vMerge w:val="restart"/>
            <w:shd w:val="clear" w:color="auto" w:fill="auto"/>
            <w:noWrap/>
            <w:vAlign w:val="center"/>
            <w:hideMark/>
          </w:tcPr>
          <w:p w14:paraId="1E745CCB" w14:textId="77777777" w:rsidR="00A11D33" w:rsidRPr="004D07EC" w:rsidRDefault="00A11D33" w:rsidP="004D07EC">
            <w:pPr>
              <w:jc w:val="center"/>
              <w:rPr>
                <w:sz w:val="22"/>
                <w:szCs w:val="22"/>
              </w:rPr>
            </w:pPr>
            <w:r w:rsidRPr="004D07EC">
              <w:rPr>
                <w:sz w:val="22"/>
                <w:szCs w:val="22"/>
              </w:rPr>
              <w:t>1.</w:t>
            </w:r>
          </w:p>
        </w:tc>
        <w:tc>
          <w:tcPr>
            <w:tcW w:w="2126" w:type="dxa"/>
            <w:vMerge w:val="restart"/>
            <w:shd w:val="clear" w:color="auto" w:fill="auto"/>
            <w:vAlign w:val="center"/>
            <w:hideMark/>
          </w:tcPr>
          <w:p w14:paraId="7118A91E" w14:textId="77777777" w:rsidR="00A11D33" w:rsidRPr="004D07EC" w:rsidRDefault="00A11D33" w:rsidP="004D07EC">
            <w:pPr>
              <w:widowControl/>
              <w:rPr>
                <w:sz w:val="22"/>
                <w:szCs w:val="22"/>
              </w:rPr>
            </w:pPr>
            <w:r w:rsidRPr="004D07EC">
              <w:rPr>
                <w:sz w:val="22"/>
                <w:szCs w:val="22"/>
              </w:rPr>
              <w:t xml:space="preserve">ООО «РК-2»  (Юрьевецкий </w:t>
            </w:r>
            <w:proofErr w:type="spellStart"/>
            <w:r w:rsidRPr="004D07EC">
              <w:rPr>
                <w:sz w:val="22"/>
                <w:szCs w:val="22"/>
              </w:rPr>
              <w:t>м.р</w:t>
            </w:r>
            <w:proofErr w:type="spellEnd"/>
            <w:r w:rsidRPr="004D07EC">
              <w:rPr>
                <w:sz w:val="22"/>
                <w:szCs w:val="22"/>
              </w:rPr>
              <w:t>.),</w:t>
            </w:r>
          </w:p>
          <w:p w14:paraId="5A1CC7C7" w14:textId="77777777" w:rsidR="00A11D33" w:rsidRPr="004D07EC" w:rsidRDefault="00A11D33" w:rsidP="004D07EC">
            <w:pPr>
              <w:widowControl/>
              <w:rPr>
                <w:sz w:val="22"/>
                <w:szCs w:val="22"/>
              </w:rPr>
            </w:pPr>
            <w:r w:rsidRPr="004D07EC">
              <w:rPr>
                <w:sz w:val="22"/>
                <w:szCs w:val="22"/>
              </w:rPr>
              <w:t xml:space="preserve"> от котельной № 10 г. Юрьевец</w:t>
            </w:r>
          </w:p>
        </w:tc>
        <w:tc>
          <w:tcPr>
            <w:tcW w:w="1418" w:type="dxa"/>
            <w:vMerge w:val="restart"/>
            <w:shd w:val="clear" w:color="auto" w:fill="auto"/>
            <w:vAlign w:val="center"/>
            <w:hideMark/>
          </w:tcPr>
          <w:p w14:paraId="1D28FC14" w14:textId="77777777" w:rsidR="00A11D33" w:rsidRPr="004D07EC" w:rsidRDefault="00A11D33" w:rsidP="004D07EC">
            <w:pPr>
              <w:widowControl/>
              <w:jc w:val="center"/>
              <w:rPr>
                <w:sz w:val="22"/>
                <w:szCs w:val="22"/>
              </w:rPr>
            </w:pPr>
            <w:proofErr w:type="spellStart"/>
            <w:r w:rsidRPr="004D07EC">
              <w:rPr>
                <w:sz w:val="22"/>
                <w:szCs w:val="22"/>
              </w:rPr>
              <w:t>Одноставочный</w:t>
            </w:r>
            <w:proofErr w:type="spellEnd"/>
            <w:r w:rsidRPr="004D07EC">
              <w:rPr>
                <w:sz w:val="22"/>
                <w:szCs w:val="22"/>
              </w:rPr>
              <w:t>, руб./Гкал,  НДС  не облагается</w:t>
            </w:r>
          </w:p>
        </w:tc>
        <w:tc>
          <w:tcPr>
            <w:tcW w:w="708" w:type="dxa"/>
            <w:shd w:val="clear" w:color="auto" w:fill="auto"/>
            <w:noWrap/>
            <w:vAlign w:val="center"/>
            <w:hideMark/>
          </w:tcPr>
          <w:p w14:paraId="485B5C7D" w14:textId="77777777" w:rsidR="00A11D33" w:rsidRPr="004D07EC" w:rsidRDefault="00A11D33" w:rsidP="004D07EC">
            <w:pPr>
              <w:jc w:val="center"/>
              <w:rPr>
                <w:sz w:val="22"/>
                <w:szCs w:val="22"/>
              </w:rPr>
            </w:pPr>
            <w:r w:rsidRPr="004D07EC">
              <w:rPr>
                <w:sz w:val="22"/>
                <w:szCs w:val="22"/>
              </w:rPr>
              <w:t>2023</w:t>
            </w:r>
          </w:p>
        </w:tc>
        <w:tc>
          <w:tcPr>
            <w:tcW w:w="2269" w:type="dxa"/>
            <w:gridSpan w:val="2"/>
            <w:shd w:val="clear" w:color="auto" w:fill="auto"/>
            <w:noWrap/>
            <w:vAlign w:val="center"/>
          </w:tcPr>
          <w:p w14:paraId="73F7FD5A" w14:textId="77777777" w:rsidR="00A11D33" w:rsidRPr="004D07EC" w:rsidRDefault="00A11D33" w:rsidP="004D07EC">
            <w:pPr>
              <w:widowControl/>
              <w:jc w:val="center"/>
              <w:rPr>
                <w:sz w:val="22"/>
                <w:szCs w:val="22"/>
              </w:rPr>
            </w:pPr>
            <w:r w:rsidRPr="004D07EC">
              <w:rPr>
                <w:sz w:val="22"/>
                <w:szCs w:val="22"/>
              </w:rPr>
              <w:t>9 470,59 *</w:t>
            </w:r>
          </w:p>
        </w:tc>
        <w:tc>
          <w:tcPr>
            <w:tcW w:w="681" w:type="dxa"/>
            <w:shd w:val="clear" w:color="auto" w:fill="auto"/>
            <w:noWrap/>
            <w:vAlign w:val="center"/>
            <w:hideMark/>
          </w:tcPr>
          <w:p w14:paraId="0BBF4CA6" w14:textId="77777777" w:rsidR="00A11D33" w:rsidRPr="004D07EC" w:rsidRDefault="00A11D33" w:rsidP="004D07EC">
            <w:pPr>
              <w:widowControl/>
              <w:jc w:val="center"/>
              <w:rPr>
                <w:sz w:val="22"/>
                <w:szCs w:val="22"/>
              </w:rPr>
            </w:pPr>
            <w:r w:rsidRPr="004D07EC">
              <w:rPr>
                <w:sz w:val="22"/>
                <w:szCs w:val="22"/>
              </w:rPr>
              <w:t>-</w:t>
            </w:r>
          </w:p>
        </w:tc>
        <w:tc>
          <w:tcPr>
            <w:tcW w:w="544" w:type="dxa"/>
            <w:vAlign w:val="center"/>
          </w:tcPr>
          <w:p w14:paraId="44EC45F6" w14:textId="77777777" w:rsidR="00A11D33" w:rsidRPr="004D07EC" w:rsidRDefault="00A11D33" w:rsidP="004D07EC">
            <w:pPr>
              <w:widowControl/>
              <w:jc w:val="center"/>
              <w:rPr>
                <w:sz w:val="22"/>
                <w:szCs w:val="22"/>
              </w:rPr>
            </w:pPr>
            <w:r w:rsidRPr="004D07EC">
              <w:rPr>
                <w:sz w:val="22"/>
                <w:szCs w:val="22"/>
              </w:rPr>
              <w:t>-</w:t>
            </w:r>
          </w:p>
        </w:tc>
        <w:tc>
          <w:tcPr>
            <w:tcW w:w="680" w:type="dxa"/>
            <w:vAlign w:val="center"/>
          </w:tcPr>
          <w:p w14:paraId="3744B70C" w14:textId="77777777" w:rsidR="00A11D33" w:rsidRPr="004D07EC" w:rsidRDefault="00A11D33" w:rsidP="004D07EC">
            <w:pPr>
              <w:widowControl/>
              <w:jc w:val="center"/>
              <w:rPr>
                <w:sz w:val="22"/>
                <w:szCs w:val="22"/>
              </w:rPr>
            </w:pPr>
            <w:r w:rsidRPr="004D07EC">
              <w:rPr>
                <w:sz w:val="22"/>
                <w:szCs w:val="22"/>
              </w:rPr>
              <w:t>-</w:t>
            </w:r>
          </w:p>
        </w:tc>
        <w:tc>
          <w:tcPr>
            <w:tcW w:w="647" w:type="dxa"/>
            <w:vAlign w:val="center"/>
          </w:tcPr>
          <w:p w14:paraId="622F288A" w14:textId="77777777" w:rsidR="00A11D33" w:rsidRPr="004D07EC" w:rsidRDefault="00A11D33" w:rsidP="004D07EC">
            <w:pPr>
              <w:widowControl/>
              <w:jc w:val="center"/>
              <w:rPr>
                <w:sz w:val="22"/>
                <w:szCs w:val="22"/>
              </w:rPr>
            </w:pPr>
            <w:r w:rsidRPr="004D07EC">
              <w:rPr>
                <w:sz w:val="22"/>
                <w:szCs w:val="22"/>
              </w:rPr>
              <w:t>-</w:t>
            </w:r>
          </w:p>
        </w:tc>
        <w:tc>
          <w:tcPr>
            <w:tcW w:w="850" w:type="dxa"/>
            <w:vAlign w:val="center"/>
          </w:tcPr>
          <w:p w14:paraId="46332686" w14:textId="77777777" w:rsidR="00A11D33" w:rsidRPr="004D07EC" w:rsidRDefault="00A11D33" w:rsidP="004D07EC">
            <w:pPr>
              <w:widowControl/>
              <w:jc w:val="center"/>
              <w:rPr>
                <w:sz w:val="22"/>
                <w:szCs w:val="22"/>
              </w:rPr>
            </w:pPr>
            <w:r w:rsidRPr="004D07EC">
              <w:rPr>
                <w:sz w:val="22"/>
                <w:szCs w:val="22"/>
              </w:rPr>
              <w:t>-</w:t>
            </w:r>
          </w:p>
        </w:tc>
      </w:tr>
      <w:tr w:rsidR="00A11D33" w:rsidRPr="004D07EC" w14:paraId="28406280" w14:textId="77777777" w:rsidTr="006A2067">
        <w:trPr>
          <w:trHeight w:val="397"/>
        </w:trPr>
        <w:tc>
          <w:tcPr>
            <w:tcW w:w="425" w:type="dxa"/>
            <w:vMerge/>
            <w:shd w:val="clear" w:color="auto" w:fill="auto"/>
            <w:noWrap/>
            <w:vAlign w:val="center"/>
          </w:tcPr>
          <w:p w14:paraId="17486D78" w14:textId="77777777" w:rsidR="00A11D33" w:rsidRPr="004D07EC" w:rsidRDefault="00A11D33" w:rsidP="004D07EC">
            <w:pPr>
              <w:jc w:val="center"/>
              <w:rPr>
                <w:sz w:val="22"/>
                <w:szCs w:val="22"/>
              </w:rPr>
            </w:pPr>
          </w:p>
        </w:tc>
        <w:tc>
          <w:tcPr>
            <w:tcW w:w="2126" w:type="dxa"/>
            <w:vMerge/>
            <w:shd w:val="clear" w:color="auto" w:fill="auto"/>
            <w:vAlign w:val="center"/>
          </w:tcPr>
          <w:p w14:paraId="509C607F" w14:textId="77777777" w:rsidR="00A11D33" w:rsidRPr="004D07EC" w:rsidRDefault="00A11D33" w:rsidP="004D07EC">
            <w:pPr>
              <w:widowControl/>
              <w:rPr>
                <w:sz w:val="22"/>
                <w:szCs w:val="22"/>
              </w:rPr>
            </w:pPr>
          </w:p>
        </w:tc>
        <w:tc>
          <w:tcPr>
            <w:tcW w:w="1418" w:type="dxa"/>
            <w:vMerge/>
            <w:shd w:val="clear" w:color="auto" w:fill="auto"/>
            <w:vAlign w:val="center"/>
          </w:tcPr>
          <w:p w14:paraId="1A2EC20E" w14:textId="77777777" w:rsidR="00A11D33" w:rsidRPr="004D07EC" w:rsidRDefault="00A11D33" w:rsidP="004D07EC">
            <w:pPr>
              <w:widowControl/>
              <w:jc w:val="center"/>
              <w:rPr>
                <w:sz w:val="22"/>
                <w:szCs w:val="22"/>
              </w:rPr>
            </w:pPr>
          </w:p>
        </w:tc>
        <w:tc>
          <w:tcPr>
            <w:tcW w:w="708" w:type="dxa"/>
            <w:shd w:val="clear" w:color="auto" w:fill="auto"/>
            <w:noWrap/>
            <w:vAlign w:val="center"/>
          </w:tcPr>
          <w:p w14:paraId="0ED7455E" w14:textId="77777777" w:rsidR="00A11D33" w:rsidRPr="004D07EC" w:rsidRDefault="00A11D33" w:rsidP="004D07EC">
            <w:pPr>
              <w:jc w:val="center"/>
              <w:rPr>
                <w:sz w:val="22"/>
                <w:szCs w:val="22"/>
              </w:rPr>
            </w:pPr>
            <w:r w:rsidRPr="004D07EC">
              <w:rPr>
                <w:sz w:val="22"/>
                <w:szCs w:val="22"/>
              </w:rPr>
              <w:t>2024</w:t>
            </w:r>
          </w:p>
        </w:tc>
        <w:tc>
          <w:tcPr>
            <w:tcW w:w="1135" w:type="dxa"/>
            <w:shd w:val="clear" w:color="auto" w:fill="auto"/>
            <w:noWrap/>
            <w:vAlign w:val="center"/>
          </w:tcPr>
          <w:p w14:paraId="738CD60D" w14:textId="77777777" w:rsidR="00A11D33" w:rsidRPr="004D07EC" w:rsidRDefault="00A11D33" w:rsidP="004D07EC">
            <w:pPr>
              <w:widowControl/>
              <w:jc w:val="center"/>
              <w:rPr>
                <w:sz w:val="22"/>
                <w:szCs w:val="22"/>
              </w:rPr>
            </w:pPr>
            <w:r w:rsidRPr="004D07EC">
              <w:rPr>
                <w:sz w:val="22"/>
                <w:szCs w:val="22"/>
              </w:rPr>
              <w:t>8 553,67</w:t>
            </w:r>
          </w:p>
        </w:tc>
        <w:tc>
          <w:tcPr>
            <w:tcW w:w="1134" w:type="dxa"/>
            <w:vAlign w:val="center"/>
          </w:tcPr>
          <w:p w14:paraId="7CFCA5AF" w14:textId="77777777" w:rsidR="00A11D33" w:rsidRPr="004D07EC" w:rsidRDefault="00A11D33" w:rsidP="004D07EC">
            <w:pPr>
              <w:widowControl/>
              <w:jc w:val="center"/>
              <w:rPr>
                <w:sz w:val="22"/>
                <w:szCs w:val="22"/>
              </w:rPr>
            </w:pPr>
            <w:r w:rsidRPr="004D07EC">
              <w:rPr>
                <w:sz w:val="22"/>
                <w:szCs w:val="22"/>
              </w:rPr>
              <w:t>8 553,67</w:t>
            </w:r>
          </w:p>
        </w:tc>
        <w:tc>
          <w:tcPr>
            <w:tcW w:w="681" w:type="dxa"/>
            <w:shd w:val="clear" w:color="auto" w:fill="auto"/>
            <w:noWrap/>
            <w:vAlign w:val="center"/>
          </w:tcPr>
          <w:p w14:paraId="036D193F" w14:textId="77777777" w:rsidR="00A11D33" w:rsidRPr="004D07EC" w:rsidRDefault="00A11D33" w:rsidP="004D07EC">
            <w:pPr>
              <w:widowControl/>
              <w:jc w:val="center"/>
              <w:rPr>
                <w:sz w:val="22"/>
                <w:szCs w:val="22"/>
              </w:rPr>
            </w:pPr>
            <w:r w:rsidRPr="004D07EC">
              <w:rPr>
                <w:sz w:val="22"/>
                <w:szCs w:val="22"/>
              </w:rPr>
              <w:t>-</w:t>
            </w:r>
          </w:p>
        </w:tc>
        <w:tc>
          <w:tcPr>
            <w:tcW w:w="544" w:type="dxa"/>
            <w:vAlign w:val="center"/>
          </w:tcPr>
          <w:p w14:paraId="0B6E444E" w14:textId="77777777" w:rsidR="00A11D33" w:rsidRPr="004D07EC" w:rsidRDefault="00A11D33" w:rsidP="004D07EC">
            <w:pPr>
              <w:widowControl/>
              <w:jc w:val="center"/>
              <w:rPr>
                <w:sz w:val="22"/>
                <w:szCs w:val="22"/>
              </w:rPr>
            </w:pPr>
            <w:r w:rsidRPr="004D07EC">
              <w:rPr>
                <w:sz w:val="22"/>
                <w:szCs w:val="22"/>
              </w:rPr>
              <w:t>-</w:t>
            </w:r>
          </w:p>
        </w:tc>
        <w:tc>
          <w:tcPr>
            <w:tcW w:w="680" w:type="dxa"/>
            <w:vAlign w:val="center"/>
          </w:tcPr>
          <w:p w14:paraId="203F2394" w14:textId="77777777" w:rsidR="00A11D33" w:rsidRPr="004D07EC" w:rsidRDefault="00A11D33" w:rsidP="004D07EC">
            <w:pPr>
              <w:widowControl/>
              <w:jc w:val="center"/>
              <w:rPr>
                <w:sz w:val="22"/>
                <w:szCs w:val="22"/>
              </w:rPr>
            </w:pPr>
            <w:r w:rsidRPr="004D07EC">
              <w:rPr>
                <w:sz w:val="22"/>
                <w:szCs w:val="22"/>
              </w:rPr>
              <w:t>-</w:t>
            </w:r>
          </w:p>
        </w:tc>
        <w:tc>
          <w:tcPr>
            <w:tcW w:w="647" w:type="dxa"/>
            <w:vAlign w:val="center"/>
          </w:tcPr>
          <w:p w14:paraId="3144A3EE" w14:textId="77777777" w:rsidR="00A11D33" w:rsidRPr="004D07EC" w:rsidRDefault="00A11D33" w:rsidP="004D07EC">
            <w:pPr>
              <w:widowControl/>
              <w:jc w:val="center"/>
              <w:rPr>
                <w:sz w:val="22"/>
                <w:szCs w:val="22"/>
              </w:rPr>
            </w:pPr>
            <w:r w:rsidRPr="004D07EC">
              <w:rPr>
                <w:sz w:val="22"/>
                <w:szCs w:val="22"/>
              </w:rPr>
              <w:t>-</w:t>
            </w:r>
          </w:p>
        </w:tc>
        <w:tc>
          <w:tcPr>
            <w:tcW w:w="850" w:type="dxa"/>
            <w:vAlign w:val="center"/>
          </w:tcPr>
          <w:p w14:paraId="3151C006" w14:textId="77777777" w:rsidR="00A11D33" w:rsidRPr="004D07EC" w:rsidRDefault="00A11D33" w:rsidP="004D07EC">
            <w:pPr>
              <w:widowControl/>
              <w:jc w:val="center"/>
              <w:rPr>
                <w:sz w:val="22"/>
                <w:szCs w:val="22"/>
              </w:rPr>
            </w:pPr>
            <w:r w:rsidRPr="004D07EC">
              <w:rPr>
                <w:sz w:val="22"/>
                <w:szCs w:val="22"/>
              </w:rPr>
              <w:t>-</w:t>
            </w:r>
          </w:p>
        </w:tc>
      </w:tr>
      <w:tr w:rsidR="00A11D33" w:rsidRPr="004D07EC" w14:paraId="3B869CEE" w14:textId="77777777" w:rsidTr="006A2067">
        <w:trPr>
          <w:trHeight w:val="397"/>
        </w:trPr>
        <w:tc>
          <w:tcPr>
            <w:tcW w:w="425" w:type="dxa"/>
            <w:vMerge/>
            <w:shd w:val="clear" w:color="auto" w:fill="auto"/>
            <w:noWrap/>
            <w:vAlign w:val="center"/>
          </w:tcPr>
          <w:p w14:paraId="490F8471" w14:textId="77777777" w:rsidR="00A11D33" w:rsidRPr="004D07EC" w:rsidRDefault="00A11D33" w:rsidP="004D07EC">
            <w:pPr>
              <w:jc w:val="center"/>
              <w:rPr>
                <w:sz w:val="22"/>
                <w:szCs w:val="22"/>
              </w:rPr>
            </w:pPr>
          </w:p>
        </w:tc>
        <w:tc>
          <w:tcPr>
            <w:tcW w:w="2126" w:type="dxa"/>
            <w:vMerge/>
            <w:shd w:val="clear" w:color="auto" w:fill="auto"/>
            <w:vAlign w:val="center"/>
          </w:tcPr>
          <w:p w14:paraId="7358C8E0" w14:textId="77777777" w:rsidR="00A11D33" w:rsidRPr="004D07EC" w:rsidRDefault="00A11D33" w:rsidP="004D07EC">
            <w:pPr>
              <w:widowControl/>
              <w:rPr>
                <w:sz w:val="22"/>
                <w:szCs w:val="22"/>
              </w:rPr>
            </w:pPr>
          </w:p>
        </w:tc>
        <w:tc>
          <w:tcPr>
            <w:tcW w:w="1418" w:type="dxa"/>
            <w:vMerge/>
            <w:shd w:val="clear" w:color="auto" w:fill="auto"/>
            <w:vAlign w:val="center"/>
          </w:tcPr>
          <w:p w14:paraId="301F33CF" w14:textId="77777777" w:rsidR="00A11D33" w:rsidRPr="004D07EC" w:rsidRDefault="00A11D33" w:rsidP="004D07EC">
            <w:pPr>
              <w:widowControl/>
              <w:jc w:val="center"/>
              <w:rPr>
                <w:sz w:val="22"/>
                <w:szCs w:val="22"/>
              </w:rPr>
            </w:pPr>
          </w:p>
        </w:tc>
        <w:tc>
          <w:tcPr>
            <w:tcW w:w="708" w:type="dxa"/>
            <w:shd w:val="clear" w:color="auto" w:fill="auto"/>
            <w:noWrap/>
            <w:vAlign w:val="center"/>
          </w:tcPr>
          <w:p w14:paraId="38135E8C" w14:textId="77777777" w:rsidR="00A11D33" w:rsidRPr="004D07EC" w:rsidRDefault="00A11D33" w:rsidP="004D07EC">
            <w:pPr>
              <w:jc w:val="center"/>
              <w:rPr>
                <w:sz w:val="22"/>
                <w:szCs w:val="22"/>
              </w:rPr>
            </w:pPr>
            <w:r w:rsidRPr="004D07EC">
              <w:rPr>
                <w:sz w:val="22"/>
                <w:szCs w:val="22"/>
              </w:rPr>
              <w:t>2025</w:t>
            </w:r>
          </w:p>
        </w:tc>
        <w:tc>
          <w:tcPr>
            <w:tcW w:w="1135" w:type="dxa"/>
            <w:shd w:val="clear" w:color="auto" w:fill="auto"/>
            <w:noWrap/>
            <w:vAlign w:val="center"/>
          </w:tcPr>
          <w:p w14:paraId="5A1EEC3C" w14:textId="77777777" w:rsidR="00A11D33" w:rsidRPr="004D07EC" w:rsidRDefault="00A11D33" w:rsidP="004D07EC">
            <w:pPr>
              <w:widowControl/>
              <w:jc w:val="center"/>
              <w:rPr>
                <w:sz w:val="22"/>
                <w:szCs w:val="22"/>
              </w:rPr>
            </w:pPr>
            <w:r w:rsidRPr="004D07EC">
              <w:rPr>
                <w:sz w:val="22"/>
                <w:szCs w:val="22"/>
              </w:rPr>
              <w:t>8 553,67</w:t>
            </w:r>
          </w:p>
        </w:tc>
        <w:tc>
          <w:tcPr>
            <w:tcW w:w="1134" w:type="dxa"/>
            <w:vAlign w:val="center"/>
          </w:tcPr>
          <w:p w14:paraId="6F59AFA8" w14:textId="77777777" w:rsidR="00A11D33" w:rsidRPr="004D07EC" w:rsidRDefault="00A11D33" w:rsidP="004D07EC">
            <w:pPr>
              <w:widowControl/>
              <w:jc w:val="center"/>
              <w:rPr>
                <w:sz w:val="22"/>
                <w:szCs w:val="22"/>
              </w:rPr>
            </w:pPr>
            <w:r w:rsidRPr="004D07EC">
              <w:rPr>
                <w:sz w:val="22"/>
                <w:szCs w:val="22"/>
              </w:rPr>
              <w:t>16 425,03</w:t>
            </w:r>
          </w:p>
        </w:tc>
        <w:tc>
          <w:tcPr>
            <w:tcW w:w="681" w:type="dxa"/>
            <w:shd w:val="clear" w:color="auto" w:fill="auto"/>
            <w:noWrap/>
            <w:vAlign w:val="center"/>
          </w:tcPr>
          <w:p w14:paraId="5EB4B584" w14:textId="77777777" w:rsidR="00A11D33" w:rsidRPr="004D07EC" w:rsidRDefault="00A11D33" w:rsidP="004D07EC">
            <w:pPr>
              <w:widowControl/>
              <w:jc w:val="center"/>
              <w:rPr>
                <w:sz w:val="22"/>
                <w:szCs w:val="22"/>
              </w:rPr>
            </w:pPr>
            <w:r w:rsidRPr="004D07EC">
              <w:rPr>
                <w:sz w:val="22"/>
                <w:szCs w:val="22"/>
              </w:rPr>
              <w:t>-</w:t>
            </w:r>
          </w:p>
        </w:tc>
        <w:tc>
          <w:tcPr>
            <w:tcW w:w="544" w:type="dxa"/>
            <w:vAlign w:val="center"/>
          </w:tcPr>
          <w:p w14:paraId="55A481F6" w14:textId="77777777" w:rsidR="00A11D33" w:rsidRPr="004D07EC" w:rsidRDefault="00A11D33" w:rsidP="004D07EC">
            <w:pPr>
              <w:widowControl/>
              <w:jc w:val="center"/>
              <w:rPr>
                <w:sz w:val="22"/>
                <w:szCs w:val="22"/>
              </w:rPr>
            </w:pPr>
            <w:r w:rsidRPr="004D07EC">
              <w:rPr>
                <w:sz w:val="22"/>
                <w:szCs w:val="22"/>
              </w:rPr>
              <w:t>-</w:t>
            </w:r>
          </w:p>
        </w:tc>
        <w:tc>
          <w:tcPr>
            <w:tcW w:w="680" w:type="dxa"/>
            <w:vAlign w:val="center"/>
          </w:tcPr>
          <w:p w14:paraId="231AA19F" w14:textId="77777777" w:rsidR="00A11D33" w:rsidRPr="004D07EC" w:rsidRDefault="00A11D33" w:rsidP="004D07EC">
            <w:pPr>
              <w:widowControl/>
              <w:jc w:val="center"/>
              <w:rPr>
                <w:sz w:val="22"/>
                <w:szCs w:val="22"/>
              </w:rPr>
            </w:pPr>
            <w:r w:rsidRPr="004D07EC">
              <w:rPr>
                <w:sz w:val="22"/>
                <w:szCs w:val="22"/>
              </w:rPr>
              <w:t>-</w:t>
            </w:r>
          </w:p>
        </w:tc>
        <w:tc>
          <w:tcPr>
            <w:tcW w:w="647" w:type="dxa"/>
            <w:vAlign w:val="center"/>
          </w:tcPr>
          <w:p w14:paraId="4FB70FC7" w14:textId="77777777" w:rsidR="00A11D33" w:rsidRPr="004D07EC" w:rsidRDefault="00A11D33" w:rsidP="004D07EC">
            <w:pPr>
              <w:widowControl/>
              <w:jc w:val="center"/>
              <w:rPr>
                <w:sz w:val="22"/>
                <w:szCs w:val="22"/>
              </w:rPr>
            </w:pPr>
            <w:r w:rsidRPr="004D07EC">
              <w:rPr>
                <w:sz w:val="22"/>
                <w:szCs w:val="22"/>
              </w:rPr>
              <w:t>-</w:t>
            </w:r>
          </w:p>
        </w:tc>
        <w:tc>
          <w:tcPr>
            <w:tcW w:w="850" w:type="dxa"/>
            <w:vAlign w:val="center"/>
          </w:tcPr>
          <w:p w14:paraId="3CE515EB" w14:textId="77777777" w:rsidR="00A11D33" w:rsidRPr="004D07EC" w:rsidRDefault="00A11D33" w:rsidP="004D07EC">
            <w:pPr>
              <w:widowControl/>
              <w:jc w:val="center"/>
              <w:rPr>
                <w:sz w:val="22"/>
                <w:szCs w:val="22"/>
              </w:rPr>
            </w:pPr>
            <w:r w:rsidRPr="004D07EC">
              <w:rPr>
                <w:sz w:val="22"/>
                <w:szCs w:val="22"/>
              </w:rPr>
              <w:t>-</w:t>
            </w:r>
          </w:p>
        </w:tc>
      </w:tr>
    </w:tbl>
    <w:p w14:paraId="363F3805" w14:textId="77777777" w:rsidR="00A11D33" w:rsidRPr="004D07EC" w:rsidRDefault="00A11D33" w:rsidP="004D07EC">
      <w:pPr>
        <w:pStyle w:val="24"/>
        <w:widowControl/>
        <w:tabs>
          <w:tab w:val="left" w:pos="993"/>
          <w:tab w:val="left" w:pos="1276"/>
          <w:tab w:val="left" w:pos="1560"/>
        </w:tabs>
        <w:ind w:firstLine="709"/>
        <w:rPr>
          <w:sz w:val="22"/>
          <w:szCs w:val="22"/>
        </w:rPr>
      </w:pPr>
    </w:p>
    <w:p w14:paraId="3254DE53" w14:textId="77777777" w:rsidR="00A11D33" w:rsidRPr="004D07EC" w:rsidRDefault="00A11D33" w:rsidP="004D07EC">
      <w:pPr>
        <w:pStyle w:val="24"/>
        <w:widowControl/>
        <w:tabs>
          <w:tab w:val="left" w:pos="993"/>
          <w:tab w:val="left" w:pos="1276"/>
          <w:tab w:val="left" w:pos="1560"/>
        </w:tabs>
        <w:ind w:firstLine="709"/>
        <w:rPr>
          <w:sz w:val="22"/>
          <w:szCs w:val="22"/>
        </w:rPr>
      </w:pPr>
      <w:r w:rsidRPr="004D07EC">
        <w:rPr>
          <w:sz w:val="22"/>
          <w:szCs w:val="22"/>
        </w:rPr>
        <w:t>2.</w:t>
      </w:r>
      <w:r w:rsidRPr="004D07EC">
        <w:rPr>
          <w:sz w:val="22"/>
          <w:szCs w:val="22"/>
        </w:rPr>
        <w:tab/>
        <w:t xml:space="preserve">С 01.01.2024 произвести корректировку установленных долгосрочных тарифов на тепловую энергию для потребителей ООО «РК-2» (Юрьевецкий </w:t>
      </w:r>
      <w:proofErr w:type="spellStart"/>
      <w:r w:rsidRPr="004D07EC">
        <w:rPr>
          <w:sz w:val="22"/>
          <w:szCs w:val="22"/>
        </w:rPr>
        <w:t>м.р</w:t>
      </w:r>
      <w:proofErr w:type="spellEnd"/>
      <w:r w:rsidRPr="004D07EC">
        <w:rPr>
          <w:sz w:val="22"/>
          <w:szCs w:val="22"/>
        </w:rPr>
        <w:t>., котельная №10) на 2024 - 2025 годы, изложив приложение 2 к постановлению Департамента энергетики и тарифов Ивановской области от 24.11.2022 № 53-т/5 в новой редакции:</w:t>
      </w:r>
    </w:p>
    <w:p w14:paraId="7CE1ED11" w14:textId="77777777" w:rsidR="00A11D33" w:rsidRPr="004D07EC" w:rsidRDefault="00A11D33" w:rsidP="004D07EC">
      <w:pPr>
        <w:widowControl/>
        <w:autoSpaceDE w:val="0"/>
        <w:autoSpaceDN w:val="0"/>
        <w:adjustRightInd w:val="0"/>
        <w:jc w:val="center"/>
        <w:rPr>
          <w:b/>
          <w:bCs/>
          <w:sz w:val="22"/>
          <w:szCs w:val="22"/>
        </w:rPr>
      </w:pPr>
    </w:p>
    <w:p w14:paraId="025099FE" w14:textId="77777777" w:rsidR="00A11D33" w:rsidRPr="004D07EC" w:rsidRDefault="00A11D33" w:rsidP="004D07EC">
      <w:pPr>
        <w:widowControl/>
        <w:autoSpaceDE w:val="0"/>
        <w:autoSpaceDN w:val="0"/>
        <w:adjustRightInd w:val="0"/>
        <w:jc w:val="center"/>
        <w:rPr>
          <w:b/>
          <w:bCs/>
          <w:sz w:val="22"/>
          <w:szCs w:val="22"/>
        </w:rPr>
      </w:pPr>
      <w:r w:rsidRPr="004D07EC">
        <w:rPr>
          <w:b/>
          <w:bCs/>
          <w:sz w:val="22"/>
          <w:szCs w:val="22"/>
        </w:rPr>
        <w:t>Тарифы на тепловую энергию (мощность), поставляемую теплоснабжающим, теплосетевым организациям, приобретающим тепловую энергию с целью компенсации потерь тепловой энергии</w:t>
      </w:r>
    </w:p>
    <w:tbl>
      <w:tblPr>
        <w:tblW w:w="106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5"/>
        <w:gridCol w:w="1559"/>
        <w:gridCol w:w="852"/>
        <w:gridCol w:w="1133"/>
        <w:gridCol w:w="1134"/>
        <w:gridCol w:w="845"/>
        <w:gridCol w:w="709"/>
        <w:gridCol w:w="708"/>
        <w:gridCol w:w="567"/>
        <w:gridCol w:w="708"/>
      </w:tblGrid>
      <w:tr w:rsidR="00A11D33" w:rsidRPr="004D07EC" w14:paraId="560132A5" w14:textId="77777777" w:rsidTr="006A2067">
        <w:trPr>
          <w:trHeight w:val="264"/>
        </w:trPr>
        <w:tc>
          <w:tcPr>
            <w:tcW w:w="426" w:type="dxa"/>
            <w:vMerge w:val="restart"/>
            <w:shd w:val="clear" w:color="auto" w:fill="auto"/>
            <w:vAlign w:val="center"/>
            <w:hideMark/>
          </w:tcPr>
          <w:p w14:paraId="69305FA4" w14:textId="77777777" w:rsidR="00A11D33" w:rsidRPr="004D07EC" w:rsidRDefault="00A11D33" w:rsidP="004D07EC">
            <w:pPr>
              <w:widowControl/>
              <w:ind w:left="-108" w:right="-108"/>
              <w:jc w:val="center"/>
              <w:rPr>
                <w:sz w:val="22"/>
                <w:szCs w:val="22"/>
              </w:rPr>
            </w:pPr>
            <w:r w:rsidRPr="004D07EC">
              <w:rPr>
                <w:sz w:val="22"/>
                <w:szCs w:val="22"/>
              </w:rPr>
              <w:t>№ п/п</w:t>
            </w:r>
          </w:p>
        </w:tc>
        <w:tc>
          <w:tcPr>
            <w:tcW w:w="1985" w:type="dxa"/>
            <w:vMerge w:val="restart"/>
            <w:shd w:val="clear" w:color="auto" w:fill="auto"/>
            <w:vAlign w:val="center"/>
            <w:hideMark/>
          </w:tcPr>
          <w:p w14:paraId="7FD20386" w14:textId="77777777" w:rsidR="00A11D33" w:rsidRPr="004D07EC" w:rsidRDefault="00A11D33" w:rsidP="004D07EC">
            <w:pPr>
              <w:widowControl/>
              <w:jc w:val="center"/>
              <w:rPr>
                <w:sz w:val="22"/>
                <w:szCs w:val="22"/>
              </w:rPr>
            </w:pPr>
            <w:r w:rsidRPr="004D07EC">
              <w:rPr>
                <w:sz w:val="22"/>
                <w:szCs w:val="22"/>
              </w:rPr>
              <w:t>Наименование регулируемой организации</w:t>
            </w:r>
          </w:p>
        </w:tc>
        <w:tc>
          <w:tcPr>
            <w:tcW w:w="1559" w:type="dxa"/>
            <w:vMerge w:val="restart"/>
            <w:shd w:val="clear" w:color="auto" w:fill="auto"/>
            <w:noWrap/>
            <w:vAlign w:val="center"/>
            <w:hideMark/>
          </w:tcPr>
          <w:p w14:paraId="36DE2092" w14:textId="77777777" w:rsidR="00A11D33" w:rsidRPr="004D07EC" w:rsidRDefault="00A11D33" w:rsidP="004D07EC">
            <w:pPr>
              <w:widowControl/>
              <w:jc w:val="center"/>
              <w:rPr>
                <w:sz w:val="22"/>
                <w:szCs w:val="22"/>
              </w:rPr>
            </w:pPr>
            <w:r w:rsidRPr="004D07EC">
              <w:rPr>
                <w:sz w:val="22"/>
                <w:szCs w:val="22"/>
              </w:rPr>
              <w:t>Вид тарифа</w:t>
            </w:r>
          </w:p>
        </w:tc>
        <w:tc>
          <w:tcPr>
            <w:tcW w:w="852" w:type="dxa"/>
            <w:vMerge w:val="restart"/>
            <w:shd w:val="clear" w:color="auto" w:fill="auto"/>
            <w:noWrap/>
            <w:vAlign w:val="center"/>
            <w:hideMark/>
          </w:tcPr>
          <w:p w14:paraId="0294424E" w14:textId="77777777" w:rsidR="00A11D33" w:rsidRPr="004D07EC" w:rsidRDefault="00A11D33" w:rsidP="004D07EC">
            <w:pPr>
              <w:widowControl/>
              <w:jc w:val="center"/>
              <w:rPr>
                <w:sz w:val="22"/>
                <w:szCs w:val="22"/>
              </w:rPr>
            </w:pPr>
            <w:r w:rsidRPr="004D07EC">
              <w:rPr>
                <w:sz w:val="22"/>
                <w:szCs w:val="22"/>
              </w:rPr>
              <w:t>Год</w:t>
            </w:r>
          </w:p>
        </w:tc>
        <w:tc>
          <w:tcPr>
            <w:tcW w:w="2267" w:type="dxa"/>
            <w:gridSpan w:val="2"/>
            <w:shd w:val="clear" w:color="auto" w:fill="auto"/>
            <w:noWrap/>
            <w:vAlign w:val="center"/>
            <w:hideMark/>
          </w:tcPr>
          <w:p w14:paraId="0CC065D5" w14:textId="77777777" w:rsidR="00A11D33" w:rsidRPr="004D07EC" w:rsidRDefault="00A11D33" w:rsidP="004D07EC">
            <w:pPr>
              <w:widowControl/>
              <w:jc w:val="center"/>
              <w:rPr>
                <w:sz w:val="22"/>
                <w:szCs w:val="22"/>
              </w:rPr>
            </w:pPr>
            <w:r w:rsidRPr="004D07EC">
              <w:rPr>
                <w:sz w:val="22"/>
                <w:szCs w:val="22"/>
              </w:rPr>
              <w:t>Вода</w:t>
            </w:r>
          </w:p>
        </w:tc>
        <w:tc>
          <w:tcPr>
            <w:tcW w:w="2829" w:type="dxa"/>
            <w:gridSpan w:val="4"/>
            <w:shd w:val="clear" w:color="auto" w:fill="auto"/>
            <w:noWrap/>
            <w:vAlign w:val="center"/>
            <w:hideMark/>
          </w:tcPr>
          <w:p w14:paraId="4C0F5866" w14:textId="77777777" w:rsidR="00A11D33" w:rsidRPr="004D07EC" w:rsidRDefault="00A11D33" w:rsidP="004D07EC">
            <w:pPr>
              <w:widowControl/>
              <w:jc w:val="center"/>
              <w:rPr>
                <w:sz w:val="22"/>
                <w:szCs w:val="22"/>
              </w:rPr>
            </w:pPr>
            <w:r w:rsidRPr="004D07EC">
              <w:rPr>
                <w:sz w:val="22"/>
                <w:szCs w:val="22"/>
              </w:rPr>
              <w:t>Отборный пар давлением</w:t>
            </w:r>
          </w:p>
        </w:tc>
        <w:tc>
          <w:tcPr>
            <w:tcW w:w="708" w:type="dxa"/>
            <w:vMerge w:val="restart"/>
          </w:tcPr>
          <w:p w14:paraId="03BF1E7C" w14:textId="77777777" w:rsidR="00A11D33" w:rsidRPr="004D07EC" w:rsidRDefault="00A11D33" w:rsidP="004D07EC">
            <w:pPr>
              <w:widowControl/>
              <w:jc w:val="center"/>
              <w:rPr>
                <w:sz w:val="22"/>
                <w:szCs w:val="22"/>
              </w:rPr>
            </w:pPr>
            <w:r w:rsidRPr="004D07EC">
              <w:rPr>
                <w:sz w:val="22"/>
                <w:szCs w:val="22"/>
              </w:rPr>
              <w:t>Острый и редуцированный пар</w:t>
            </w:r>
          </w:p>
        </w:tc>
      </w:tr>
      <w:tr w:rsidR="00A11D33" w:rsidRPr="004D07EC" w14:paraId="68297FB4" w14:textId="77777777" w:rsidTr="006A2067">
        <w:trPr>
          <w:trHeight w:val="540"/>
        </w:trPr>
        <w:tc>
          <w:tcPr>
            <w:tcW w:w="426" w:type="dxa"/>
            <w:vMerge/>
            <w:shd w:val="clear" w:color="auto" w:fill="auto"/>
            <w:noWrap/>
            <w:vAlign w:val="center"/>
            <w:hideMark/>
          </w:tcPr>
          <w:p w14:paraId="0700B53E" w14:textId="77777777" w:rsidR="00A11D33" w:rsidRPr="004D07EC" w:rsidRDefault="00A11D33" w:rsidP="004D07EC">
            <w:pPr>
              <w:widowControl/>
              <w:jc w:val="center"/>
              <w:rPr>
                <w:sz w:val="22"/>
                <w:szCs w:val="22"/>
              </w:rPr>
            </w:pPr>
          </w:p>
        </w:tc>
        <w:tc>
          <w:tcPr>
            <w:tcW w:w="1985" w:type="dxa"/>
            <w:vMerge/>
            <w:shd w:val="clear" w:color="auto" w:fill="auto"/>
            <w:vAlign w:val="center"/>
            <w:hideMark/>
          </w:tcPr>
          <w:p w14:paraId="4135C212" w14:textId="77777777" w:rsidR="00A11D33" w:rsidRPr="004D07EC" w:rsidRDefault="00A11D33" w:rsidP="004D07EC">
            <w:pPr>
              <w:widowControl/>
              <w:rPr>
                <w:sz w:val="22"/>
                <w:szCs w:val="22"/>
              </w:rPr>
            </w:pPr>
          </w:p>
        </w:tc>
        <w:tc>
          <w:tcPr>
            <w:tcW w:w="1559" w:type="dxa"/>
            <w:vMerge/>
            <w:shd w:val="clear" w:color="auto" w:fill="auto"/>
            <w:noWrap/>
            <w:vAlign w:val="center"/>
            <w:hideMark/>
          </w:tcPr>
          <w:p w14:paraId="46630F5F" w14:textId="77777777" w:rsidR="00A11D33" w:rsidRPr="004D07EC" w:rsidRDefault="00A11D33" w:rsidP="004D07EC">
            <w:pPr>
              <w:widowControl/>
              <w:jc w:val="center"/>
              <w:rPr>
                <w:sz w:val="22"/>
                <w:szCs w:val="22"/>
              </w:rPr>
            </w:pPr>
          </w:p>
        </w:tc>
        <w:tc>
          <w:tcPr>
            <w:tcW w:w="852" w:type="dxa"/>
            <w:vMerge/>
            <w:shd w:val="clear" w:color="auto" w:fill="auto"/>
            <w:noWrap/>
            <w:vAlign w:val="center"/>
            <w:hideMark/>
          </w:tcPr>
          <w:p w14:paraId="61517964" w14:textId="77777777" w:rsidR="00A11D33" w:rsidRPr="004D07EC" w:rsidRDefault="00A11D33" w:rsidP="004D07EC">
            <w:pPr>
              <w:widowControl/>
              <w:jc w:val="center"/>
              <w:rPr>
                <w:sz w:val="22"/>
                <w:szCs w:val="22"/>
              </w:rPr>
            </w:pPr>
          </w:p>
        </w:tc>
        <w:tc>
          <w:tcPr>
            <w:tcW w:w="1133" w:type="dxa"/>
            <w:shd w:val="clear" w:color="auto" w:fill="auto"/>
            <w:noWrap/>
            <w:vAlign w:val="center"/>
          </w:tcPr>
          <w:p w14:paraId="0DAACEEB" w14:textId="77777777" w:rsidR="00A11D33" w:rsidRPr="004D07EC" w:rsidRDefault="00A11D33" w:rsidP="004D07EC">
            <w:pPr>
              <w:widowControl/>
              <w:jc w:val="center"/>
              <w:rPr>
                <w:sz w:val="22"/>
                <w:szCs w:val="22"/>
              </w:rPr>
            </w:pPr>
            <w:r w:rsidRPr="004D07EC">
              <w:rPr>
                <w:sz w:val="22"/>
                <w:szCs w:val="22"/>
              </w:rPr>
              <w:t>1 полугодие</w:t>
            </w:r>
          </w:p>
        </w:tc>
        <w:tc>
          <w:tcPr>
            <w:tcW w:w="1134" w:type="dxa"/>
            <w:vAlign w:val="center"/>
          </w:tcPr>
          <w:p w14:paraId="6CD0BBD3" w14:textId="77777777" w:rsidR="00A11D33" w:rsidRPr="004D07EC" w:rsidRDefault="00A11D33" w:rsidP="004D07EC">
            <w:pPr>
              <w:widowControl/>
              <w:jc w:val="center"/>
              <w:rPr>
                <w:sz w:val="22"/>
                <w:szCs w:val="22"/>
              </w:rPr>
            </w:pPr>
            <w:r w:rsidRPr="004D07EC">
              <w:rPr>
                <w:sz w:val="22"/>
                <w:szCs w:val="22"/>
              </w:rPr>
              <w:t>2 полугодие</w:t>
            </w:r>
          </w:p>
        </w:tc>
        <w:tc>
          <w:tcPr>
            <w:tcW w:w="845" w:type="dxa"/>
            <w:shd w:val="clear" w:color="auto" w:fill="auto"/>
            <w:vAlign w:val="center"/>
            <w:hideMark/>
          </w:tcPr>
          <w:p w14:paraId="1EC27F2C" w14:textId="77777777" w:rsidR="00A11D33" w:rsidRPr="004D07EC" w:rsidRDefault="00A11D33" w:rsidP="004D07EC">
            <w:pPr>
              <w:widowControl/>
              <w:jc w:val="center"/>
              <w:rPr>
                <w:sz w:val="22"/>
                <w:szCs w:val="22"/>
              </w:rPr>
            </w:pPr>
            <w:r w:rsidRPr="004D07EC">
              <w:rPr>
                <w:sz w:val="22"/>
                <w:szCs w:val="22"/>
              </w:rPr>
              <w:t>от 1,2 до 2,5 кг/</w:t>
            </w:r>
          </w:p>
          <w:p w14:paraId="269575A8" w14:textId="77777777" w:rsidR="00A11D33" w:rsidRPr="004D07EC" w:rsidRDefault="00A11D33" w:rsidP="004D07EC">
            <w:pPr>
              <w:widowControl/>
              <w:jc w:val="center"/>
              <w:rPr>
                <w:sz w:val="22"/>
                <w:szCs w:val="22"/>
              </w:rPr>
            </w:pPr>
            <w:r w:rsidRPr="004D07EC">
              <w:rPr>
                <w:sz w:val="22"/>
                <w:szCs w:val="22"/>
              </w:rPr>
              <w:t>см</w:t>
            </w:r>
            <w:r w:rsidRPr="004D07EC">
              <w:rPr>
                <w:sz w:val="22"/>
                <w:szCs w:val="22"/>
                <w:vertAlign w:val="superscript"/>
              </w:rPr>
              <w:t>2</w:t>
            </w:r>
          </w:p>
        </w:tc>
        <w:tc>
          <w:tcPr>
            <w:tcW w:w="709" w:type="dxa"/>
            <w:vAlign w:val="center"/>
          </w:tcPr>
          <w:p w14:paraId="4ECF6A20" w14:textId="77777777" w:rsidR="00A11D33" w:rsidRPr="004D07EC" w:rsidRDefault="00A11D33" w:rsidP="004D07EC">
            <w:pPr>
              <w:widowControl/>
              <w:jc w:val="center"/>
              <w:rPr>
                <w:sz w:val="22"/>
                <w:szCs w:val="22"/>
              </w:rPr>
            </w:pPr>
            <w:r w:rsidRPr="004D07EC">
              <w:rPr>
                <w:sz w:val="22"/>
                <w:szCs w:val="22"/>
              </w:rPr>
              <w:t>от 2,5 до 7,0 кг/см</w:t>
            </w:r>
            <w:r w:rsidRPr="004D07EC">
              <w:rPr>
                <w:sz w:val="22"/>
                <w:szCs w:val="22"/>
                <w:vertAlign w:val="superscript"/>
              </w:rPr>
              <w:t>2</w:t>
            </w:r>
          </w:p>
        </w:tc>
        <w:tc>
          <w:tcPr>
            <w:tcW w:w="708" w:type="dxa"/>
            <w:vAlign w:val="center"/>
          </w:tcPr>
          <w:p w14:paraId="06271B08" w14:textId="77777777" w:rsidR="00A11D33" w:rsidRPr="004D07EC" w:rsidRDefault="00A11D33" w:rsidP="004D07EC">
            <w:pPr>
              <w:widowControl/>
              <w:jc w:val="center"/>
              <w:rPr>
                <w:sz w:val="22"/>
                <w:szCs w:val="22"/>
              </w:rPr>
            </w:pPr>
            <w:r w:rsidRPr="004D07EC">
              <w:rPr>
                <w:sz w:val="22"/>
                <w:szCs w:val="22"/>
              </w:rPr>
              <w:t>от 7,0 до 13,0 кг/</w:t>
            </w:r>
          </w:p>
          <w:p w14:paraId="2544A75F" w14:textId="77777777" w:rsidR="00A11D33" w:rsidRPr="004D07EC" w:rsidRDefault="00A11D33" w:rsidP="004D07EC">
            <w:pPr>
              <w:widowControl/>
              <w:jc w:val="center"/>
              <w:rPr>
                <w:sz w:val="22"/>
                <w:szCs w:val="22"/>
              </w:rPr>
            </w:pPr>
            <w:r w:rsidRPr="004D07EC">
              <w:rPr>
                <w:sz w:val="22"/>
                <w:szCs w:val="22"/>
              </w:rPr>
              <w:t>см</w:t>
            </w:r>
            <w:r w:rsidRPr="004D07EC">
              <w:rPr>
                <w:sz w:val="22"/>
                <w:szCs w:val="22"/>
                <w:vertAlign w:val="superscript"/>
              </w:rPr>
              <w:t>2</w:t>
            </w:r>
          </w:p>
        </w:tc>
        <w:tc>
          <w:tcPr>
            <w:tcW w:w="567" w:type="dxa"/>
            <w:vAlign w:val="center"/>
          </w:tcPr>
          <w:p w14:paraId="55D5BA75" w14:textId="77777777" w:rsidR="00A11D33" w:rsidRPr="004D07EC" w:rsidRDefault="00A11D33" w:rsidP="004D07EC">
            <w:pPr>
              <w:widowControl/>
              <w:ind w:right="-108" w:hanging="109"/>
              <w:jc w:val="center"/>
              <w:rPr>
                <w:sz w:val="22"/>
                <w:szCs w:val="22"/>
              </w:rPr>
            </w:pPr>
            <w:r w:rsidRPr="004D07EC">
              <w:rPr>
                <w:sz w:val="22"/>
                <w:szCs w:val="22"/>
              </w:rPr>
              <w:t>Свыше 13,0 кг/</w:t>
            </w:r>
          </w:p>
          <w:p w14:paraId="035EF745" w14:textId="77777777" w:rsidR="00A11D33" w:rsidRPr="004D07EC" w:rsidRDefault="00A11D33" w:rsidP="004D07EC">
            <w:pPr>
              <w:widowControl/>
              <w:jc w:val="center"/>
              <w:rPr>
                <w:sz w:val="22"/>
                <w:szCs w:val="22"/>
              </w:rPr>
            </w:pPr>
            <w:r w:rsidRPr="004D07EC">
              <w:rPr>
                <w:sz w:val="22"/>
                <w:szCs w:val="22"/>
              </w:rPr>
              <w:t>см</w:t>
            </w:r>
            <w:r w:rsidRPr="004D07EC">
              <w:rPr>
                <w:sz w:val="22"/>
                <w:szCs w:val="22"/>
                <w:vertAlign w:val="superscript"/>
              </w:rPr>
              <w:t>2</w:t>
            </w:r>
          </w:p>
        </w:tc>
        <w:tc>
          <w:tcPr>
            <w:tcW w:w="708" w:type="dxa"/>
            <w:vMerge/>
            <w:vAlign w:val="center"/>
          </w:tcPr>
          <w:p w14:paraId="6D40C098" w14:textId="77777777" w:rsidR="00A11D33" w:rsidRPr="004D07EC" w:rsidRDefault="00A11D33" w:rsidP="004D07EC">
            <w:pPr>
              <w:widowControl/>
              <w:jc w:val="center"/>
              <w:rPr>
                <w:sz w:val="22"/>
                <w:szCs w:val="22"/>
              </w:rPr>
            </w:pPr>
          </w:p>
        </w:tc>
      </w:tr>
      <w:tr w:rsidR="00A11D33" w:rsidRPr="004D07EC" w14:paraId="0EAA01F0" w14:textId="77777777" w:rsidTr="006A2067">
        <w:trPr>
          <w:trHeight w:val="300"/>
        </w:trPr>
        <w:tc>
          <w:tcPr>
            <w:tcW w:w="10626" w:type="dxa"/>
            <w:gridSpan w:val="11"/>
          </w:tcPr>
          <w:p w14:paraId="1B14F93B" w14:textId="77777777" w:rsidR="00A11D33" w:rsidRPr="004D07EC" w:rsidRDefault="00A11D33" w:rsidP="004D07EC">
            <w:pPr>
              <w:widowControl/>
              <w:jc w:val="center"/>
              <w:rPr>
                <w:sz w:val="22"/>
                <w:szCs w:val="22"/>
              </w:rPr>
            </w:pPr>
            <w:r w:rsidRPr="004D07EC">
              <w:rPr>
                <w:sz w:val="22"/>
                <w:szCs w:val="22"/>
              </w:rPr>
              <w:t>Для потребителей, в случае отсутствия дифференциации тарифов по схеме подключения</w:t>
            </w:r>
          </w:p>
        </w:tc>
      </w:tr>
      <w:tr w:rsidR="00A11D33" w:rsidRPr="004D07EC" w14:paraId="532AA2E6" w14:textId="77777777" w:rsidTr="006A2067">
        <w:tblPrEx>
          <w:tblCellMar>
            <w:left w:w="57" w:type="dxa"/>
            <w:right w:w="57" w:type="dxa"/>
          </w:tblCellMar>
        </w:tblPrEx>
        <w:trPr>
          <w:trHeight w:val="397"/>
        </w:trPr>
        <w:tc>
          <w:tcPr>
            <w:tcW w:w="426" w:type="dxa"/>
            <w:vMerge w:val="restart"/>
            <w:shd w:val="clear" w:color="auto" w:fill="auto"/>
            <w:noWrap/>
            <w:vAlign w:val="center"/>
            <w:hideMark/>
          </w:tcPr>
          <w:p w14:paraId="2B18FBD4" w14:textId="77777777" w:rsidR="00A11D33" w:rsidRPr="004D07EC" w:rsidRDefault="00A11D33" w:rsidP="004D07EC">
            <w:pPr>
              <w:jc w:val="center"/>
              <w:rPr>
                <w:sz w:val="22"/>
                <w:szCs w:val="22"/>
              </w:rPr>
            </w:pPr>
            <w:r w:rsidRPr="004D07EC">
              <w:rPr>
                <w:sz w:val="22"/>
                <w:szCs w:val="22"/>
              </w:rPr>
              <w:t>1.</w:t>
            </w:r>
          </w:p>
        </w:tc>
        <w:tc>
          <w:tcPr>
            <w:tcW w:w="1985" w:type="dxa"/>
            <w:vMerge w:val="restart"/>
            <w:shd w:val="clear" w:color="auto" w:fill="auto"/>
            <w:vAlign w:val="center"/>
            <w:hideMark/>
          </w:tcPr>
          <w:p w14:paraId="7881AADC" w14:textId="77777777" w:rsidR="00A11D33" w:rsidRPr="004D07EC" w:rsidRDefault="00A11D33" w:rsidP="004D07EC">
            <w:pPr>
              <w:widowControl/>
              <w:rPr>
                <w:sz w:val="22"/>
                <w:szCs w:val="22"/>
              </w:rPr>
            </w:pPr>
            <w:r w:rsidRPr="004D07EC">
              <w:rPr>
                <w:sz w:val="22"/>
                <w:szCs w:val="22"/>
              </w:rPr>
              <w:t xml:space="preserve">ООО «РК-2»  (Юрьевецкий </w:t>
            </w:r>
            <w:proofErr w:type="spellStart"/>
            <w:r w:rsidRPr="004D07EC">
              <w:rPr>
                <w:sz w:val="22"/>
                <w:szCs w:val="22"/>
              </w:rPr>
              <w:t>м.р</w:t>
            </w:r>
            <w:proofErr w:type="spellEnd"/>
            <w:r w:rsidRPr="004D07EC">
              <w:rPr>
                <w:sz w:val="22"/>
                <w:szCs w:val="22"/>
              </w:rPr>
              <w:t>.),</w:t>
            </w:r>
          </w:p>
          <w:p w14:paraId="2184B8A1" w14:textId="77777777" w:rsidR="00A11D33" w:rsidRPr="004D07EC" w:rsidRDefault="00A11D33" w:rsidP="004D07EC">
            <w:pPr>
              <w:widowControl/>
              <w:rPr>
                <w:sz w:val="22"/>
                <w:szCs w:val="22"/>
              </w:rPr>
            </w:pPr>
            <w:r w:rsidRPr="004D07EC">
              <w:rPr>
                <w:sz w:val="22"/>
                <w:szCs w:val="22"/>
              </w:rPr>
              <w:t xml:space="preserve"> от котельной № 10 г. Юрьевец</w:t>
            </w:r>
          </w:p>
        </w:tc>
        <w:tc>
          <w:tcPr>
            <w:tcW w:w="1559" w:type="dxa"/>
            <w:vMerge w:val="restart"/>
            <w:shd w:val="clear" w:color="auto" w:fill="auto"/>
            <w:vAlign w:val="center"/>
            <w:hideMark/>
          </w:tcPr>
          <w:p w14:paraId="7BABB1F4" w14:textId="77777777" w:rsidR="00A11D33" w:rsidRPr="004D07EC" w:rsidRDefault="00A11D33" w:rsidP="004D07EC">
            <w:pPr>
              <w:widowControl/>
              <w:jc w:val="center"/>
              <w:rPr>
                <w:sz w:val="22"/>
                <w:szCs w:val="22"/>
              </w:rPr>
            </w:pPr>
            <w:proofErr w:type="spellStart"/>
            <w:r w:rsidRPr="004D07EC">
              <w:rPr>
                <w:sz w:val="22"/>
                <w:szCs w:val="22"/>
              </w:rPr>
              <w:t>Одноставочный</w:t>
            </w:r>
            <w:proofErr w:type="spellEnd"/>
            <w:r w:rsidRPr="004D07EC">
              <w:rPr>
                <w:sz w:val="22"/>
                <w:szCs w:val="22"/>
              </w:rPr>
              <w:t>, руб./Гкал,  НДС  не облагается</w:t>
            </w:r>
          </w:p>
        </w:tc>
        <w:tc>
          <w:tcPr>
            <w:tcW w:w="852" w:type="dxa"/>
            <w:shd w:val="clear" w:color="auto" w:fill="auto"/>
            <w:noWrap/>
            <w:vAlign w:val="center"/>
            <w:hideMark/>
          </w:tcPr>
          <w:p w14:paraId="04D6EA0F" w14:textId="77777777" w:rsidR="00A11D33" w:rsidRPr="004D07EC" w:rsidRDefault="00A11D33" w:rsidP="004D07EC">
            <w:pPr>
              <w:widowControl/>
              <w:jc w:val="center"/>
              <w:rPr>
                <w:sz w:val="22"/>
                <w:szCs w:val="22"/>
              </w:rPr>
            </w:pPr>
            <w:r w:rsidRPr="004D07EC">
              <w:rPr>
                <w:sz w:val="22"/>
                <w:szCs w:val="22"/>
              </w:rPr>
              <w:t>2023</w:t>
            </w:r>
          </w:p>
        </w:tc>
        <w:tc>
          <w:tcPr>
            <w:tcW w:w="2267" w:type="dxa"/>
            <w:gridSpan w:val="2"/>
            <w:shd w:val="clear" w:color="auto" w:fill="auto"/>
            <w:noWrap/>
            <w:vAlign w:val="center"/>
          </w:tcPr>
          <w:p w14:paraId="43DE0436" w14:textId="77777777" w:rsidR="00A11D33" w:rsidRPr="004D07EC" w:rsidRDefault="00A11D33" w:rsidP="004D07EC">
            <w:pPr>
              <w:widowControl/>
              <w:jc w:val="center"/>
              <w:rPr>
                <w:sz w:val="22"/>
                <w:szCs w:val="22"/>
              </w:rPr>
            </w:pPr>
            <w:r w:rsidRPr="004D07EC">
              <w:rPr>
                <w:sz w:val="22"/>
                <w:szCs w:val="22"/>
              </w:rPr>
              <w:t>7 185,19 *</w:t>
            </w:r>
          </w:p>
        </w:tc>
        <w:tc>
          <w:tcPr>
            <w:tcW w:w="845" w:type="dxa"/>
            <w:shd w:val="clear" w:color="auto" w:fill="auto"/>
            <w:noWrap/>
            <w:vAlign w:val="center"/>
            <w:hideMark/>
          </w:tcPr>
          <w:p w14:paraId="37545F63" w14:textId="77777777" w:rsidR="00A11D33" w:rsidRPr="004D07EC" w:rsidRDefault="00A11D33" w:rsidP="004D07EC">
            <w:pPr>
              <w:widowControl/>
              <w:jc w:val="center"/>
              <w:rPr>
                <w:sz w:val="22"/>
                <w:szCs w:val="22"/>
              </w:rPr>
            </w:pPr>
            <w:r w:rsidRPr="004D07EC">
              <w:rPr>
                <w:sz w:val="22"/>
                <w:szCs w:val="22"/>
              </w:rPr>
              <w:t>-</w:t>
            </w:r>
          </w:p>
        </w:tc>
        <w:tc>
          <w:tcPr>
            <w:tcW w:w="709" w:type="dxa"/>
            <w:vAlign w:val="center"/>
          </w:tcPr>
          <w:p w14:paraId="3ADC35A7" w14:textId="77777777" w:rsidR="00A11D33" w:rsidRPr="004D07EC" w:rsidRDefault="00A11D33" w:rsidP="004D07EC">
            <w:pPr>
              <w:widowControl/>
              <w:jc w:val="center"/>
              <w:rPr>
                <w:sz w:val="22"/>
                <w:szCs w:val="22"/>
              </w:rPr>
            </w:pPr>
            <w:r w:rsidRPr="004D07EC">
              <w:rPr>
                <w:sz w:val="22"/>
                <w:szCs w:val="22"/>
              </w:rPr>
              <w:t>-</w:t>
            </w:r>
          </w:p>
        </w:tc>
        <w:tc>
          <w:tcPr>
            <w:tcW w:w="708" w:type="dxa"/>
            <w:vAlign w:val="center"/>
          </w:tcPr>
          <w:p w14:paraId="2D031598" w14:textId="77777777" w:rsidR="00A11D33" w:rsidRPr="004D07EC" w:rsidRDefault="00A11D33" w:rsidP="004D07EC">
            <w:pPr>
              <w:widowControl/>
              <w:jc w:val="center"/>
              <w:rPr>
                <w:sz w:val="22"/>
                <w:szCs w:val="22"/>
              </w:rPr>
            </w:pPr>
            <w:r w:rsidRPr="004D07EC">
              <w:rPr>
                <w:sz w:val="22"/>
                <w:szCs w:val="22"/>
              </w:rPr>
              <w:t>-</w:t>
            </w:r>
          </w:p>
        </w:tc>
        <w:tc>
          <w:tcPr>
            <w:tcW w:w="567" w:type="dxa"/>
            <w:vAlign w:val="center"/>
          </w:tcPr>
          <w:p w14:paraId="6A603E75" w14:textId="77777777" w:rsidR="00A11D33" w:rsidRPr="004D07EC" w:rsidRDefault="00A11D33" w:rsidP="004D07EC">
            <w:pPr>
              <w:widowControl/>
              <w:jc w:val="center"/>
              <w:rPr>
                <w:sz w:val="22"/>
                <w:szCs w:val="22"/>
              </w:rPr>
            </w:pPr>
            <w:r w:rsidRPr="004D07EC">
              <w:rPr>
                <w:sz w:val="22"/>
                <w:szCs w:val="22"/>
              </w:rPr>
              <w:t>-</w:t>
            </w:r>
          </w:p>
        </w:tc>
        <w:tc>
          <w:tcPr>
            <w:tcW w:w="708" w:type="dxa"/>
            <w:shd w:val="clear" w:color="auto" w:fill="auto"/>
            <w:noWrap/>
            <w:vAlign w:val="center"/>
            <w:hideMark/>
          </w:tcPr>
          <w:p w14:paraId="09491155" w14:textId="77777777" w:rsidR="00A11D33" w:rsidRPr="004D07EC" w:rsidRDefault="00A11D33" w:rsidP="004D07EC">
            <w:pPr>
              <w:widowControl/>
              <w:jc w:val="center"/>
              <w:rPr>
                <w:sz w:val="22"/>
                <w:szCs w:val="22"/>
              </w:rPr>
            </w:pPr>
            <w:r w:rsidRPr="004D07EC">
              <w:rPr>
                <w:sz w:val="22"/>
                <w:szCs w:val="22"/>
              </w:rPr>
              <w:t>-</w:t>
            </w:r>
          </w:p>
        </w:tc>
      </w:tr>
      <w:tr w:rsidR="00A11D33" w:rsidRPr="004D07EC" w14:paraId="771B91F0" w14:textId="77777777" w:rsidTr="006A2067">
        <w:tblPrEx>
          <w:tblCellMar>
            <w:left w:w="57" w:type="dxa"/>
            <w:right w:w="57" w:type="dxa"/>
          </w:tblCellMar>
        </w:tblPrEx>
        <w:trPr>
          <w:trHeight w:val="397"/>
        </w:trPr>
        <w:tc>
          <w:tcPr>
            <w:tcW w:w="426" w:type="dxa"/>
            <w:vMerge/>
            <w:shd w:val="clear" w:color="auto" w:fill="auto"/>
            <w:noWrap/>
            <w:vAlign w:val="center"/>
          </w:tcPr>
          <w:p w14:paraId="25B8342A" w14:textId="77777777" w:rsidR="00A11D33" w:rsidRPr="004D07EC" w:rsidRDefault="00A11D33" w:rsidP="004D07EC">
            <w:pPr>
              <w:jc w:val="center"/>
              <w:rPr>
                <w:sz w:val="22"/>
                <w:szCs w:val="22"/>
              </w:rPr>
            </w:pPr>
          </w:p>
        </w:tc>
        <w:tc>
          <w:tcPr>
            <w:tcW w:w="1985" w:type="dxa"/>
            <w:vMerge/>
            <w:shd w:val="clear" w:color="auto" w:fill="auto"/>
            <w:vAlign w:val="center"/>
          </w:tcPr>
          <w:p w14:paraId="26B5E43C" w14:textId="77777777" w:rsidR="00A11D33" w:rsidRPr="004D07EC" w:rsidRDefault="00A11D33" w:rsidP="004D07EC">
            <w:pPr>
              <w:widowControl/>
              <w:rPr>
                <w:sz w:val="22"/>
                <w:szCs w:val="22"/>
              </w:rPr>
            </w:pPr>
          </w:p>
        </w:tc>
        <w:tc>
          <w:tcPr>
            <w:tcW w:w="1559" w:type="dxa"/>
            <w:vMerge/>
            <w:shd w:val="clear" w:color="auto" w:fill="auto"/>
            <w:vAlign w:val="center"/>
          </w:tcPr>
          <w:p w14:paraId="2B019562" w14:textId="77777777" w:rsidR="00A11D33" w:rsidRPr="004D07EC" w:rsidRDefault="00A11D33" w:rsidP="004D07EC">
            <w:pPr>
              <w:widowControl/>
              <w:jc w:val="center"/>
              <w:rPr>
                <w:sz w:val="22"/>
                <w:szCs w:val="22"/>
              </w:rPr>
            </w:pPr>
          </w:p>
        </w:tc>
        <w:tc>
          <w:tcPr>
            <w:tcW w:w="852" w:type="dxa"/>
            <w:shd w:val="clear" w:color="auto" w:fill="auto"/>
            <w:noWrap/>
            <w:vAlign w:val="center"/>
          </w:tcPr>
          <w:p w14:paraId="76CCA44B" w14:textId="77777777" w:rsidR="00A11D33" w:rsidRPr="004D07EC" w:rsidRDefault="00A11D33" w:rsidP="004D07EC">
            <w:pPr>
              <w:widowControl/>
              <w:jc w:val="center"/>
              <w:rPr>
                <w:sz w:val="22"/>
                <w:szCs w:val="22"/>
              </w:rPr>
            </w:pPr>
            <w:r w:rsidRPr="004D07EC">
              <w:rPr>
                <w:sz w:val="22"/>
                <w:szCs w:val="22"/>
              </w:rPr>
              <w:t>2024</w:t>
            </w:r>
          </w:p>
        </w:tc>
        <w:tc>
          <w:tcPr>
            <w:tcW w:w="1133" w:type="dxa"/>
            <w:shd w:val="clear" w:color="auto" w:fill="auto"/>
            <w:noWrap/>
            <w:vAlign w:val="center"/>
          </w:tcPr>
          <w:p w14:paraId="23C7CD54" w14:textId="77777777" w:rsidR="00A11D33" w:rsidRPr="004D07EC" w:rsidRDefault="00A11D33" w:rsidP="004D07EC">
            <w:pPr>
              <w:widowControl/>
              <w:jc w:val="center"/>
              <w:rPr>
                <w:sz w:val="22"/>
                <w:szCs w:val="22"/>
              </w:rPr>
            </w:pPr>
            <w:r w:rsidRPr="004D07EC">
              <w:rPr>
                <w:sz w:val="22"/>
                <w:szCs w:val="22"/>
              </w:rPr>
              <w:t>5 704,55</w:t>
            </w:r>
          </w:p>
        </w:tc>
        <w:tc>
          <w:tcPr>
            <w:tcW w:w="1134" w:type="dxa"/>
            <w:vAlign w:val="center"/>
          </w:tcPr>
          <w:p w14:paraId="431CE190" w14:textId="77777777" w:rsidR="00A11D33" w:rsidRPr="004D07EC" w:rsidRDefault="00A11D33" w:rsidP="004D07EC">
            <w:pPr>
              <w:widowControl/>
              <w:jc w:val="center"/>
              <w:rPr>
                <w:sz w:val="22"/>
                <w:szCs w:val="22"/>
              </w:rPr>
            </w:pPr>
            <w:r w:rsidRPr="004D07EC">
              <w:rPr>
                <w:sz w:val="22"/>
                <w:szCs w:val="22"/>
              </w:rPr>
              <w:t>5 704,55</w:t>
            </w:r>
          </w:p>
        </w:tc>
        <w:tc>
          <w:tcPr>
            <w:tcW w:w="845" w:type="dxa"/>
            <w:shd w:val="clear" w:color="auto" w:fill="auto"/>
            <w:noWrap/>
            <w:vAlign w:val="center"/>
          </w:tcPr>
          <w:p w14:paraId="4606272E" w14:textId="77777777" w:rsidR="00A11D33" w:rsidRPr="004D07EC" w:rsidRDefault="00A11D33" w:rsidP="004D07EC">
            <w:pPr>
              <w:widowControl/>
              <w:jc w:val="center"/>
              <w:rPr>
                <w:sz w:val="22"/>
                <w:szCs w:val="22"/>
              </w:rPr>
            </w:pPr>
            <w:r w:rsidRPr="004D07EC">
              <w:rPr>
                <w:sz w:val="22"/>
                <w:szCs w:val="22"/>
              </w:rPr>
              <w:t>-</w:t>
            </w:r>
          </w:p>
        </w:tc>
        <w:tc>
          <w:tcPr>
            <w:tcW w:w="709" w:type="dxa"/>
            <w:vAlign w:val="center"/>
          </w:tcPr>
          <w:p w14:paraId="7519EFB1" w14:textId="77777777" w:rsidR="00A11D33" w:rsidRPr="004D07EC" w:rsidRDefault="00A11D33" w:rsidP="004D07EC">
            <w:pPr>
              <w:widowControl/>
              <w:jc w:val="center"/>
              <w:rPr>
                <w:sz w:val="22"/>
                <w:szCs w:val="22"/>
              </w:rPr>
            </w:pPr>
            <w:r w:rsidRPr="004D07EC">
              <w:rPr>
                <w:sz w:val="22"/>
                <w:szCs w:val="22"/>
              </w:rPr>
              <w:t>-</w:t>
            </w:r>
          </w:p>
        </w:tc>
        <w:tc>
          <w:tcPr>
            <w:tcW w:w="708" w:type="dxa"/>
            <w:vAlign w:val="center"/>
          </w:tcPr>
          <w:p w14:paraId="7F0D4D49" w14:textId="77777777" w:rsidR="00A11D33" w:rsidRPr="004D07EC" w:rsidRDefault="00A11D33" w:rsidP="004D07EC">
            <w:pPr>
              <w:widowControl/>
              <w:jc w:val="center"/>
              <w:rPr>
                <w:sz w:val="22"/>
                <w:szCs w:val="22"/>
              </w:rPr>
            </w:pPr>
            <w:r w:rsidRPr="004D07EC">
              <w:rPr>
                <w:sz w:val="22"/>
                <w:szCs w:val="22"/>
              </w:rPr>
              <w:t>-</w:t>
            </w:r>
          </w:p>
        </w:tc>
        <w:tc>
          <w:tcPr>
            <w:tcW w:w="567" w:type="dxa"/>
            <w:vAlign w:val="center"/>
          </w:tcPr>
          <w:p w14:paraId="3C5AF09E" w14:textId="77777777" w:rsidR="00A11D33" w:rsidRPr="004D07EC" w:rsidRDefault="00A11D33" w:rsidP="004D07EC">
            <w:pPr>
              <w:widowControl/>
              <w:jc w:val="center"/>
              <w:rPr>
                <w:sz w:val="22"/>
                <w:szCs w:val="22"/>
              </w:rPr>
            </w:pPr>
            <w:r w:rsidRPr="004D07EC">
              <w:rPr>
                <w:sz w:val="22"/>
                <w:szCs w:val="22"/>
              </w:rPr>
              <w:t>-</w:t>
            </w:r>
          </w:p>
        </w:tc>
        <w:tc>
          <w:tcPr>
            <w:tcW w:w="708" w:type="dxa"/>
            <w:shd w:val="clear" w:color="auto" w:fill="auto"/>
            <w:noWrap/>
            <w:vAlign w:val="center"/>
          </w:tcPr>
          <w:p w14:paraId="07CDA40F" w14:textId="77777777" w:rsidR="00A11D33" w:rsidRPr="004D07EC" w:rsidRDefault="00A11D33" w:rsidP="004D07EC">
            <w:pPr>
              <w:widowControl/>
              <w:jc w:val="center"/>
              <w:rPr>
                <w:sz w:val="22"/>
                <w:szCs w:val="22"/>
              </w:rPr>
            </w:pPr>
            <w:r w:rsidRPr="004D07EC">
              <w:rPr>
                <w:sz w:val="22"/>
                <w:szCs w:val="22"/>
              </w:rPr>
              <w:t>-</w:t>
            </w:r>
          </w:p>
        </w:tc>
      </w:tr>
      <w:tr w:rsidR="00A11D33" w:rsidRPr="004D07EC" w14:paraId="517C980D" w14:textId="77777777" w:rsidTr="006A2067">
        <w:tblPrEx>
          <w:tblCellMar>
            <w:left w:w="57" w:type="dxa"/>
            <w:right w:w="57" w:type="dxa"/>
          </w:tblCellMar>
        </w:tblPrEx>
        <w:trPr>
          <w:trHeight w:val="397"/>
        </w:trPr>
        <w:tc>
          <w:tcPr>
            <w:tcW w:w="426" w:type="dxa"/>
            <w:vMerge/>
            <w:shd w:val="clear" w:color="auto" w:fill="auto"/>
            <w:noWrap/>
            <w:vAlign w:val="center"/>
          </w:tcPr>
          <w:p w14:paraId="77BA90C1" w14:textId="77777777" w:rsidR="00A11D33" w:rsidRPr="004D07EC" w:rsidRDefault="00A11D33" w:rsidP="004D07EC">
            <w:pPr>
              <w:jc w:val="center"/>
              <w:rPr>
                <w:sz w:val="22"/>
                <w:szCs w:val="22"/>
              </w:rPr>
            </w:pPr>
          </w:p>
        </w:tc>
        <w:tc>
          <w:tcPr>
            <w:tcW w:w="1985" w:type="dxa"/>
            <w:vMerge/>
            <w:shd w:val="clear" w:color="auto" w:fill="auto"/>
            <w:vAlign w:val="center"/>
          </w:tcPr>
          <w:p w14:paraId="4B5043F5" w14:textId="77777777" w:rsidR="00A11D33" w:rsidRPr="004D07EC" w:rsidRDefault="00A11D33" w:rsidP="004D07EC">
            <w:pPr>
              <w:widowControl/>
              <w:rPr>
                <w:sz w:val="22"/>
                <w:szCs w:val="22"/>
              </w:rPr>
            </w:pPr>
          </w:p>
        </w:tc>
        <w:tc>
          <w:tcPr>
            <w:tcW w:w="1559" w:type="dxa"/>
            <w:vMerge/>
            <w:shd w:val="clear" w:color="auto" w:fill="auto"/>
            <w:vAlign w:val="center"/>
          </w:tcPr>
          <w:p w14:paraId="614BF3FB" w14:textId="77777777" w:rsidR="00A11D33" w:rsidRPr="004D07EC" w:rsidRDefault="00A11D33" w:rsidP="004D07EC">
            <w:pPr>
              <w:widowControl/>
              <w:jc w:val="center"/>
              <w:rPr>
                <w:sz w:val="22"/>
                <w:szCs w:val="22"/>
              </w:rPr>
            </w:pPr>
          </w:p>
        </w:tc>
        <w:tc>
          <w:tcPr>
            <w:tcW w:w="852" w:type="dxa"/>
            <w:shd w:val="clear" w:color="auto" w:fill="auto"/>
            <w:noWrap/>
            <w:vAlign w:val="center"/>
          </w:tcPr>
          <w:p w14:paraId="39DBC631" w14:textId="77777777" w:rsidR="00A11D33" w:rsidRPr="004D07EC" w:rsidRDefault="00A11D33" w:rsidP="004D07EC">
            <w:pPr>
              <w:widowControl/>
              <w:jc w:val="center"/>
              <w:rPr>
                <w:sz w:val="22"/>
                <w:szCs w:val="22"/>
              </w:rPr>
            </w:pPr>
            <w:r w:rsidRPr="004D07EC">
              <w:rPr>
                <w:sz w:val="22"/>
                <w:szCs w:val="22"/>
              </w:rPr>
              <w:t>2025</w:t>
            </w:r>
          </w:p>
        </w:tc>
        <w:tc>
          <w:tcPr>
            <w:tcW w:w="1133" w:type="dxa"/>
            <w:shd w:val="clear" w:color="auto" w:fill="auto"/>
            <w:noWrap/>
            <w:vAlign w:val="center"/>
          </w:tcPr>
          <w:p w14:paraId="3F4F0FC1" w14:textId="77777777" w:rsidR="00A11D33" w:rsidRPr="004D07EC" w:rsidRDefault="00A11D33" w:rsidP="004D07EC">
            <w:pPr>
              <w:widowControl/>
              <w:jc w:val="center"/>
              <w:rPr>
                <w:sz w:val="22"/>
                <w:szCs w:val="22"/>
              </w:rPr>
            </w:pPr>
            <w:r w:rsidRPr="004D07EC">
              <w:rPr>
                <w:sz w:val="22"/>
                <w:szCs w:val="22"/>
              </w:rPr>
              <w:t>5 704,55</w:t>
            </w:r>
          </w:p>
        </w:tc>
        <w:tc>
          <w:tcPr>
            <w:tcW w:w="1134" w:type="dxa"/>
            <w:vAlign w:val="center"/>
          </w:tcPr>
          <w:p w14:paraId="571C43AA" w14:textId="77777777" w:rsidR="00A11D33" w:rsidRPr="004D07EC" w:rsidRDefault="00A11D33" w:rsidP="004D07EC">
            <w:pPr>
              <w:widowControl/>
              <w:jc w:val="center"/>
              <w:rPr>
                <w:sz w:val="22"/>
                <w:szCs w:val="22"/>
              </w:rPr>
            </w:pPr>
            <w:r w:rsidRPr="004D07EC">
              <w:rPr>
                <w:sz w:val="22"/>
                <w:szCs w:val="22"/>
              </w:rPr>
              <w:t>12 176,53</w:t>
            </w:r>
          </w:p>
        </w:tc>
        <w:tc>
          <w:tcPr>
            <w:tcW w:w="845" w:type="dxa"/>
            <w:shd w:val="clear" w:color="auto" w:fill="auto"/>
            <w:noWrap/>
            <w:vAlign w:val="center"/>
          </w:tcPr>
          <w:p w14:paraId="725CC7D1" w14:textId="77777777" w:rsidR="00A11D33" w:rsidRPr="004D07EC" w:rsidRDefault="00A11D33" w:rsidP="004D07EC">
            <w:pPr>
              <w:widowControl/>
              <w:jc w:val="center"/>
              <w:rPr>
                <w:sz w:val="22"/>
                <w:szCs w:val="22"/>
              </w:rPr>
            </w:pPr>
            <w:r w:rsidRPr="004D07EC">
              <w:rPr>
                <w:sz w:val="22"/>
                <w:szCs w:val="22"/>
              </w:rPr>
              <w:t>-</w:t>
            </w:r>
          </w:p>
        </w:tc>
        <w:tc>
          <w:tcPr>
            <w:tcW w:w="709" w:type="dxa"/>
            <w:vAlign w:val="center"/>
          </w:tcPr>
          <w:p w14:paraId="6C6A8ED0" w14:textId="77777777" w:rsidR="00A11D33" w:rsidRPr="004D07EC" w:rsidRDefault="00A11D33" w:rsidP="004D07EC">
            <w:pPr>
              <w:widowControl/>
              <w:jc w:val="center"/>
              <w:rPr>
                <w:sz w:val="22"/>
                <w:szCs w:val="22"/>
              </w:rPr>
            </w:pPr>
            <w:r w:rsidRPr="004D07EC">
              <w:rPr>
                <w:sz w:val="22"/>
                <w:szCs w:val="22"/>
              </w:rPr>
              <w:t>-</w:t>
            </w:r>
          </w:p>
        </w:tc>
        <w:tc>
          <w:tcPr>
            <w:tcW w:w="708" w:type="dxa"/>
            <w:vAlign w:val="center"/>
          </w:tcPr>
          <w:p w14:paraId="4EF5C55C" w14:textId="77777777" w:rsidR="00A11D33" w:rsidRPr="004D07EC" w:rsidRDefault="00A11D33" w:rsidP="004D07EC">
            <w:pPr>
              <w:widowControl/>
              <w:jc w:val="center"/>
              <w:rPr>
                <w:sz w:val="22"/>
                <w:szCs w:val="22"/>
              </w:rPr>
            </w:pPr>
            <w:r w:rsidRPr="004D07EC">
              <w:rPr>
                <w:sz w:val="22"/>
                <w:szCs w:val="22"/>
              </w:rPr>
              <w:t>-</w:t>
            </w:r>
          </w:p>
        </w:tc>
        <w:tc>
          <w:tcPr>
            <w:tcW w:w="567" w:type="dxa"/>
            <w:vAlign w:val="center"/>
          </w:tcPr>
          <w:p w14:paraId="45A147BE" w14:textId="77777777" w:rsidR="00A11D33" w:rsidRPr="004D07EC" w:rsidRDefault="00A11D33" w:rsidP="004D07EC">
            <w:pPr>
              <w:widowControl/>
              <w:jc w:val="center"/>
              <w:rPr>
                <w:sz w:val="22"/>
                <w:szCs w:val="22"/>
              </w:rPr>
            </w:pPr>
            <w:r w:rsidRPr="004D07EC">
              <w:rPr>
                <w:sz w:val="22"/>
                <w:szCs w:val="22"/>
              </w:rPr>
              <w:t>-</w:t>
            </w:r>
          </w:p>
        </w:tc>
        <w:tc>
          <w:tcPr>
            <w:tcW w:w="708" w:type="dxa"/>
            <w:shd w:val="clear" w:color="auto" w:fill="auto"/>
            <w:noWrap/>
            <w:vAlign w:val="center"/>
          </w:tcPr>
          <w:p w14:paraId="574A1E63" w14:textId="77777777" w:rsidR="00A11D33" w:rsidRPr="004D07EC" w:rsidRDefault="00A11D33" w:rsidP="004D07EC">
            <w:pPr>
              <w:widowControl/>
              <w:jc w:val="center"/>
              <w:rPr>
                <w:sz w:val="22"/>
                <w:szCs w:val="22"/>
              </w:rPr>
            </w:pPr>
            <w:r w:rsidRPr="004D07EC">
              <w:rPr>
                <w:sz w:val="22"/>
                <w:szCs w:val="22"/>
              </w:rPr>
              <w:t>-</w:t>
            </w:r>
          </w:p>
        </w:tc>
      </w:tr>
    </w:tbl>
    <w:p w14:paraId="33E20DA1" w14:textId="77777777" w:rsidR="00A11D33" w:rsidRPr="004D07EC" w:rsidRDefault="00A11D33" w:rsidP="004D07EC">
      <w:pPr>
        <w:widowControl/>
        <w:autoSpaceDE w:val="0"/>
        <w:autoSpaceDN w:val="0"/>
        <w:adjustRightInd w:val="0"/>
        <w:ind w:firstLine="567"/>
        <w:jc w:val="both"/>
        <w:rPr>
          <w:sz w:val="22"/>
          <w:szCs w:val="22"/>
        </w:rPr>
      </w:pPr>
      <w:r w:rsidRPr="004D07EC">
        <w:rPr>
          <w:sz w:val="22"/>
          <w:szCs w:val="22"/>
        </w:rPr>
        <w:t>Примечание. О</w:t>
      </w:r>
      <w:r w:rsidRPr="004D07EC">
        <w:rPr>
          <w:bCs/>
          <w:sz w:val="22"/>
          <w:szCs w:val="22"/>
        </w:rPr>
        <w:t>рганизация применяет упрощенную систему налогообложения в соответствии с Главой 26.2 части 2 Налогового кодекса Российской Федерации.</w:t>
      </w:r>
    </w:p>
    <w:p w14:paraId="0231AA57" w14:textId="77777777" w:rsidR="00A11D33" w:rsidRPr="004D07EC" w:rsidRDefault="00A11D33" w:rsidP="004D07EC">
      <w:pPr>
        <w:widowControl/>
        <w:rPr>
          <w:sz w:val="22"/>
          <w:szCs w:val="22"/>
        </w:rPr>
      </w:pPr>
    </w:p>
    <w:p w14:paraId="46607EB5" w14:textId="77777777" w:rsidR="00A11D33" w:rsidRPr="004D07EC" w:rsidRDefault="00A11D33" w:rsidP="004D07EC">
      <w:pPr>
        <w:pStyle w:val="24"/>
        <w:widowControl/>
        <w:tabs>
          <w:tab w:val="left" w:pos="993"/>
          <w:tab w:val="left" w:pos="1276"/>
          <w:tab w:val="left" w:pos="1560"/>
        </w:tabs>
        <w:ind w:firstLine="709"/>
        <w:rPr>
          <w:sz w:val="22"/>
          <w:szCs w:val="22"/>
        </w:rPr>
      </w:pPr>
      <w:r w:rsidRPr="004D07EC">
        <w:rPr>
          <w:sz w:val="22"/>
          <w:szCs w:val="22"/>
        </w:rPr>
        <w:t>* Тариф, установленный на 2023 год, действует с 1 декабря 2022 г.</w:t>
      </w:r>
    </w:p>
    <w:p w14:paraId="7EE9BAF2" w14:textId="77777777" w:rsidR="00A11D33" w:rsidRPr="004D07EC" w:rsidRDefault="00A11D33" w:rsidP="004D07EC">
      <w:pPr>
        <w:pStyle w:val="24"/>
        <w:widowControl/>
        <w:tabs>
          <w:tab w:val="left" w:pos="993"/>
          <w:tab w:val="left" w:pos="1276"/>
          <w:tab w:val="left" w:pos="1560"/>
        </w:tabs>
        <w:ind w:firstLine="709"/>
        <w:rPr>
          <w:sz w:val="22"/>
          <w:szCs w:val="22"/>
        </w:rPr>
      </w:pPr>
      <w:r w:rsidRPr="004D07EC">
        <w:rPr>
          <w:sz w:val="22"/>
          <w:szCs w:val="22"/>
        </w:rPr>
        <w:t>3.</w:t>
      </w:r>
      <w:r w:rsidRPr="004D07EC">
        <w:rPr>
          <w:sz w:val="22"/>
          <w:szCs w:val="22"/>
        </w:rPr>
        <w:tab/>
        <w:t>С 01.01.2024 произвести корректировку установленных долгосрочных льготных тарифов на тепловую энергию для потребителей ООО «Теплоцентраль» (г. Юрьевец) на 2024–2025 годы, изложив пункт 1 приложения 3 к постановлению Департамента энергетики и тарифов Ивановской области от 24.11.2022 № 53-т/5 в новой редакции:</w:t>
      </w:r>
    </w:p>
    <w:p w14:paraId="67B5DAE9" w14:textId="77777777" w:rsidR="00A11D33" w:rsidRPr="004D07EC" w:rsidRDefault="00A11D33" w:rsidP="004D07EC">
      <w:pPr>
        <w:widowControl/>
        <w:autoSpaceDE w:val="0"/>
        <w:autoSpaceDN w:val="0"/>
        <w:adjustRightInd w:val="0"/>
        <w:jc w:val="center"/>
        <w:rPr>
          <w:b/>
          <w:bCs/>
          <w:sz w:val="22"/>
          <w:szCs w:val="22"/>
        </w:rPr>
      </w:pPr>
    </w:p>
    <w:p w14:paraId="469C065E" w14:textId="77777777" w:rsidR="00A11D33" w:rsidRPr="004D07EC" w:rsidRDefault="00A11D33" w:rsidP="004D07EC">
      <w:pPr>
        <w:widowControl/>
        <w:autoSpaceDE w:val="0"/>
        <w:autoSpaceDN w:val="0"/>
        <w:adjustRightInd w:val="0"/>
        <w:jc w:val="center"/>
        <w:rPr>
          <w:b/>
          <w:bCs/>
          <w:sz w:val="22"/>
          <w:szCs w:val="22"/>
        </w:rPr>
      </w:pPr>
      <w:r w:rsidRPr="004D07EC">
        <w:rPr>
          <w:b/>
          <w:bCs/>
          <w:sz w:val="22"/>
          <w:szCs w:val="22"/>
        </w:rPr>
        <w:t>Льготные тарифы на тепловую энергию (мощность), поставляемую потребителям</w:t>
      </w:r>
    </w:p>
    <w:tbl>
      <w:tblPr>
        <w:tblW w:w="108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549"/>
        <w:gridCol w:w="1417"/>
        <w:gridCol w:w="709"/>
        <w:gridCol w:w="1134"/>
        <w:gridCol w:w="1133"/>
        <w:gridCol w:w="681"/>
        <w:gridCol w:w="69"/>
        <w:gridCol w:w="475"/>
        <w:gridCol w:w="92"/>
        <w:gridCol w:w="634"/>
        <w:gridCol w:w="647"/>
        <w:gridCol w:w="851"/>
      </w:tblGrid>
      <w:tr w:rsidR="00A11D33" w:rsidRPr="004D07EC" w14:paraId="5023B58C" w14:textId="77777777" w:rsidTr="006A2067">
        <w:trPr>
          <w:trHeight w:val="346"/>
        </w:trPr>
        <w:tc>
          <w:tcPr>
            <w:tcW w:w="425" w:type="dxa"/>
            <w:vMerge w:val="restart"/>
            <w:shd w:val="clear" w:color="auto" w:fill="auto"/>
            <w:vAlign w:val="center"/>
          </w:tcPr>
          <w:p w14:paraId="6AAD294D" w14:textId="77777777" w:rsidR="00A11D33" w:rsidRPr="004D07EC" w:rsidRDefault="00A11D33" w:rsidP="004D07EC">
            <w:pPr>
              <w:widowControl/>
              <w:ind w:left="-108" w:right="-59"/>
              <w:jc w:val="center"/>
              <w:rPr>
                <w:sz w:val="22"/>
                <w:szCs w:val="22"/>
              </w:rPr>
            </w:pPr>
            <w:r w:rsidRPr="004D07EC">
              <w:rPr>
                <w:sz w:val="22"/>
                <w:szCs w:val="22"/>
              </w:rPr>
              <w:t>№ п/п</w:t>
            </w:r>
          </w:p>
        </w:tc>
        <w:tc>
          <w:tcPr>
            <w:tcW w:w="2550" w:type="dxa"/>
            <w:vMerge w:val="restart"/>
            <w:shd w:val="clear" w:color="auto" w:fill="auto"/>
            <w:vAlign w:val="center"/>
          </w:tcPr>
          <w:p w14:paraId="1016510F" w14:textId="77777777" w:rsidR="00A11D33" w:rsidRPr="004D07EC" w:rsidRDefault="00A11D33" w:rsidP="004D07EC">
            <w:pPr>
              <w:widowControl/>
              <w:jc w:val="center"/>
              <w:rPr>
                <w:sz w:val="22"/>
                <w:szCs w:val="22"/>
              </w:rPr>
            </w:pPr>
            <w:r w:rsidRPr="004D07EC">
              <w:rPr>
                <w:sz w:val="22"/>
                <w:szCs w:val="22"/>
              </w:rPr>
              <w:t>Наименование регулируемой организации</w:t>
            </w:r>
          </w:p>
        </w:tc>
        <w:tc>
          <w:tcPr>
            <w:tcW w:w="1418" w:type="dxa"/>
            <w:vMerge w:val="restart"/>
            <w:shd w:val="clear" w:color="auto" w:fill="auto"/>
            <w:noWrap/>
            <w:vAlign w:val="center"/>
          </w:tcPr>
          <w:p w14:paraId="43305702" w14:textId="77777777" w:rsidR="00A11D33" w:rsidRPr="004D07EC" w:rsidRDefault="00A11D33" w:rsidP="004D07EC">
            <w:pPr>
              <w:widowControl/>
              <w:jc w:val="center"/>
              <w:rPr>
                <w:sz w:val="22"/>
                <w:szCs w:val="22"/>
              </w:rPr>
            </w:pPr>
            <w:r w:rsidRPr="004D07EC">
              <w:rPr>
                <w:sz w:val="22"/>
                <w:szCs w:val="22"/>
              </w:rPr>
              <w:t>Вид тарифа</w:t>
            </w:r>
          </w:p>
        </w:tc>
        <w:tc>
          <w:tcPr>
            <w:tcW w:w="709" w:type="dxa"/>
            <w:vMerge w:val="restart"/>
            <w:shd w:val="clear" w:color="auto" w:fill="auto"/>
            <w:noWrap/>
            <w:vAlign w:val="center"/>
          </w:tcPr>
          <w:p w14:paraId="3086C829" w14:textId="77777777" w:rsidR="00A11D33" w:rsidRPr="004D07EC" w:rsidRDefault="00A11D33" w:rsidP="004D07EC">
            <w:pPr>
              <w:widowControl/>
              <w:jc w:val="center"/>
              <w:rPr>
                <w:sz w:val="22"/>
                <w:szCs w:val="22"/>
              </w:rPr>
            </w:pPr>
            <w:r w:rsidRPr="004D07EC">
              <w:rPr>
                <w:sz w:val="22"/>
                <w:szCs w:val="22"/>
              </w:rPr>
              <w:t>Год</w:t>
            </w:r>
          </w:p>
        </w:tc>
        <w:tc>
          <w:tcPr>
            <w:tcW w:w="2269" w:type="dxa"/>
            <w:gridSpan w:val="2"/>
            <w:shd w:val="clear" w:color="auto" w:fill="auto"/>
            <w:noWrap/>
            <w:vAlign w:val="center"/>
          </w:tcPr>
          <w:p w14:paraId="3DB99DF8" w14:textId="77777777" w:rsidR="00A11D33" w:rsidRPr="004D07EC" w:rsidRDefault="00A11D33" w:rsidP="004D07EC">
            <w:pPr>
              <w:widowControl/>
              <w:jc w:val="center"/>
              <w:rPr>
                <w:sz w:val="22"/>
                <w:szCs w:val="22"/>
              </w:rPr>
            </w:pPr>
            <w:r w:rsidRPr="004D07EC">
              <w:rPr>
                <w:sz w:val="22"/>
                <w:szCs w:val="22"/>
              </w:rPr>
              <w:t>Вода</w:t>
            </w:r>
          </w:p>
        </w:tc>
        <w:tc>
          <w:tcPr>
            <w:tcW w:w="2593" w:type="dxa"/>
            <w:gridSpan w:val="6"/>
            <w:shd w:val="clear" w:color="auto" w:fill="auto"/>
            <w:noWrap/>
            <w:vAlign w:val="center"/>
          </w:tcPr>
          <w:p w14:paraId="14EDFB1A" w14:textId="77777777" w:rsidR="00A11D33" w:rsidRPr="004D07EC" w:rsidRDefault="00A11D33" w:rsidP="004D07EC">
            <w:pPr>
              <w:widowControl/>
              <w:jc w:val="center"/>
              <w:rPr>
                <w:sz w:val="22"/>
                <w:szCs w:val="22"/>
              </w:rPr>
            </w:pPr>
            <w:r w:rsidRPr="004D07EC">
              <w:rPr>
                <w:sz w:val="22"/>
                <w:szCs w:val="22"/>
              </w:rPr>
              <w:t>Отборный пар давлением</w:t>
            </w:r>
          </w:p>
        </w:tc>
        <w:tc>
          <w:tcPr>
            <w:tcW w:w="851" w:type="dxa"/>
            <w:vMerge w:val="restart"/>
            <w:shd w:val="clear" w:color="auto" w:fill="auto"/>
            <w:vAlign w:val="center"/>
          </w:tcPr>
          <w:p w14:paraId="08C6DD48" w14:textId="77777777" w:rsidR="00A11D33" w:rsidRPr="004D07EC" w:rsidRDefault="00A11D33" w:rsidP="004D07EC">
            <w:pPr>
              <w:widowControl/>
              <w:jc w:val="center"/>
              <w:rPr>
                <w:sz w:val="22"/>
                <w:szCs w:val="22"/>
              </w:rPr>
            </w:pPr>
            <w:r w:rsidRPr="004D07EC">
              <w:rPr>
                <w:sz w:val="22"/>
                <w:szCs w:val="22"/>
              </w:rPr>
              <w:t>Острый и редуцированный пар</w:t>
            </w:r>
          </w:p>
        </w:tc>
      </w:tr>
      <w:tr w:rsidR="00A11D33" w:rsidRPr="004D07EC" w14:paraId="0EB98C6D" w14:textId="77777777" w:rsidTr="006A2067">
        <w:trPr>
          <w:trHeight w:val="995"/>
        </w:trPr>
        <w:tc>
          <w:tcPr>
            <w:tcW w:w="425" w:type="dxa"/>
            <w:vMerge/>
            <w:shd w:val="clear" w:color="auto" w:fill="auto"/>
            <w:noWrap/>
            <w:vAlign w:val="center"/>
          </w:tcPr>
          <w:p w14:paraId="04F8A403" w14:textId="77777777" w:rsidR="00A11D33" w:rsidRPr="004D07EC" w:rsidRDefault="00A11D33" w:rsidP="004D07EC">
            <w:pPr>
              <w:widowControl/>
              <w:jc w:val="center"/>
              <w:rPr>
                <w:sz w:val="22"/>
                <w:szCs w:val="22"/>
              </w:rPr>
            </w:pPr>
          </w:p>
        </w:tc>
        <w:tc>
          <w:tcPr>
            <w:tcW w:w="2550" w:type="dxa"/>
            <w:vMerge/>
            <w:shd w:val="clear" w:color="auto" w:fill="auto"/>
            <w:vAlign w:val="center"/>
          </w:tcPr>
          <w:p w14:paraId="51B8CCFF" w14:textId="77777777" w:rsidR="00A11D33" w:rsidRPr="004D07EC" w:rsidRDefault="00A11D33" w:rsidP="004D07EC">
            <w:pPr>
              <w:widowControl/>
              <w:rPr>
                <w:sz w:val="22"/>
                <w:szCs w:val="22"/>
              </w:rPr>
            </w:pPr>
          </w:p>
        </w:tc>
        <w:tc>
          <w:tcPr>
            <w:tcW w:w="1418" w:type="dxa"/>
            <w:vMerge/>
            <w:shd w:val="clear" w:color="auto" w:fill="auto"/>
            <w:noWrap/>
            <w:vAlign w:val="center"/>
          </w:tcPr>
          <w:p w14:paraId="399D3E89" w14:textId="77777777" w:rsidR="00A11D33" w:rsidRPr="004D07EC" w:rsidRDefault="00A11D33" w:rsidP="004D07EC">
            <w:pPr>
              <w:widowControl/>
              <w:jc w:val="center"/>
              <w:rPr>
                <w:sz w:val="22"/>
                <w:szCs w:val="22"/>
              </w:rPr>
            </w:pPr>
          </w:p>
        </w:tc>
        <w:tc>
          <w:tcPr>
            <w:tcW w:w="709" w:type="dxa"/>
            <w:vMerge/>
            <w:shd w:val="clear" w:color="auto" w:fill="auto"/>
            <w:noWrap/>
            <w:vAlign w:val="center"/>
          </w:tcPr>
          <w:p w14:paraId="6074D6D3" w14:textId="77777777" w:rsidR="00A11D33" w:rsidRPr="004D07EC" w:rsidRDefault="00A11D33" w:rsidP="004D07EC">
            <w:pPr>
              <w:widowControl/>
              <w:jc w:val="center"/>
              <w:rPr>
                <w:sz w:val="22"/>
                <w:szCs w:val="22"/>
              </w:rPr>
            </w:pPr>
          </w:p>
        </w:tc>
        <w:tc>
          <w:tcPr>
            <w:tcW w:w="1135" w:type="dxa"/>
            <w:shd w:val="clear" w:color="auto" w:fill="auto"/>
            <w:noWrap/>
            <w:vAlign w:val="center"/>
          </w:tcPr>
          <w:p w14:paraId="7D623A4F" w14:textId="77777777" w:rsidR="00A11D33" w:rsidRPr="004D07EC" w:rsidRDefault="00A11D33" w:rsidP="004D07EC">
            <w:pPr>
              <w:widowControl/>
              <w:jc w:val="center"/>
              <w:rPr>
                <w:sz w:val="22"/>
                <w:szCs w:val="22"/>
              </w:rPr>
            </w:pPr>
            <w:r w:rsidRPr="004D07EC">
              <w:rPr>
                <w:sz w:val="22"/>
                <w:szCs w:val="22"/>
              </w:rPr>
              <w:t>1 полугодие</w:t>
            </w:r>
          </w:p>
        </w:tc>
        <w:tc>
          <w:tcPr>
            <w:tcW w:w="1134" w:type="dxa"/>
            <w:vAlign w:val="center"/>
          </w:tcPr>
          <w:p w14:paraId="3C63EADA" w14:textId="77777777" w:rsidR="00A11D33" w:rsidRPr="004D07EC" w:rsidRDefault="00A11D33" w:rsidP="004D07EC">
            <w:pPr>
              <w:widowControl/>
              <w:jc w:val="center"/>
              <w:rPr>
                <w:sz w:val="22"/>
                <w:szCs w:val="22"/>
              </w:rPr>
            </w:pPr>
            <w:r w:rsidRPr="004D07EC">
              <w:rPr>
                <w:sz w:val="22"/>
                <w:szCs w:val="22"/>
              </w:rPr>
              <w:t>2 полугодие</w:t>
            </w:r>
          </w:p>
        </w:tc>
        <w:tc>
          <w:tcPr>
            <w:tcW w:w="750" w:type="dxa"/>
            <w:gridSpan w:val="2"/>
            <w:shd w:val="clear" w:color="auto" w:fill="auto"/>
            <w:vAlign w:val="center"/>
          </w:tcPr>
          <w:p w14:paraId="6035744D" w14:textId="77777777" w:rsidR="00A11D33" w:rsidRPr="004D07EC" w:rsidRDefault="00A11D33" w:rsidP="004D07EC">
            <w:pPr>
              <w:widowControl/>
              <w:jc w:val="center"/>
              <w:rPr>
                <w:sz w:val="22"/>
                <w:szCs w:val="22"/>
              </w:rPr>
            </w:pPr>
            <w:r w:rsidRPr="004D07EC">
              <w:rPr>
                <w:sz w:val="22"/>
                <w:szCs w:val="22"/>
              </w:rPr>
              <w:t>от 1,2 до 2,5 кг/</w:t>
            </w:r>
          </w:p>
          <w:p w14:paraId="7DBB9645" w14:textId="77777777" w:rsidR="00A11D33" w:rsidRPr="004D07EC" w:rsidRDefault="00A11D33" w:rsidP="004D07EC">
            <w:pPr>
              <w:widowControl/>
              <w:jc w:val="center"/>
              <w:rPr>
                <w:sz w:val="22"/>
                <w:szCs w:val="22"/>
              </w:rPr>
            </w:pPr>
            <w:r w:rsidRPr="004D07EC">
              <w:rPr>
                <w:sz w:val="22"/>
                <w:szCs w:val="22"/>
              </w:rPr>
              <w:t>см</w:t>
            </w:r>
            <w:r w:rsidRPr="004D07EC">
              <w:rPr>
                <w:sz w:val="22"/>
                <w:szCs w:val="22"/>
                <w:vertAlign w:val="superscript"/>
              </w:rPr>
              <w:t>2</w:t>
            </w:r>
          </w:p>
        </w:tc>
        <w:tc>
          <w:tcPr>
            <w:tcW w:w="567" w:type="dxa"/>
            <w:gridSpan w:val="2"/>
            <w:vAlign w:val="center"/>
          </w:tcPr>
          <w:p w14:paraId="2080CF47" w14:textId="77777777" w:rsidR="00A11D33" w:rsidRPr="004D07EC" w:rsidRDefault="00A11D33" w:rsidP="004D07EC">
            <w:pPr>
              <w:widowControl/>
              <w:jc w:val="center"/>
              <w:rPr>
                <w:sz w:val="22"/>
                <w:szCs w:val="22"/>
              </w:rPr>
            </w:pPr>
            <w:r w:rsidRPr="004D07EC">
              <w:rPr>
                <w:sz w:val="22"/>
                <w:szCs w:val="22"/>
              </w:rPr>
              <w:t>от 2,5 до 7,0 кг/см</w:t>
            </w:r>
            <w:r w:rsidRPr="004D07EC">
              <w:rPr>
                <w:sz w:val="22"/>
                <w:szCs w:val="22"/>
                <w:vertAlign w:val="superscript"/>
              </w:rPr>
              <w:t>2</w:t>
            </w:r>
          </w:p>
        </w:tc>
        <w:tc>
          <w:tcPr>
            <w:tcW w:w="634" w:type="dxa"/>
            <w:vAlign w:val="center"/>
          </w:tcPr>
          <w:p w14:paraId="089C942A" w14:textId="77777777" w:rsidR="00A11D33" w:rsidRPr="004D07EC" w:rsidRDefault="00A11D33" w:rsidP="004D07EC">
            <w:pPr>
              <w:widowControl/>
              <w:jc w:val="center"/>
              <w:rPr>
                <w:sz w:val="22"/>
                <w:szCs w:val="22"/>
              </w:rPr>
            </w:pPr>
            <w:r w:rsidRPr="004D07EC">
              <w:rPr>
                <w:sz w:val="22"/>
                <w:szCs w:val="22"/>
              </w:rPr>
              <w:t>от 7,0 до 13,0 кг/</w:t>
            </w:r>
          </w:p>
          <w:p w14:paraId="79ECB9AA" w14:textId="77777777" w:rsidR="00A11D33" w:rsidRPr="004D07EC" w:rsidRDefault="00A11D33" w:rsidP="004D07EC">
            <w:pPr>
              <w:widowControl/>
              <w:jc w:val="center"/>
              <w:rPr>
                <w:sz w:val="22"/>
                <w:szCs w:val="22"/>
              </w:rPr>
            </w:pPr>
            <w:r w:rsidRPr="004D07EC">
              <w:rPr>
                <w:sz w:val="22"/>
                <w:szCs w:val="22"/>
              </w:rPr>
              <w:t>см</w:t>
            </w:r>
            <w:r w:rsidRPr="004D07EC">
              <w:rPr>
                <w:sz w:val="22"/>
                <w:szCs w:val="22"/>
                <w:vertAlign w:val="superscript"/>
              </w:rPr>
              <w:t>2</w:t>
            </w:r>
          </w:p>
        </w:tc>
        <w:tc>
          <w:tcPr>
            <w:tcW w:w="642" w:type="dxa"/>
            <w:vAlign w:val="center"/>
          </w:tcPr>
          <w:p w14:paraId="099BA79F" w14:textId="77777777" w:rsidR="00A11D33" w:rsidRPr="004D07EC" w:rsidRDefault="00A11D33" w:rsidP="004D07EC">
            <w:pPr>
              <w:widowControl/>
              <w:ind w:right="-108" w:hanging="109"/>
              <w:jc w:val="center"/>
              <w:rPr>
                <w:sz w:val="22"/>
                <w:szCs w:val="22"/>
              </w:rPr>
            </w:pPr>
            <w:r w:rsidRPr="004D07EC">
              <w:rPr>
                <w:sz w:val="22"/>
                <w:szCs w:val="22"/>
              </w:rPr>
              <w:t>Свыше 13,0 кг/</w:t>
            </w:r>
          </w:p>
          <w:p w14:paraId="337A31CA" w14:textId="77777777" w:rsidR="00A11D33" w:rsidRPr="004D07EC" w:rsidRDefault="00A11D33" w:rsidP="004D07EC">
            <w:pPr>
              <w:widowControl/>
              <w:jc w:val="center"/>
              <w:rPr>
                <w:sz w:val="22"/>
                <w:szCs w:val="22"/>
              </w:rPr>
            </w:pPr>
            <w:r w:rsidRPr="004D07EC">
              <w:rPr>
                <w:sz w:val="22"/>
                <w:szCs w:val="22"/>
              </w:rPr>
              <w:t>см</w:t>
            </w:r>
            <w:r w:rsidRPr="004D07EC">
              <w:rPr>
                <w:sz w:val="22"/>
                <w:szCs w:val="22"/>
                <w:vertAlign w:val="superscript"/>
              </w:rPr>
              <w:t>2</w:t>
            </w:r>
          </w:p>
        </w:tc>
        <w:tc>
          <w:tcPr>
            <w:tcW w:w="851" w:type="dxa"/>
            <w:vMerge/>
            <w:shd w:val="clear" w:color="auto" w:fill="auto"/>
            <w:vAlign w:val="center"/>
          </w:tcPr>
          <w:p w14:paraId="71D4E09B" w14:textId="77777777" w:rsidR="00A11D33" w:rsidRPr="004D07EC" w:rsidRDefault="00A11D33" w:rsidP="004D07EC">
            <w:pPr>
              <w:widowControl/>
              <w:jc w:val="center"/>
              <w:rPr>
                <w:sz w:val="22"/>
                <w:szCs w:val="22"/>
              </w:rPr>
            </w:pPr>
          </w:p>
        </w:tc>
      </w:tr>
      <w:tr w:rsidR="00A11D33" w:rsidRPr="004D07EC" w14:paraId="47ABB128" w14:textId="77777777" w:rsidTr="006A2067">
        <w:trPr>
          <w:trHeight w:val="300"/>
        </w:trPr>
        <w:tc>
          <w:tcPr>
            <w:tcW w:w="10815" w:type="dxa"/>
            <w:gridSpan w:val="13"/>
          </w:tcPr>
          <w:p w14:paraId="7F4CFDA5" w14:textId="77777777" w:rsidR="00A11D33" w:rsidRPr="004D07EC" w:rsidRDefault="00A11D33" w:rsidP="004D07EC">
            <w:pPr>
              <w:widowControl/>
              <w:jc w:val="center"/>
              <w:rPr>
                <w:sz w:val="22"/>
                <w:szCs w:val="22"/>
              </w:rPr>
            </w:pPr>
            <w:r w:rsidRPr="004D07EC">
              <w:rPr>
                <w:sz w:val="22"/>
                <w:szCs w:val="22"/>
              </w:rPr>
              <w:t>Для потребителей, в случае отсутствия дифференциации тарифов по схеме подключения</w:t>
            </w:r>
          </w:p>
        </w:tc>
      </w:tr>
      <w:tr w:rsidR="00A11D33" w:rsidRPr="004D07EC" w14:paraId="521A0F38" w14:textId="77777777" w:rsidTr="006A2067">
        <w:trPr>
          <w:trHeight w:val="300"/>
        </w:trPr>
        <w:tc>
          <w:tcPr>
            <w:tcW w:w="10815" w:type="dxa"/>
            <w:gridSpan w:val="13"/>
            <w:vAlign w:val="center"/>
          </w:tcPr>
          <w:p w14:paraId="20B81C15" w14:textId="77777777" w:rsidR="00A11D33" w:rsidRPr="004D07EC" w:rsidRDefault="00A11D33" w:rsidP="004D07EC">
            <w:pPr>
              <w:widowControl/>
              <w:jc w:val="center"/>
              <w:rPr>
                <w:sz w:val="22"/>
                <w:szCs w:val="22"/>
              </w:rPr>
            </w:pPr>
            <w:r w:rsidRPr="004D07EC">
              <w:rPr>
                <w:sz w:val="22"/>
                <w:szCs w:val="22"/>
              </w:rPr>
              <w:t>Население (НДС не облагается)</w:t>
            </w:r>
          </w:p>
        </w:tc>
      </w:tr>
      <w:tr w:rsidR="00A11D33" w:rsidRPr="004D07EC" w14:paraId="0C332EB3" w14:textId="77777777" w:rsidTr="006A2067">
        <w:trPr>
          <w:trHeight w:val="340"/>
        </w:trPr>
        <w:tc>
          <w:tcPr>
            <w:tcW w:w="425" w:type="dxa"/>
            <w:vMerge w:val="restart"/>
            <w:shd w:val="clear" w:color="auto" w:fill="auto"/>
            <w:noWrap/>
            <w:vAlign w:val="center"/>
            <w:hideMark/>
          </w:tcPr>
          <w:p w14:paraId="4CC6BD05" w14:textId="77777777" w:rsidR="00A11D33" w:rsidRPr="004D07EC" w:rsidRDefault="00A11D33" w:rsidP="004D07EC">
            <w:pPr>
              <w:jc w:val="center"/>
              <w:rPr>
                <w:sz w:val="22"/>
                <w:szCs w:val="22"/>
              </w:rPr>
            </w:pPr>
            <w:r w:rsidRPr="004D07EC">
              <w:rPr>
                <w:sz w:val="22"/>
                <w:szCs w:val="22"/>
              </w:rPr>
              <w:t>1.</w:t>
            </w:r>
          </w:p>
        </w:tc>
        <w:tc>
          <w:tcPr>
            <w:tcW w:w="2550" w:type="dxa"/>
            <w:vMerge w:val="restart"/>
            <w:shd w:val="clear" w:color="auto" w:fill="auto"/>
            <w:vAlign w:val="center"/>
            <w:hideMark/>
          </w:tcPr>
          <w:p w14:paraId="7F4E554F" w14:textId="77777777" w:rsidR="00A11D33" w:rsidRPr="004D07EC" w:rsidRDefault="00A11D33" w:rsidP="004D07EC">
            <w:pPr>
              <w:widowControl/>
              <w:rPr>
                <w:sz w:val="22"/>
                <w:szCs w:val="22"/>
              </w:rPr>
            </w:pPr>
            <w:r w:rsidRPr="004D07EC">
              <w:rPr>
                <w:sz w:val="22"/>
                <w:szCs w:val="22"/>
              </w:rPr>
              <w:t xml:space="preserve">ООО «РК-2»  (Юрьевецкий </w:t>
            </w:r>
            <w:proofErr w:type="spellStart"/>
            <w:r w:rsidRPr="004D07EC">
              <w:rPr>
                <w:sz w:val="22"/>
                <w:szCs w:val="22"/>
              </w:rPr>
              <w:t>м.р</w:t>
            </w:r>
            <w:proofErr w:type="spellEnd"/>
            <w:r w:rsidRPr="004D07EC">
              <w:rPr>
                <w:sz w:val="22"/>
                <w:szCs w:val="22"/>
              </w:rPr>
              <w:t>.),</w:t>
            </w:r>
          </w:p>
          <w:p w14:paraId="7B2BB87F" w14:textId="77777777" w:rsidR="00A11D33" w:rsidRPr="004D07EC" w:rsidRDefault="00A11D33" w:rsidP="004D07EC">
            <w:pPr>
              <w:widowControl/>
              <w:rPr>
                <w:sz w:val="22"/>
                <w:szCs w:val="22"/>
              </w:rPr>
            </w:pPr>
            <w:r w:rsidRPr="004D07EC">
              <w:rPr>
                <w:sz w:val="22"/>
                <w:szCs w:val="22"/>
              </w:rPr>
              <w:t xml:space="preserve"> от котельной № 10 г. Юрьевец</w:t>
            </w:r>
          </w:p>
        </w:tc>
        <w:tc>
          <w:tcPr>
            <w:tcW w:w="1418" w:type="dxa"/>
            <w:vMerge w:val="restart"/>
            <w:shd w:val="clear" w:color="auto" w:fill="auto"/>
            <w:vAlign w:val="center"/>
            <w:hideMark/>
          </w:tcPr>
          <w:p w14:paraId="5751E9A1" w14:textId="77777777" w:rsidR="00A11D33" w:rsidRPr="004D07EC" w:rsidRDefault="00A11D33" w:rsidP="004D07EC">
            <w:pPr>
              <w:widowControl/>
              <w:jc w:val="center"/>
              <w:rPr>
                <w:sz w:val="22"/>
                <w:szCs w:val="22"/>
              </w:rPr>
            </w:pPr>
            <w:proofErr w:type="spellStart"/>
            <w:r w:rsidRPr="004D07EC">
              <w:rPr>
                <w:sz w:val="22"/>
                <w:szCs w:val="22"/>
              </w:rPr>
              <w:t>Одноставочный</w:t>
            </w:r>
            <w:proofErr w:type="spellEnd"/>
            <w:r w:rsidRPr="004D07EC">
              <w:rPr>
                <w:sz w:val="22"/>
                <w:szCs w:val="22"/>
              </w:rPr>
              <w:t xml:space="preserve">, руб./Гкал  </w:t>
            </w:r>
          </w:p>
        </w:tc>
        <w:tc>
          <w:tcPr>
            <w:tcW w:w="709" w:type="dxa"/>
            <w:shd w:val="clear" w:color="auto" w:fill="auto"/>
            <w:noWrap/>
            <w:vAlign w:val="center"/>
            <w:hideMark/>
          </w:tcPr>
          <w:p w14:paraId="7C7CAB50" w14:textId="77777777" w:rsidR="00A11D33" w:rsidRPr="004D07EC" w:rsidRDefault="00A11D33" w:rsidP="004D07EC">
            <w:pPr>
              <w:jc w:val="center"/>
              <w:rPr>
                <w:sz w:val="22"/>
                <w:szCs w:val="22"/>
              </w:rPr>
            </w:pPr>
            <w:r w:rsidRPr="004D07EC">
              <w:rPr>
                <w:sz w:val="22"/>
                <w:szCs w:val="22"/>
              </w:rPr>
              <w:t>2023</w:t>
            </w:r>
          </w:p>
        </w:tc>
        <w:tc>
          <w:tcPr>
            <w:tcW w:w="2269" w:type="dxa"/>
            <w:gridSpan w:val="2"/>
            <w:shd w:val="clear" w:color="auto" w:fill="auto"/>
            <w:noWrap/>
            <w:vAlign w:val="center"/>
          </w:tcPr>
          <w:p w14:paraId="55C5167F" w14:textId="77777777" w:rsidR="00A11D33" w:rsidRPr="004D07EC" w:rsidRDefault="00A11D33" w:rsidP="004D07EC">
            <w:pPr>
              <w:widowControl/>
              <w:jc w:val="center"/>
              <w:rPr>
                <w:sz w:val="22"/>
                <w:szCs w:val="22"/>
              </w:rPr>
            </w:pPr>
            <w:r w:rsidRPr="004D07EC">
              <w:rPr>
                <w:sz w:val="22"/>
                <w:szCs w:val="22"/>
              </w:rPr>
              <w:t>2 898,03 *</w:t>
            </w:r>
          </w:p>
        </w:tc>
        <w:tc>
          <w:tcPr>
            <w:tcW w:w="681" w:type="dxa"/>
            <w:shd w:val="clear" w:color="auto" w:fill="auto"/>
            <w:noWrap/>
            <w:vAlign w:val="center"/>
            <w:hideMark/>
          </w:tcPr>
          <w:p w14:paraId="04FCD87D" w14:textId="77777777" w:rsidR="00A11D33" w:rsidRPr="004D07EC" w:rsidRDefault="00A11D33" w:rsidP="004D07EC">
            <w:pPr>
              <w:widowControl/>
              <w:jc w:val="center"/>
              <w:rPr>
                <w:sz w:val="22"/>
                <w:szCs w:val="22"/>
              </w:rPr>
            </w:pPr>
            <w:r w:rsidRPr="004D07EC">
              <w:rPr>
                <w:sz w:val="22"/>
                <w:szCs w:val="22"/>
              </w:rPr>
              <w:t>-</w:t>
            </w:r>
          </w:p>
        </w:tc>
        <w:tc>
          <w:tcPr>
            <w:tcW w:w="544" w:type="dxa"/>
            <w:gridSpan w:val="2"/>
            <w:vAlign w:val="center"/>
          </w:tcPr>
          <w:p w14:paraId="7309D86C" w14:textId="77777777" w:rsidR="00A11D33" w:rsidRPr="004D07EC" w:rsidRDefault="00A11D33" w:rsidP="004D07EC">
            <w:pPr>
              <w:widowControl/>
              <w:jc w:val="center"/>
              <w:rPr>
                <w:sz w:val="22"/>
                <w:szCs w:val="22"/>
              </w:rPr>
            </w:pPr>
            <w:r w:rsidRPr="004D07EC">
              <w:rPr>
                <w:sz w:val="22"/>
                <w:szCs w:val="22"/>
              </w:rPr>
              <w:t>-</w:t>
            </w:r>
          </w:p>
        </w:tc>
        <w:tc>
          <w:tcPr>
            <w:tcW w:w="680" w:type="dxa"/>
            <w:gridSpan w:val="2"/>
            <w:vAlign w:val="center"/>
          </w:tcPr>
          <w:p w14:paraId="5BC09D18" w14:textId="77777777" w:rsidR="00A11D33" w:rsidRPr="004D07EC" w:rsidRDefault="00A11D33" w:rsidP="004D07EC">
            <w:pPr>
              <w:widowControl/>
              <w:jc w:val="center"/>
              <w:rPr>
                <w:sz w:val="22"/>
                <w:szCs w:val="22"/>
              </w:rPr>
            </w:pPr>
            <w:r w:rsidRPr="004D07EC">
              <w:rPr>
                <w:sz w:val="22"/>
                <w:szCs w:val="22"/>
              </w:rPr>
              <w:t>-</w:t>
            </w:r>
          </w:p>
        </w:tc>
        <w:tc>
          <w:tcPr>
            <w:tcW w:w="647" w:type="dxa"/>
            <w:vAlign w:val="center"/>
          </w:tcPr>
          <w:p w14:paraId="07579749" w14:textId="77777777" w:rsidR="00A11D33" w:rsidRPr="004D07EC" w:rsidRDefault="00A11D33" w:rsidP="004D07EC">
            <w:pPr>
              <w:widowControl/>
              <w:jc w:val="center"/>
              <w:rPr>
                <w:sz w:val="22"/>
                <w:szCs w:val="22"/>
              </w:rPr>
            </w:pPr>
            <w:r w:rsidRPr="004D07EC">
              <w:rPr>
                <w:sz w:val="22"/>
                <w:szCs w:val="22"/>
              </w:rPr>
              <w:t>-</w:t>
            </w:r>
          </w:p>
        </w:tc>
        <w:tc>
          <w:tcPr>
            <w:tcW w:w="850" w:type="dxa"/>
            <w:vAlign w:val="center"/>
          </w:tcPr>
          <w:p w14:paraId="46537EC5" w14:textId="77777777" w:rsidR="00A11D33" w:rsidRPr="004D07EC" w:rsidRDefault="00A11D33" w:rsidP="004D07EC">
            <w:pPr>
              <w:widowControl/>
              <w:jc w:val="center"/>
              <w:rPr>
                <w:sz w:val="22"/>
                <w:szCs w:val="22"/>
              </w:rPr>
            </w:pPr>
            <w:r w:rsidRPr="004D07EC">
              <w:rPr>
                <w:sz w:val="22"/>
                <w:szCs w:val="22"/>
              </w:rPr>
              <w:t>-</w:t>
            </w:r>
          </w:p>
        </w:tc>
      </w:tr>
      <w:tr w:rsidR="00A11D33" w:rsidRPr="004D07EC" w14:paraId="43C808F8" w14:textId="77777777" w:rsidTr="006A2067">
        <w:trPr>
          <w:trHeight w:val="340"/>
        </w:trPr>
        <w:tc>
          <w:tcPr>
            <w:tcW w:w="425" w:type="dxa"/>
            <w:vMerge/>
            <w:shd w:val="clear" w:color="auto" w:fill="auto"/>
            <w:noWrap/>
            <w:vAlign w:val="center"/>
          </w:tcPr>
          <w:p w14:paraId="2293486B" w14:textId="77777777" w:rsidR="00A11D33" w:rsidRPr="004D07EC" w:rsidRDefault="00A11D33" w:rsidP="004D07EC">
            <w:pPr>
              <w:jc w:val="center"/>
              <w:rPr>
                <w:sz w:val="22"/>
                <w:szCs w:val="22"/>
              </w:rPr>
            </w:pPr>
          </w:p>
        </w:tc>
        <w:tc>
          <w:tcPr>
            <w:tcW w:w="2550" w:type="dxa"/>
            <w:vMerge/>
            <w:shd w:val="clear" w:color="auto" w:fill="auto"/>
            <w:vAlign w:val="center"/>
          </w:tcPr>
          <w:p w14:paraId="074DFDFA" w14:textId="77777777" w:rsidR="00A11D33" w:rsidRPr="004D07EC" w:rsidRDefault="00A11D33" w:rsidP="004D07EC">
            <w:pPr>
              <w:widowControl/>
              <w:rPr>
                <w:sz w:val="22"/>
                <w:szCs w:val="22"/>
              </w:rPr>
            </w:pPr>
          </w:p>
        </w:tc>
        <w:tc>
          <w:tcPr>
            <w:tcW w:w="1418" w:type="dxa"/>
            <w:vMerge/>
            <w:shd w:val="clear" w:color="auto" w:fill="auto"/>
            <w:vAlign w:val="center"/>
          </w:tcPr>
          <w:p w14:paraId="56150FC6" w14:textId="77777777" w:rsidR="00A11D33" w:rsidRPr="004D07EC" w:rsidRDefault="00A11D33" w:rsidP="004D07EC">
            <w:pPr>
              <w:widowControl/>
              <w:jc w:val="center"/>
              <w:rPr>
                <w:sz w:val="22"/>
                <w:szCs w:val="22"/>
              </w:rPr>
            </w:pPr>
          </w:p>
        </w:tc>
        <w:tc>
          <w:tcPr>
            <w:tcW w:w="709" w:type="dxa"/>
            <w:shd w:val="clear" w:color="auto" w:fill="auto"/>
            <w:noWrap/>
            <w:vAlign w:val="center"/>
          </w:tcPr>
          <w:p w14:paraId="010B025D" w14:textId="77777777" w:rsidR="00A11D33" w:rsidRPr="004D07EC" w:rsidRDefault="00A11D33" w:rsidP="004D07EC">
            <w:pPr>
              <w:jc w:val="center"/>
              <w:rPr>
                <w:sz w:val="22"/>
                <w:szCs w:val="22"/>
              </w:rPr>
            </w:pPr>
            <w:r w:rsidRPr="004D07EC">
              <w:rPr>
                <w:sz w:val="22"/>
                <w:szCs w:val="22"/>
              </w:rPr>
              <w:t>2024</w:t>
            </w:r>
          </w:p>
        </w:tc>
        <w:tc>
          <w:tcPr>
            <w:tcW w:w="1135" w:type="dxa"/>
            <w:shd w:val="clear" w:color="auto" w:fill="auto"/>
            <w:noWrap/>
            <w:vAlign w:val="center"/>
          </w:tcPr>
          <w:p w14:paraId="1E665EB0" w14:textId="77777777" w:rsidR="00A11D33" w:rsidRPr="004D07EC" w:rsidRDefault="00A11D33" w:rsidP="004D07EC">
            <w:pPr>
              <w:widowControl/>
              <w:jc w:val="center"/>
              <w:rPr>
                <w:sz w:val="22"/>
                <w:szCs w:val="22"/>
              </w:rPr>
            </w:pPr>
            <w:r w:rsidRPr="004D07EC">
              <w:rPr>
                <w:sz w:val="22"/>
                <w:szCs w:val="22"/>
              </w:rPr>
              <w:t>2 898,03</w:t>
            </w:r>
          </w:p>
        </w:tc>
        <w:tc>
          <w:tcPr>
            <w:tcW w:w="1134" w:type="dxa"/>
            <w:vAlign w:val="center"/>
          </w:tcPr>
          <w:p w14:paraId="584B428E" w14:textId="77777777" w:rsidR="00A11D33" w:rsidRPr="004D07EC" w:rsidRDefault="00A11D33" w:rsidP="004D07EC">
            <w:pPr>
              <w:widowControl/>
              <w:jc w:val="center"/>
              <w:rPr>
                <w:sz w:val="22"/>
                <w:szCs w:val="22"/>
              </w:rPr>
            </w:pPr>
            <w:r w:rsidRPr="004D07EC">
              <w:rPr>
                <w:sz w:val="22"/>
                <w:szCs w:val="22"/>
              </w:rPr>
              <w:t>3 240,00</w:t>
            </w:r>
          </w:p>
        </w:tc>
        <w:tc>
          <w:tcPr>
            <w:tcW w:w="681" w:type="dxa"/>
            <w:shd w:val="clear" w:color="auto" w:fill="auto"/>
            <w:noWrap/>
            <w:vAlign w:val="center"/>
          </w:tcPr>
          <w:p w14:paraId="5A4524E7" w14:textId="77777777" w:rsidR="00A11D33" w:rsidRPr="004D07EC" w:rsidRDefault="00A11D33" w:rsidP="004D07EC">
            <w:pPr>
              <w:widowControl/>
              <w:jc w:val="center"/>
              <w:rPr>
                <w:sz w:val="22"/>
                <w:szCs w:val="22"/>
              </w:rPr>
            </w:pPr>
            <w:r w:rsidRPr="004D07EC">
              <w:rPr>
                <w:sz w:val="22"/>
                <w:szCs w:val="22"/>
              </w:rPr>
              <w:t>-</w:t>
            </w:r>
          </w:p>
        </w:tc>
        <w:tc>
          <w:tcPr>
            <w:tcW w:w="544" w:type="dxa"/>
            <w:gridSpan w:val="2"/>
            <w:vAlign w:val="center"/>
          </w:tcPr>
          <w:p w14:paraId="29A595E0" w14:textId="77777777" w:rsidR="00A11D33" w:rsidRPr="004D07EC" w:rsidRDefault="00A11D33" w:rsidP="004D07EC">
            <w:pPr>
              <w:widowControl/>
              <w:jc w:val="center"/>
              <w:rPr>
                <w:sz w:val="22"/>
                <w:szCs w:val="22"/>
              </w:rPr>
            </w:pPr>
            <w:r w:rsidRPr="004D07EC">
              <w:rPr>
                <w:sz w:val="22"/>
                <w:szCs w:val="22"/>
              </w:rPr>
              <w:t>-</w:t>
            </w:r>
          </w:p>
        </w:tc>
        <w:tc>
          <w:tcPr>
            <w:tcW w:w="680" w:type="dxa"/>
            <w:gridSpan w:val="2"/>
            <w:vAlign w:val="center"/>
          </w:tcPr>
          <w:p w14:paraId="507371B0" w14:textId="77777777" w:rsidR="00A11D33" w:rsidRPr="004D07EC" w:rsidRDefault="00A11D33" w:rsidP="004D07EC">
            <w:pPr>
              <w:widowControl/>
              <w:jc w:val="center"/>
              <w:rPr>
                <w:sz w:val="22"/>
                <w:szCs w:val="22"/>
              </w:rPr>
            </w:pPr>
            <w:r w:rsidRPr="004D07EC">
              <w:rPr>
                <w:sz w:val="22"/>
                <w:szCs w:val="22"/>
              </w:rPr>
              <w:t>-</w:t>
            </w:r>
          </w:p>
        </w:tc>
        <w:tc>
          <w:tcPr>
            <w:tcW w:w="647" w:type="dxa"/>
            <w:vAlign w:val="center"/>
          </w:tcPr>
          <w:p w14:paraId="77DD596E" w14:textId="77777777" w:rsidR="00A11D33" w:rsidRPr="004D07EC" w:rsidRDefault="00A11D33" w:rsidP="004D07EC">
            <w:pPr>
              <w:widowControl/>
              <w:jc w:val="center"/>
              <w:rPr>
                <w:sz w:val="22"/>
                <w:szCs w:val="22"/>
              </w:rPr>
            </w:pPr>
            <w:r w:rsidRPr="004D07EC">
              <w:rPr>
                <w:sz w:val="22"/>
                <w:szCs w:val="22"/>
              </w:rPr>
              <w:t>-</w:t>
            </w:r>
          </w:p>
        </w:tc>
        <w:tc>
          <w:tcPr>
            <w:tcW w:w="850" w:type="dxa"/>
            <w:vAlign w:val="center"/>
          </w:tcPr>
          <w:p w14:paraId="01BCD1C4" w14:textId="77777777" w:rsidR="00A11D33" w:rsidRPr="004D07EC" w:rsidRDefault="00A11D33" w:rsidP="004D07EC">
            <w:pPr>
              <w:widowControl/>
              <w:jc w:val="center"/>
              <w:rPr>
                <w:sz w:val="22"/>
                <w:szCs w:val="22"/>
              </w:rPr>
            </w:pPr>
            <w:r w:rsidRPr="004D07EC">
              <w:rPr>
                <w:sz w:val="22"/>
                <w:szCs w:val="22"/>
              </w:rPr>
              <w:t>-</w:t>
            </w:r>
          </w:p>
        </w:tc>
      </w:tr>
      <w:tr w:rsidR="00A11D33" w:rsidRPr="004D07EC" w14:paraId="7DF6BB5B" w14:textId="77777777" w:rsidTr="006A2067">
        <w:trPr>
          <w:trHeight w:val="340"/>
        </w:trPr>
        <w:tc>
          <w:tcPr>
            <w:tcW w:w="425" w:type="dxa"/>
            <w:vMerge/>
            <w:shd w:val="clear" w:color="auto" w:fill="auto"/>
            <w:noWrap/>
            <w:vAlign w:val="center"/>
          </w:tcPr>
          <w:p w14:paraId="6C0CF7D9" w14:textId="77777777" w:rsidR="00A11D33" w:rsidRPr="004D07EC" w:rsidRDefault="00A11D33" w:rsidP="004D07EC">
            <w:pPr>
              <w:jc w:val="center"/>
              <w:rPr>
                <w:sz w:val="22"/>
                <w:szCs w:val="22"/>
              </w:rPr>
            </w:pPr>
          </w:p>
        </w:tc>
        <w:tc>
          <w:tcPr>
            <w:tcW w:w="2550" w:type="dxa"/>
            <w:vMerge/>
            <w:shd w:val="clear" w:color="auto" w:fill="auto"/>
            <w:vAlign w:val="center"/>
          </w:tcPr>
          <w:p w14:paraId="488D23F0" w14:textId="77777777" w:rsidR="00A11D33" w:rsidRPr="004D07EC" w:rsidRDefault="00A11D33" w:rsidP="004D07EC">
            <w:pPr>
              <w:widowControl/>
              <w:rPr>
                <w:sz w:val="22"/>
                <w:szCs w:val="22"/>
              </w:rPr>
            </w:pPr>
          </w:p>
        </w:tc>
        <w:tc>
          <w:tcPr>
            <w:tcW w:w="1418" w:type="dxa"/>
            <w:vMerge/>
            <w:shd w:val="clear" w:color="auto" w:fill="auto"/>
            <w:vAlign w:val="center"/>
          </w:tcPr>
          <w:p w14:paraId="69A87B70" w14:textId="77777777" w:rsidR="00A11D33" w:rsidRPr="004D07EC" w:rsidRDefault="00A11D33" w:rsidP="004D07EC">
            <w:pPr>
              <w:widowControl/>
              <w:jc w:val="center"/>
              <w:rPr>
                <w:sz w:val="22"/>
                <w:szCs w:val="22"/>
              </w:rPr>
            </w:pPr>
          </w:p>
        </w:tc>
        <w:tc>
          <w:tcPr>
            <w:tcW w:w="709" w:type="dxa"/>
            <w:shd w:val="clear" w:color="auto" w:fill="auto"/>
            <w:noWrap/>
            <w:vAlign w:val="center"/>
          </w:tcPr>
          <w:p w14:paraId="7F945BF0" w14:textId="77777777" w:rsidR="00A11D33" w:rsidRPr="004D07EC" w:rsidRDefault="00A11D33" w:rsidP="004D07EC">
            <w:pPr>
              <w:jc w:val="center"/>
              <w:rPr>
                <w:sz w:val="22"/>
                <w:szCs w:val="22"/>
              </w:rPr>
            </w:pPr>
            <w:r w:rsidRPr="004D07EC">
              <w:rPr>
                <w:sz w:val="22"/>
                <w:szCs w:val="22"/>
              </w:rPr>
              <w:t>2025</w:t>
            </w:r>
          </w:p>
        </w:tc>
        <w:tc>
          <w:tcPr>
            <w:tcW w:w="1135" w:type="dxa"/>
            <w:shd w:val="clear" w:color="auto" w:fill="auto"/>
            <w:noWrap/>
            <w:vAlign w:val="center"/>
          </w:tcPr>
          <w:p w14:paraId="799807BC" w14:textId="77777777" w:rsidR="00A11D33" w:rsidRPr="004D07EC" w:rsidRDefault="00A11D33" w:rsidP="004D07EC">
            <w:pPr>
              <w:widowControl/>
              <w:jc w:val="center"/>
              <w:rPr>
                <w:sz w:val="22"/>
                <w:szCs w:val="22"/>
              </w:rPr>
            </w:pPr>
            <w:r w:rsidRPr="004D07EC">
              <w:rPr>
                <w:sz w:val="22"/>
                <w:szCs w:val="22"/>
              </w:rPr>
              <w:t>3 240,00</w:t>
            </w:r>
          </w:p>
        </w:tc>
        <w:tc>
          <w:tcPr>
            <w:tcW w:w="1134" w:type="dxa"/>
            <w:vAlign w:val="center"/>
          </w:tcPr>
          <w:p w14:paraId="586DB9BF" w14:textId="77777777" w:rsidR="00A11D33" w:rsidRPr="004D07EC" w:rsidRDefault="00A11D33" w:rsidP="004D07EC">
            <w:pPr>
              <w:widowControl/>
              <w:jc w:val="center"/>
              <w:rPr>
                <w:sz w:val="22"/>
                <w:szCs w:val="22"/>
              </w:rPr>
            </w:pPr>
            <w:r w:rsidRPr="004D07EC">
              <w:rPr>
                <w:sz w:val="22"/>
                <w:szCs w:val="22"/>
              </w:rPr>
              <w:t>3 424,68</w:t>
            </w:r>
          </w:p>
        </w:tc>
        <w:tc>
          <w:tcPr>
            <w:tcW w:w="681" w:type="dxa"/>
            <w:shd w:val="clear" w:color="auto" w:fill="auto"/>
            <w:noWrap/>
            <w:vAlign w:val="center"/>
          </w:tcPr>
          <w:p w14:paraId="047BB75F" w14:textId="77777777" w:rsidR="00A11D33" w:rsidRPr="004D07EC" w:rsidRDefault="00A11D33" w:rsidP="004D07EC">
            <w:pPr>
              <w:widowControl/>
              <w:jc w:val="center"/>
              <w:rPr>
                <w:sz w:val="22"/>
                <w:szCs w:val="22"/>
              </w:rPr>
            </w:pPr>
            <w:r w:rsidRPr="004D07EC">
              <w:rPr>
                <w:sz w:val="22"/>
                <w:szCs w:val="22"/>
              </w:rPr>
              <w:t>-</w:t>
            </w:r>
          </w:p>
        </w:tc>
        <w:tc>
          <w:tcPr>
            <w:tcW w:w="544" w:type="dxa"/>
            <w:gridSpan w:val="2"/>
            <w:vAlign w:val="center"/>
          </w:tcPr>
          <w:p w14:paraId="193668F8" w14:textId="77777777" w:rsidR="00A11D33" w:rsidRPr="004D07EC" w:rsidRDefault="00A11D33" w:rsidP="004D07EC">
            <w:pPr>
              <w:widowControl/>
              <w:jc w:val="center"/>
              <w:rPr>
                <w:sz w:val="22"/>
                <w:szCs w:val="22"/>
              </w:rPr>
            </w:pPr>
            <w:r w:rsidRPr="004D07EC">
              <w:rPr>
                <w:sz w:val="22"/>
                <w:szCs w:val="22"/>
              </w:rPr>
              <w:t>-</w:t>
            </w:r>
          </w:p>
        </w:tc>
        <w:tc>
          <w:tcPr>
            <w:tcW w:w="680" w:type="dxa"/>
            <w:gridSpan w:val="2"/>
            <w:vAlign w:val="center"/>
          </w:tcPr>
          <w:p w14:paraId="5765A113" w14:textId="77777777" w:rsidR="00A11D33" w:rsidRPr="004D07EC" w:rsidRDefault="00A11D33" w:rsidP="004D07EC">
            <w:pPr>
              <w:widowControl/>
              <w:jc w:val="center"/>
              <w:rPr>
                <w:sz w:val="22"/>
                <w:szCs w:val="22"/>
              </w:rPr>
            </w:pPr>
            <w:r w:rsidRPr="004D07EC">
              <w:rPr>
                <w:sz w:val="22"/>
                <w:szCs w:val="22"/>
              </w:rPr>
              <w:t>-</w:t>
            </w:r>
          </w:p>
        </w:tc>
        <w:tc>
          <w:tcPr>
            <w:tcW w:w="647" w:type="dxa"/>
            <w:vAlign w:val="center"/>
          </w:tcPr>
          <w:p w14:paraId="70E12B78" w14:textId="77777777" w:rsidR="00A11D33" w:rsidRPr="004D07EC" w:rsidRDefault="00A11D33" w:rsidP="004D07EC">
            <w:pPr>
              <w:widowControl/>
              <w:jc w:val="center"/>
              <w:rPr>
                <w:sz w:val="22"/>
                <w:szCs w:val="22"/>
              </w:rPr>
            </w:pPr>
            <w:r w:rsidRPr="004D07EC">
              <w:rPr>
                <w:sz w:val="22"/>
                <w:szCs w:val="22"/>
              </w:rPr>
              <w:t>-</w:t>
            </w:r>
          </w:p>
        </w:tc>
        <w:tc>
          <w:tcPr>
            <w:tcW w:w="850" w:type="dxa"/>
            <w:vAlign w:val="center"/>
          </w:tcPr>
          <w:p w14:paraId="094D8512" w14:textId="77777777" w:rsidR="00A11D33" w:rsidRPr="004D07EC" w:rsidRDefault="00A11D33" w:rsidP="004D07EC">
            <w:pPr>
              <w:widowControl/>
              <w:jc w:val="center"/>
              <w:rPr>
                <w:sz w:val="22"/>
                <w:szCs w:val="22"/>
              </w:rPr>
            </w:pPr>
            <w:r w:rsidRPr="004D07EC">
              <w:rPr>
                <w:sz w:val="22"/>
                <w:szCs w:val="22"/>
              </w:rPr>
              <w:t>-</w:t>
            </w:r>
          </w:p>
        </w:tc>
      </w:tr>
    </w:tbl>
    <w:p w14:paraId="7D7E9E9F" w14:textId="77777777" w:rsidR="00A11D33" w:rsidRPr="004D07EC" w:rsidRDefault="00A11D33" w:rsidP="004D07EC">
      <w:pPr>
        <w:pStyle w:val="24"/>
        <w:widowControl/>
        <w:tabs>
          <w:tab w:val="left" w:pos="993"/>
          <w:tab w:val="left" w:pos="1276"/>
          <w:tab w:val="left" w:pos="1560"/>
        </w:tabs>
        <w:ind w:firstLine="709"/>
        <w:rPr>
          <w:sz w:val="22"/>
          <w:szCs w:val="22"/>
        </w:rPr>
      </w:pPr>
      <w:r w:rsidRPr="004D07EC">
        <w:rPr>
          <w:sz w:val="22"/>
          <w:szCs w:val="22"/>
        </w:rPr>
        <w:t>4.</w:t>
      </w:r>
      <w:r w:rsidRPr="004D07EC">
        <w:rPr>
          <w:sz w:val="22"/>
          <w:szCs w:val="22"/>
        </w:rPr>
        <w:tab/>
        <w:t xml:space="preserve">С 01.01.2024 произвести корректировку установленных долгосрочных тарифов на теплоноситель для потребителей ООО «РК-2» (Юрьевецкий </w:t>
      </w:r>
      <w:proofErr w:type="spellStart"/>
      <w:r w:rsidRPr="004D07EC">
        <w:rPr>
          <w:sz w:val="22"/>
          <w:szCs w:val="22"/>
        </w:rPr>
        <w:t>м.р</w:t>
      </w:r>
      <w:proofErr w:type="spellEnd"/>
      <w:r w:rsidRPr="004D07EC">
        <w:rPr>
          <w:sz w:val="22"/>
          <w:szCs w:val="22"/>
        </w:rPr>
        <w:t>., котельная №10) на 2024–2025 годы, изложив приложения 4 к постановлению Департамента энергетики и тарифов Ивановской области от 24.11.2022 № 53-т/5 в новой редакции:</w:t>
      </w:r>
    </w:p>
    <w:p w14:paraId="7D9830AB" w14:textId="77777777" w:rsidR="00A11D33" w:rsidRPr="004D07EC" w:rsidRDefault="00A11D33" w:rsidP="004D07EC">
      <w:pPr>
        <w:widowControl/>
        <w:jc w:val="right"/>
        <w:rPr>
          <w:sz w:val="22"/>
          <w:szCs w:val="22"/>
        </w:rPr>
      </w:pPr>
      <w:r w:rsidRPr="004D07EC">
        <w:rPr>
          <w:sz w:val="22"/>
          <w:szCs w:val="22"/>
        </w:rPr>
        <w:t>Приложение 4 к постановлению Департамента энергетики и тарифов</w:t>
      </w:r>
    </w:p>
    <w:p w14:paraId="52901A83" w14:textId="77777777" w:rsidR="00A11D33" w:rsidRPr="004D07EC" w:rsidRDefault="00A11D33" w:rsidP="004D07EC">
      <w:pPr>
        <w:widowControl/>
        <w:autoSpaceDE w:val="0"/>
        <w:autoSpaceDN w:val="0"/>
        <w:adjustRightInd w:val="0"/>
        <w:jc w:val="right"/>
        <w:rPr>
          <w:sz w:val="22"/>
          <w:szCs w:val="22"/>
        </w:rPr>
      </w:pPr>
      <w:r w:rsidRPr="004D07EC">
        <w:rPr>
          <w:sz w:val="22"/>
          <w:szCs w:val="22"/>
        </w:rPr>
        <w:t>Ивановской области от 24.11.2022 № 53-т/5</w:t>
      </w:r>
    </w:p>
    <w:p w14:paraId="7D56004F" w14:textId="77777777" w:rsidR="00A11D33" w:rsidRPr="004D07EC" w:rsidRDefault="00A11D33" w:rsidP="004D07EC">
      <w:pPr>
        <w:widowControl/>
        <w:autoSpaceDE w:val="0"/>
        <w:autoSpaceDN w:val="0"/>
        <w:adjustRightInd w:val="0"/>
        <w:jc w:val="center"/>
        <w:rPr>
          <w:b/>
          <w:sz w:val="22"/>
          <w:szCs w:val="22"/>
        </w:rPr>
      </w:pPr>
    </w:p>
    <w:p w14:paraId="6756C60A" w14:textId="77777777" w:rsidR="00A11D33" w:rsidRPr="004D07EC" w:rsidRDefault="00A11D33" w:rsidP="004D07EC">
      <w:pPr>
        <w:widowControl/>
        <w:autoSpaceDE w:val="0"/>
        <w:autoSpaceDN w:val="0"/>
        <w:adjustRightInd w:val="0"/>
        <w:jc w:val="center"/>
        <w:rPr>
          <w:b/>
          <w:bCs/>
          <w:sz w:val="22"/>
          <w:szCs w:val="22"/>
        </w:rPr>
      </w:pPr>
      <w:r w:rsidRPr="004D07EC">
        <w:rPr>
          <w:b/>
          <w:bCs/>
          <w:sz w:val="22"/>
          <w:szCs w:val="22"/>
        </w:rPr>
        <w:t>Тарифы на теплоноситель</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09"/>
        <w:gridCol w:w="2126"/>
        <w:gridCol w:w="992"/>
        <w:gridCol w:w="1276"/>
        <w:gridCol w:w="1275"/>
        <w:gridCol w:w="1135"/>
      </w:tblGrid>
      <w:tr w:rsidR="00A11D33" w:rsidRPr="004D07EC" w14:paraId="014A433C" w14:textId="77777777" w:rsidTr="006A2067">
        <w:trPr>
          <w:trHeight w:val="332"/>
        </w:trPr>
        <w:tc>
          <w:tcPr>
            <w:tcW w:w="568" w:type="dxa"/>
            <w:vMerge w:val="restart"/>
            <w:shd w:val="clear" w:color="auto" w:fill="auto"/>
            <w:vAlign w:val="center"/>
            <w:hideMark/>
          </w:tcPr>
          <w:p w14:paraId="06F86AD7" w14:textId="77777777" w:rsidR="00A11D33" w:rsidRPr="004D07EC" w:rsidRDefault="00A11D33" w:rsidP="004D07EC">
            <w:pPr>
              <w:jc w:val="center"/>
              <w:rPr>
                <w:sz w:val="22"/>
                <w:szCs w:val="22"/>
              </w:rPr>
            </w:pPr>
            <w:r w:rsidRPr="004D07EC">
              <w:rPr>
                <w:sz w:val="22"/>
                <w:szCs w:val="22"/>
              </w:rPr>
              <w:t>№ п/п</w:t>
            </w:r>
          </w:p>
        </w:tc>
        <w:tc>
          <w:tcPr>
            <w:tcW w:w="2409" w:type="dxa"/>
            <w:vMerge w:val="restart"/>
            <w:shd w:val="clear" w:color="auto" w:fill="auto"/>
            <w:vAlign w:val="center"/>
            <w:hideMark/>
          </w:tcPr>
          <w:p w14:paraId="03278197" w14:textId="77777777" w:rsidR="00A11D33" w:rsidRPr="004D07EC" w:rsidRDefault="00A11D33" w:rsidP="004D07EC">
            <w:pPr>
              <w:jc w:val="center"/>
              <w:rPr>
                <w:sz w:val="22"/>
                <w:szCs w:val="22"/>
              </w:rPr>
            </w:pPr>
            <w:r w:rsidRPr="004D07EC">
              <w:rPr>
                <w:sz w:val="22"/>
                <w:szCs w:val="22"/>
              </w:rPr>
              <w:t>Наименование регулируемой организации</w:t>
            </w:r>
          </w:p>
        </w:tc>
        <w:tc>
          <w:tcPr>
            <w:tcW w:w="2126" w:type="dxa"/>
            <w:vMerge w:val="restart"/>
            <w:shd w:val="clear" w:color="auto" w:fill="auto"/>
            <w:noWrap/>
            <w:vAlign w:val="center"/>
            <w:hideMark/>
          </w:tcPr>
          <w:p w14:paraId="1DA33C46" w14:textId="77777777" w:rsidR="00A11D33" w:rsidRPr="004D07EC" w:rsidRDefault="00A11D33" w:rsidP="004D07EC">
            <w:pPr>
              <w:jc w:val="center"/>
              <w:rPr>
                <w:sz w:val="22"/>
                <w:szCs w:val="22"/>
              </w:rPr>
            </w:pPr>
            <w:r w:rsidRPr="004D07EC">
              <w:rPr>
                <w:sz w:val="22"/>
                <w:szCs w:val="22"/>
              </w:rPr>
              <w:t>Вид тарифа</w:t>
            </w:r>
          </w:p>
        </w:tc>
        <w:tc>
          <w:tcPr>
            <w:tcW w:w="992" w:type="dxa"/>
            <w:vMerge w:val="restart"/>
          </w:tcPr>
          <w:p w14:paraId="1A4C08AD" w14:textId="77777777" w:rsidR="00A11D33" w:rsidRPr="004D07EC" w:rsidRDefault="00A11D33" w:rsidP="004D07EC">
            <w:pPr>
              <w:jc w:val="center"/>
              <w:rPr>
                <w:sz w:val="22"/>
                <w:szCs w:val="22"/>
              </w:rPr>
            </w:pPr>
          </w:p>
          <w:p w14:paraId="71F584A6" w14:textId="77777777" w:rsidR="00A11D33" w:rsidRPr="004D07EC" w:rsidRDefault="00A11D33" w:rsidP="004D07EC">
            <w:pPr>
              <w:jc w:val="center"/>
              <w:rPr>
                <w:sz w:val="22"/>
                <w:szCs w:val="22"/>
              </w:rPr>
            </w:pPr>
          </w:p>
          <w:p w14:paraId="72EED029" w14:textId="77777777" w:rsidR="00A11D33" w:rsidRPr="004D07EC" w:rsidRDefault="00A11D33" w:rsidP="004D07EC">
            <w:pPr>
              <w:jc w:val="center"/>
              <w:rPr>
                <w:sz w:val="22"/>
                <w:szCs w:val="22"/>
              </w:rPr>
            </w:pPr>
            <w:r w:rsidRPr="004D07EC">
              <w:rPr>
                <w:sz w:val="22"/>
                <w:szCs w:val="22"/>
              </w:rPr>
              <w:t>Год</w:t>
            </w:r>
          </w:p>
        </w:tc>
        <w:tc>
          <w:tcPr>
            <w:tcW w:w="3686" w:type="dxa"/>
            <w:gridSpan w:val="3"/>
          </w:tcPr>
          <w:p w14:paraId="4EB49879" w14:textId="77777777" w:rsidR="00A11D33" w:rsidRPr="004D07EC" w:rsidRDefault="00A11D33" w:rsidP="004D07EC">
            <w:pPr>
              <w:widowControl/>
              <w:jc w:val="center"/>
              <w:rPr>
                <w:sz w:val="22"/>
                <w:szCs w:val="22"/>
              </w:rPr>
            </w:pPr>
            <w:r w:rsidRPr="004D07EC">
              <w:rPr>
                <w:sz w:val="22"/>
                <w:szCs w:val="22"/>
              </w:rPr>
              <w:t>Вид теплоносителя</w:t>
            </w:r>
          </w:p>
        </w:tc>
      </w:tr>
      <w:tr w:rsidR="00A11D33" w:rsidRPr="004D07EC" w14:paraId="0EB6D29F" w14:textId="77777777" w:rsidTr="006A2067">
        <w:trPr>
          <w:trHeight w:val="332"/>
        </w:trPr>
        <w:tc>
          <w:tcPr>
            <w:tcW w:w="568" w:type="dxa"/>
            <w:vMerge/>
            <w:shd w:val="clear" w:color="auto" w:fill="auto"/>
            <w:vAlign w:val="center"/>
            <w:hideMark/>
          </w:tcPr>
          <w:p w14:paraId="19021025" w14:textId="77777777" w:rsidR="00A11D33" w:rsidRPr="004D07EC" w:rsidRDefault="00A11D33" w:rsidP="004D07EC">
            <w:pPr>
              <w:widowControl/>
              <w:jc w:val="center"/>
              <w:rPr>
                <w:sz w:val="22"/>
                <w:szCs w:val="22"/>
              </w:rPr>
            </w:pPr>
          </w:p>
        </w:tc>
        <w:tc>
          <w:tcPr>
            <w:tcW w:w="2409" w:type="dxa"/>
            <w:vMerge/>
            <w:shd w:val="clear" w:color="auto" w:fill="auto"/>
            <w:vAlign w:val="center"/>
            <w:hideMark/>
          </w:tcPr>
          <w:p w14:paraId="7F320985" w14:textId="77777777" w:rsidR="00A11D33" w:rsidRPr="004D07EC" w:rsidRDefault="00A11D33" w:rsidP="004D07EC">
            <w:pPr>
              <w:widowControl/>
              <w:jc w:val="center"/>
              <w:rPr>
                <w:sz w:val="22"/>
                <w:szCs w:val="22"/>
              </w:rPr>
            </w:pPr>
          </w:p>
        </w:tc>
        <w:tc>
          <w:tcPr>
            <w:tcW w:w="2126" w:type="dxa"/>
            <w:vMerge/>
            <w:shd w:val="clear" w:color="auto" w:fill="auto"/>
            <w:noWrap/>
            <w:vAlign w:val="center"/>
            <w:hideMark/>
          </w:tcPr>
          <w:p w14:paraId="3DA433DB" w14:textId="77777777" w:rsidR="00A11D33" w:rsidRPr="004D07EC" w:rsidRDefault="00A11D33" w:rsidP="004D07EC">
            <w:pPr>
              <w:widowControl/>
              <w:jc w:val="center"/>
              <w:rPr>
                <w:sz w:val="22"/>
                <w:szCs w:val="22"/>
              </w:rPr>
            </w:pPr>
          </w:p>
        </w:tc>
        <w:tc>
          <w:tcPr>
            <w:tcW w:w="992" w:type="dxa"/>
            <w:vMerge/>
          </w:tcPr>
          <w:p w14:paraId="5F663671" w14:textId="77777777" w:rsidR="00A11D33" w:rsidRPr="004D07EC" w:rsidRDefault="00A11D33" w:rsidP="004D07EC">
            <w:pPr>
              <w:jc w:val="center"/>
              <w:rPr>
                <w:sz w:val="22"/>
                <w:szCs w:val="22"/>
              </w:rPr>
            </w:pPr>
          </w:p>
        </w:tc>
        <w:tc>
          <w:tcPr>
            <w:tcW w:w="2551" w:type="dxa"/>
            <w:gridSpan w:val="2"/>
            <w:shd w:val="clear" w:color="auto" w:fill="auto"/>
            <w:noWrap/>
            <w:vAlign w:val="center"/>
            <w:hideMark/>
          </w:tcPr>
          <w:p w14:paraId="6F437DBE" w14:textId="77777777" w:rsidR="00A11D33" w:rsidRPr="004D07EC" w:rsidRDefault="00A11D33" w:rsidP="004D07EC">
            <w:pPr>
              <w:widowControl/>
              <w:jc w:val="center"/>
              <w:rPr>
                <w:sz w:val="22"/>
                <w:szCs w:val="22"/>
              </w:rPr>
            </w:pPr>
            <w:r w:rsidRPr="004D07EC">
              <w:rPr>
                <w:sz w:val="22"/>
                <w:szCs w:val="22"/>
              </w:rPr>
              <w:t>Вода</w:t>
            </w:r>
          </w:p>
        </w:tc>
        <w:tc>
          <w:tcPr>
            <w:tcW w:w="1135" w:type="dxa"/>
            <w:vMerge w:val="restart"/>
            <w:shd w:val="clear" w:color="auto" w:fill="auto"/>
            <w:noWrap/>
            <w:vAlign w:val="center"/>
            <w:hideMark/>
          </w:tcPr>
          <w:p w14:paraId="0B3BC30F" w14:textId="77777777" w:rsidR="00A11D33" w:rsidRPr="004D07EC" w:rsidRDefault="00A11D33" w:rsidP="004D07EC">
            <w:pPr>
              <w:widowControl/>
              <w:jc w:val="center"/>
              <w:rPr>
                <w:sz w:val="22"/>
                <w:szCs w:val="22"/>
              </w:rPr>
            </w:pPr>
            <w:r w:rsidRPr="004D07EC">
              <w:rPr>
                <w:sz w:val="22"/>
                <w:szCs w:val="22"/>
              </w:rPr>
              <w:t>Пар</w:t>
            </w:r>
          </w:p>
        </w:tc>
      </w:tr>
      <w:tr w:rsidR="00A11D33" w:rsidRPr="004D07EC" w14:paraId="5D2EEAF7" w14:textId="77777777" w:rsidTr="006A2067">
        <w:trPr>
          <w:trHeight w:val="563"/>
        </w:trPr>
        <w:tc>
          <w:tcPr>
            <w:tcW w:w="568" w:type="dxa"/>
            <w:vMerge/>
            <w:shd w:val="clear" w:color="auto" w:fill="auto"/>
            <w:noWrap/>
            <w:vAlign w:val="center"/>
            <w:hideMark/>
          </w:tcPr>
          <w:p w14:paraId="16BACBC5" w14:textId="77777777" w:rsidR="00A11D33" w:rsidRPr="004D07EC" w:rsidRDefault="00A11D33" w:rsidP="004D07EC">
            <w:pPr>
              <w:widowControl/>
              <w:jc w:val="center"/>
              <w:rPr>
                <w:sz w:val="22"/>
                <w:szCs w:val="22"/>
              </w:rPr>
            </w:pPr>
          </w:p>
        </w:tc>
        <w:tc>
          <w:tcPr>
            <w:tcW w:w="2409" w:type="dxa"/>
            <w:vMerge/>
            <w:shd w:val="clear" w:color="auto" w:fill="auto"/>
            <w:vAlign w:val="center"/>
            <w:hideMark/>
          </w:tcPr>
          <w:p w14:paraId="17280C47" w14:textId="77777777" w:rsidR="00A11D33" w:rsidRPr="004D07EC" w:rsidRDefault="00A11D33" w:rsidP="004D07EC">
            <w:pPr>
              <w:widowControl/>
              <w:jc w:val="center"/>
              <w:rPr>
                <w:sz w:val="22"/>
                <w:szCs w:val="22"/>
              </w:rPr>
            </w:pPr>
          </w:p>
        </w:tc>
        <w:tc>
          <w:tcPr>
            <w:tcW w:w="2126" w:type="dxa"/>
            <w:vMerge/>
            <w:shd w:val="clear" w:color="auto" w:fill="auto"/>
            <w:noWrap/>
            <w:vAlign w:val="center"/>
            <w:hideMark/>
          </w:tcPr>
          <w:p w14:paraId="766BACBF" w14:textId="77777777" w:rsidR="00A11D33" w:rsidRPr="004D07EC" w:rsidRDefault="00A11D33" w:rsidP="004D07EC">
            <w:pPr>
              <w:widowControl/>
              <w:jc w:val="center"/>
              <w:rPr>
                <w:sz w:val="22"/>
                <w:szCs w:val="22"/>
              </w:rPr>
            </w:pPr>
          </w:p>
        </w:tc>
        <w:tc>
          <w:tcPr>
            <w:tcW w:w="992" w:type="dxa"/>
            <w:vMerge/>
          </w:tcPr>
          <w:p w14:paraId="1BCF1AFE" w14:textId="77777777" w:rsidR="00A11D33" w:rsidRPr="004D07EC" w:rsidRDefault="00A11D33" w:rsidP="004D07EC">
            <w:pPr>
              <w:widowControl/>
              <w:jc w:val="center"/>
              <w:rPr>
                <w:sz w:val="22"/>
                <w:szCs w:val="22"/>
              </w:rPr>
            </w:pPr>
          </w:p>
        </w:tc>
        <w:tc>
          <w:tcPr>
            <w:tcW w:w="1276" w:type="dxa"/>
            <w:shd w:val="clear" w:color="auto" w:fill="auto"/>
            <w:noWrap/>
            <w:vAlign w:val="center"/>
            <w:hideMark/>
          </w:tcPr>
          <w:p w14:paraId="734B42A2" w14:textId="77777777" w:rsidR="00A11D33" w:rsidRPr="004D07EC" w:rsidRDefault="00A11D33" w:rsidP="004D07EC">
            <w:pPr>
              <w:widowControl/>
              <w:jc w:val="center"/>
              <w:rPr>
                <w:sz w:val="22"/>
                <w:szCs w:val="22"/>
              </w:rPr>
            </w:pPr>
            <w:r w:rsidRPr="004D07EC">
              <w:rPr>
                <w:sz w:val="22"/>
                <w:szCs w:val="22"/>
              </w:rPr>
              <w:t>1 полугодие</w:t>
            </w:r>
          </w:p>
        </w:tc>
        <w:tc>
          <w:tcPr>
            <w:tcW w:w="1275" w:type="dxa"/>
            <w:vAlign w:val="center"/>
          </w:tcPr>
          <w:p w14:paraId="2948422E" w14:textId="77777777" w:rsidR="00A11D33" w:rsidRPr="004D07EC" w:rsidRDefault="00A11D33" w:rsidP="004D07EC">
            <w:pPr>
              <w:widowControl/>
              <w:jc w:val="center"/>
              <w:rPr>
                <w:sz w:val="22"/>
                <w:szCs w:val="22"/>
              </w:rPr>
            </w:pPr>
            <w:r w:rsidRPr="004D07EC">
              <w:rPr>
                <w:sz w:val="22"/>
                <w:szCs w:val="22"/>
              </w:rPr>
              <w:t>2 полугодие</w:t>
            </w:r>
          </w:p>
        </w:tc>
        <w:tc>
          <w:tcPr>
            <w:tcW w:w="1135" w:type="dxa"/>
            <w:vMerge/>
            <w:shd w:val="clear" w:color="auto" w:fill="auto"/>
            <w:vAlign w:val="center"/>
          </w:tcPr>
          <w:p w14:paraId="541FA5F8" w14:textId="77777777" w:rsidR="00A11D33" w:rsidRPr="004D07EC" w:rsidRDefault="00A11D33" w:rsidP="004D07EC">
            <w:pPr>
              <w:widowControl/>
              <w:jc w:val="center"/>
              <w:rPr>
                <w:sz w:val="22"/>
                <w:szCs w:val="22"/>
              </w:rPr>
            </w:pPr>
          </w:p>
        </w:tc>
      </w:tr>
      <w:tr w:rsidR="00A11D33" w:rsidRPr="004D07EC" w14:paraId="35CA114D" w14:textId="77777777" w:rsidTr="006A2067">
        <w:trPr>
          <w:trHeight w:val="300"/>
        </w:trPr>
        <w:tc>
          <w:tcPr>
            <w:tcW w:w="9781" w:type="dxa"/>
            <w:gridSpan w:val="7"/>
          </w:tcPr>
          <w:p w14:paraId="6BF8F7B2" w14:textId="77777777" w:rsidR="00A11D33" w:rsidRPr="004D07EC" w:rsidRDefault="00A11D33" w:rsidP="004D07EC">
            <w:pPr>
              <w:widowControl/>
              <w:jc w:val="center"/>
              <w:rPr>
                <w:sz w:val="22"/>
                <w:szCs w:val="22"/>
              </w:rPr>
            </w:pPr>
            <w:r w:rsidRPr="004D07EC">
              <w:rPr>
                <w:sz w:val="22"/>
                <w:szCs w:val="22"/>
              </w:rPr>
              <w:t>Тариф на теплоноситель, поставляемый теплоснабжающей организацией,</w:t>
            </w:r>
          </w:p>
          <w:p w14:paraId="49434C11" w14:textId="77777777" w:rsidR="00A11D33" w:rsidRPr="004D07EC" w:rsidRDefault="00A11D33" w:rsidP="004D07EC">
            <w:pPr>
              <w:widowControl/>
              <w:jc w:val="center"/>
              <w:rPr>
                <w:sz w:val="22"/>
                <w:szCs w:val="22"/>
              </w:rPr>
            </w:pPr>
            <w:r w:rsidRPr="004D07EC">
              <w:rPr>
                <w:sz w:val="22"/>
                <w:szCs w:val="22"/>
              </w:rPr>
              <w:t>владеющей источником (источниками) тепловой энергии, на котором производится теплоноситель</w:t>
            </w:r>
          </w:p>
        </w:tc>
      </w:tr>
      <w:tr w:rsidR="00A11D33" w:rsidRPr="004D07EC" w14:paraId="77B2D7BA" w14:textId="77777777" w:rsidTr="006A2067">
        <w:trPr>
          <w:trHeight w:val="340"/>
        </w:trPr>
        <w:tc>
          <w:tcPr>
            <w:tcW w:w="568" w:type="dxa"/>
            <w:vMerge w:val="restart"/>
            <w:shd w:val="clear" w:color="auto" w:fill="auto"/>
            <w:noWrap/>
            <w:vAlign w:val="center"/>
          </w:tcPr>
          <w:p w14:paraId="24068ABF" w14:textId="77777777" w:rsidR="00A11D33" w:rsidRPr="004D07EC" w:rsidRDefault="00A11D33" w:rsidP="004D07EC">
            <w:pPr>
              <w:jc w:val="center"/>
              <w:rPr>
                <w:sz w:val="22"/>
                <w:szCs w:val="22"/>
              </w:rPr>
            </w:pPr>
            <w:r w:rsidRPr="004D07EC">
              <w:rPr>
                <w:sz w:val="22"/>
                <w:szCs w:val="22"/>
                <w:lang w:val="en-US"/>
              </w:rPr>
              <w:t>1</w:t>
            </w:r>
            <w:r w:rsidRPr="004D07EC">
              <w:rPr>
                <w:sz w:val="22"/>
                <w:szCs w:val="22"/>
              </w:rPr>
              <w:t>.</w:t>
            </w:r>
          </w:p>
        </w:tc>
        <w:tc>
          <w:tcPr>
            <w:tcW w:w="2409" w:type="dxa"/>
            <w:vMerge w:val="restart"/>
            <w:shd w:val="clear" w:color="auto" w:fill="auto"/>
            <w:vAlign w:val="center"/>
          </w:tcPr>
          <w:p w14:paraId="2A0577B6" w14:textId="77777777" w:rsidR="00A11D33" w:rsidRPr="004D07EC" w:rsidRDefault="00A11D33" w:rsidP="004D07EC">
            <w:pPr>
              <w:widowControl/>
              <w:rPr>
                <w:sz w:val="22"/>
                <w:szCs w:val="22"/>
              </w:rPr>
            </w:pPr>
            <w:r w:rsidRPr="004D07EC">
              <w:rPr>
                <w:sz w:val="22"/>
                <w:szCs w:val="22"/>
              </w:rPr>
              <w:t xml:space="preserve">ООО «РК-2»  </w:t>
            </w:r>
          </w:p>
          <w:p w14:paraId="2ECE4F0B" w14:textId="77777777" w:rsidR="00A11D33" w:rsidRPr="004D07EC" w:rsidRDefault="00A11D33" w:rsidP="004D07EC">
            <w:pPr>
              <w:widowControl/>
              <w:rPr>
                <w:sz w:val="22"/>
                <w:szCs w:val="22"/>
              </w:rPr>
            </w:pPr>
            <w:r w:rsidRPr="004D07EC">
              <w:rPr>
                <w:sz w:val="22"/>
                <w:szCs w:val="22"/>
              </w:rPr>
              <w:t xml:space="preserve">(Юрьевецкий </w:t>
            </w:r>
            <w:proofErr w:type="spellStart"/>
            <w:r w:rsidRPr="004D07EC">
              <w:rPr>
                <w:sz w:val="22"/>
                <w:szCs w:val="22"/>
              </w:rPr>
              <w:t>м.р</w:t>
            </w:r>
            <w:proofErr w:type="spellEnd"/>
            <w:r w:rsidRPr="004D07EC">
              <w:rPr>
                <w:sz w:val="22"/>
                <w:szCs w:val="22"/>
              </w:rPr>
              <w:t>.),</w:t>
            </w:r>
          </w:p>
          <w:p w14:paraId="3BBB2F3D" w14:textId="77777777" w:rsidR="00A11D33" w:rsidRPr="004D07EC" w:rsidRDefault="00A11D33" w:rsidP="004D07EC">
            <w:pPr>
              <w:widowControl/>
              <w:rPr>
                <w:sz w:val="22"/>
                <w:szCs w:val="22"/>
              </w:rPr>
            </w:pPr>
            <w:r w:rsidRPr="004D07EC">
              <w:rPr>
                <w:sz w:val="22"/>
                <w:szCs w:val="22"/>
              </w:rPr>
              <w:t xml:space="preserve"> от котельной № 10 г. Юрьевец</w:t>
            </w:r>
          </w:p>
        </w:tc>
        <w:tc>
          <w:tcPr>
            <w:tcW w:w="2126" w:type="dxa"/>
            <w:vMerge w:val="restart"/>
            <w:shd w:val="clear" w:color="auto" w:fill="auto"/>
            <w:vAlign w:val="center"/>
          </w:tcPr>
          <w:p w14:paraId="171013A0" w14:textId="77777777" w:rsidR="00A11D33" w:rsidRPr="004D07EC" w:rsidRDefault="00A11D33" w:rsidP="004D07EC">
            <w:pPr>
              <w:widowControl/>
              <w:jc w:val="center"/>
              <w:rPr>
                <w:sz w:val="22"/>
                <w:szCs w:val="22"/>
              </w:rPr>
            </w:pPr>
            <w:proofErr w:type="spellStart"/>
            <w:r w:rsidRPr="004D07EC">
              <w:rPr>
                <w:sz w:val="22"/>
                <w:szCs w:val="22"/>
              </w:rPr>
              <w:t>Одноставочный</w:t>
            </w:r>
            <w:proofErr w:type="spellEnd"/>
            <w:r w:rsidRPr="004D07EC">
              <w:rPr>
                <w:sz w:val="22"/>
                <w:szCs w:val="22"/>
              </w:rPr>
              <w:t>, руб./м³,</w:t>
            </w:r>
          </w:p>
          <w:p w14:paraId="5ECD9A25" w14:textId="77777777" w:rsidR="00A11D33" w:rsidRPr="004D07EC" w:rsidRDefault="00A11D33" w:rsidP="004D07EC">
            <w:pPr>
              <w:widowControl/>
              <w:jc w:val="center"/>
              <w:rPr>
                <w:sz w:val="22"/>
                <w:szCs w:val="22"/>
              </w:rPr>
            </w:pPr>
            <w:r w:rsidRPr="004D07EC">
              <w:rPr>
                <w:sz w:val="22"/>
                <w:szCs w:val="22"/>
              </w:rPr>
              <w:t xml:space="preserve"> НДС не облагается</w:t>
            </w:r>
          </w:p>
        </w:tc>
        <w:tc>
          <w:tcPr>
            <w:tcW w:w="992" w:type="dxa"/>
            <w:vAlign w:val="center"/>
          </w:tcPr>
          <w:p w14:paraId="109F600D" w14:textId="77777777" w:rsidR="00A11D33" w:rsidRPr="004D07EC" w:rsidRDefault="00A11D33" w:rsidP="004D07EC">
            <w:pPr>
              <w:jc w:val="center"/>
              <w:rPr>
                <w:sz w:val="22"/>
                <w:szCs w:val="22"/>
              </w:rPr>
            </w:pPr>
            <w:r w:rsidRPr="004D07EC">
              <w:rPr>
                <w:sz w:val="22"/>
                <w:szCs w:val="22"/>
              </w:rPr>
              <w:t>2023</w:t>
            </w:r>
          </w:p>
        </w:tc>
        <w:tc>
          <w:tcPr>
            <w:tcW w:w="2551" w:type="dxa"/>
            <w:gridSpan w:val="2"/>
            <w:shd w:val="clear" w:color="auto" w:fill="auto"/>
            <w:noWrap/>
            <w:vAlign w:val="center"/>
          </w:tcPr>
          <w:p w14:paraId="4D3487B2" w14:textId="77777777" w:rsidR="00A11D33" w:rsidRPr="004D07EC" w:rsidRDefault="00A11D33" w:rsidP="004D07EC">
            <w:pPr>
              <w:jc w:val="center"/>
              <w:rPr>
                <w:sz w:val="22"/>
                <w:szCs w:val="22"/>
              </w:rPr>
            </w:pPr>
            <w:r w:rsidRPr="004D07EC">
              <w:rPr>
                <w:sz w:val="22"/>
                <w:szCs w:val="22"/>
              </w:rPr>
              <w:t>188,95 *</w:t>
            </w:r>
          </w:p>
        </w:tc>
        <w:tc>
          <w:tcPr>
            <w:tcW w:w="1135" w:type="dxa"/>
            <w:shd w:val="clear" w:color="auto" w:fill="auto"/>
            <w:noWrap/>
            <w:vAlign w:val="center"/>
          </w:tcPr>
          <w:p w14:paraId="7346A19C" w14:textId="77777777" w:rsidR="00A11D33" w:rsidRPr="004D07EC" w:rsidRDefault="00A11D33" w:rsidP="004D07EC">
            <w:pPr>
              <w:jc w:val="center"/>
              <w:rPr>
                <w:sz w:val="22"/>
                <w:szCs w:val="22"/>
              </w:rPr>
            </w:pPr>
            <w:r w:rsidRPr="004D07EC">
              <w:rPr>
                <w:sz w:val="22"/>
                <w:szCs w:val="22"/>
              </w:rPr>
              <w:t>-</w:t>
            </w:r>
          </w:p>
        </w:tc>
      </w:tr>
      <w:tr w:rsidR="00A11D33" w:rsidRPr="004D07EC" w14:paraId="5C001FF4" w14:textId="77777777" w:rsidTr="006A2067">
        <w:trPr>
          <w:trHeight w:val="340"/>
        </w:trPr>
        <w:tc>
          <w:tcPr>
            <w:tcW w:w="568" w:type="dxa"/>
            <w:vMerge/>
            <w:shd w:val="clear" w:color="auto" w:fill="auto"/>
            <w:noWrap/>
            <w:vAlign w:val="center"/>
          </w:tcPr>
          <w:p w14:paraId="230AF6BB" w14:textId="77777777" w:rsidR="00A11D33" w:rsidRPr="004D07EC" w:rsidRDefault="00A11D33" w:rsidP="004D07EC">
            <w:pPr>
              <w:jc w:val="center"/>
              <w:rPr>
                <w:sz w:val="22"/>
                <w:szCs w:val="22"/>
              </w:rPr>
            </w:pPr>
          </w:p>
        </w:tc>
        <w:tc>
          <w:tcPr>
            <w:tcW w:w="2409" w:type="dxa"/>
            <w:vMerge/>
            <w:shd w:val="clear" w:color="auto" w:fill="auto"/>
            <w:vAlign w:val="center"/>
          </w:tcPr>
          <w:p w14:paraId="76A816A8" w14:textId="77777777" w:rsidR="00A11D33" w:rsidRPr="004D07EC" w:rsidRDefault="00A11D33" w:rsidP="004D07EC">
            <w:pPr>
              <w:widowControl/>
              <w:rPr>
                <w:sz w:val="22"/>
                <w:szCs w:val="22"/>
              </w:rPr>
            </w:pPr>
          </w:p>
        </w:tc>
        <w:tc>
          <w:tcPr>
            <w:tcW w:w="2126" w:type="dxa"/>
            <w:vMerge/>
            <w:shd w:val="clear" w:color="auto" w:fill="auto"/>
            <w:vAlign w:val="center"/>
          </w:tcPr>
          <w:p w14:paraId="297A2A1D" w14:textId="77777777" w:rsidR="00A11D33" w:rsidRPr="004D07EC" w:rsidRDefault="00A11D33" w:rsidP="004D07EC">
            <w:pPr>
              <w:widowControl/>
              <w:jc w:val="center"/>
              <w:rPr>
                <w:sz w:val="22"/>
                <w:szCs w:val="22"/>
              </w:rPr>
            </w:pPr>
          </w:p>
        </w:tc>
        <w:tc>
          <w:tcPr>
            <w:tcW w:w="992" w:type="dxa"/>
            <w:vAlign w:val="center"/>
          </w:tcPr>
          <w:p w14:paraId="4EAE5068" w14:textId="77777777" w:rsidR="00A11D33" w:rsidRPr="004D07EC" w:rsidRDefault="00A11D33" w:rsidP="004D07EC">
            <w:pPr>
              <w:jc w:val="center"/>
              <w:rPr>
                <w:sz w:val="22"/>
                <w:szCs w:val="22"/>
              </w:rPr>
            </w:pPr>
            <w:r w:rsidRPr="004D07EC">
              <w:rPr>
                <w:sz w:val="22"/>
                <w:szCs w:val="22"/>
              </w:rPr>
              <w:t>2024</w:t>
            </w:r>
          </w:p>
        </w:tc>
        <w:tc>
          <w:tcPr>
            <w:tcW w:w="1276" w:type="dxa"/>
            <w:shd w:val="clear" w:color="auto" w:fill="auto"/>
            <w:noWrap/>
            <w:vAlign w:val="center"/>
          </w:tcPr>
          <w:p w14:paraId="104F96A0" w14:textId="77777777" w:rsidR="00A11D33" w:rsidRPr="004D07EC" w:rsidRDefault="00A11D33" w:rsidP="004D07EC">
            <w:pPr>
              <w:jc w:val="center"/>
              <w:rPr>
                <w:sz w:val="22"/>
                <w:szCs w:val="22"/>
              </w:rPr>
            </w:pPr>
            <w:r w:rsidRPr="004D07EC">
              <w:rPr>
                <w:sz w:val="22"/>
                <w:szCs w:val="22"/>
              </w:rPr>
              <w:t>188,95</w:t>
            </w:r>
          </w:p>
        </w:tc>
        <w:tc>
          <w:tcPr>
            <w:tcW w:w="1275" w:type="dxa"/>
            <w:vAlign w:val="center"/>
          </w:tcPr>
          <w:p w14:paraId="585240BB" w14:textId="77777777" w:rsidR="00A11D33" w:rsidRPr="004D07EC" w:rsidRDefault="00A11D33" w:rsidP="004D07EC">
            <w:pPr>
              <w:jc w:val="center"/>
              <w:rPr>
                <w:sz w:val="22"/>
                <w:szCs w:val="22"/>
              </w:rPr>
            </w:pPr>
            <w:r w:rsidRPr="004D07EC">
              <w:rPr>
                <w:sz w:val="22"/>
                <w:szCs w:val="22"/>
              </w:rPr>
              <w:t>217,26</w:t>
            </w:r>
          </w:p>
        </w:tc>
        <w:tc>
          <w:tcPr>
            <w:tcW w:w="1135" w:type="dxa"/>
            <w:shd w:val="clear" w:color="auto" w:fill="auto"/>
            <w:noWrap/>
            <w:vAlign w:val="center"/>
          </w:tcPr>
          <w:p w14:paraId="668A2025" w14:textId="77777777" w:rsidR="00A11D33" w:rsidRPr="004D07EC" w:rsidRDefault="00A11D33" w:rsidP="004D07EC">
            <w:pPr>
              <w:jc w:val="center"/>
              <w:rPr>
                <w:sz w:val="22"/>
                <w:szCs w:val="22"/>
              </w:rPr>
            </w:pPr>
            <w:r w:rsidRPr="004D07EC">
              <w:rPr>
                <w:sz w:val="22"/>
                <w:szCs w:val="22"/>
              </w:rPr>
              <w:t>-</w:t>
            </w:r>
          </w:p>
        </w:tc>
      </w:tr>
      <w:tr w:rsidR="00A11D33" w:rsidRPr="004D07EC" w14:paraId="44792F3B" w14:textId="77777777" w:rsidTr="006A2067">
        <w:trPr>
          <w:trHeight w:val="340"/>
        </w:trPr>
        <w:tc>
          <w:tcPr>
            <w:tcW w:w="568" w:type="dxa"/>
            <w:vMerge/>
            <w:shd w:val="clear" w:color="auto" w:fill="auto"/>
            <w:noWrap/>
            <w:vAlign w:val="center"/>
          </w:tcPr>
          <w:p w14:paraId="0BD6BECB" w14:textId="77777777" w:rsidR="00A11D33" w:rsidRPr="004D07EC" w:rsidRDefault="00A11D33" w:rsidP="004D07EC">
            <w:pPr>
              <w:jc w:val="center"/>
              <w:rPr>
                <w:sz w:val="22"/>
                <w:szCs w:val="22"/>
              </w:rPr>
            </w:pPr>
          </w:p>
        </w:tc>
        <w:tc>
          <w:tcPr>
            <w:tcW w:w="2409" w:type="dxa"/>
            <w:vMerge/>
            <w:shd w:val="clear" w:color="auto" w:fill="auto"/>
            <w:vAlign w:val="center"/>
          </w:tcPr>
          <w:p w14:paraId="48621B7B" w14:textId="77777777" w:rsidR="00A11D33" w:rsidRPr="004D07EC" w:rsidRDefault="00A11D33" w:rsidP="004D07EC">
            <w:pPr>
              <w:widowControl/>
              <w:rPr>
                <w:sz w:val="22"/>
                <w:szCs w:val="22"/>
              </w:rPr>
            </w:pPr>
          </w:p>
        </w:tc>
        <w:tc>
          <w:tcPr>
            <w:tcW w:w="2126" w:type="dxa"/>
            <w:vMerge/>
            <w:shd w:val="clear" w:color="auto" w:fill="auto"/>
            <w:vAlign w:val="center"/>
          </w:tcPr>
          <w:p w14:paraId="76C51E30" w14:textId="77777777" w:rsidR="00A11D33" w:rsidRPr="004D07EC" w:rsidRDefault="00A11D33" w:rsidP="004D07EC">
            <w:pPr>
              <w:widowControl/>
              <w:jc w:val="center"/>
              <w:rPr>
                <w:sz w:val="22"/>
                <w:szCs w:val="22"/>
              </w:rPr>
            </w:pPr>
          </w:p>
        </w:tc>
        <w:tc>
          <w:tcPr>
            <w:tcW w:w="992" w:type="dxa"/>
            <w:vAlign w:val="center"/>
          </w:tcPr>
          <w:p w14:paraId="032415D8" w14:textId="77777777" w:rsidR="00A11D33" w:rsidRPr="004D07EC" w:rsidRDefault="00A11D33" w:rsidP="004D07EC">
            <w:pPr>
              <w:jc w:val="center"/>
              <w:rPr>
                <w:sz w:val="22"/>
                <w:szCs w:val="22"/>
              </w:rPr>
            </w:pPr>
            <w:r w:rsidRPr="004D07EC">
              <w:rPr>
                <w:sz w:val="22"/>
                <w:szCs w:val="22"/>
              </w:rPr>
              <w:t>2025</w:t>
            </w:r>
          </w:p>
        </w:tc>
        <w:tc>
          <w:tcPr>
            <w:tcW w:w="1276" w:type="dxa"/>
            <w:shd w:val="clear" w:color="auto" w:fill="auto"/>
            <w:noWrap/>
            <w:vAlign w:val="center"/>
          </w:tcPr>
          <w:p w14:paraId="1A66C36E" w14:textId="77777777" w:rsidR="00A11D33" w:rsidRPr="004D07EC" w:rsidRDefault="00A11D33" w:rsidP="004D07EC">
            <w:pPr>
              <w:jc w:val="center"/>
              <w:rPr>
                <w:sz w:val="22"/>
                <w:szCs w:val="22"/>
              </w:rPr>
            </w:pPr>
            <w:r w:rsidRPr="004D07EC">
              <w:rPr>
                <w:sz w:val="22"/>
                <w:szCs w:val="22"/>
              </w:rPr>
              <w:t>207,02</w:t>
            </w:r>
          </w:p>
        </w:tc>
        <w:tc>
          <w:tcPr>
            <w:tcW w:w="1275" w:type="dxa"/>
            <w:vAlign w:val="center"/>
          </w:tcPr>
          <w:p w14:paraId="73642322" w14:textId="77777777" w:rsidR="00A11D33" w:rsidRPr="004D07EC" w:rsidRDefault="00A11D33" w:rsidP="004D07EC">
            <w:pPr>
              <w:jc w:val="center"/>
              <w:rPr>
                <w:sz w:val="22"/>
                <w:szCs w:val="22"/>
              </w:rPr>
            </w:pPr>
            <w:r w:rsidRPr="004D07EC">
              <w:rPr>
                <w:sz w:val="22"/>
                <w:szCs w:val="22"/>
              </w:rPr>
              <w:t>211,36</w:t>
            </w:r>
          </w:p>
        </w:tc>
        <w:tc>
          <w:tcPr>
            <w:tcW w:w="1135" w:type="dxa"/>
            <w:shd w:val="clear" w:color="auto" w:fill="auto"/>
            <w:noWrap/>
            <w:vAlign w:val="center"/>
          </w:tcPr>
          <w:p w14:paraId="63A4CDD4" w14:textId="77777777" w:rsidR="00A11D33" w:rsidRPr="004D07EC" w:rsidRDefault="00A11D33" w:rsidP="004D07EC">
            <w:pPr>
              <w:jc w:val="center"/>
              <w:rPr>
                <w:sz w:val="22"/>
                <w:szCs w:val="22"/>
              </w:rPr>
            </w:pPr>
            <w:r w:rsidRPr="004D07EC">
              <w:rPr>
                <w:sz w:val="22"/>
                <w:szCs w:val="22"/>
              </w:rPr>
              <w:t>-</w:t>
            </w:r>
          </w:p>
        </w:tc>
      </w:tr>
      <w:tr w:rsidR="00A11D33" w:rsidRPr="004D07EC" w14:paraId="78BB04B5" w14:textId="77777777" w:rsidTr="006A2067">
        <w:trPr>
          <w:trHeight w:val="340"/>
        </w:trPr>
        <w:tc>
          <w:tcPr>
            <w:tcW w:w="9781" w:type="dxa"/>
            <w:gridSpan w:val="7"/>
            <w:shd w:val="clear" w:color="auto" w:fill="auto"/>
            <w:noWrap/>
            <w:vAlign w:val="center"/>
          </w:tcPr>
          <w:p w14:paraId="7815D5E1" w14:textId="77777777" w:rsidR="00A11D33" w:rsidRPr="004D07EC" w:rsidRDefault="00A11D33" w:rsidP="004D07EC">
            <w:pPr>
              <w:jc w:val="center"/>
              <w:rPr>
                <w:sz w:val="22"/>
                <w:szCs w:val="22"/>
              </w:rPr>
            </w:pPr>
            <w:r w:rsidRPr="004D07EC">
              <w:rPr>
                <w:sz w:val="22"/>
                <w:szCs w:val="22"/>
              </w:rPr>
              <w:t>Тариф на теплоноситель для потребителей</w:t>
            </w:r>
          </w:p>
        </w:tc>
      </w:tr>
      <w:tr w:rsidR="00A11D33" w:rsidRPr="004D07EC" w14:paraId="74361B4C" w14:textId="77777777" w:rsidTr="006A2067">
        <w:trPr>
          <w:trHeight w:val="340"/>
        </w:trPr>
        <w:tc>
          <w:tcPr>
            <w:tcW w:w="568" w:type="dxa"/>
            <w:vMerge w:val="restart"/>
            <w:shd w:val="clear" w:color="auto" w:fill="auto"/>
            <w:noWrap/>
            <w:vAlign w:val="center"/>
          </w:tcPr>
          <w:p w14:paraId="39B08A37" w14:textId="77777777" w:rsidR="00A11D33" w:rsidRPr="004D07EC" w:rsidRDefault="00A11D33" w:rsidP="004D07EC">
            <w:pPr>
              <w:jc w:val="center"/>
              <w:rPr>
                <w:sz w:val="22"/>
                <w:szCs w:val="22"/>
              </w:rPr>
            </w:pPr>
            <w:r w:rsidRPr="004D07EC">
              <w:rPr>
                <w:sz w:val="22"/>
                <w:szCs w:val="22"/>
              </w:rPr>
              <w:t>2.</w:t>
            </w:r>
          </w:p>
        </w:tc>
        <w:tc>
          <w:tcPr>
            <w:tcW w:w="2409" w:type="dxa"/>
            <w:vMerge w:val="restart"/>
            <w:shd w:val="clear" w:color="auto" w:fill="auto"/>
            <w:vAlign w:val="center"/>
          </w:tcPr>
          <w:p w14:paraId="44B34090" w14:textId="77777777" w:rsidR="00A11D33" w:rsidRPr="004D07EC" w:rsidRDefault="00A11D33" w:rsidP="004D07EC">
            <w:pPr>
              <w:widowControl/>
              <w:rPr>
                <w:sz w:val="22"/>
                <w:szCs w:val="22"/>
              </w:rPr>
            </w:pPr>
            <w:r w:rsidRPr="004D07EC">
              <w:rPr>
                <w:sz w:val="22"/>
                <w:szCs w:val="22"/>
              </w:rPr>
              <w:t xml:space="preserve">ООО «РК-2»  </w:t>
            </w:r>
          </w:p>
          <w:p w14:paraId="2BC0B353" w14:textId="77777777" w:rsidR="00A11D33" w:rsidRPr="004D07EC" w:rsidRDefault="00A11D33" w:rsidP="004D07EC">
            <w:pPr>
              <w:widowControl/>
              <w:rPr>
                <w:sz w:val="22"/>
                <w:szCs w:val="22"/>
              </w:rPr>
            </w:pPr>
            <w:r w:rsidRPr="004D07EC">
              <w:rPr>
                <w:sz w:val="22"/>
                <w:szCs w:val="22"/>
              </w:rPr>
              <w:t xml:space="preserve">(Юрьевецкий </w:t>
            </w:r>
            <w:proofErr w:type="spellStart"/>
            <w:r w:rsidRPr="004D07EC">
              <w:rPr>
                <w:sz w:val="22"/>
                <w:szCs w:val="22"/>
              </w:rPr>
              <w:t>м.р</w:t>
            </w:r>
            <w:proofErr w:type="spellEnd"/>
            <w:r w:rsidRPr="004D07EC">
              <w:rPr>
                <w:sz w:val="22"/>
                <w:szCs w:val="22"/>
              </w:rPr>
              <w:t>.),</w:t>
            </w:r>
          </w:p>
          <w:p w14:paraId="1AAC36EB" w14:textId="77777777" w:rsidR="00A11D33" w:rsidRPr="004D07EC" w:rsidRDefault="00A11D33" w:rsidP="004D07EC">
            <w:pPr>
              <w:widowControl/>
              <w:rPr>
                <w:sz w:val="22"/>
                <w:szCs w:val="22"/>
              </w:rPr>
            </w:pPr>
            <w:r w:rsidRPr="004D07EC">
              <w:rPr>
                <w:sz w:val="22"/>
                <w:szCs w:val="22"/>
              </w:rPr>
              <w:t xml:space="preserve"> от котельной № 10 г. Юрьевец</w:t>
            </w:r>
          </w:p>
        </w:tc>
        <w:tc>
          <w:tcPr>
            <w:tcW w:w="2126" w:type="dxa"/>
            <w:vMerge w:val="restart"/>
            <w:shd w:val="clear" w:color="auto" w:fill="auto"/>
            <w:vAlign w:val="center"/>
          </w:tcPr>
          <w:p w14:paraId="5BC39EF3" w14:textId="77777777" w:rsidR="00A11D33" w:rsidRPr="004D07EC" w:rsidRDefault="00A11D33" w:rsidP="004D07EC">
            <w:pPr>
              <w:widowControl/>
              <w:jc w:val="center"/>
              <w:rPr>
                <w:sz w:val="22"/>
                <w:szCs w:val="22"/>
              </w:rPr>
            </w:pPr>
            <w:proofErr w:type="spellStart"/>
            <w:r w:rsidRPr="004D07EC">
              <w:rPr>
                <w:sz w:val="22"/>
                <w:szCs w:val="22"/>
              </w:rPr>
              <w:t>Одноставочный</w:t>
            </w:r>
            <w:proofErr w:type="spellEnd"/>
            <w:r w:rsidRPr="004D07EC">
              <w:rPr>
                <w:sz w:val="22"/>
                <w:szCs w:val="22"/>
              </w:rPr>
              <w:t>, руб./м³,</w:t>
            </w:r>
          </w:p>
          <w:p w14:paraId="7AB5B859" w14:textId="77777777" w:rsidR="00A11D33" w:rsidRPr="004D07EC" w:rsidRDefault="00A11D33" w:rsidP="004D07EC">
            <w:pPr>
              <w:widowControl/>
              <w:jc w:val="center"/>
              <w:rPr>
                <w:sz w:val="22"/>
                <w:szCs w:val="22"/>
              </w:rPr>
            </w:pPr>
            <w:r w:rsidRPr="004D07EC">
              <w:rPr>
                <w:sz w:val="22"/>
                <w:szCs w:val="22"/>
              </w:rPr>
              <w:t xml:space="preserve"> НДС не облагается</w:t>
            </w:r>
          </w:p>
        </w:tc>
        <w:tc>
          <w:tcPr>
            <w:tcW w:w="992" w:type="dxa"/>
            <w:vAlign w:val="center"/>
          </w:tcPr>
          <w:p w14:paraId="286E3A00" w14:textId="77777777" w:rsidR="00A11D33" w:rsidRPr="004D07EC" w:rsidRDefault="00A11D33" w:rsidP="004D07EC">
            <w:pPr>
              <w:jc w:val="center"/>
              <w:rPr>
                <w:sz w:val="22"/>
                <w:szCs w:val="22"/>
              </w:rPr>
            </w:pPr>
            <w:r w:rsidRPr="004D07EC">
              <w:rPr>
                <w:sz w:val="22"/>
                <w:szCs w:val="22"/>
              </w:rPr>
              <w:t>2023</w:t>
            </w:r>
          </w:p>
        </w:tc>
        <w:tc>
          <w:tcPr>
            <w:tcW w:w="2551" w:type="dxa"/>
            <w:gridSpan w:val="2"/>
            <w:shd w:val="clear" w:color="auto" w:fill="auto"/>
            <w:noWrap/>
            <w:vAlign w:val="center"/>
          </w:tcPr>
          <w:p w14:paraId="27B3DBA8" w14:textId="77777777" w:rsidR="00A11D33" w:rsidRPr="004D07EC" w:rsidRDefault="00A11D33" w:rsidP="004D07EC">
            <w:pPr>
              <w:jc w:val="center"/>
              <w:rPr>
                <w:sz w:val="22"/>
                <w:szCs w:val="22"/>
              </w:rPr>
            </w:pPr>
            <w:r w:rsidRPr="004D07EC">
              <w:rPr>
                <w:sz w:val="22"/>
                <w:szCs w:val="22"/>
              </w:rPr>
              <w:t>188,95 *</w:t>
            </w:r>
          </w:p>
        </w:tc>
        <w:tc>
          <w:tcPr>
            <w:tcW w:w="1135" w:type="dxa"/>
            <w:shd w:val="clear" w:color="auto" w:fill="auto"/>
            <w:noWrap/>
            <w:vAlign w:val="center"/>
          </w:tcPr>
          <w:p w14:paraId="39FE84B6" w14:textId="77777777" w:rsidR="00A11D33" w:rsidRPr="004D07EC" w:rsidRDefault="00A11D33" w:rsidP="004D07EC">
            <w:pPr>
              <w:jc w:val="center"/>
              <w:rPr>
                <w:sz w:val="22"/>
                <w:szCs w:val="22"/>
              </w:rPr>
            </w:pPr>
            <w:r w:rsidRPr="004D07EC">
              <w:rPr>
                <w:sz w:val="22"/>
                <w:szCs w:val="22"/>
              </w:rPr>
              <w:t>-</w:t>
            </w:r>
          </w:p>
        </w:tc>
      </w:tr>
      <w:tr w:rsidR="00A11D33" w:rsidRPr="004D07EC" w14:paraId="13A101B2" w14:textId="77777777" w:rsidTr="006A2067">
        <w:trPr>
          <w:trHeight w:val="340"/>
        </w:trPr>
        <w:tc>
          <w:tcPr>
            <w:tcW w:w="568" w:type="dxa"/>
            <w:vMerge/>
            <w:shd w:val="clear" w:color="auto" w:fill="auto"/>
            <w:noWrap/>
            <w:vAlign w:val="center"/>
          </w:tcPr>
          <w:p w14:paraId="5AC22300" w14:textId="77777777" w:rsidR="00A11D33" w:rsidRPr="004D07EC" w:rsidRDefault="00A11D33" w:rsidP="004D07EC">
            <w:pPr>
              <w:jc w:val="center"/>
              <w:rPr>
                <w:sz w:val="22"/>
                <w:szCs w:val="22"/>
              </w:rPr>
            </w:pPr>
          </w:p>
        </w:tc>
        <w:tc>
          <w:tcPr>
            <w:tcW w:w="2409" w:type="dxa"/>
            <w:vMerge/>
            <w:shd w:val="clear" w:color="auto" w:fill="auto"/>
            <w:vAlign w:val="center"/>
          </w:tcPr>
          <w:p w14:paraId="64C5A285" w14:textId="77777777" w:rsidR="00A11D33" w:rsidRPr="004D07EC" w:rsidRDefault="00A11D33" w:rsidP="004D07EC">
            <w:pPr>
              <w:widowControl/>
              <w:rPr>
                <w:sz w:val="22"/>
                <w:szCs w:val="22"/>
              </w:rPr>
            </w:pPr>
          </w:p>
        </w:tc>
        <w:tc>
          <w:tcPr>
            <w:tcW w:w="2126" w:type="dxa"/>
            <w:vMerge/>
            <w:shd w:val="clear" w:color="auto" w:fill="auto"/>
            <w:vAlign w:val="center"/>
          </w:tcPr>
          <w:p w14:paraId="0CF8BB43" w14:textId="77777777" w:rsidR="00A11D33" w:rsidRPr="004D07EC" w:rsidRDefault="00A11D33" w:rsidP="004D07EC">
            <w:pPr>
              <w:widowControl/>
              <w:jc w:val="center"/>
              <w:rPr>
                <w:sz w:val="22"/>
                <w:szCs w:val="22"/>
              </w:rPr>
            </w:pPr>
          </w:p>
        </w:tc>
        <w:tc>
          <w:tcPr>
            <w:tcW w:w="992" w:type="dxa"/>
            <w:vAlign w:val="center"/>
          </w:tcPr>
          <w:p w14:paraId="3D349EE1" w14:textId="77777777" w:rsidR="00A11D33" w:rsidRPr="004D07EC" w:rsidRDefault="00A11D33" w:rsidP="004D07EC">
            <w:pPr>
              <w:jc w:val="center"/>
              <w:rPr>
                <w:sz w:val="22"/>
                <w:szCs w:val="22"/>
              </w:rPr>
            </w:pPr>
            <w:r w:rsidRPr="004D07EC">
              <w:rPr>
                <w:sz w:val="22"/>
                <w:szCs w:val="22"/>
              </w:rPr>
              <w:t>2024</w:t>
            </w:r>
          </w:p>
        </w:tc>
        <w:tc>
          <w:tcPr>
            <w:tcW w:w="1276" w:type="dxa"/>
            <w:shd w:val="clear" w:color="auto" w:fill="auto"/>
            <w:noWrap/>
            <w:vAlign w:val="center"/>
          </w:tcPr>
          <w:p w14:paraId="26BFF7A7" w14:textId="77777777" w:rsidR="00A11D33" w:rsidRPr="004D07EC" w:rsidRDefault="00A11D33" w:rsidP="004D07EC">
            <w:pPr>
              <w:jc w:val="center"/>
              <w:rPr>
                <w:sz w:val="22"/>
                <w:szCs w:val="22"/>
              </w:rPr>
            </w:pPr>
            <w:r w:rsidRPr="004D07EC">
              <w:rPr>
                <w:sz w:val="22"/>
                <w:szCs w:val="22"/>
              </w:rPr>
              <w:t>188,95</w:t>
            </w:r>
          </w:p>
        </w:tc>
        <w:tc>
          <w:tcPr>
            <w:tcW w:w="1275" w:type="dxa"/>
            <w:vAlign w:val="center"/>
          </w:tcPr>
          <w:p w14:paraId="2D8C9A4F" w14:textId="77777777" w:rsidR="00A11D33" w:rsidRPr="004D07EC" w:rsidRDefault="00A11D33" w:rsidP="004D07EC">
            <w:pPr>
              <w:jc w:val="center"/>
              <w:rPr>
                <w:sz w:val="22"/>
                <w:szCs w:val="22"/>
              </w:rPr>
            </w:pPr>
            <w:r w:rsidRPr="004D07EC">
              <w:rPr>
                <w:sz w:val="22"/>
                <w:szCs w:val="22"/>
              </w:rPr>
              <w:t>217,26</w:t>
            </w:r>
          </w:p>
        </w:tc>
        <w:tc>
          <w:tcPr>
            <w:tcW w:w="1135" w:type="dxa"/>
            <w:shd w:val="clear" w:color="auto" w:fill="auto"/>
            <w:noWrap/>
            <w:vAlign w:val="center"/>
          </w:tcPr>
          <w:p w14:paraId="06089DF9" w14:textId="77777777" w:rsidR="00A11D33" w:rsidRPr="004D07EC" w:rsidRDefault="00A11D33" w:rsidP="004D07EC">
            <w:pPr>
              <w:jc w:val="center"/>
              <w:rPr>
                <w:sz w:val="22"/>
                <w:szCs w:val="22"/>
              </w:rPr>
            </w:pPr>
            <w:r w:rsidRPr="004D07EC">
              <w:rPr>
                <w:sz w:val="22"/>
                <w:szCs w:val="22"/>
              </w:rPr>
              <w:t>-</w:t>
            </w:r>
          </w:p>
        </w:tc>
      </w:tr>
      <w:tr w:rsidR="00A11D33" w:rsidRPr="004D07EC" w14:paraId="56323956" w14:textId="77777777" w:rsidTr="006A2067">
        <w:trPr>
          <w:trHeight w:val="340"/>
        </w:trPr>
        <w:tc>
          <w:tcPr>
            <w:tcW w:w="568" w:type="dxa"/>
            <w:vMerge/>
            <w:shd w:val="clear" w:color="auto" w:fill="auto"/>
            <w:noWrap/>
            <w:vAlign w:val="center"/>
          </w:tcPr>
          <w:p w14:paraId="22CAD1E6" w14:textId="77777777" w:rsidR="00A11D33" w:rsidRPr="004D07EC" w:rsidRDefault="00A11D33" w:rsidP="004D07EC">
            <w:pPr>
              <w:jc w:val="center"/>
              <w:rPr>
                <w:sz w:val="22"/>
                <w:szCs w:val="22"/>
              </w:rPr>
            </w:pPr>
          </w:p>
        </w:tc>
        <w:tc>
          <w:tcPr>
            <w:tcW w:w="2409" w:type="dxa"/>
            <w:vMerge/>
            <w:shd w:val="clear" w:color="auto" w:fill="auto"/>
            <w:vAlign w:val="center"/>
          </w:tcPr>
          <w:p w14:paraId="59E31BED" w14:textId="77777777" w:rsidR="00A11D33" w:rsidRPr="004D07EC" w:rsidRDefault="00A11D33" w:rsidP="004D07EC">
            <w:pPr>
              <w:widowControl/>
              <w:rPr>
                <w:sz w:val="22"/>
                <w:szCs w:val="22"/>
              </w:rPr>
            </w:pPr>
          </w:p>
        </w:tc>
        <w:tc>
          <w:tcPr>
            <w:tcW w:w="2126" w:type="dxa"/>
            <w:vMerge/>
            <w:shd w:val="clear" w:color="auto" w:fill="auto"/>
            <w:vAlign w:val="center"/>
          </w:tcPr>
          <w:p w14:paraId="78B335DA" w14:textId="77777777" w:rsidR="00A11D33" w:rsidRPr="004D07EC" w:rsidRDefault="00A11D33" w:rsidP="004D07EC">
            <w:pPr>
              <w:widowControl/>
              <w:jc w:val="center"/>
              <w:rPr>
                <w:sz w:val="22"/>
                <w:szCs w:val="22"/>
              </w:rPr>
            </w:pPr>
          </w:p>
        </w:tc>
        <w:tc>
          <w:tcPr>
            <w:tcW w:w="992" w:type="dxa"/>
            <w:vAlign w:val="center"/>
          </w:tcPr>
          <w:p w14:paraId="0E25D579" w14:textId="77777777" w:rsidR="00A11D33" w:rsidRPr="004D07EC" w:rsidRDefault="00A11D33" w:rsidP="004D07EC">
            <w:pPr>
              <w:jc w:val="center"/>
              <w:rPr>
                <w:sz w:val="22"/>
                <w:szCs w:val="22"/>
              </w:rPr>
            </w:pPr>
            <w:r w:rsidRPr="004D07EC">
              <w:rPr>
                <w:sz w:val="22"/>
                <w:szCs w:val="22"/>
              </w:rPr>
              <w:t>2025</w:t>
            </w:r>
          </w:p>
        </w:tc>
        <w:tc>
          <w:tcPr>
            <w:tcW w:w="1276" w:type="dxa"/>
            <w:shd w:val="clear" w:color="auto" w:fill="auto"/>
            <w:noWrap/>
            <w:vAlign w:val="center"/>
          </w:tcPr>
          <w:p w14:paraId="5C7B3E60" w14:textId="77777777" w:rsidR="00A11D33" w:rsidRPr="004D07EC" w:rsidRDefault="00A11D33" w:rsidP="004D07EC">
            <w:pPr>
              <w:jc w:val="center"/>
              <w:rPr>
                <w:sz w:val="22"/>
                <w:szCs w:val="22"/>
              </w:rPr>
            </w:pPr>
            <w:r w:rsidRPr="004D07EC">
              <w:rPr>
                <w:sz w:val="22"/>
                <w:szCs w:val="22"/>
              </w:rPr>
              <w:t>207,02</w:t>
            </w:r>
          </w:p>
        </w:tc>
        <w:tc>
          <w:tcPr>
            <w:tcW w:w="1275" w:type="dxa"/>
            <w:vAlign w:val="center"/>
          </w:tcPr>
          <w:p w14:paraId="7F14C449" w14:textId="77777777" w:rsidR="00A11D33" w:rsidRPr="004D07EC" w:rsidRDefault="00A11D33" w:rsidP="004D07EC">
            <w:pPr>
              <w:jc w:val="center"/>
              <w:rPr>
                <w:sz w:val="22"/>
                <w:szCs w:val="22"/>
              </w:rPr>
            </w:pPr>
            <w:r w:rsidRPr="004D07EC">
              <w:rPr>
                <w:sz w:val="22"/>
                <w:szCs w:val="22"/>
              </w:rPr>
              <w:t>211,36</w:t>
            </w:r>
          </w:p>
        </w:tc>
        <w:tc>
          <w:tcPr>
            <w:tcW w:w="1135" w:type="dxa"/>
            <w:shd w:val="clear" w:color="auto" w:fill="auto"/>
            <w:noWrap/>
            <w:vAlign w:val="center"/>
          </w:tcPr>
          <w:p w14:paraId="5ABB156F" w14:textId="77777777" w:rsidR="00A11D33" w:rsidRPr="004D07EC" w:rsidRDefault="00A11D33" w:rsidP="004D07EC">
            <w:pPr>
              <w:jc w:val="center"/>
              <w:rPr>
                <w:sz w:val="22"/>
                <w:szCs w:val="22"/>
              </w:rPr>
            </w:pPr>
            <w:r w:rsidRPr="004D07EC">
              <w:rPr>
                <w:sz w:val="22"/>
                <w:szCs w:val="22"/>
              </w:rPr>
              <w:t>-</w:t>
            </w:r>
          </w:p>
        </w:tc>
      </w:tr>
    </w:tbl>
    <w:p w14:paraId="5FCE754D" w14:textId="77777777" w:rsidR="00A11D33" w:rsidRPr="004D07EC" w:rsidRDefault="00A11D33" w:rsidP="004D07EC">
      <w:pPr>
        <w:widowControl/>
        <w:autoSpaceDE w:val="0"/>
        <w:autoSpaceDN w:val="0"/>
        <w:adjustRightInd w:val="0"/>
        <w:ind w:firstLine="567"/>
        <w:jc w:val="both"/>
        <w:rPr>
          <w:bCs/>
          <w:sz w:val="22"/>
          <w:szCs w:val="22"/>
        </w:rPr>
      </w:pPr>
      <w:r w:rsidRPr="004D07EC">
        <w:rPr>
          <w:sz w:val="22"/>
          <w:szCs w:val="22"/>
        </w:rPr>
        <w:t>Примечание. О</w:t>
      </w:r>
      <w:r w:rsidRPr="004D07EC">
        <w:rPr>
          <w:bCs/>
          <w:sz w:val="22"/>
          <w:szCs w:val="22"/>
        </w:rPr>
        <w:t>рганизация применяет упрощенную систему налогообложения в соответствии с Главой 26.2 части 2 Налогового кодекса Российской Федерации.</w:t>
      </w:r>
    </w:p>
    <w:p w14:paraId="0E76FBBE" w14:textId="77777777" w:rsidR="00A11D33" w:rsidRPr="004D07EC" w:rsidRDefault="00A11D33" w:rsidP="004D07EC">
      <w:pPr>
        <w:widowControl/>
        <w:autoSpaceDE w:val="0"/>
        <w:autoSpaceDN w:val="0"/>
        <w:adjustRightInd w:val="0"/>
        <w:ind w:firstLine="567"/>
        <w:contextualSpacing/>
        <w:jc w:val="both"/>
        <w:rPr>
          <w:sz w:val="22"/>
          <w:szCs w:val="22"/>
        </w:rPr>
      </w:pPr>
    </w:p>
    <w:p w14:paraId="05A469AA" w14:textId="77777777" w:rsidR="00A11D33" w:rsidRPr="004D07EC" w:rsidRDefault="00A11D33" w:rsidP="004D07EC">
      <w:pPr>
        <w:widowControl/>
        <w:ind w:firstLine="567"/>
        <w:rPr>
          <w:sz w:val="22"/>
          <w:szCs w:val="22"/>
        </w:rPr>
      </w:pPr>
      <w:r w:rsidRPr="004D07EC">
        <w:rPr>
          <w:sz w:val="22"/>
          <w:szCs w:val="22"/>
        </w:rPr>
        <w:t>* Тариф, установленный на 2023 год, действует с 1 декабря 2022 г.</w:t>
      </w:r>
    </w:p>
    <w:p w14:paraId="0F7656BC" w14:textId="77777777" w:rsidR="00A11D33" w:rsidRPr="004D07EC" w:rsidRDefault="00A11D33" w:rsidP="004D07EC">
      <w:pPr>
        <w:pStyle w:val="24"/>
        <w:widowControl/>
        <w:tabs>
          <w:tab w:val="left" w:pos="993"/>
          <w:tab w:val="left" w:pos="1276"/>
          <w:tab w:val="left" w:pos="1560"/>
        </w:tabs>
        <w:ind w:firstLine="709"/>
        <w:rPr>
          <w:sz w:val="22"/>
          <w:szCs w:val="22"/>
        </w:rPr>
      </w:pPr>
    </w:p>
    <w:p w14:paraId="49EA11B5" w14:textId="77777777" w:rsidR="00A11D33" w:rsidRPr="004D07EC" w:rsidRDefault="00A11D33" w:rsidP="004D07EC">
      <w:pPr>
        <w:pStyle w:val="24"/>
        <w:widowControl/>
        <w:tabs>
          <w:tab w:val="left" w:pos="993"/>
          <w:tab w:val="left" w:pos="1276"/>
          <w:tab w:val="left" w:pos="1560"/>
        </w:tabs>
        <w:ind w:firstLine="709"/>
        <w:rPr>
          <w:sz w:val="22"/>
          <w:szCs w:val="22"/>
        </w:rPr>
      </w:pPr>
      <w:r w:rsidRPr="004D07EC">
        <w:rPr>
          <w:sz w:val="22"/>
          <w:szCs w:val="22"/>
        </w:rPr>
        <w:t>5.</w:t>
      </w:r>
      <w:r w:rsidRPr="004D07EC">
        <w:rPr>
          <w:sz w:val="22"/>
          <w:szCs w:val="22"/>
        </w:rPr>
        <w:tab/>
        <w:t>Постановление вступает в силу после дня его официального опубликования.</w:t>
      </w:r>
    </w:p>
    <w:p w14:paraId="33B63B6D" w14:textId="77777777" w:rsidR="00A11D33" w:rsidRPr="004D07EC" w:rsidRDefault="00A11D33" w:rsidP="004D07EC">
      <w:pPr>
        <w:pStyle w:val="24"/>
        <w:widowControl/>
        <w:tabs>
          <w:tab w:val="left" w:pos="993"/>
          <w:tab w:val="left" w:pos="1276"/>
          <w:tab w:val="left" w:pos="1560"/>
        </w:tabs>
        <w:ind w:firstLine="709"/>
        <w:rPr>
          <w:sz w:val="22"/>
          <w:szCs w:val="22"/>
        </w:rPr>
      </w:pPr>
    </w:p>
    <w:p w14:paraId="711282EF" w14:textId="77777777" w:rsidR="00A11D33" w:rsidRPr="004D07EC" w:rsidRDefault="00A11D33" w:rsidP="004D07EC">
      <w:pPr>
        <w:pStyle w:val="a3"/>
        <w:spacing w:before="0" w:beforeAutospacing="0" w:after="0" w:afterAutospacing="0"/>
        <w:ind w:firstLine="709"/>
        <w:jc w:val="both"/>
        <w:rPr>
          <w:rStyle w:val="af7"/>
          <w:sz w:val="22"/>
          <w:szCs w:val="22"/>
        </w:rPr>
      </w:pPr>
      <w:r w:rsidRPr="004D07EC">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A11D33" w:rsidRPr="004D07EC" w14:paraId="61FB4179" w14:textId="77777777" w:rsidTr="006A2067">
        <w:tc>
          <w:tcPr>
            <w:tcW w:w="959" w:type="dxa"/>
          </w:tcPr>
          <w:p w14:paraId="6E360FD2" w14:textId="77777777" w:rsidR="00A11D33" w:rsidRPr="004D07EC" w:rsidRDefault="00A11D33" w:rsidP="004D07EC">
            <w:pPr>
              <w:tabs>
                <w:tab w:val="left" w:pos="4020"/>
              </w:tabs>
              <w:jc w:val="center"/>
              <w:rPr>
                <w:sz w:val="22"/>
                <w:szCs w:val="22"/>
              </w:rPr>
            </w:pPr>
            <w:r w:rsidRPr="004D07EC">
              <w:rPr>
                <w:sz w:val="22"/>
                <w:szCs w:val="22"/>
              </w:rPr>
              <w:t>№ п/п</w:t>
            </w:r>
          </w:p>
        </w:tc>
        <w:tc>
          <w:tcPr>
            <w:tcW w:w="2391" w:type="dxa"/>
          </w:tcPr>
          <w:p w14:paraId="2B09D504" w14:textId="77777777" w:rsidR="00A11D33" w:rsidRPr="004D07EC" w:rsidRDefault="00A11D33" w:rsidP="004D07EC">
            <w:pPr>
              <w:tabs>
                <w:tab w:val="left" w:pos="4020"/>
              </w:tabs>
              <w:rPr>
                <w:sz w:val="22"/>
                <w:szCs w:val="22"/>
              </w:rPr>
            </w:pPr>
            <w:r w:rsidRPr="004D07EC">
              <w:rPr>
                <w:sz w:val="22"/>
                <w:szCs w:val="22"/>
              </w:rPr>
              <w:t>Члены правления</w:t>
            </w:r>
          </w:p>
        </w:tc>
        <w:tc>
          <w:tcPr>
            <w:tcW w:w="3493" w:type="dxa"/>
          </w:tcPr>
          <w:p w14:paraId="333DB952" w14:textId="77777777" w:rsidR="00A11D33" w:rsidRPr="004D07EC" w:rsidRDefault="00A11D33" w:rsidP="004D07EC">
            <w:pPr>
              <w:tabs>
                <w:tab w:val="left" w:pos="4020"/>
              </w:tabs>
              <w:jc w:val="center"/>
              <w:rPr>
                <w:sz w:val="22"/>
                <w:szCs w:val="22"/>
              </w:rPr>
            </w:pPr>
            <w:r w:rsidRPr="004D07EC">
              <w:rPr>
                <w:sz w:val="22"/>
                <w:szCs w:val="22"/>
              </w:rPr>
              <w:t>Результаты голосования</w:t>
            </w:r>
          </w:p>
        </w:tc>
      </w:tr>
      <w:tr w:rsidR="00A11D33" w:rsidRPr="004D07EC" w14:paraId="3BAC7C32" w14:textId="77777777" w:rsidTr="006A2067">
        <w:tc>
          <w:tcPr>
            <w:tcW w:w="959" w:type="dxa"/>
          </w:tcPr>
          <w:p w14:paraId="7F0BB21E" w14:textId="77777777" w:rsidR="00A11D33" w:rsidRPr="004D07EC" w:rsidRDefault="00A11D33" w:rsidP="004D07EC">
            <w:pPr>
              <w:tabs>
                <w:tab w:val="left" w:pos="4020"/>
              </w:tabs>
              <w:jc w:val="center"/>
              <w:rPr>
                <w:sz w:val="22"/>
                <w:szCs w:val="22"/>
              </w:rPr>
            </w:pPr>
            <w:r w:rsidRPr="004D07EC">
              <w:rPr>
                <w:sz w:val="22"/>
                <w:szCs w:val="22"/>
              </w:rPr>
              <w:t>1.</w:t>
            </w:r>
          </w:p>
        </w:tc>
        <w:tc>
          <w:tcPr>
            <w:tcW w:w="2391" w:type="dxa"/>
          </w:tcPr>
          <w:p w14:paraId="7EBD3011" w14:textId="77777777" w:rsidR="00A11D33" w:rsidRPr="004D07EC" w:rsidRDefault="00A11D33" w:rsidP="004D07EC">
            <w:pPr>
              <w:tabs>
                <w:tab w:val="left" w:pos="4020"/>
              </w:tabs>
              <w:rPr>
                <w:sz w:val="22"/>
                <w:szCs w:val="22"/>
              </w:rPr>
            </w:pPr>
            <w:r w:rsidRPr="004D07EC">
              <w:rPr>
                <w:sz w:val="22"/>
                <w:szCs w:val="22"/>
              </w:rPr>
              <w:t>Морева Е.Н.</w:t>
            </w:r>
          </w:p>
        </w:tc>
        <w:tc>
          <w:tcPr>
            <w:tcW w:w="3493" w:type="dxa"/>
          </w:tcPr>
          <w:p w14:paraId="3AE9F017" w14:textId="77777777" w:rsidR="00A11D33" w:rsidRPr="004D07EC" w:rsidRDefault="00A11D33" w:rsidP="004D07EC">
            <w:pPr>
              <w:jc w:val="center"/>
              <w:rPr>
                <w:sz w:val="22"/>
                <w:szCs w:val="22"/>
              </w:rPr>
            </w:pPr>
            <w:r w:rsidRPr="004D07EC">
              <w:rPr>
                <w:sz w:val="22"/>
                <w:szCs w:val="22"/>
              </w:rPr>
              <w:t>за</w:t>
            </w:r>
          </w:p>
        </w:tc>
      </w:tr>
      <w:tr w:rsidR="00A11D33" w:rsidRPr="004D07EC" w14:paraId="0D5DD186" w14:textId="77777777" w:rsidTr="006A2067">
        <w:tc>
          <w:tcPr>
            <w:tcW w:w="959" w:type="dxa"/>
          </w:tcPr>
          <w:p w14:paraId="63255BD6" w14:textId="77777777" w:rsidR="00A11D33" w:rsidRPr="004D07EC" w:rsidRDefault="00A11D33" w:rsidP="004D07EC">
            <w:pPr>
              <w:tabs>
                <w:tab w:val="left" w:pos="4020"/>
              </w:tabs>
              <w:jc w:val="center"/>
              <w:rPr>
                <w:sz w:val="22"/>
                <w:szCs w:val="22"/>
              </w:rPr>
            </w:pPr>
            <w:r w:rsidRPr="004D07EC">
              <w:rPr>
                <w:sz w:val="22"/>
                <w:szCs w:val="22"/>
              </w:rPr>
              <w:t>2.</w:t>
            </w:r>
          </w:p>
        </w:tc>
        <w:tc>
          <w:tcPr>
            <w:tcW w:w="2391" w:type="dxa"/>
          </w:tcPr>
          <w:p w14:paraId="2B40FA22" w14:textId="77777777" w:rsidR="00A11D33" w:rsidRPr="004D07EC" w:rsidRDefault="00A11D33" w:rsidP="004D07EC">
            <w:pPr>
              <w:tabs>
                <w:tab w:val="left" w:pos="4020"/>
              </w:tabs>
              <w:rPr>
                <w:sz w:val="22"/>
                <w:szCs w:val="22"/>
              </w:rPr>
            </w:pPr>
            <w:r w:rsidRPr="004D07EC">
              <w:rPr>
                <w:sz w:val="22"/>
                <w:szCs w:val="22"/>
              </w:rPr>
              <w:t>Бугаева С.Е.</w:t>
            </w:r>
          </w:p>
        </w:tc>
        <w:tc>
          <w:tcPr>
            <w:tcW w:w="3493" w:type="dxa"/>
          </w:tcPr>
          <w:p w14:paraId="76C8B893" w14:textId="77777777" w:rsidR="00A11D33" w:rsidRPr="004D07EC" w:rsidRDefault="00A11D33" w:rsidP="004D07EC">
            <w:pPr>
              <w:jc w:val="center"/>
              <w:rPr>
                <w:sz w:val="22"/>
                <w:szCs w:val="22"/>
              </w:rPr>
            </w:pPr>
            <w:r w:rsidRPr="004D07EC">
              <w:rPr>
                <w:sz w:val="22"/>
                <w:szCs w:val="22"/>
              </w:rPr>
              <w:t>за</w:t>
            </w:r>
          </w:p>
        </w:tc>
      </w:tr>
      <w:tr w:rsidR="00A11D33" w:rsidRPr="004D07EC" w14:paraId="3CFD6013" w14:textId="77777777" w:rsidTr="006A2067">
        <w:tc>
          <w:tcPr>
            <w:tcW w:w="959" w:type="dxa"/>
          </w:tcPr>
          <w:p w14:paraId="633BA75E" w14:textId="77777777" w:rsidR="00A11D33" w:rsidRPr="004D07EC" w:rsidRDefault="00A11D33" w:rsidP="004D07EC">
            <w:pPr>
              <w:tabs>
                <w:tab w:val="left" w:pos="4020"/>
              </w:tabs>
              <w:jc w:val="center"/>
              <w:rPr>
                <w:sz w:val="22"/>
                <w:szCs w:val="22"/>
              </w:rPr>
            </w:pPr>
            <w:r w:rsidRPr="004D07EC">
              <w:rPr>
                <w:sz w:val="22"/>
                <w:szCs w:val="22"/>
              </w:rPr>
              <w:t>3.</w:t>
            </w:r>
          </w:p>
        </w:tc>
        <w:tc>
          <w:tcPr>
            <w:tcW w:w="2391" w:type="dxa"/>
          </w:tcPr>
          <w:p w14:paraId="0290A901" w14:textId="77777777" w:rsidR="00A11D33" w:rsidRPr="004D07EC" w:rsidRDefault="00A11D33" w:rsidP="004D07EC">
            <w:pPr>
              <w:tabs>
                <w:tab w:val="left" w:pos="4020"/>
              </w:tabs>
              <w:rPr>
                <w:sz w:val="22"/>
                <w:szCs w:val="22"/>
              </w:rPr>
            </w:pPr>
            <w:r w:rsidRPr="004D07EC">
              <w:rPr>
                <w:sz w:val="22"/>
                <w:szCs w:val="22"/>
              </w:rPr>
              <w:t>Гущина Н.Б.</w:t>
            </w:r>
          </w:p>
        </w:tc>
        <w:tc>
          <w:tcPr>
            <w:tcW w:w="3493" w:type="dxa"/>
          </w:tcPr>
          <w:p w14:paraId="02B03567" w14:textId="77777777" w:rsidR="00A11D33" w:rsidRPr="004D07EC" w:rsidRDefault="00A11D33" w:rsidP="004D07EC">
            <w:pPr>
              <w:jc w:val="center"/>
              <w:rPr>
                <w:sz w:val="22"/>
                <w:szCs w:val="22"/>
              </w:rPr>
            </w:pPr>
            <w:r w:rsidRPr="004D07EC">
              <w:rPr>
                <w:sz w:val="22"/>
                <w:szCs w:val="22"/>
              </w:rPr>
              <w:t>за</w:t>
            </w:r>
          </w:p>
        </w:tc>
      </w:tr>
      <w:tr w:rsidR="00A11D33" w:rsidRPr="004D07EC" w14:paraId="6B1B4D37" w14:textId="77777777" w:rsidTr="006A2067">
        <w:tc>
          <w:tcPr>
            <w:tcW w:w="959" w:type="dxa"/>
          </w:tcPr>
          <w:p w14:paraId="5F5B9775" w14:textId="77777777" w:rsidR="00A11D33" w:rsidRPr="004D07EC" w:rsidRDefault="00A11D33" w:rsidP="004D07EC">
            <w:pPr>
              <w:tabs>
                <w:tab w:val="left" w:pos="4020"/>
              </w:tabs>
              <w:jc w:val="center"/>
              <w:rPr>
                <w:sz w:val="22"/>
                <w:szCs w:val="22"/>
              </w:rPr>
            </w:pPr>
            <w:r w:rsidRPr="004D07EC">
              <w:rPr>
                <w:sz w:val="22"/>
                <w:szCs w:val="22"/>
              </w:rPr>
              <w:t>4.</w:t>
            </w:r>
          </w:p>
        </w:tc>
        <w:tc>
          <w:tcPr>
            <w:tcW w:w="2391" w:type="dxa"/>
          </w:tcPr>
          <w:p w14:paraId="57CE3E8A" w14:textId="77777777" w:rsidR="00A11D33" w:rsidRPr="004D07EC" w:rsidRDefault="00A11D33" w:rsidP="004D07EC">
            <w:pPr>
              <w:tabs>
                <w:tab w:val="left" w:pos="4020"/>
              </w:tabs>
              <w:rPr>
                <w:sz w:val="22"/>
                <w:szCs w:val="22"/>
              </w:rPr>
            </w:pPr>
            <w:proofErr w:type="spellStart"/>
            <w:r w:rsidRPr="004D07EC">
              <w:rPr>
                <w:sz w:val="22"/>
                <w:szCs w:val="22"/>
              </w:rPr>
              <w:t>Турбачкина</w:t>
            </w:r>
            <w:proofErr w:type="spellEnd"/>
            <w:r w:rsidRPr="004D07EC">
              <w:rPr>
                <w:sz w:val="22"/>
                <w:szCs w:val="22"/>
              </w:rPr>
              <w:t xml:space="preserve"> Е.В.</w:t>
            </w:r>
          </w:p>
        </w:tc>
        <w:tc>
          <w:tcPr>
            <w:tcW w:w="3493" w:type="dxa"/>
          </w:tcPr>
          <w:p w14:paraId="1E422893" w14:textId="77777777" w:rsidR="00A11D33" w:rsidRPr="004D07EC" w:rsidRDefault="00A11D33" w:rsidP="004D07EC">
            <w:pPr>
              <w:tabs>
                <w:tab w:val="left" w:pos="4020"/>
              </w:tabs>
              <w:jc w:val="center"/>
              <w:rPr>
                <w:sz w:val="22"/>
                <w:szCs w:val="22"/>
              </w:rPr>
            </w:pPr>
            <w:r w:rsidRPr="004D07EC">
              <w:rPr>
                <w:sz w:val="22"/>
                <w:szCs w:val="22"/>
              </w:rPr>
              <w:t>за</w:t>
            </w:r>
          </w:p>
        </w:tc>
      </w:tr>
      <w:tr w:rsidR="00A11D33" w:rsidRPr="004D07EC" w14:paraId="00D28851" w14:textId="77777777" w:rsidTr="006A2067">
        <w:tc>
          <w:tcPr>
            <w:tcW w:w="959" w:type="dxa"/>
          </w:tcPr>
          <w:p w14:paraId="116E3191" w14:textId="77777777" w:rsidR="00A11D33" w:rsidRPr="004D07EC" w:rsidRDefault="00A11D33" w:rsidP="004D07EC">
            <w:pPr>
              <w:tabs>
                <w:tab w:val="left" w:pos="4020"/>
              </w:tabs>
              <w:jc w:val="center"/>
              <w:rPr>
                <w:sz w:val="22"/>
                <w:szCs w:val="22"/>
              </w:rPr>
            </w:pPr>
            <w:r w:rsidRPr="004D07EC">
              <w:rPr>
                <w:sz w:val="22"/>
                <w:szCs w:val="22"/>
              </w:rPr>
              <w:t>5.</w:t>
            </w:r>
          </w:p>
        </w:tc>
        <w:tc>
          <w:tcPr>
            <w:tcW w:w="2391" w:type="dxa"/>
          </w:tcPr>
          <w:p w14:paraId="4B704172" w14:textId="77777777" w:rsidR="00A11D33" w:rsidRPr="004D07EC" w:rsidRDefault="00A11D33" w:rsidP="004D07EC">
            <w:pPr>
              <w:tabs>
                <w:tab w:val="left" w:pos="4020"/>
              </w:tabs>
              <w:rPr>
                <w:sz w:val="22"/>
                <w:szCs w:val="22"/>
              </w:rPr>
            </w:pPr>
            <w:r w:rsidRPr="004D07EC">
              <w:rPr>
                <w:sz w:val="22"/>
                <w:szCs w:val="22"/>
              </w:rPr>
              <w:t>Полозов И.Г.</w:t>
            </w:r>
          </w:p>
        </w:tc>
        <w:tc>
          <w:tcPr>
            <w:tcW w:w="3493" w:type="dxa"/>
          </w:tcPr>
          <w:p w14:paraId="2C8B8DFA" w14:textId="77777777" w:rsidR="00A11D33" w:rsidRPr="004D07EC" w:rsidRDefault="00A11D33" w:rsidP="004D07EC">
            <w:pPr>
              <w:tabs>
                <w:tab w:val="left" w:pos="4020"/>
              </w:tabs>
              <w:jc w:val="center"/>
              <w:rPr>
                <w:sz w:val="22"/>
                <w:szCs w:val="22"/>
              </w:rPr>
            </w:pPr>
            <w:r w:rsidRPr="004D07EC">
              <w:rPr>
                <w:sz w:val="22"/>
                <w:szCs w:val="22"/>
              </w:rPr>
              <w:t>за</w:t>
            </w:r>
          </w:p>
        </w:tc>
      </w:tr>
      <w:tr w:rsidR="00A11D33" w:rsidRPr="004D07EC" w14:paraId="6DA3C82D" w14:textId="77777777" w:rsidTr="006A2067">
        <w:tc>
          <w:tcPr>
            <w:tcW w:w="959" w:type="dxa"/>
          </w:tcPr>
          <w:p w14:paraId="27C42C65" w14:textId="77777777" w:rsidR="00A11D33" w:rsidRPr="004D07EC" w:rsidRDefault="00A11D33" w:rsidP="004D07EC">
            <w:pPr>
              <w:tabs>
                <w:tab w:val="left" w:pos="4020"/>
              </w:tabs>
              <w:jc w:val="center"/>
              <w:rPr>
                <w:sz w:val="22"/>
                <w:szCs w:val="22"/>
              </w:rPr>
            </w:pPr>
            <w:r w:rsidRPr="004D07EC">
              <w:rPr>
                <w:sz w:val="22"/>
                <w:szCs w:val="22"/>
              </w:rPr>
              <w:t>6.</w:t>
            </w:r>
          </w:p>
        </w:tc>
        <w:tc>
          <w:tcPr>
            <w:tcW w:w="2391" w:type="dxa"/>
          </w:tcPr>
          <w:p w14:paraId="2BE7F589" w14:textId="77777777" w:rsidR="00A11D33" w:rsidRPr="004D07EC" w:rsidRDefault="00A11D33" w:rsidP="004D07EC">
            <w:pPr>
              <w:tabs>
                <w:tab w:val="left" w:pos="4020"/>
              </w:tabs>
              <w:rPr>
                <w:sz w:val="22"/>
                <w:szCs w:val="22"/>
              </w:rPr>
            </w:pPr>
            <w:r w:rsidRPr="004D07EC">
              <w:rPr>
                <w:sz w:val="22"/>
                <w:szCs w:val="22"/>
              </w:rPr>
              <w:t>Коннова Е.А.</w:t>
            </w:r>
          </w:p>
        </w:tc>
        <w:tc>
          <w:tcPr>
            <w:tcW w:w="3493" w:type="dxa"/>
          </w:tcPr>
          <w:p w14:paraId="7CC35BC0" w14:textId="77777777" w:rsidR="00A11D33" w:rsidRPr="004D07EC" w:rsidRDefault="00A11D33" w:rsidP="004D07EC">
            <w:pPr>
              <w:tabs>
                <w:tab w:val="left" w:pos="4020"/>
              </w:tabs>
              <w:jc w:val="center"/>
              <w:rPr>
                <w:sz w:val="22"/>
                <w:szCs w:val="22"/>
              </w:rPr>
            </w:pPr>
            <w:r w:rsidRPr="004D07EC">
              <w:rPr>
                <w:sz w:val="22"/>
                <w:szCs w:val="22"/>
              </w:rPr>
              <w:t>за</w:t>
            </w:r>
          </w:p>
        </w:tc>
      </w:tr>
      <w:tr w:rsidR="00A11D33" w:rsidRPr="004D07EC" w14:paraId="4F5CC7AE" w14:textId="77777777" w:rsidTr="006A2067">
        <w:tc>
          <w:tcPr>
            <w:tcW w:w="959" w:type="dxa"/>
          </w:tcPr>
          <w:p w14:paraId="3F434C7A" w14:textId="77777777" w:rsidR="00A11D33" w:rsidRPr="004D07EC" w:rsidRDefault="00A11D33" w:rsidP="004D07EC">
            <w:pPr>
              <w:tabs>
                <w:tab w:val="left" w:pos="4020"/>
              </w:tabs>
              <w:jc w:val="center"/>
              <w:rPr>
                <w:sz w:val="22"/>
                <w:szCs w:val="22"/>
              </w:rPr>
            </w:pPr>
            <w:r w:rsidRPr="004D07EC">
              <w:rPr>
                <w:sz w:val="22"/>
                <w:szCs w:val="22"/>
              </w:rPr>
              <w:t>7.</w:t>
            </w:r>
          </w:p>
        </w:tc>
        <w:tc>
          <w:tcPr>
            <w:tcW w:w="2391" w:type="dxa"/>
          </w:tcPr>
          <w:p w14:paraId="13D9ADFA" w14:textId="77777777" w:rsidR="00A11D33" w:rsidRPr="004D07EC" w:rsidRDefault="00A11D33" w:rsidP="004D07EC">
            <w:pPr>
              <w:tabs>
                <w:tab w:val="left" w:pos="4020"/>
              </w:tabs>
              <w:rPr>
                <w:sz w:val="22"/>
                <w:szCs w:val="22"/>
              </w:rPr>
            </w:pPr>
            <w:r w:rsidRPr="004D07EC">
              <w:rPr>
                <w:sz w:val="22"/>
                <w:szCs w:val="22"/>
              </w:rPr>
              <w:t>Агапова О.П.</w:t>
            </w:r>
          </w:p>
        </w:tc>
        <w:tc>
          <w:tcPr>
            <w:tcW w:w="3493" w:type="dxa"/>
          </w:tcPr>
          <w:p w14:paraId="20F41881" w14:textId="77777777" w:rsidR="00A11D33" w:rsidRPr="004D07EC" w:rsidRDefault="00A11D33" w:rsidP="004D07EC">
            <w:pPr>
              <w:tabs>
                <w:tab w:val="left" w:pos="4020"/>
              </w:tabs>
              <w:jc w:val="center"/>
              <w:rPr>
                <w:sz w:val="22"/>
                <w:szCs w:val="22"/>
              </w:rPr>
            </w:pPr>
            <w:r w:rsidRPr="004D07EC">
              <w:rPr>
                <w:sz w:val="22"/>
                <w:szCs w:val="22"/>
              </w:rPr>
              <w:t>за</w:t>
            </w:r>
          </w:p>
        </w:tc>
      </w:tr>
    </w:tbl>
    <w:p w14:paraId="35654E9B" w14:textId="77777777" w:rsidR="00A11D33" w:rsidRPr="004D07EC" w:rsidRDefault="00A11D33" w:rsidP="004D07EC">
      <w:pPr>
        <w:tabs>
          <w:tab w:val="left" w:pos="4020"/>
        </w:tabs>
        <w:ind w:firstLine="709"/>
        <w:rPr>
          <w:sz w:val="22"/>
          <w:szCs w:val="22"/>
        </w:rPr>
      </w:pPr>
      <w:r w:rsidRPr="004D07EC">
        <w:rPr>
          <w:sz w:val="22"/>
          <w:szCs w:val="22"/>
        </w:rPr>
        <w:t xml:space="preserve">Итого: за – 7, против – 0, воздержался – 0, отсутствуют – 0. </w:t>
      </w:r>
    </w:p>
    <w:p w14:paraId="0A855579" w14:textId="77777777" w:rsidR="005C07A1" w:rsidRPr="004D07EC" w:rsidRDefault="005C07A1" w:rsidP="004D07EC">
      <w:pPr>
        <w:pStyle w:val="24"/>
        <w:widowControl/>
        <w:tabs>
          <w:tab w:val="left" w:pos="851"/>
          <w:tab w:val="left" w:pos="993"/>
          <w:tab w:val="left" w:pos="1560"/>
        </w:tabs>
        <w:ind w:firstLine="709"/>
        <w:rPr>
          <w:bCs/>
          <w:sz w:val="22"/>
          <w:szCs w:val="22"/>
        </w:rPr>
      </w:pPr>
    </w:p>
    <w:p w14:paraId="382CA92C" w14:textId="77777777" w:rsidR="005C07A1" w:rsidRPr="004D07EC" w:rsidRDefault="005C07A1" w:rsidP="004D07EC">
      <w:pPr>
        <w:pStyle w:val="24"/>
        <w:widowControl/>
        <w:tabs>
          <w:tab w:val="left" w:pos="851"/>
          <w:tab w:val="left" w:pos="1276"/>
          <w:tab w:val="left" w:pos="1560"/>
        </w:tabs>
        <w:ind w:firstLine="708"/>
        <w:rPr>
          <w:b/>
          <w:sz w:val="22"/>
          <w:szCs w:val="22"/>
        </w:rPr>
      </w:pPr>
      <w:r w:rsidRPr="004D07EC">
        <w:rPr>
          <w:b/>
          <w:sz w:val="22"/>
          <w:szCs w:val="22"/>
        </w:rPr>
        <w:t>4. СЛУШАЛИ:</w:t>
      </w:r>
      <w:r w:rsidRPr="004D07EC">
        <w:rPr>
          <w:b/>
          <w:bCs/>
          <w:sz w:val="22"/>
          <w:szCs w:val="22"/>
        </w:rPr>
        <w:t xml:space="preserve">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2024-2028 годы для  потребителей ПАО «</w:t>
      </w:r>
      <w:proofErr w:type="spellStart"/>
      <w:r w:rsidRPr="004D07EC">
        <w:rPr>
          <w:b/>
          <w:bCs/>
          <w:sz w:val="22"/>
          <w:szCs w:val="22"/>
        </w:rPr>
        <w:t>Россети</w:t>
      </w:r>
      <w:proofErr w:type="spellEnd"/>
      <w:r w:rsidRPr="004D07EC">
        <w:rPr>
          <w:b/>
          <w:bCs/>
          <w:sz w:val="22"/>
          <w:szCs w:val="22"/>
        </w:rPr>
        <w:t xml:space="preserve"> Центр и Приволжье» (филиал «Ивэнерго») (Семенова Н.Е.)</w:t>
      </w:r>
    </w:p>
    <w:p w14:paraId="2462C8E4" w14:textId="77777777" w:rsidR="005C07A1" w:rsidRPr="004D07EC" w:rsidRDefault="005C07A1" w:rsidP="004D07EC">
      <w:pPr>
        <w:pStyle w:val="a4"/>
        <w:ind w:left="0" w:firstLine="567"/>
        <w:jc w:val="both"/>
        <w:rPr>
          <w:sz w:val="22"/>
          <w:szCs w:val="22"/>
        </w:rPr>
      </w:pPr>
      <w:r w:rsidRPr="004D07EC">
        <w:rPr>
          <w:sz w:val="22"/>
          <w:szCs w:val="22"/>
        </w:rPr>
        <w:t>В связи с обращением ПАО «</w:t>
      </w:r>
      <w:proofErr w:type="spellStart"/>
      <w:r w:rsidRPr="004D07EC">
        <w:rPr>
          <w:sz w:val="22"/>
          <w:szCs w:val="22"/>
        </w:rPr>
        <w:t>Россети</w:t>
      </w:r>
      <w:proofErr w:type="spellEnd"/>
      <w:r w:rsidRPr="004D07EC">
        <w:rPr>
          <w:sz w:val="22"/>
          <w:szCs w:val="22"/>
        </w:rPr>
        <w:t xml:space="preserve"> Центр и Приволжье»  (филиал «Ивэнерго») приказом Департамента энергетики и тарифов Ивановской области от 05.05.2022  № 15-у открыто тарифное дело об установлении долгосрочных тарифов на тепловую энергию на 2024-2028  год. Тарифы регулируются методом индексации установленных тарифов.</w:t>
      </w:r>
    </w:p>
    <w:p w14:paraId="7CC18660" w14:textId="77777777" w:rsidR="005C07A1" w:rsidRPr="004D07EC" w:rsidRDefault="005C07A1" w:rsidP="004D07EC">
      <w:pPr>
        <w:pStyle w:val="a4"/>
        <w:ind w:left="0" w:firstLine="567"/>
        <w:jc w:val="both"/>
        <w:rPr>
          <w:bCs/>
          <w:sz w:val="22"/>
          <w:szCs w:val="22"/>
        </w:rPr>
      </w:pPr>
      <w:r w:rsidRPr="004D07EC">
        <w:rPr>
          <w:sz w:val="22"/>
          <w:szCs w:val="22"/>
        </w:rPr>
        <w:t>ПАО «</w:t>
      </w:r>
      <w:proofErr w:type="spellStart"/>
      <w:r w:rsidRPr="004D07EC">
        <w:rPr>
          <w:sz w:val="22"/>
          <w:szCs w:val="22"/>
        </w:rPr>
        <w:t>Россети</w:t>
      </w:r>
      <w:proofErr w:type="spellEnd"/>
      <w:r w:rsidRPr="004D07EC">
        <w:rPr>
          <w:sz w:val="22"/>
          <w:szCs w:val="22"/>
        </w:rPr>
        <w:t xml:space="preserve"> Центр и Приволжье»  (филиал «Ивэнерго») </w:t>
      </w:r>
      <w:r w:rsidRPr="004D07EC">
        <w:rPr>
          <w:bCs/>
          <w:sz w:val="22"/>
          <w:szCs w:val="22"/>
        </w:rPr>
        <w:t>осуществляет регулируемые виды деятельности с использованием имущества, которым владеет на праве собственности.</w:t>
      </w:r>
    </w:p>
    <w:p w14:paraId="274D0FE1" w14:textId="77777777" w:rsidR="005C07A1" w:rsidRPr="004D07EC" w:rsidRDefault="005C07A1" w:rsidP="004D07EC">
      <w:pPr>
        <w:tabs>
          <w:tab w:val="left" w:pos="993"/>
        </w:tabs>
        <w:ind w:firstLine="567"/>
        <w:jc w:val="both"/>
        <w:rPr>
          <w:bCs/>
          <w:sz w:val="22"/>
          <w:szCs w:val="22"/>
        </w:rPr>
      </w:pPr>
      <w:r w:rsidRPr="004D07EC">
        <w:rPr>
          <w:bCs/>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14:paraId="52670015" w14:textId="77777777" w:rsidR="005C07A1" w:rsidRPr="004D07EC" w:rsidRDefault="005C07A1" w:rsidP="004D07EC">
      <w:pPr>
        <w:widowControl/>
        <w:tabs>
          <w:tab w:val="left" w:pos="567"/>
        </w:tabs>
        <w:autoSpaceDE w:val="0"/>
        <w:autoSpaceDN w:val="0"/>
        <w:adjustRightInd w:val="0"/>
        <w:ind w:firstLine="567"/>
        <w:jc w:val="both"/>
        <w:rPr>
          <w:sz w:val="22"/>
          <w:szCs w:val="22"/>
        </w:rPr>
      </w:pPr>
      <w:r w:rsidRPr="004D07EC">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547AFB32" w14:textId="77777777" w:rsidR="005C07A1" w:rsidRPr="004D07EC" w:rsidRDefault="005C07A1" w:rsidP="004D07EC">
      <w:pPr>
        <w:pStyle w:val="24"/>
        <w:widowControl/>
        <w:tabs>
          <w:tab w:val="left" w:pos="851"/>
          <w:tab w:val="left" w:pos="993"/>
        </w:tabs>
        <w:ind w:firstLine="709"/>
        <w:rPr>
          <w:bCs/>
          <w:sz w:val="22"/>
          <w:szCs w:val="22"/>
        </w:rPr>
      </w:pPr>
      <w:r w:rsidRPr="004D07EC">
        <w:rPr>
          <w:bCs/>
          <w:sz w:val="22"/>
          <w:szCs w:val="22"/>
        </w:rPr>
        <w:t>Льготный тариф на тепловую энергию для населения</w:t>
      </w:r>
      <w:r w:rsidR="0020059D">
        <w:rPr>
          <w:bCs/>
          <w:sz w:val="22"/>
          <w:szCs w:val="22"/>
        </w:rPr>
        <w:t xml:space="preserve"> </w:t>
      </w:r>
      <w:r w:rsidR="00400F3F">
        <w:rPr>
          <w:bCs/>
          <w:sz w:val="22"/>
          <w:szCs w:val="22"/>
        </w:rPr>
        <w:t xml:space="preserve">от </w:t>
      </w:r>
      <w:r w:rsidR="00400F3F" w:rsidRPr="00400F3F">
        <w:rPr>
          <w:bCs/>
          <w:sz w:val="22"/>
          <w:szCs w:val="22"/>
        </w:rPr>
        <w:t>электрокотельн</w:t>
      </w:r>
      <w:r w:rsidR="00400F3F">
        <w:rPr>
          <w:bCs/>
          <w:sz w:val="22"/>
          <w:szCs w:val="22"/>
        </w:rPr>
        <w:t>ой</w:t>
      </w:r>
      <w:r w:rsidR="00400F3F" w:rsidRPr="00400F3F">
        <w:rPr>
          <w:bCs/>
          <w:sz w:val="22"/>
          <w:szCs w:val="22"/>
        </w:rPr>
        <w:t xml:space="preserve"> Юрьевецкого РЭС (г. Юрьевец)</w:t>
      </w:r>
      <w:r w:rsidR="00400F3F">
        <w:rPr>
          <w:bCs/>
          <w:sz w:val="22"/>
          <w:szCs w:val="22"/>
        </w:rPr>
        <w:t xml:space="preserve"> </w:t>
      </w:r>
      <w:r w:rsidRPr="004D07EC">
        <w:rPr>
          <w:bCs/>
          <w:sz w:val="22"/>
          <w:szCs w:val="22"/>
        </w:rPr>
        <w:t>на второе полугодие 2024 года 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0D0397A4" w14:textId="77777777" w:rsidR="005C07A1" w:rsidRPr="004D07EC" w:rsidRDefault="005C07A1" w:rsidP="004D07EC">
      <w:pPr>
        <w:pStyle w:val="24"/>
        <w:widowControl/>
        <w:tabs>
          <w:tab w:val="left" w:pos="851"/>
          <w:tab w:val="left" w:pos="993"/>
        </w:tabs>
        <w:ind w:firstLine="709"/>
        <w:rPr>
          <w:bCs/>
          <w:sz w:val="22"/>
          <w:szCs w:val="22"/>
        </w:rPr>
      </w:pPr>
      <w:r w:rsidRPr="004D07EC">
        <w:rPr>
          <w:bCs/>
          <w:sz w:val="22"/>
          <w:szCs w:val="22"/>
        </w:rPr>
        <w:t>-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5DDD2653" w14:textId="77777777" w:rsidR="005C07A1" w:rsidRDefault="005C07A1" w:rsidP="004D07EC">
      <w:pPr>
        <w:pStyle w:val="24"/>
        <w:widowControl/>
        <w:tabs>
          <w:tab w:val="left" w:pos="851"/>
          <w:tab w:val="left" w:pos="993"/>
        </w:tabs>
        <w:ind w:firstLine="709"/>
        <w:rPr>
          <w:bCs/>
          <w:sz w:val="22"/>
          <w:szCs w:val="22"/>
        </w:rPr>
      </w:pPr>
      <w:r w:rsidRPr="004D07EC">
        <w:rPr>
          <w:bCs/>
          <w:sz w:val="22"/>
          <w:szCs w:val="22"/>
        </w:rPr>
        <w:t>- прогнозная величина предельно-допустимого отклонения по отдельным муниципальным образованиям Ивановской области в размере 2,0% на 2024 год, определенная с учетом показателей, установленных распоряжением Правительства РФ от 15.11.2018 № 2490-р.</w:t>
      </w:r>
    </w:p>
    <w:p w14:paraId="08141D64" w14:textId="77777777" w:rsidR="0020059D" w:rsidRPr="00D6043D" w:rsidRDefault="0020059D" w:rsidP="0020059D">
      <w:pPr>
        <w:pStyle w:val="24"/>
        <w:widowControl/>
        <w:tabs>
          <w:tab w:val="left" w:pos="851"/>
          <w:tab w:val="left" w:pos="993"/>
        </w:tabs>
        <w:ind w:firstLine="709"/>
        <w:rPr>
          <w:bCs/>
          <w:sz w:val="22"/>
          <w:szCs w:val="22"/>
        </w:rPr>
      </w:pPr>
      <w:r w:rsidRPr="00D6043D">
        <w:rPr>
          <w:bCs/>
          <w:sz w:val="22"/>
          <w:szCs w:val="22"/>
        </w:rPr>
        <w:t>Льготный тариф на тепловую энергию для населения</w:t>
      </w:r>
      <w:r w:rsidR="00400F3F">
        <w:rPr>
          <w:bCs/>
          <w:sz w:val="22"/>
          <w:szCs w:val="22"/>
        </w:rPr>
        <w:t xml:space="preserve"> от </w:t>
      </w:r>
      <w:r w:rsidR="00400F3F" w:rsidRPr="00400F3F">
        <w:rPr>
          <w:bCs/>
          <w:sz w:val="22"/>
          <w:szCs w:val="22"/>
        </w:rPr>
        <w:t>электрокотельн</w:t>
      </w:r>
      <w:r w:rsidR="00400F3F">
        <w:rPr>
          <w:bCs/>
          <w:sz w:val="22"/>
          <w:szCs w:val="22"/>
        </w:rPr>
        <w:t>ой</w:t>
      </w:r>
      <w:r w:rsidR="00400F3F" w:rsidRPr="00400F3F">
        <w:rPr>
          <w:bCs/>
          <w:sz w:val="22"/>
          <w:szCs w:val="22"/>
        </w:rPr>
        <w:t xml:space="preserve"> Пучежского РЭС (г. Пучеж)</w:t>
      </w:r>
      <w:r w:rsidR="00400F3F">
        <w:rPr>
          <w:bCs/>
          <w:sz w:val="22"/>
          <w:szCs w:val="22"/>
        </w:rPr>
        <w:t xml:space="preserve"> </w:t>
      </w:r>
      <w:r w:rsidRPr="00D6043D">
        <w:rPr>
          <w:bCs/>
          <w:sz w:val="22"/>
          <w:szCs w:val="22"/>
        </w:rPr>
        <w:t xml:space="preserve">на второе полугодие 2024 года определен с ростом на </w:t>
      </w:r>
      <w:r>
        <w:rPr>
          <w:bCs/>
          <w:sz w:val="22"/>
          <w:szCs w:val="22"/>
        </w:rPr>
        <w:t>6,0</w:t>
      </w:r>
      <w:r w:rsidRPr="00D6043D">
        <w:rPr>
          <w:bCs/>
          <w:sz w:val="22"/>
          <w:szCs w:val="22"/>
        </w:rPr>
        <w:t>%, что не превышает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06B833A3" w14:textId="77777777" w:rsidR="0020059D" w:rsidRPr="004D07EC" w:rsidRDefault="0020059D" w:rsidP="0020059D">
      <w:pPr>
        <w:widowControl/>
        <w:autoSpaceDE w:val="0"/>
        <w:autoSpaceDN w:val="0"/>
        <w:adjustRightInd w:val="0"/>
        <w:ind w:firstLine="567"/>
        <w:jc w:val="both"/>
        <w:rPr>
          <w:sz w:val="22"/>
          <w:szCs w:val="22"/>
        </w:rPr>
      </w:pPr>
      <w:r w:rsidRPr="004D07EC">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63A1B16E" w14:textId="77777777" w:rsidR="005C07A1" w:rsidRPr="004D07EC" w:rsidRDefault="005C07A1" w:rsidP="004D07EC">
      <w:pPr>
        <w:pStyle w:val="a4"/>
        <w:ind w:left="0" w:firstLine="567"/>
        <w:jc w:val="both"/>
        <w:rPr>
          <w:bCs/>
          <w:sz w:val="22"/>
          <w:szCs w:val="22"/>
        </w:rPr>
      </w:pPr>
      <w:r w:rsidRPr="004D07EC">
        <w:rPr>
          <w:bCs/>
          <w:sz w:val="22"/>
          <w:szCs w:val="22"/>
        </w:rPr>
        <w:t xml:space="preserve">По результатам экспертизы материалов тарифного дела подготовлено экспертное заключение. </w:t>
      </w:r>
    </w:p>
    <w:p w14:paraId="4D20B229" w14:textId="77777777" w:rsidR="005C07A1" w:rsidRPr="004D07EC" w:rsidRDefault="005C07A1" w:rsidP="004D07EC">
      <w:pPr>
        <w:pStyle w:val="a4"/>
        <w:ind w:left="0" w:firstLine="567"/>
        <w:jc w:val="both"/>
        <w:rPr>
          <w:bCs/>
          <w:sz w:val="22"/>
          <w:szCs w:val="22"/>
        </w:rPr>
      </w:pPr>
      <w:r w:rsidRPr="004D07EC">
        <w:rPr>
          <w:bCs/>
          <w:sz w:val="22"/>
          <w:szCs w:val="22"/>
        </w:rPr>
        <w:t>Основные плановые (расчетные) показатели деятельности</w:t>
      </w:r>
      <w:r w:rsidRPr="004D07EC">
        <w:rPr>
          <w:sz w:val="22"/>
          <w:szCs w:val="22"/>
        </w:rPr>
        <w:t xml:space="preserve"> организации</w:t>
      </w:r>
      <w:r w:rsidRPr="004D07EC">
        <w:rPr>
          <w:bCs/>
          <w:sz w:val="22"/>
          <w:szCs w:val="22"/>
        </w:rPr>
        <w:t xml:space="preserve"> на расчетный период регулирования, принятые при формировании тарифов на тепловую энергию приведены в приложении 4/1-4/3.</w:t>
      </w:r>
    </w:p>
    <w:p w14:paraId="7A5FA9A1" w14:textId="77777777" w:rsidR="005C07A1" w:rsidRPr="004D07EC" w:rsidRDefault="005C07A1" w:rsidP="004D07EC">
      <w:pPr>
        <w:pStyle w:val="a4"/>
        <w:ind w:left="0" w:firstLine="567"/>
        <w:jc w:val="both"/>
        <w:rPr>
          <w:bCs/>
          <w:sz w:val="22"/>
          <w:szCs w:val="22"/>
        </w:rPr>
      </w:pPr>
      <w:r w:rsidRPr="004D07EC">
        <w:rPr>
          <w:bCs/>
          <w:sz w:val="22"/>
          <w:szCs w:val="22"/>
        </w:rPr>
        <w:t>Уровни тарифов согласованы предприятием письмом от 12.10.2023 № МР7-Ив7/25-2/5860.</w:t>
      </w:r>
    </w:p>
    <w:p w14:paraId="42FB846B" w14:textId="77777777" w:rsidR="005C07A1" w:rsidRPr="004D07EC" w:rsidRDefault="005C07A1" w:rsidP="004D07EC">
      <w:pPr>
        <w:pStyle w:val="a4"/>
        <w:ind w:left="0" w:firstLine="567"/>
        <w:jc w:val="both"/>
        <w:rPr>
          <w:bCs/>
          <w:sz w:val="22"/>
          <w:szCs w:val="22"/>
        </w:rPr>
      </w:pPr>
    </w:p>
    <w:p w14:paraId="4613CB52" w14:textId="77777777" w:rsidR="005C07A1" w:rsidRPr="004D07EC" w:rsidRDefault="005C07A1" w:rsidP="004D07EC">
      <w:pPr>
        <w:pStyle w:val="24"/>
        <w:widowControl/>
        <w:tabs>
          <w:tab w:val="left" w:pos="851"/>
          <w:tab w:val="left" w:pos="993"/>
          <w:tab w:val="left" w:pos="1560"/>
        </w:tabs>
        <w:ind w:firstLine="709"/>
        <w:rPr>
          <w:bCs/>
          <w:sz w:val="22"/>
          <w:szCs w:val="22"/>
        </w:rPr>
      </w:pPr>
      <w:r w:rsidRPr="004D07EC">
        <w:rPr>
          <w:bCs/>
          <w:sz w:val="22"/>
          <w:szCs w:val="22"/>
        </w:rPr>
        <w:t>РЕШИЛИ:</w:t>
      </w:r>
    </w:p>
    <w:p w14:paraId="006BE973" w14:textId="77777777" w:rsidR="005C07A1" w:rsidRPr="004D07EC" w:rsidRDefault="005C07A1" w:rsidP="004D07EC">
      <w:pPr>
        <w:widowControl/>
        <w:tabs>
          <w:tab w:val="left" w:pos="142"/>
          <w:tab w:val="left" w:pos="993"/>
        </w:tabs>
        <w:ind w:firstLine="709"/>
        <w:jc w:val="both"/>
        <w:rPr>
          <w:bCs/>
          <w:sz w:val="22"/>
          <w:szCs w:val="22"/>
        </w:rPr>
      </w:pPr>
      <w:r w:rsidRPr="004D07EC">
        <w:rPr>
          <w:bCs/>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46E7A064" w14:textId="77777777" w:rsidR="005C07A1" w:rsidRPr="004D07EC" w:rsidRDefault="005C07A1" w:rsidP="004D07EC">
      <w:pPr>
        <w:keepNext/>
        <w:widowControl/>
        <w:numPr>
          <w:ilvl w:val="0"/>
          <w:numId w:val="17"/>
        </w:numPr>
        <w:tabs>
          <w:tab w:val="left" w:pos="1276"/>
        </w:tabs>
        <w:ind w:left="0" w:firstLine="900"/>
        <w:jc w:val="both"/>
        <w:outlineLvl w:val="1"/>
        <w:rPr>
          <w:bCs/>
          <w:sz w:val="22"/>
          <w:szCs w:val="22"/>
        </w:rPr>
      </w:pPr>
      <w:r w:rsidRPr="004D07EC">
        <w:rPr>
          <w:bCs/>
          <w:sz w:val="22"/>
          <w:szCs w:val="22"/>
        </w:rPr>
        <w:t>Установить долгосрочные тарифы на тепловую энергию для потребителей ПАО «</w:t>
      </w:r>
      <w:proofErr w:type="spellStart"/>
      <w:r w:rsidRPr="004D07EC">
        <w:rPr>
          <w:bCs/>
          <w:sz w:val="22"/>
          <w:szCs w:val="22"/>
        </w:rPr>
        <w:t>Россети</w:t>
      </w:r>
      <w:proofErr w:type="spellEnd"/>
      <w:r w:rsidRPr="004D07EC">
        <w:rPr>
          <w:bCs/>
          <w:sz w:val="22"/>
          <w:szCs w:val="22"/>
        </w:rPr>
        <w:t xml:space="preserve"> Центр и Приволжье» (филиал «Ивэнерго») на 2024-2028 годы:</w:t>
      </w:r>
    </w:p>
    <w:p w14:paraId="3F00FE56" w14:textId="77777777" w:rsidR="005C07A1" w:rsidRPr="004D07EC" w:rsidRDefault="005C07A1" w:rsidP="004D07EC">
      <w:pPr>
        <w:keepNext/>
        <w:widowControl/>
        <w:tabs>
          <w:tab w:val="left" w:pos="1276"/>
        </w:tabs>
        <w:ind w:left="900"/>
        <w:jc w:val="both"/>
        <w:outlineLvl w:val="1"/>
        <w:rPr>
          <w:bCs/>
          <w:sz w:val="22"/>
          <w:szCs w:val="22"/>
        </w:rPr>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2132"/>
        <w:gridCol w:w="1699"/>
        <w:gridCol w:w="709"/>
        <w:gridCol w:w="1136"/>
        <w:gridCol w:w="1137"/>
        <w:gridCol w:w="568"/>
        <w:gridCol w:w="567"/>
        <w:gridCol w:w="567"/>
        <w:gridCol w:w="708"/>
        <w:gridCol w:w="708"/>
      </w:tblGrid>
      <w:tr w:rsidR="005C07A1" w:rsidRPr="004D07EC" w14:paraId="707D9D45" w14:textId="77777777" w:rsidTr="006A2067">
        <w:trPr>
          <w:trHeight w:val="264"/>
        </w:trPr>
        <w:tc>
          <w:tcPr>
            <w:tcW w:w="417" w:type="dxa"/>
            <w:vMerge w:val="restart"/>
            <w:shd w:val="clear" w:color="auto" w:fill="auto"/>
            <w:vAlign w:val="center"/>
            <w:hideMark/>
          </w:tcPr>
          <w:p w14:paraId="2429FEAA" w14:textId="77777777" w:rsidR="005C07A1" w:rsidRPr="004D07EC" w:rsidRDefault="005C07A1" w:rsidP="004D07EC">
            <w:pPr>
              <w:widowControl/>
              <w:jc w:val="center"/>
              <w:rPr>
                <w:sz w:val="22"/>
                <w:szCs w:val="22"/>
              </w:rPr>
            </w:pPr>
            <w:r w:rsidRPr="004D07EC">
              <w:rPr>
                <w:sz w:val="22"/>
                <w:szCs w:val="22"/>
              </w:rPr>
              <w:t>№ п/п</w:t>
            </w:r>
          </w:p>
        </w:tc>
        <w:tc>
          <w:tcPr>
            <w:tcW w:w="2135" w:type="dxa"/>
            <w:vMerge w:val="restart"/>
            <w:shd w:val="clear" w:color="auto" w:fill="auto"/>
            <w:vAlign w:val="center"/>
            <w:hideMark/>
          </w:tcPr>
          <w:p w14:paraId="7A1B75EE" w14:textId="77777777" w:rsidR="005C07A1" w:rsidRPr="004D07EC" w:rsidRDefault="005C07A1" w:rsidP="004D07EC">
            <w:pPr>
              <w:widowControl/>
              <w:jc w:val="center"/>
              <w:rPr>
                <w:sz w:val="22"/>
                <w:szCs w:val="22"/>
              </w:rPr>
            </w:pPr>
            <w:r w:rsidRPr="004D07EC">
              <w:rPr>
                <w:sz w:val="22"/>
                <w:szCs w:val="22"/>
              </w:rPr>
              <w:t>Наименование регулируемой организации</w:t>
            </w:r>
          </w:p>
        </w:tc>
        <w:tc>
          <w:tcPr>
            <w:tcW w:w="1689" w:type="dxa"/>
            <w:vMerge w:val="restart"/>
            <w:shd w:val="clear" w:color="auto" w:fill="auto"/>
            <w:noWrap/>
            <w:vAlign w:val="center"/>
            <w:hideMark/>
          </w:tcPr>
          <w:p w14:paraId="0A8811D1" w14:textId="77777777" w:rsidR="005C07A1" w:rsidRPr="004D07EC" w:rsidRDefault="005C07A1" w:rsidP="004D07EC">
            <w:pPr>
              <w:widowControl/>
              <w:jc w:val="center"/>
              <w:rPr>
                <w:sz w:val="22"/>
                <w:szCs w:val="22"/>
              </w:rPr>
            </w:pPr>
            <w:r w:rsidRPr="004D07EC">
              <w:rPr>
                <w:sz w:val="22"/>
                <w:szCs w:val="22"/>
              </w:rPr>
              <w:t>Вид тарифа</w:t>
            </w:r>
          </w:p>
        </w:tc>
        <w:tc>
          <w:tcPr>
            <w:tcW w:w="710" w:type="dxa"/>
            <w:vMerge w:val="restart"/>
            <w:shd w:val="clear" w:color="auto" w:fill="auto"/>
            <w:noWrap/>
            <w:vAlign w:val="center"/>
            <w:hideMark/>
          </w:tcPr>
          <w:p w14:paraId="21203733" w14:textId="77777777" w:rsidR="005C07A1" w:rsidRPr="004D07EC" w:rsidRDefault="005C07A1" w:rsidP="004D07EC">
            <w:pPr>
              <w:widowControl/>
              <w:jc w:val="center"/>
              <w:rPr>
                <w:sz w:val="22"/>
                <w:szCs w:val="22"/>
              </w:rPr>
            </w:pPr>
            <w:r w:rsidRPr="004D07EC">
              <w:rPr>
                <w:sz w:val="22"/>
                <w:szCs w:val="22"/>
              </w:rPr>
              <w:t>Год</w:t>
            </w:r>
          </w:p>
        </w:tc>
        <w:tc>
          <w:tcPr>
            <w:tcW w:w="2275" w:type="dxa"/>
            <w:gridSpan w:val="2"/>
            <w:shd w:val="clear" w:color="auto" w:fill="auto"/>
            <w:noWrap/>
            <w:vAlign w:val="center"/>
            <w:hideMark/>
          </w:tcPr>
          <w:p w14:paraId="6BF262D0" w14:textId="77777777" w:rsidR="005C07A1" w:rsidRPr="004D07EC" w:rsidRDefault="005C07A1" w:rsidP="004D07EC">
            <w:pPr>
              <w:widowControl/>
              <w:jc w:val="center"/>
              <w:rPr>
                <w:sz w:val="22"/>
                <w:szCs w:val="22"/>
              </w:rPr>
            </w:pPr>
            <w:r w:rsidRPr="004D07EC">
              <w:rPr>
                <w:sz w:val="22"/>
                <w:szCs w:val="22"/>
              </w:rPr>
              <w:t>Вода</w:t>
            </w:r>
          </w:p>
        </w:tc>
        <w:tc>
          <w:tcPr>
            <w:tcW w:w="2414" w:type="dxa"/>
            <w:gridSpan w:val="4"/>
            <w:shd w:val="clear" w:color="auto" w:fill="auto"/>
            <w:noWrap/>
            <w:vAlign w:val="center"/>
            <w:hideMark/>
          </w:tcPr>
          <w:p w14:paraId="4CC5A3BF" w14:textId="77777777" w:rsidR="005C07A1" w:rsidRPr="004D07EC" w:rsidRDefault="005C07A1" w:rsidP="004D07EC">
            <w:pPr>
              <w:widowControl/>
              <w:jc w:val="center"/>
              <w:rPr>
                <w:sz w:val="22"/>
                <w:szCs w:val="22"/>
              </w:rPr>
            </w:pPr>
            <w:r w:rsidRPr="004D07EC">
              <w:rPr>
                <w:sz w:val="22"/>
                <w:szCs w:val="22"/>
              </w:rPr>
              <w:t>Отборный пар давлением</w:t>
            </w:r>
          </w:p>
        </w:tc>
        <w:tc>
          <w:tcPr>
            <w:tcW w:w="709" w:type="dxa"/>
            <w:vMerge w:val="restart"/>
            <w:shd w:val="clear" w:color="auto" w:fill="auto"/>
            <w:vAlign w:val="center"/>
            <w:hideMark/>
          </w:tcPr>
          <w:p w14:paraId="5527BCAA" w14:textId="77777777" w:rsidR="005C07A1" w:rsidRPr="004D07EC" w:rsidRDefault="005C07A1" w:rsidP="004D07EC">
            <w:pPr>
              <w:widowControl/>
              <w:jc w:val="center"/>
              <w:rPr>
                <w:sz w:val="22"/>
                <w:szCs w:val="22"/>
              </w:rPr>
            </w:pPr>
            <w:r w:rsidRPr="004D07EC">
              <w:rPr>
                <w:sz w:val="22"/>
                <w:szCs w:val="22"/>
              </w:rPr>
              <w:t>Острый и редуцированный пар</w:t>
            </w:r>
          </w:p>
        </w:tc>
      </w:tr>
      <w:tr w:rsidR="005C07A1" w:rsidRPr="004D07EC" w14:paraId="513DE961" w14:textId="77777777" w:rsidTr="006A2067">
        <w:trPr>
          <w:trHeight w:val="540"/>
        </w:trPr>
        <w:tc>
          <w:tcPr>
            <w:tcW w:w="417" w:type="dxa"/>
            <w:vMerge/>
            <w:shd w:val="clear" w:color="auto" w:fill="auto"/>
            <w:noWrap/>
            <w:vAlign w:val="center"/>
            <w:hideMark/>
          </w:tcPr>
          <w:p w14:paraId="1E076644" w14:textId="77777777" w:rsidR="005C07A1" w:rsidRPr="004D07EC" w:rsidRDefault="005C07A1" w:rsidP="004D07EC">
            <w:pPr>
              <w:widowControl/>
              <w:jc w:val="center"/>
              <w:rPr>
                <w:sz w:val="22"/>
                <w:szCs w:val="22"/>
              </w:rPr>
            </w:pPr>
          </w:p>
        </w:tc>
        <w:tc>
          <w:tcPr>
            <w:tcW w:w="2135" w:type="dxa"/>
            <w:vMerge/>
            <w:shd w:val="clear" w:color="auto" w:fill="auto"/>
            <w:vAlign w:val="center"/>
            <w:hideMark/>
          </w:tcPr>
          <w:p w14:paraId="1CEAFE78" w14:textId="77777777" w:rsidR="005C07A1" w:rsidRPr="004D07EC" w:rsidRDefault="005C07A1" w:rsidP="004D07EC">
            <w:pPr>
              <w:widowControl/>
              <w:rPr>
                <w:sz w:val="22"/>
                <w:szCs w:val="22"/>
              </w:rPr>
            </w:pPr>
          </w:p>
        </w:tc>
        <w:tc>
          <w:tcPr>
            <w:tcW w:w="1689" w:type="dxa"/>
            <w:vMerge/>
            <w:shd w:val="clear" w:color="auto" w:fill="auto"/>
            <w:noWrap/>
            <w:vAlign w:val="center"/>
            <w:hideMark/>
          </w:tcPr>
          <w:p w14:paraId="7E310B2B" w14:textId="77777777" w:rsidR="005C07A1" w:rsidRPr="004D07EC" w:rsidRDefault="005C07A1" w:rsidP="004D07EC">
            <w:pPr>
              <w:widowControl/>
              <w:jc w:val="center"/>
              <w:rPr>
                <w:sz w:val="22"/>
                <w:szCs w:val="22"/>
              </w:rPr>
            </w:pPr>
          </w:p>
        </w:tc>
        <w:tc>
          <w:tcPr>
            <w:tcW w:w="710" w:type="dxa"/>
            <w:vMerge/>
            <w:shd w:val="clear" w:color="auto" w:fill="auto"/>
            <w:noWrap/>
            <w:vAlign w:val="center"/>
            <w:hideMark/>
          </w:tcPr>
          <w:p w14:paraId="3A867F0F" w14:textId="77777777" w:rsidR="005C07A1" w:rsidRPr="004D07EC" w:rsidRDefault="005C07A1" w:rsidP="004D07EC">
            <w:pPr>
              <w:widowControl/>
              <w:jc w:val="center"/>
              <w:rPr>
                <w:sz w:val="22"/>
                <w:szCs w:val="22"/>
              </w:rPr>
            </w:pPr>
          </w:p>
        </w:tc>
        <w:tc>
          <w:tcPr>
            <w:tcW w:w="1137" w:type="dxa"/>
            <w:shd w:val="clear" w:color="auto" w:fill="auto"/>
            <w:noWrap/>
            <w:vAlign w:val="center"/>
            <w:hideMark/>
          </w:tcPr>
          <w:p w14:paraId="54C547D4" w14:textId="77777777" w:rsidR="005C07A1" w:rsidRPr="004D07EC" w:rsidRDefault="005C07A1" w:rsidP="004D07EC">
            <w:pPr>
              <w:widowControl/>
              <w:jc w:val="center"/>
              <w:rPr>
                <w:sz w:val="22"/>
                <w:szCs w:val="22"/>
              </w:rPr>
            </w:pPr>
            <w:r w:rsidRPr="004D07EC">
              <w:rPr>
                <w:sz w:val="22"/>
                <w:szCs w:val="22"/>
              </w:rPr>
              <w:t>1 полугодие</w:t>
            </w:r>
          </w:p>
        </w:tc>
        <w:tc>
          <w:tcPr>
            <w:tcW w:w="1138" w:type="dxa"/>
            <w:shd w:val="clear" w:color="auto" w:fill="auto"/>
            <w:vAlign w:val="center"/>
          </w:tcPr>
          <w:p w14:paraId="2F6160A4" w14:textId="77777777" w:rsidR="005C07A1" w:rsidRPr="004D07EC" w:rsidRDefault="005C07A1" w:rsidP="004D07EC">
            <w:pPr>
              <w:widowControl/>
              <w:jc w:val="center"/>
              <w:rPr>
                <w:sz w:val="22"/>
                <w:szCs w:val="22"/>
              </w:rPr>
            </w:pPr>
            <w:r w:rsidRPr="004D07EC">
              <w:rPr>
                <w:sz w:val="22"/>
                <w:szCs w:val="22"/>
              </w:rPr>
              <w:t>2 полугодие</w:t>
            </w:r>
          </w:p>
        </w:tc>
        <w:tc>
          <w:tcPr>
            <w:tcW w:w="569" w:type="dxa"/>
            <w:shd w:val="clear" w:color="auto" w:fill="auto"/>
            <w:vAlign w:val="center"/>
            <w:hideMark/>
          </w:tcPr>
          <w:p w14:paraId="45C53823" w14:textId="77777777" w:rsidR="005C07A1" w:rsidRPr="004D07EC" w:rsidRDefault="005C07A1" w:rsidP="004D07EC">
            <w:pPr>
              <w:widowControl/>
              <w:jc w:val="center"/>
              <w:rPr>
                <w:sz w:val="22"/>
                <w:szCs w:val="22"/>
              </w:rPr>
            </w:pPr>
            <w:r w:rsidRPr="004D07EC">
              <w:rPr>
                <w:sz w:val="22"/>
                <w:szCs w:val="22"/>
              </w:rPr>
              <w:t>от 1,2 до 2,5 кг/</w:t>
            </w:r>
          </w:p>
          <w:p w14:paraId="3A077846" w14:textId="77777777" w:rsidR="005C07A1" w:rsidRPr="004D07EC" w:rsidRDefault="005C07A1" w:rsidP="004D07EC">
            <w:pPr>
              <w:widowControl/>
              <w:jc w:val="center"/>
              <w:rPr>
                <w:sz w:val="22"/>
                <w:szCs w:val="22"/>
              </w:rPr>
            </w:pPr>
            <w:r w:rsidRPr="004D07EC">
              <w:rPr>
                <w:sz w:val="22"/>
                <w:szCs w:val="22"/>
              </w:rPr>
              <w:t>см</w:t>
            </w:r>
            <w:r w:rsidRPr="004D07EC">
              <w:rPr>
                <w:sz w:val="22"/>
                <w:szCs w:val="22"/>
                <w:vertAlign w:val="superscript"/>
              </w:rPr>
              <w:t>2</w:t>
            </w:r>
          </w:p>
        </w:tc>
        <w:tc>
          <w:tcPr>
            <w:tcW w:w="568" w:type="dxa"/>
            <w:vAlign w:val="center"/>
          </w:tcPr>
          <w:p w14:paraId="4B9DDBF0" w14:textId="77777777" w:rsidR="005C07A1" w:rsidRPr="004D07EC" w:rsidRDefault="005C07A1" w:rsidP="004D07EC">
            <w:pPr>
              <w:widowControl/>
              <w:jc w:val="center"/>
              <w:rPr>
                <w:sz w:val="22"/>
                <w:szCs w:val="22"/>
              </w:rPr>
            </w:pPr>
            <w:r w:rsidRPr="004D07EC">
              <w:rPr>
                <w:sz w:val="22"/>
                <w:szCs w:val="22"/>
              </w:rPr>
              <w:t>от 2,5 до 7,0 кг/см</w:t>
            </w:r>
            <w:r w:rsidRPr="004D07EC">
              <w:rPr>
                <w:sz w:val="22"/>
                <w:szCs w:val="22"/>
                <w:vertAlign w:val="superscript"/>
              </w:rPr>
              <w:t>2</w:t>
            </w:r>
          </w:p>
        </w:tc>
        <w:tc>
          <w:tcPr>
            <w:tcW w:w="568" w:type="dxa"/>
            <w:vAlign w:val="center"/>
          </w:tcPr>
          <w:p w14:paraId="020B5D1C" w14:textId="77777777" w:rsidR="005C07A1" w:rsidRPr="004D07EC" w:rsidRDefault="005C07A1" w:rsidP="004D07EC">
            <w:pPr>
              <w:widowControl/>
              <w:jc w:val="center"/>
              <w:rPr>
                <w:sz w:val="22"/>
                <w:szCs w:val="22"/>
              </w:rPr>
            </w:pPr>
            <w:r w:rsidRPr="004D07EC">
              <w:rPr>
                <w:sz w:val="22"/>
                <w:szCs w:val="22"/>
              </w:rPr>
              <w:t>от 7,0 до 13,0 кг/</w:t>
            </w:r>
          </w:p>
          <w:p w14:paraId="08FFA343" w14:textId="77777777" w:rsidR="005C07A1" w:rsidRPr="004D07EC" w:rsidRDefault="005C07A1" w:rsidP="004D07EC">
            <w:pPr>
              <w:widowControl/>
              <w:jc w:val="center"/>
              <w:rPr>
                <w:sz w:val="22"/>
                <w:szCs w:val="22"/>
              </w:rPr>
            </w:pPr>
            <w:r w:rsidRPr="004D07EC">
              <w:rPr>
                <w:sz w:val="22"/>
                <w:szCs w:val="22"/>
              </w:rPr>
              <w:t>см</w:t>
            </w:r>
            <w:r w:rsidRPr="004D07EC">
              <w:rPr>
                <w:sz w:val="22"/>
                <w:szCs w:val="22"/>
                <w:vertAlign w:val="superscript"/>
              </w:rPr>
              <w:t>2</w:t>
            </w:r>
          </w:p>
        </w:tc>
        <w:tc>
          <w:tcPr>
            <w:tcW w:w="709" w:type="dxa"/>
            <w:vAlign w:val="center"/>
          </w:tcPr>
          <w:p w14:paraId="5226FBA3" w14:textId="77777777" w:rsidR="005C07A1" w:rsidRPr="004D07EC" w:rsidRDefault="005C07A1" w:rsidP="004D07EC">
            <w:pPr>
              <w:widowControl/>
              <w:ind w:right="-108" w:hanging="109"/>
              <w:jc w:val="center"/>
              <w:rPr>
                <w:sz w:val="22"/>
                <w:szCs w:val="22"/>
              </w:rPr>
            </w:pPr>
            <w:r w:rsidRPr="004D07EC">
              <w:rPr>
                <w:sz w:val="22"/>
                <w:szCs w:val="22"/>
              </w:rPr>
              <w:t>Свыше 13,0 кг/</w:t>
            </w:r>
          </w:p>
          <w:p w14:paraId="3C9072D3" w14:textId="77777777" w:rsidR="005C07A1" w:rsidRPr="004D07EC" w:rsidRDefault="005C07A1" w:rsidP="004D07EC">
            <w:pPr>
              <w:widowControl/>
              <w:jc w:val="center"/>
              <w:rPr>
                <w:sz w:val="22"/>
                <w:szCs w:val="22"/>
              </w:rPr>
            </w:pPr>
            <w:r w:rsidRPr="004D07EC">
              <w:rPr>
                <w:sz w:val="22"/>
                <w:szCs w:val="22"/>
              </w:rPr>
              <w:t>см</w:t>
            </w:r>
            <w:r w:rsidRPr="004D07EC">
              <w:rPr>
                <w:sz w:val="22"/>
                <w:szCs w:val="22"/>
                <w:vertAlign w:val="superscript"/>
              </w:rPr>
              <w:t>2</w:t>
            </w:r>
          </w:p>
        </w:tc>
        <w:tc>
          <w:tcPr>
            <w:tcW w:w="709" w:type="dxa"/>
            <w:vMerge/>
            <w:shd w:val="clear" w:color="auto" w:fill="auto"/>
            <w:vAlign w:val="center"/>
            <w:hideMark/>
          </w:tcPr>
          <w:p w14:paraId="0C91D24F" w14:textId="77777777" w:rsidR="005C07A1" w:rsidRPr="004D07EC" w:rsidRDefault="005C07A1" w:rsidP="004D07EC">
            <w:pPr>
              <w:widowControl/>
              <w:jc w:val="center"/>
              <w:rPr>
                <w:sz w:val="22"/>
                <w:szCs w:val="22"/>
              </w:rPr>
            </w:pPr>
          </w:p>
        </w:tc>
      </w:tr>
      <w:tr w:rsidR="005C07A1" w:rsidRPr="004D07EC" w14:paraId="5B6F6C43" w14:textId="77777777" w:rsidTr="006A2067">
        <w:trPr>
          <w:trHeight w:val="300"/>
        </w:trPr>
        <w:tc>
          <w:tcPr>
            <w:tcW w:w="10349" w:type="dxa"/>
            <w:gridSpan w:val="11"/>
            <w:shd w:val="clear" w:color="auto" w:fill="auto"/>
            <w:noWrap/>
            <w:vAlign w:val="center"/>
            <w:hideMark/>
          </w:tcPr>
          <w:p w14:paraId="4F2F0F6B" w14:textId="77777777" w:rsidR="005C07A1" w:rsidRPr="004D07EC" w:rsidRDefault="005C07A1" w:rsidP="004D07EC">
            <w:pPr>
              <w:widowControl/>
              <w:jc w:val="center"/>
              <w:rPr>
                <w:sz w:val="22"/>
                <w:szCs w:val="22"/>
              </w:rPr>
            </w:pPr>
            <w:r w:rsidRPr="004D07EC">
              <w:rPr>
                <w:sz w:val="22"/>
                <w:szCs w:val="22"/>
              </w:rPr>
              <w:t>Для потребителей, в случае отсутствия дифференциации тарифов по схеме подключения</w:t>
            </w:r>
          </w:p>
        </w:tc>
      </w:tr>
      <w:tr w:rsidR="005C07A1" w:rsidRPr="004D07EC" w14:paraId="18E430E1" w14:textId="77777777" w:rsidTr="006A2067">
        <w:trPr>
          <w:trHeight w:val="397"/>
        </w:trPr>
        <w:tc>
          <w:tcPr>
            <w:tcW w:w="417" w:type="dxa"/>
            <w:vMerge w:val="restart"/>
            <w:shd w:val="clear" w:color="auto" w:fill="auto"/>
            <w:noWrap/>
            <w:vAlign w:val="center"/>
            <w:hideMark/>
          </w:tcPr>
          <w:p w14:paraId="5C9931DC" w14:textId="77777777" w:rsidR="005C07A1" w:rsidRPr="004D07EC" w:rsidRDefault="005C07A1" w:rsidP="004D07EC">
            <w:pPr>
              <w:jc w:val="center"/>
              <w:rPr>
                <w:sz w:val="22"/>
                <w:szCs w:val="22"/>
              </w:rPr>
            </w:pPr>
            <w:r w:rsidRPr="004D07EC">
              <w:rPr>
                <w:sz w:val="22"/>
                <w:szCs w:val="22"/>
              </w:rPr>
              <w:t>1.</w:t>
            </w:r>
          </w:p>
        </w:tc>
        <w:tc>
          <w:tcPr>
            <w:tcW w:w="2123" w:type="dxa"/>
            <w:vMerge w:val="restart"/>
            <w:shd w:val="clear" w:color="auto" w:fill="auto"/>
            <w:vAlign w:val="center"/>
          </w:tcPr>
          <w:p w14:paraId="7C1AB7DC" w14:textId="77777777" w:rsidR="005C07A1" w:rsidRPr="004D07EC" w:rsidRDefault="005C07A1" w:rsidP="004D07EC">
            <w:pPr>
              <w:widowControl/>
              <w:jc w:val="both"/>
              <w:rPr>
                <w:sz w:val="22"/>
                <w:szCs w:val="22"/>
              </w:rPr>
            </w:pPr>
            <w:r w:rsidRPr="004D07EC">
              <w:rPr>
                <w:sz w:val="22"/>
                <w:szCs w:val="22"/>
              </w:rPr>
              <w:t>ПАО «</w:t>
            </w:r>
            <w:proofErr w:type="spellStart"/>
            <w:r w:rsidRPr="004D07EC">
              <w:rPr>
                <w:sz w:val="22"/>
                <w:szCs w:val="22"/>
              </w:rPr>
              <w:t>Россети</w:t>
            </w:r>
            <w:proofErr w:type="spellEnd"/>
            <w:r w:rsidRPr="004D07EC">
              <w:rPr>
                <w:sz w:val="22"/>
                <w:szCs w:val="22"/>
              </w:rPr>
              <w:t xml:space="preserve"> Центр и Приволжье» (филиал «Ивэнерго») электрокотельная Тейковской базы филиала «Ивэнерго» (г. Тейково)</w:t>
            </w:r>
          </w:p>
        </w:tc>
        <w:tc>
          <w:tcPr>
            <w:tcW w:w="1701" w:type="dxa"/>
            <w:vMerge w:val="restart"/>
            <w:shd w:val="clear" w:color="auto" w:fill="auto"/>
            <w:vAlign w:val="center"/>
            <w:hideMark/>
          </w:tcPr>
          <w:p w14:paraId="280C6530" w14:textId="77777777" w:rsidR="005C07A1" w:rsidRPr="004D07EC" w:rsidRDefault="005C07A1" w:rsidP="004D07EC">
            <w:pPr>
              <w:jc w:val="center"/>
              <w:rPr>
                <w:sz w:val="22"/>
                <w:szCs w:val="22"/>
              </w:rPr>
            </w:pPr>
            <w:proofErr w:type="spellStart"/>
            <w:r w:rsidRPr="004D07EC">
              <w:rPr>
                <w:sz w:val="22"/>
                <w:szCs w:val="22"/>
              </w:rPr>
              <w:t>Одноставочный</w:t>
            </w:r>
            <w:proofErr w:type="spellEnd"/>
            <w:r w:rsidRPr="004D07EC">
              <w:rPr>
                <w:sz w:val="22"/>
                <w:szCs w:val="22"/>
              </w:rPr>
              <w:t>, руб./Гкал, без НДС</w:t>
            </w:r>
          </w:p>
        </w:tc>
        <w:tc>
          <w:tcPr>
            <w:tcW w:w="710" w:type="dxa"/>
            <w:shd w:val="clear" w:color="auto" w:fill="auto"/>
            <w:noWrap/>
            <w:vAlign w:val="center"/>
            <w:hideMark/>
          </w:tcPr>
          <w:p w14:paraId="7E92BC6C" w14:textId="77777777" w:rsidR="005C07A1" w:rsidRPr="004D07EC" w:rsidRDefault="005C07A1" w:rsidP="004D07EC">
            <w:pPr>
              <w:widowControl/>
              <w:jc w:val="center"/>
              <w:rPr>
                <w:sz w:val="22"/>
                <w:szCs w:val="22"/>
              </w:rPr>
            </w:pPr>
            <w:r w:rsidRPr="004D07EC">
              <w:rPr>
                <w:sz w:val="22"/>
                <w:szCs w:val="22"/>
              </w:rPr>
              <w:t>2024</w:t>
            </w:r>
          </w:p>
        </w:tc>
        <w:tc>
          <w:tcPr>
            <w:tcW w:w="1137" w:type="dxa"/>
            <w:shd w:val="clear" w:color="auto" w:fill="auto"/>
            <w:noWrap/>
            <w:vAlign w:val="center"/>
          </w:tcPr>
          <w:p w14:paraId="5E538134" w14:textId="77777777" w:rsidR="005C07A1" w:rsidRPr="004D07EC" w:rsidRDefault="005C07A1" w:rsidP="004D07EC">
            <w:pPr>
              <w:widowControl/>
              <w:jc w:val="center"/>
              <w:rPr>
                <w:sz w:val="22"/>
                <w:szCs w:val="22"/>
              </w:rPr>
            </w:pPr>
            <w:r w:rsidRPr="004D07EC">
              <w:rPr>
                <w:sz w:val="22"/>
                <w:szCs w:val="22"/>
              </w:rPr>
              <w:t>6 377,28</w:t>
            </w:r>
          </w:p>
        </w:tc>
        <w:tc>
          <w:tcPr>
            <w:tcW w:w="1138" w:type="dxa"/>
            <w:shd w:val="clear" w:color="auto" w:fill="auto"/>
            <w:vAlign w:val="center"/>
          </w:tcPr>
          <w:p w14:paraId="44909F67" w14:textId="77777777" w:rsidR="005C07A1" w:rsidRPr="004D07EC" w:rsidRDefault="005C07A1" w:rsidP="004D07EC">
            <w:pPr>
              <w:widowControl/>
              <w:jc w:val="center"/>
              <w:rPr>
                <w:sz w:val="22"/>
                <w:szCs w:val="22"/>
              </w:rPr>
            </w:pPr>
            <w:r w:rsidRPr="004D07EC">
              <w:rPr>
                <w:sz w:val="22"/>
                <w:szCs w:val="22"/>
              </w:rPr>
              <w:t>7 590,23</w:t>
            </w:r>
          </w:p>
        </w:tc>
        <w:tc>
          <w:tcPr>
            <w:tcW w:w="569" w:type="dxa"/>
            <w:shd w:val="clear" w:color="auto" w:fill="auto"/>
            <w:noWrap/>
            <w:vAlign w:val="center"/>
          </w:tcPr>
          <w:p w14:paraId="7B400164"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61824466"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5D86EC9F" w14:textId="77777777" w:rsidR="005C07A1" w:rsidRPr="004D07EC" w:rsidRDefault="005C07A1" w:rsidP="004D07EC">
            <w:pPr>
              <w:widowControl/>
              <w:jc w:val="center"/>
              <w:rPr>
                <w:sz w:val="22"/>
                <w:szCs w:val="22"/>
              </w:rPr>
            </w:pPr>
            <w:r w:rsidRPr="004D07EC">
              <w:rPr>
                <w:sz w:val="22"/>
                <w:szCs w:val="22"/>
              </w:rPr>
              <w:t>-</w:t>
            </w:r>
          </w:p>
        </w:tc>
        <w:tc>
          <w:tcPr>
            <w:tcW w:w="709" w:type="dxa"/>
            <w:vAlign w:val="center"/>
          </w:tcPr>
          <w:p w14:paraId="1C307B5C" w14:textId="77777777" w:rsidR="005C07A1" w:rsidRPr="004D07EC" w:rsidRDefault="005C07A1" w:rsidP="004D07EC">
            <w:pPr>
              <w:widowControl/>
              <w:jc w:val="center"/>
              <w:rPr>
                <w:sz w:val="22"/>
                <w:szCs w:val="22"/>
              </w:rPr>
            </w:pPr>
            <w:r w:rsidRPr="004D07EC">
              <w:rPr>
                <w:sz w:val="22"/>
                <w:szCs w:val="22"/>
              </w:rPr>
              <w:t>-</w:t>
            </w:r>
          </w:p>
        </w:tc>
        <w:tc>
          <w:tcPr>
            <w:tcW w:w="709" w:type="dxa"/>
            <w:shd w:val="clear" w:color="auto" w:fill="auto"/>
            <w:noWrap/>
            <w:vAlign w:val="center"/>
          </w:tcPr>
          <w:p w14:paraId="0AF94BF8" w14:textId="77777777" w:rsidR="005C07A1" w:rsidRPr="004D07EC" w:rsidRDefault="005C07A1" w:rsidP="004D07EC">
            <w:pPr>
              <w:widowControl/>
              <w:jc w:val="center"/>
              <w:rPr>
                <w:sz w:val="22"/>
                <w:szCs w:val="22"/>
              </w:rPr>
            </w:pPr>
            <w:r w:rsidRPr="004D07EC">
              <w:rPr>
                <w:sz w:val="22"/>
                <w:szCs w:val="22"/>
              </w:rPr>
              <w:t>-</w:t>
            </w:r>
          </w:p>
        </w:tc>
      </w:tr>
      <w:tr w:rsidR="005C07A1" w:rsidRPr="004D07EC" w14:paraId="7BBDA05C" w14:textId="77777777" w:rsidTr="006A2067">
        <w:trPr>
          <w:trHeight w:val="397"/>
        </w:trPr>
        <w:tc>
          <w:tcPr>
            <w:tcW w:w="417" w:type="dxa"/>
            <w:vMerge/>
            <w:shd w:val="clear" w:color="auto" w:fill="auto"/>
            <w:noWrap/>
            <w:vAlign w:val="center"/>
          </w:tcPr>
          <w:p w14:paraId="0533DBAB" w14:textId="77777777" w:rsidR="005C07A1" w:rsidRPr="004D07EC" w:rsidRDefault="005C07A1" w:rsidP="004D07EC">
            <w:pPr>
              <w:jc w:val="center"/>
              <w:rPr>
                <w:sz w:val="22"/>
                <w:szCs w:val="22"/>
              </w:rPr>
            </w:pPr>
          </w:p>
        </w:tc>
        <w:tc>
          <w:tcPr>
            <w:tcW w:w="2123" w:type="dxa"/>
            <w:vMerge/>
            <w:shd w:val="clear" w:color="auto" w:fill="auto"/>
            <w:vAlign w:val="center"/>
          </w:tcPr>
          <w:p w14:paraId="317EDDE1" w14:textId="77777777" w:rsidR="005C07A1" w:rsidRPr="004D07EC" w:rsidRDefault="005C07A1" w:rsidP="004D07EC">
            <w:pPr>
              <w:widowControl/>
              <w:rPr>
                <w:bCs/>
                <w:sz w:val="22"/>
                <w:szCs w:val="22"/>
              </w:rPr>
            </w:pPr>
          </w:p>
        </w:tc>
        <w:tc>
          <w:tcPr>
            <w:tcW w:w="1701" w:type="dxa"/>
            <w:vMerge/>
            <w:shd w:val="clear" w:color="auto" w:fill="auto"/>
            <w:vAlign w:val="center"/>
          </w:tcPr>
          <w:p w14:paraId="6B12C166" w14:textId="77777777" w:rsidR="005C07A1" w:rsidRPr="004D07EC" w:rsidRDefault="005C07A1" w:rsidP="004D07EC">
            <w:pPr>
              <w:widowControl/>
              <w:jc w:val="center"/>
              <w:rPr>
                <w:sz w:val="22"/>
                <w:szCs w:val="22"/>
              </w:rPr>
            </w:pPr>
          </w:p>
        </w:tc>
        <w:tc>
          <w:tcPr>
            <w:tcW w:w="710" w:type="dxa"/>
            <w:shd w:val="clear" w:color="auto" w:fill="auto"/>
            <w:noWrap/>
            <w:vAlign w:val="center"/>
          </w:tcPr>
          <w:p w14:paraId="49925CE4" w14:textId="77777777" w:rsidR="005C07A1" w:rsidRPr="004D07EC" w:rsidRDefault="005C07A1" w:rsidP="004D07EC">
            <w:pPr>
              <w:widowControl/>
              <w:jc w:val="center"/>
              <w:rPr>
                <w:sz w:val="22"/>
                <w:szCs w:val="22"/>
              </w:rPr>
            </w:pPr>
            <w:r w:rsidRPr="004D07EC">
              <w:rPr>
                <w:sz w:val="22"/>
                <w:szCs w:val="22"/>
              </w:rPr>
              <w:t>2025</w:t>
            </w:r>
          </w:p>
        </w:tc>
        <w:tc>
          <w:tcPr>
            <w:tcW w:w="1137" w:type="dxa"/>
            <w:shd w:val="clear" w:color="auto" w:fill="auto"/>
            <w:noWrap/>
            <w:vAlign w:val="center"/>
          </w:tcPr>
          <w:p w14:paraId="0F0273F8" w14:textId="77777777" w:rsidR="005C07A1" w:rsidRPr="004D07EC" w:rsidRDefault="005C07A1" w:rsidP="004D07EC">
            <w:pPr>
              <w:widowControl/>
              <w:jc w:val="center"/>
              <w:rPr>
                <w:sz w:val="22"/>
                <w:szCs w:val="22"/>
              </w:rPr>
            </w:pPr>
            <w:r w:rsidRPr="004D07EC">
              <w:rPr>
                <w:sz w:val="22"/>
                <w:szCs w:val="22"/>
              </w:rPr>
              <w:t>7 259,23</w:t>
            </w:r>
          </w:p>
        </w:tc>
        <w:tc>
          <w:tcPr>
            <w:tcW w:w="1138" w:type="dxa"/>
            <w:shd w:val="clear" w:color="auto" w:fill="auto"/>
            <w:vAlign w:val="center"/>
          </w:tcPr>
          <w:p w14:paraId="6C279C1A" w14:textId="77777777" w:rsidR="005C07A1" w:rsidRPr="004D07EC" w:rsidRDefault="005C07A1" w:rsidP="004D07EC">
            <w:pPr>
              <w:widowControl/>
              <w:jc w:val="center"/>
              <w:rPr>
                <w:sz w:val="22"/>
                <w:szCs w:val="22"/>
              </w:rPr>
            </w:pPr>
            <w:r w:rsidRPr="004D07EC">
              <w:rPr>
                <w:sz w:val="22"/>
                <w:szCs w:val="22"/>
              </w:rPr>
              <w:t>7 259,46</w:t>
            </w:r>
          </w:p>
        </w:tc>
        <w:tc>
          <w:tcPr>
            <w:tcW w:w="569" w:type="dxa"/>
            <w:shd w:val="clear" w:color="auto" w:fill="auto"/>
            <w:noWrap/>
            <w:vAlign w:val="center"/>
          </w:tcPr>
          <w:p w14:paraId="469C7553"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7B4DCFEF"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732EFB68" w14:textId="77777777" w:rsidR="005C07A1" w:rsidRPr="004D07EC" w:rsidRDefault="005C07A1" w:rsidP="004D07EC">
            <w:pPr>
              <w:widowControl/>
              <w:jc w:val="center"/>
              <w:rPr>
                <w:sz w:val="22"/>
                <w:szCs w:val="22"/>
              </w:rPr>
            </w:pPr>
            <w:r w:rsidRPr="004D07EC">
              <w:rPr>
                <w:sz w:val="22"/>
                <w:szCs w:val="22"/>
              </w:rPr>
              <w:t>-</w:t>
            </w:r>
          </w:p>
        </w:tc>
        <w:tc>
          <w:tcPr>
            <w:tcW w:w="709" w:type="dxa"/>
            <w:vAlign w:val="center"/>
          </w:tcPr>
          <w:p w14:paraId="6C6FC116" w14:textId="77777777" w:rsidR="005C07A1" w:rsidRPr="004D07EC" w:rsidRDefault="005C07A1" w:rsidP="004D07EC">
            <w:pPr>
              <w:widowControl/>
              <w:jc w:val="center"/>
              <w:rPr>
                <w:sz w:val="22"/>
                <w:szCs w:val="22"/>
              </w:rPr>
            </w:pPr>
            <w:r w:rsidRPr="004D07EC">
              <w:rPr>
                <w:sz w:val="22"/>
                <w:szCs w:val="22"/>
              </w:rPr>
              <w:t>-</w:t>
            </w:r>
          </w:p>
        </w:tc>
        <w:tc>
          <w:tcPr>
            <w:tcW w:w="709" w:type="dxa"/>
            <w:shd w:val="clear" w:color="auto" w:fill="auto"/>
            <w:noWrap/>
            <w:vAlign w:val="center"/>
          </w:tcPr>
          <w:p w14:paraId="164F5005" w14:textId="77777777" w:rsidR="005C07A1" w:rsidRPr="004D07EC" w:rsidRDefault="005C07A1" w:rsidP="004D07EC">
            <w:pPr>
              <w:widowControl/>
              <w:jc w:val="center"/>
              <w:rPr>
                <w:sz w:val="22"/>
                <w:szCs w:val="22"/>
              </w:rPr>
            </w:pPr>
            <w:r w:rsidRPr="004D07EC">
              <w:rPr>
                <w:sz w:val="22"/>
                <w:szCs w:val="22"/>
              </w:rPr>
              <w:t>-</w:t>
            </w:r>
          </w:p>
        </w:tc>
      </w:tr>
      <w:tr w:rsidR="005C07A1" w:rsidRPr="004D07EC" w14:paraId="0534A6DD" w14:textId="77777777" w:rsidTr="006A2067">
        <w:trPr>
          <w:trHeight w:val="397"/>
        </w:trPr>
        <w:tc>
          <w:tcPr>
            <w:tcW w:w="417" w:type="dxa"/>
            <w:vMerge/>
            <w:shd w:val="clear" w:color="auto" w:fill="auto"/>
            <w:noWrap/>
            <w:vAlign w:val="center"/>
          </w:tcPr>
          <w:p w14:paraId="34BDF3BE" w14:textId="77777777" w:rsidR="005C07A1" w:rsidRPr="004D07EC" w:rsidRDefault="005C07A1" w:rsidP="004D07EC">
            <w:pPr>
              <w:jc w:val="center"/>
              <w:rPr>
                <w:sz w:val="22"/>
                <w:szCs w:val="22"/>
              </w:rPr>
            </w:pPr>
          </w:p>
        </w:tc>
        <w:tc>
          <w:tcPr>
            <w:tcW w:w="2123" w:type="dxa"/>
            <w:vMerge/>
            <w:shd w:val="clear" w:color="auto" w:fill="auto"/>
            <w:vAlign w:val="center"/>
          </w:tcPr>
          <w:p w14:paraId="763C7F7C" w14:textId="77777777" w:rsidR="005C07A1" w:rsidRPr="004D07EC" w:rsidRDefault="005C07A1" w:rsidP="004D07EC">
            <w:pPr>
              <w:widowControl/>
              <w:rPr>
                <w:bCs/>
                <w:sz w:val="22"/>
                <w:szCs w:val="22"/>
              </w:rPr>
            </w:pPr>
          </w:p>
        </w:tc>
        <w:tc>
          <w:tcPr>
            <w:tcW w:w="1701" w:type="dxa"/>
            <w:vMerge/>
            <w:shd w:val="clear" w:color="auto" w:fill="auto"/>
            <w:vAlign w:val="center"/>
          </w:tcPr>
          <w:p w14:paraId="09F3B27C" w14:textId="77777777" w:rsidR="005C07A1" w:rsidRPr="004D07EC" w:rsidRDefault="005C07A1" w:rsidP="004D07EC">
            <w:pPr>
              <w:widowControl/>
              <w:jc w:val="center"/>
              <w:rPr>
                <w:sz w:val="22"/>
                <w:szCs w:val="22"/>
              </w:rPr>
            </w:pPr>
          </w:p>
        </w:tc>
        <w:tc>
          <w:tcPr>
            <w:tcW w:w="710" w:type="dxa"/>
            <w:shd w:val="clear" w:color="auto" w:fill="auto"/>
            <w:noWrap/>
            <w:vAlign w:val="center"/>
          </w:tcPr>
          <w:p w14:paraId="6512EB07" w14:textId="77777777" w:rsidR="005C07A1" w:rsidRPr="004D07EC" w:rsidRDefault="005C07A1" w:rsidP="004D07EC">
            <w:pPr>
              <w:widowControl/>
              <w:jc w:val="center"/>
              <w:rPr>
                <w:sz w:val="22"/>
                <w:szCs w:val="22"/>
              </w:rPr>
            </w:pPr>
            <w:r w:rsidRPr="004D07EC">
              <w:rPr>
                <w:sz w:val="22"/>
                <w:szCs w:val="22"/>
              </w:rPr>
              <w:t>2026</w:t>
            </w:r>
          </w:p>
        </w:tc>
        <w:tc>
          <w:tcPr>
            <w:tcW w:w="1137" w:type="dxa"/>
            <w:shd w:val="clear" w:color="auto" w:fill="auto"/>
            <w:noWrap/>
            <w:vAlign w:val="center"/>
          </w:tcPr>
          <w:p w14:paraId="21CF5D49" w14:textId="77777777" w:rsidR="005C07A1" w:rsidRPr="004D07EC" w:rsidRDefault="005C07A1" w:rsidP="004D07EC">
            <w:pPr>
              <w:widowControl/>
              <w:jc w:val="center"/>
              <w:rPr>
                <w:sz w:val="22"/>
                <w:szCs w:val="22"/>
              </w:rPr>
            </w:pPr>
            <w:r w:rsidRPr="004D07EC">
              <w:rPr>
                <w:sz w:val="22"/>
                <w:szCs w:val="22"/>
              </w:rPr>
              <w:t>7 259,46</w:t>
            </w:r>
          </w:p>
        </w:tc>
        <w:tc>
          <w:tcPr>
            <w:tcW w:w="1138" w:type="dxa"/>
            <w:shd w:val="clear" w:color="auto" w:fill="auto"/>
            <w:vAlign w:val="center"/>
          </w:tcPr>
          <w:p w14:paraId="2B3A8905" w14:textId="77777777" w:rsidR="005C07A1" w:rsidRPr="004D07EC" w:rsidRDefault="005C07A1" w:rsidP="004D07EC">
            <w:pPr>
              <w:widowControl/>
              <w:jc w:val="center"/>
              <w:rPr>
                <w:sz w:val="22"/>
                <w:szCs w:val="22"/>
              </w:rPr>
            </w:pPr>
            <w:r w:rsidRPr="004D07EC">
              <w:rPr>
                <w:sz w:val="22"/>
                <w:szCs w:val="22"/>
              </w:rPr>
              <w:t>7 761,06</w:t>
            </w:r>
          </w:p>
        </w:tc>
        <w:tc>
          <w:tcPr>
            <w:tcW w:w="569" w:type="dxa"/>
            <w:shd w:val="clear" w:color="auto" w:fill="auto"/>
            <w:noWrap/>
            <w:vAlign w:val="center"/>
          </w:tcPr>
          <w:p w14:paraId="7FA753F0"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514C1732"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6F22C07D" w14:textId="77777777" w:rsidR="005C07A1" w:rsidRPr="004D07EC" w:rsidRDefault="005C07A1" w:rsidP="004D07EC">
            <w:pPr>
              <w:widowControl/>
              <w:jc w:val="center"/>
              <w:rPr>
                <w:sz w:val="22"/>
                <w:szCs w:val="22"/>
              </w:rPr>
            </w:pPr>
            <w:r w:rsidRPr="004D07EC">
              <w:rPr>
                <w:sz w:val="22"/>
                <w:szCs w:val="22"/>
              </w:rPr>
              <w:t>-</w:t>
            </w:r>
          </w:p>
        </w:tc>
        <w:tc>
          <w:tcPr>
            <w:tcW w:w="709" w:type="dxa"/>
            <w:vAlign w:val="center"/>
          </w:tcPr>
          <w:p w14:paraId="233F67C2" w14:textId="77777777" w:rsidR="005C07A1" w:rsidRPr="004D07EC" w:rsidRDefault="005C07A1" w:rsidP="004D07EC">
            <w:pPr>
              <w:widowControl/>
              <w:jc w:val="center"/>
              <w:rPr>
                <w:sz w:val="22"/>
                <w:szCs w:val="22"/>
              </w:rPr>
            </w:pPr>
            <w:r w:rsidRPr="004D07EC">
              <w:rPr>
                <w:sz w:val="22"/>
                <w:szCs w:val="22"/>
              </w:rPr>
              <w:t>-</w:t>
            </w:r>
          </w:p>
        </w:tc>
        <w:tc>
          <w:tcPr>
            <w:tcW w:w="709" w:type="dxa"/>
            <w:shd w:val="clear" w:color="auto" w:fill="auto"/>
            <w:noWrap/>
            <w:vAlign w:val="center"/>
          </w:tcPr>
          <w:p w14:paraId="527C4A21" w14:textId="77777777" w:rsidR="005C07A1" w:rsidRPr="004D07EC" w:rsidRDefault="005C07A1" w:rsidP="004D07EC">
            <w:pPr>
              <w:widowControl/>
              <w:jc w:val="center"/>
              <w:rPr>
                <w:sz w:val="22"/>
                <w:szCs w:val="22"/>
              </w:rPr>
            </w:pPr>
            <w:r w:rsidRPr="004D07EC">
              <w:rPr>
                <w:sz w:val="22"/>
                <w:szCs w:val="22"/>
              </w:rPr>
              <w:t>-</w:t>
            </w:r>
          </w:p>
        </w:tc>
      </w:tr>
      <w:tr w:rsidR="005C07A1" w:rsidRPr="004D07EC" w14:paraId="14B20C68" w14:textId="77777777" w:rsidTr="006A2067">
        <w:trPr>
          <w:trHeight w:val="397"/>
        </w:trPr>
        <w:tc>
          <w:tcPr>
            <w:tcW w:w="417" w:type="dxa"/>
            <w:vMerge/>
            <w:shd w:val="clear" w:color="auto" w:fill="auto"/>
            <w:noWrap/>
            <w:vAlign w:val="center"/>
          </w:tcPr>
          <w:p w14:paraId="4FF21BB7" w14:textId="77777777" w:rsidR="005C07A1" w:rsidRPr="004D07EC" w:rsidRDefault="005C07A1" w:rsidP="004D07EC">
            <w:pPr>
              <w:jc w:val="center"/>
              <w:rPr>
                <w:sz w:val="22"/>
                <w:szCs w:val="22"/>
              </w:rPr>
            </w:pPr>
          </w:p>
        </w:tc>
        <w:tc>
          <w:tcPr>
            <w:tcW w:w="2123" w:type="dxa"/>
            <w:vMerge/>
            <w:shd w:val="clear" w:color="auto" w:fill="auto"/>
            <w:vAlign w:val="center"/>
          </w:tcPr>
          <w:p w14:paraId="161E1480" w14:textId="77777777" w:rsidR="005C07A1" w:rsidRPr="004D07EC" w:rsidRDefault="005C07A1" w:rsidP="004D07EC">
            <w:pPr>
              <w:widowControl/>
              <w:rPr>
                <w:bCs/>
                <w:sz w:val="22"/>
                <w:szCs w:val="22"/>
              </w:rPr>
            </w:pPr>
          </w:p>
        </w:tc>
        <w:tc>
          <w:tcPr>
            <w:tcW w:w="1701" w:type="dxa"/>
            <w:vMerge/>
            <w:shd w:val="clear" w:color="auto" w:fill="auto"/>
            <w:vAlign w:val="center"/>
          </w:tcPr>
          <w:p w14:paraId="1B051DE3" w14:textId="77777777" w:rsidR="005C07A1" w:rsidRPr="004D07EC" w:rsidRDefault="005C07A1" w:rsidP="004D07EC">
            <w:pPr>
              <w:widowControl/>
              <w:jc w:val="center"/>
              <w:rPr>
                <w:sz w:val="22"/>
                <w:szCs w:val="22"/>
              </w:rPr>
            </w:pPr>
          </w:p>
        </w:tc>
        <w:tc>
          <w:tcPr>
            <w:tcW w:w="710" w:type="dxa"/>
            <w:shd w:val="clear" w:color="auto" w:fill="auto"/>
            <w:noWrap/>
            <w:vAlign w:val="center"/>
          </w:tcPr>
          <w:p w14:paraId="2E584776" w14:textId="77777777" w:rsidR="005C07A1" w:rsidRPr="004D07EC" w:rsidRDefault="005C07A1" w:rsidP="004D07EC">
            <w:pPr>
              <w:widowControl/>
              <w:jc w:val="center"/>
              <w:rPr>
                <w:sz w:val="22"/>
                <w:szCs w:val="22"/>
              </w:rPr>
            </w:pPr>
            <w:r w:rsidRPr="004D07EC">
              <w:rPr>
                <w:sz w:val="22"/>
                <w:szCs w:val="22"/>
              </w:rPr>
              <w:t>2027</w:t>
            </w:r>
          </w:p>
        </w:tc>
        <w:tc>
          <w:tcPr>
            <w:tcW w:w="1137" w:type="dxa"/>
            <w:shd w:val="clear" w:color="auto" w:fill="auto"/>
            <w:noWrap/>
            <w:vAlign w:val="center"/>
          </w:tcPr>
          <w:p w14:paraId="0BBA43FA" w14:textId="77777777" w:rsidR="005C07A1" w:rsidRPr="004D07EC" w:rsidRDefault="005C07A1" w:rsidP="004D07EC">
            <w:pPr>
              <w:widowControl/>
              <w:jc w:val="center"/>
              <w:rPr>
                <w:sz w:val="22"/>
                <w:szCs w:val="22"/>
              </w:rPr>
            </w:pPr>
            <w:r w:rsidRPr="004D07EC">
              <w:rPr>
                <w:sz w:val="22"/>
                <w:szCs w:val="22"/>
              </w:rPr>
              <w:t>7 701,40</w:t>
            </w:r>
          </w:p>
        </w:tc>
        <w:tc>
          <w:tcPr>
            <w:tcW w:w="1138" w:type="dxa"/>
            <w:shd w:val="clear" w:color="auto" w:fill="auto"/>
            <w:vAlign w:val="center"/>
          </w:tcPr>
          <w:p w14:paraId="03CE7397" w14:textId="77777777" w:rsidR="005C07A1" w:rsidRPr="004D07EC" w:rsidRDefault="005C07A1" w:rsidP="004D07EC">
            <w:pPr>
              <w:widowControl/>
              <w:jc w:val="center"/>
              <w:rPr>
                <w:sz w:val="22"/>
                <w:szCs w:val="22"/>
              </w:rPr>
            </w:pPr>
            <w:r w:rsidRPr="004D07EC">
              <w:rPr>
                <w:sz w:val="22"/>
                <w:szCs w:val="22"/>
              </w:rPr>
              <w:t>7 701,59</w:t>
            </w:r>
          </w:p>
        </w:tc>
        <w:tc>
          <w:tcPr>
            <w:tcW w:w="569" w:type="dxa"/>
            <w:shd w:val="clear" w:color="auto" w:fill="auto"/>
            <w:noWrap/>
            <w:vAlign w:val="center"/>
          </w:tcPr>
          <w:p w14:paraId="223509F3"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67CB7B8D"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044FCCFB" w14:textId="77777777" w:rsidR="005C07A1" w:rsidRPr="004D07EC" w:rsidRDefault="005C07A1" w:rsidP="004D07EC">
            <w:pPr>
              <w:widowControl/>
              <w:jc w:val="center"/>
              <w:rPr>
                <w:sz w:val="22"/>
                <w:szCs w:val="22"/>
              </w:rPr>
            </w:pPr>
            <w:r w:rsidRPr="004D07EC">
              <w:rPr>
                <w:sz w:val="22"/>
                <w:szCs w:val="22"/>
              </w:rPr>
              <w:t>-</w:t>
            </w:r>
          </w:p>
        </w:tc>
        <w:tc>
          <w:tcPr>
            <w:tcW w:w="709" w:type="dxa"/>
            <w:vAlign w:val="center"/>
          </w:tcPr>
          <w:p w14:paraId="04777D39" w14:textId="77777777" w:rsidR="005C07A1" w:rsidRPr="004D07EC" w:rsidRDefault="005C07A1" w:rsidP="004D07EC">
            <w:pPr>
              <w:widowControl/>
              <w:jc w:val="center"/>
              <w:rPr>
                <w:sz w:val="22"/>
                <w:szCs w:val="22"/>
              </w:rPr>
            </w:pPr>
            <w:r w:rsidRPr="004D07EC">
              <w:rPr>
                <w:sz w:val="22"/>
                <w:szCs w:val="22"/>
              </w:rPr>
              <w:t>-</w:t>
            </w:r>
          </w:p>
        </w:tc>
        <w:tc>
          <w:tcPr>
            <w:tcW w:w="709" w:type="dxa"/>
            <w:shd w:val="clear" w:color="auto" w:fill="auto"/>
            <w:noWrap/>
            <w:vAlign w:val="center"/>
          </w:tcPr>
          <w:p w14:paraId="770BA47B" w14:textId="77777777" w:rsidR="005C07A1" w:rsidRPr="004D07EC" w:rsidRDefault="005C07A1" w:rsidP="004D07EC">
            <w:pPr>
              <w:widowControl/>
              <w:jc w:val="center"/>
              <w:rPr>
                <w:sz w:val="22"/>
                <w:szCs w:val="22"/>
              </w:rPr>
            </w:pPr>
            <w:r w:rsidRPr="004D07EC">
              <w:rPr>
                <w:sz w:val="22"/>
                <w:szCs w:val="22"/>
              </w:rPr>
              <w:t>-</w:t>
            </w:r>
          </w:p>
        </w:tc>
      </w:tr>
      <w:tr w:rsidR="005C07A1" w:rsidRPr="004D07EC" w14:paraId="432F9D0C" w14:textId="77777777" w:rsidTr="006A2067">
        <w:trPr>
          <w:trHeight w:val="397"/>
        </w:trPr>
        <w:tc>
          <w:tcPr>
            <w:tcW w:w="417" w:type="dxa"/>
            <w:vMerge/>
            <w:shd w:val="clear" w:color="auto" w:fill="auto"/>
            <w:noWrap/>
            <w:vAlign w:val="center"/>
          </w:tcPr>
          <w:p w14:paraId="0D929FDE" w14:textId="77777777" w:rsidR="005C07A1" w:rsidRPr="004D07EC" w:rsidRDefault="005C07A1" w:rsidP="004D07EC">
            <w:pPr>
              <w:jc w:val="center"/>
              <w:rPr>
                <w:sz w:val="22"/>
                <w:szCs w:val="22"/>
              </w:rPr>
            </w:pPr>
          </w:p>
        </w:tc>
        <w:tc>
          <w:tcPr>
            <w:tcW w:w="2123" w:type="dxa"/>
            <w:vMerge/>
            <w:shd w:val="clear" w:color="auto" w:fill="auto"/>
            <w:vAlign w:val="center"/>
          </w:tcPr>
          <w:p w14:paraId="4D0BAFF6" w14:textId="77777777" w:rsidR="005C07A1" w:rsidRPr="004D07EC" w:rsidRDefault="005C07A1" w:rsidP="004D07EC">
            <w:pPr>
              <w:widowControl/>
              <w:rPr>
                <w:bCs/>
                <w:sz w:val="22"/>
                <w:szCs w:val="22"/>
              </w:rPr>
            </w:pPr>
          </w:p>
        </w:tc>
        <w:tc>
          <w:tcPr>
            <w:tcW w:w="1701" w:type="dxa"/>
            <w:vMerge/>
            <w:shd w:val="clear" w:color="auto" w:fill="auto"/>
            <w:vAlign w:val="center"/>
          </w:tcPr>
          <w:p w14:paraId="546A3F91" w14:textId="77777777" w:rsidR="005C07A1" w:rsidRPr="004D07EC" w:rsidRDefault="005C07A1" w:rsidP="004D07EC">
            <w:pPr>
              <w:widowControl/>
              <w:jc w:val="center"/>
              <w:rPr>
                <w:sz w:val="22"/>
                <w:szCs w:val="22"/>
              </w:rPr>
            </w:pPr>
          </w:p>
        </w:tc>
        <w:tc>
          <w:tcPr>
            <w:tcW w:w="710" w:type="dxa"/>
            <w:shd w:val="clear" w:color="auto" w:fill="auto"/>
            <w:noWrap/>
            <w:vAlign w:val="center"/>
          </w:tcPr>
          <w:p w14:paraId="0B15774B" w14:textId="77777777" w:rsidR="005C07A1" w:rsidRPr="004D07EC" w:rsidRDefault="005C07A1" w:rsidP="004D07EC">
            <w:pPr>
              <w:widowControl/>
              <w:jc w:val="center"/>
              <w:rPr>
                <w:sz w:val="22"/>
                <w:szCs w:val="22"/>
              </w:rPr>
            </w:pPr>
            <w:r w:rsidRPr="004D07EC">
              <w:rPr>
                <w:sz w:val="22"/>
                <w:szCs w:val="22"/>
              </w:rPr>
              <w:t>2028</w:t>
            </w:r>
          </w:p>
        </w:tc>
        <w:tc>
          <w:tcPr>
            <w:tcW w:w="1137" w:type="dxa"/>
            <w:shd w:val="clear" w:color="auto" w:fill="auto"/>
            <w:noWrap/>
            <w:vAlign w:val="center"/>
          </w:tcPr>
          <w:p w14:paraId="518E3503" w14:textId="77777777" w:rsidR="005C07A1" w:rsidRPr="004D07EC" w:rsidRDefault="005C07A1" w:rsidP="004D07EC">
            <w:pPr>
              <w:widowControl/>
              <w:jc w:val="center"/>
              <w:rPr>
                <w:sz w:val="22"/>
                <w:szCs w:val="22"/>
              </w:rPr>
            </w:pPr>
            <w:r w:rsidRPr="004D07EC">
              <w:rPr>
                <w:sz w:val="22"/>
                <w:szCs w:val="22"/>
              </w:rPr>
              <w:t>7 701,59</w:t>
            </w:r>
          </w:p>
        </w:tc>
        <w:tc>
          <w:tcPr>
            <w:tcW w:w="1138" w:type="dxa"/>
            <w:shd w:val="clear" w:color="auto" w:fill="auto"/>
            <w:vAlign w:val="center"/>
          </w:tcPr>
          <w:p w14:paraId="579499D7" w14:textId="77777777" w:rsidR="005C07A1" w:rsidRPr="004D07EC" w:rsidRDefault="005C07A1" w:rsidP="004D07EC">
            <w:pPr>
              <w:widowControl/>
              <w:jc w:val="center"/>
              <w:rPr>
                <w:sz w:val="22"/>
                <w:szCs w:val="22"/>
              </w:rPr>
            </w:pPr>
            <w:r w:rsidRPr="004D07EC">
              <w:rPr>
                <w:sz w:val="22"/>
                <w:szCs w:val="22"/>
              </w:rPr>
              <w:t>8 233,73</w:t>
            </w:r>
          </w:p>
        </w:tc>
        <w:tc>
          <w:tcPr>
            <w:tcW w:w="569" w:type="dxa"/>
            <w:shd w:val="clear" w:color="auto" w:fill="auto"/>
            <w:noWrap/>
            <w:vAlign w:val="center"/>
          </w:tcPr>
          <w:p w14:paraId="7ADEC091"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4E8E775B"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4A85C17D" w14:textId="77777777" w:rsidR="005C07A1" w:rsidRPr="004D07EC" w:rsidRDefault="005C07A1" w:rsidP="004D07EC">
            <w:pPr>
              <w:widowControl/>
              <w:jc w:val="center"/>
              <w:rPr>
                <w:sz w:val="22"/>
                <w:szCs w:val="22"/>
              </w:rPr>
            </w:pPr>
            <w:r w:rsidRPr="004D07EC">
              <w:rPr>
                <w:sz w:val="22"/>
                <w:szCs w:val="22"/>
              </w:rPr>
              <w:t>-</w:t>
            </w:r>
          </w:p>
        </w:tc>
        <w:tc>
          <w:tcPr>
            <w:tcW w:w="709" w:type="dxa"/>
            <w:vAlign w:val="center"/>
          </w:tcPr>
          <w:p w14:paraId="085CB3AD" w14:textId="77777777" w:rsidR="005C07A1" w:rsidRPr="004D07EC" w:rsidRDefault="005C07A1" w:rsidP="004D07EC">
            <w:pPr>
              <w:widowControl/>
              <w:jc w:val="center"/>
              <w:rPr>
                <w:sz w:val="22"/>
                <w:szCs w:val="22"/>
              </w:rPr>
            </w:pPr>
            <w:r w:rsidRPr="004D07EC">
              <w:rPr>
                <w:sz w:val="22"/>
                <w:szCs w:val="22"/>
              </w:rPr>
              <w:t>-</w:t>
            </w:r>
          </w:p>
        </w:tc>
        <w:tc>
          <w:tcPr>
            <w:tcW w:w="709" w:type="dxa"/>
            <w:shd w:val="clear" w:color="auto" w:fill="auto"/>
            <w:noWrap/>
            <w:vAlign w:val="center"/>
          </w:tcPr>
          <w:p w14:paraId="6765B076" w14:textId="77777777" w:rsidR="005C07A1" w:rsidRPr="004D07EC" w:rsidRDefault="005C07A1" w:rsidP="004D07EC">
            <w:pPr>
              <w:widowControl/>
              <w:jc w:val="center"/>
              <w:rPr>
                <w:sz w:val="22"/>
                <w:szCs w:val="22"/>
              </w:rPr>
            </w:pPr>
            <w:r w:rsidRPr="004D07EC">
              <w:rPr>
                <w:sz w:val="22"/>
                <w:szCs w:val="22"/>
              </w:rPr>
              <w:t>-</w:t>
            </w:r>
          </w:p>
        </w:tc>
      </w:tr>
      <w:tr w:rsidR="005C07A1" w:rsidRPr="004D07EC" w14:paraId="5C12870E" w14:textId="77777777" w:rsidTr="006A2067">
        <w:trPr>
          <w:trHeight w:val="397"/>
        </w:trPr>
        <w:tc>
          <w:tcPr>
            <w:tcW w:w="417" w:type="dxa"/>
            <w:vMerge w:val="restart"/>
            <w:shd w:val="clear" w:color="auto" w:fill="auto"/>
            <w:noWrap/>
            <w:vAlign w:val="center"/>
          </w:tcPr>
          <w:p w14:paraId="14A8AAB5" w14:textId="77777777" w:rsidR="005C07A1" w:rsidRPr="004D07EC" w:rsidRDefault="005C07A1" w:rsidP="004D07EC">
            <w:pPr>
              <w:jc w:val="center"/>
              <w:rPr>
                <w:sz w:val="22"/>
                <w:szCs w:val="22"/>
              </w:rPr>
            </w:pPr>
            <w:r w:rsidRPr="004D07EC">
              <w:rPr>
                <w:sz w:val="22"/>
                <w:szCs w:val="22"/>
              </w:rPr>
              <w:t>2.</w:t>
            </w:r>
          </w:p>
        </w:tc>
        <w:tc>
          <w:tcPr>
            <w:tcW w:w="2123" w:type="dxa"/>
            <w:vMerge w:val="restart"/>
            <w:shd w:val="clear" w:color="auto" w:fill="auto"/>
            <w:vAlign w:val="center"/>
          </w:tcPr>
          <w:p w14:paraId="25A990F6" w14:textId="77777777" w:rsidR="005C07A1" w:rsidRPr="004D07EC" w:rsidRDefault="005C07A1" w:rsidP="004D07EC">
            <w:pPr>
              <w:widowControl/>
              <w:jc w:val="both"/>
              <w:rPr>
                <w:sz w:val="22"/>
                <w:szCs w:val="22"/>
              </w:rPr>
            </w:pPr>
            <w:r w:rsidRPr="004D07EC">
              <w:rPr>
                <w:sz w:val="22"/>
                <w:szCs w:val="22"/>
              </w:rPr>
              <w:t>ПАО «</w:t>
            </w:r>
            <w:proofErr w:type="spellStart"/>
            <w:r w:rsidRPr="004D07EC">
              <w:rPr>
                <w:sz w:val="22"/>
                <w:szCs w:val="22"/>
              </w:rPr>
              <w:t>Россети</w:t>
            </w:r>
            <w:proofErr w:type="spellEnd"/>
            <w:r w:rsidRPr="004D07EC">
              <w:rPr>
                <w:sz w:val="22"/>
                <w:szCs w:val="22"/>
              </w:rPr>
              <w:t xml:space="preserve"> Центр и Приволжье» (филиал «Ивэнерго») электрокотельная Пучежского РЭС (г. Пучеж)</w:t>
            </w:r>
          </w:p>
        </w:tc>
        <w:tc>
          <w:tcPr>
            <w:tcW w:w="1701" w:type="dxa"/>
            <w:vMerge w:val="restart"/>
            <w:shd w:val="clear" w:color="auto" w:fill="auto"/>
            <w:vAlign w:val="center"/>
          </w:tcPr>
          <w:p w14:paraId="752AF179" w14:textId="77777777" w:rsidR="005C07A1" w:rsidRPr="004D07EC" w:rsidRDefault="005C07A1" w:rsidP="004D07EC">
            <w:pPr>
              <w:jc w:val="center"/>
              <w:rPr>
                <w:sz w:val="22"/>
                <w:szCs w:val="22"/>
              </w:rPr>
            </w:pPr>
            <w:proofErr w:type="spellStart"/>
            <w:r w:rsidRPr="004D07EC">
              <w:rPr>
                <w:sz w:val="22"/>
                <w:szCs w:val="22"/>
              </w:rPr>
              <w:t>Одноставочный</w:t>
            </w:r>
            <w:proofErr w:type="spellEnd"/>
            <w:r w:rsidRPr="004D07EC">
              <w:rPr>
                <w:sz w:val="22"/>
                <w:szCs w:val="22"/>
              </w:rPr>
              <w:t>, руб./Гкал, без НДС</w:t>
            </w:r>
          </w:p>
        </w:tc>
        <w:tc>
          <w:tcPr>
            <w:tcW w:w="710" w:type="dxa"/>
            <w:shd w:val="clear" w:color="auto" w:fill="auto"/>
            <w:noWrap/>
            <w:vAlign w:val="center"/>
          </w:tcPr>
          <w:p w14:paraId="0B7EB36F" w14:textId="77777777" w:rsidR="005C07A1" w:rsidRPr="004D07EC" w:rsidRDefault="005C07A1" w:rsidP="004D07EC">
            <w:pPr>
              <w:widowControl/>
              <w:jc w:val="center"/>
              <w:rPr>
                <w:sz w:val="22"/>
                <w:szCs w:val="22"/>
              </w:rPr>
            </w:pPr>
            <w:r w:rsidRPr="004D07EC">
              <w:rPr>
                <w:sz w:val="22"/>
                <w:szCs w:val="22"/>
              </w:rPr>
              <w:t>2024</w:t>
            </w:r>
          </w:p>
        </w:tc>
        <w:tc>
          <w:tcPr>
            <w:tcW w:w="1137" w:type="dxa"/>
            <w:shd w:val="clear" w:color="auto" w:fill="auto"/>
            <w:noWrap/>
            <w:vAlign w:val="center"/>
          </w:tcPr>
          <w:p w14:paraId="16B66233" w14:textId="77777777" w:rsidR="005C07A1" w:rsidRPr="004D07EC" w:rsidRDefault="005C07A1" w:rsidP="004D07EC">
            <w:pPr>
              <w:widowControl/>
              <w:jc w:val="center"/>
              <w:rPr>
                <w:sz w:val="22"/>
                <w:szCs w:val="22"/>
              </w:rPr>
            </w:pPr>
            <w:r w:rsidRPr="004D07EC">
              <w:rPr>
                <w:sz w:val="22"/>
                <w:szCs w:val="22"/>
              </w:rPr>
              <w:t>6 814,61</w:t>
            </w:r>
          </w:p>
        </w:tc>
        <w:tc>
          <w:tcPr>
            <w:tcW w:w="1138" w:type="dxa"/>
            <w:shd w:val="clear" w:color="auto" w:fill="auto"/>
            <w:vAlign w:val="center"/>
          </w:tcPr>
          <w:p w14:paraId="6DE1ECD5" w14:textId="77777777" w:rsidR="005C07A1" w:rsidRPr="004D07EC" w:rsidRDefault="005C07A1" w:rsidP="004D07EC">
            <w:pPr>
              <w:widowControl/>
              <w:jc w:val="center"/>
              <w:rPr>
                <w:sz w:val="22"/>
                <w:szCs w:val="22"/>
              </w:rPr>
            </w:pPr>
            <w:r w:rsidRPr="004D07EC">
              <w:rPr>
                <w:sz w:val="22"/>
                <w:szCs w:val="22"/>
              </w:rPr>
              <w:t>10 186,96</w:t>
            </w:r>
          </w:p>
        </w:tc>
        <w:tc>
          <w:tcPr>
            <w:tcW w:w="569" w:type="dxa"/>
            <w:shd w:val="clear" w:color="auto" w:fill="auto"/>
            <w:noWrap/>
            <w:vAlign w:val="center"/>
          </w:tcPr>
          <w:p w14:paraId="0F478AF6"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46AAC247"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1FEBFF80" w14:textId="77777777" w:rsidR="005C07A1" w:rsidRPr="004D07EC" w:rsidRDefault="005C07A1" w:rsidP="004D07EC">
            <w:pPr>
              <w:widowControl/>
              <w:jc w:val="center"/>
              <w:rPr>
                <w:sz w:val="22"/>
                <w:szCs w:val="22"/>
              </w:rPr>
            </w:pPr>
            <w:r w:rsidRPr="004D07EC">
              <w:rPr>
                <w:sz w:val="22"/>
                <w:szCs w:val="22"/>
              </w:rPr>
              <w:t>-</w:t>
            </w:r>
          </w:p>
        </w:tc>
        <w:tc>
          <w:tcPr>
            <w:tcW w:w="709" w:type="dxa"/>
            <w:vAlign w:val="center"/>
          </w:tcPr>
          <w:p w14:paraId="3BB5A5F2" w14:textId="77777777" w:rsidR="005C07A1" w:rsidRPr="004D07EC" w:rsidRDefault="005C07A1" w:rsidP="004D07EC">
            <w:pPr>
              <w:widowControl/>
              <w:jc w:val="center"/>
              <w:rPr>
                <w:sz w:val="22"/>
                <w:szCs w:val="22"/>
              </w:rPr>
            </w:pPr>
            <w:r w:rsidRPr="004D07EC">
              <w:rPr>
                <w:sz w:val="22"/>
                <w:szCs w:val="22"/>
              </w:rPr>
              <w:t>-</w:t>
            </w:r>
          </w:p>
        </w:tc>
        <w:tc>
          <w:tcPr>
            <w:tcW w:w="709" w:type="dxa"/>
            <w:shd w:val="clear" w:color="auto" w:fill="auto"/>
            <w:noWrap/>
            <w:vAlign w:val="center"/>
          </w:tcPr>
          <w:p w14:paraId="42AC0397" w14:textId="77777777" w:rsidR="005C07A1" w:rsidRPr="004D07EC" w:rsidRDefault="005C07A1" w:rsidP="004D07EC">
            <w:pPr>
              <w:widowControl/>
              <w:jc w:val="center"/>
              <w:rPr>
                <w:sz w:val="22"/>
                <w:szCs w:val="22"/>
              </w:rPr>
            </w:pPr>
            <w:r w:rsidRPr="004D07EC">
              <w:rPr>
                <w:sz w:val="22"/>
                <w:szCs w:val="22"/>
              </w:rPr>
              <w:t>-</w:t>
            </w:r>
          </w:p>
        </w:tc>
      </w:tr>
      <w:tr w:rsidR="005C07A1" w:rsidRPr="004D07EC" w14:paraId="214C7987" w14:textId="77777777" w:rsidTr="006A2067">
        <w:trPr>
          <w:trHeight w:val="397"/>
        </w:trPr>
        <w:tc>
          <w:tcPr>
            <w:tcW w:w="417" w:type="dxa"/>
            <w:vMerge/>
            <w:shd w:val="clear" w:color="auto" w:fill="auto"/>
            <w:noWrap/>
            <w:vAlign w:val="center"/>
          </w:tcPr>
          <w:p w14:paraId="4DD3FDB3" w14:textId="77777777" w:rsidR="005C07A1" w:rsidRPr="004D07EC" w:rsidRDefault="005C07A1" w:rsidP="004D07EC">
            <w:pPr>
              <w:jc w:val="center"/>
              <w:rPr>
                <w:sz w:val="22"/>
                <w:szCs w:val="22"/>
              </w:rPr>
            </w:pPr>
          </w:p>
        </w:tc>
        <w:tc>
          <w:tcPr>
            <w:tcW w:w="2123" w:type="dxa"/>
            <w:vMerge/>
            <w:shd w:val="clear" w:color="auto" w:fill="auto"/>
            <w:vAlign w:val="center"/>
          </w:tcPr>
          <w:p w14:paraId="58B89F28" w14:textId="77777777" w:rsidR="005C07A1" w:rsidRPr="004D07EC" w:rsidRDefault="005C07A1" w:rsidP="004D07EC">
            <w:pPr>
              <w:widowControl/>
              <w:rPr>
                <w:sz w:val="22"/>
                <w:szCs w:val="22"/>
              </w:rPr>
            </w:pPr>
          </w:p>
        </w:tc>
        <w:tc>
          <w:tcPr>
            <w:tcW w:w="1701" w:type="dxa"/>
            <w:vMerge/>
            <w:shd w:val="clear" w:color="auto" w:fill="auto"/>
            <w:vAlign w:val="center"/>
          </w:tcPr>
          <w:p w14:paraId="3DBEA749" w14:textId="77777777" w:rsidR="005C07A1" w:rsidRPr="004D07EC" w:rsidRDefault="005C07A1" w:rsidP="004D07EC">
            <w:pPr>
              <w:jc w:val="center"/>
              <w:rPr>
                <w:sz w:val="22"/>
                <w:szCs w:val="22"/>
              </w:rPr>
            </w:pPr>
          </w:p>
        </w:tc>
        <w:tc>
          <w:tcPr>
            <w:tcW w:w="710" w:type="dxa"/>
            <w:shd w:val="clear" w:color="auto" w:fill="auto"/>
            <w:noWrap/>
            <w:vAlign w:val="center"/>
          </w:tcPr>
          <w:p w14:paraId="5624689F" w14:textId="77777777" w:rsidR="005C07A1" w:rsidRPr="004D07EC" w:rsidRDefault="005C07A1" w:rsidP="004D07EC">
            <w:pPr>
              <w:widowControl/>
              <w:jc w:val="center"/>
              <w:rPr>
                <w:sz w:val="22"/>
                <w:szCs w:val="22"/>
              </w:rPr>
            </w:pPr>
            <w:r w:rsidRPr="004D07EC">
              <w:rPr>
                <w:sz w:val="22"/>
                <w:szCs w:val="22"/>
              </w:rPr>
              <w:t>2025</w:t>
            </w:r>
          </w:p>
        </w:tc>
        <w:tc>
          <w:tcPr>
            <w:tcW w:w="1137" w:type="dxa"/>
            <w:shd w:val="clear" w:color="auto" w:fill="auto"/>
            <w:noWrap/>
            <w:vAlign w:val="center"/>
          </w:tcPr>
          <w:p w14:paraId="4DCE7214" w14:textId="77777777" w:rsidR="005C07A1" w:rsidRPr="004D07EC" w:rsidRDefault="005C07A1" w:rsidP="004D07EC">
            <w:pPr>
              <w:widowControl/>
              <w:jc w:val="center"/>
              <w:rPr>
                <w:sz w:val="22"/>
                <w:szCs w:val="22"/>
              </w:rPr>
            </w:pPr>
            <w:r w:rsidRPr="004D07EC">
              <w:rPr>
                <w:sz w:val="22"/>
                <w:szCs w:val="22"/>
              </w:rPr>
              <w:t>8 910,48</w:t>
            </w:r>
          </w:p>
        </w:tc>
        <w:tc>
          <w:tcPr>
            <w:tcW w:w="1138" w:type="dxa"/>
            <w:shd w:val="clear" w:color="auto" w:fill="auto"/>
            <w:vAlign w:val="center"/>
          </w:tcPr>
          <w:p w14:paraId="03FB4CB3" w14:textId="77777777" w:rsidR="005C07A1" w:rsidRPr="004D07EC" w:rsidRDefault="005C07A1" w:rsidP="004D07EC">
            <w:pPr>
              <w:widowControl/>
              <w:jc w:val="center"/>
              <w:rPr>
                <w:sz w:val="22"/>
                <w:szCs w:val="22"/>
              </w:rPr>
            </w:pPr>
            <w:r w:rsidRPr="004D07EC">
              <w:rPr>
                <w:sz w:val="22"/>
                <w:szCs w:val="22"/>
              </w:rPr>
              <w:t>8 911,41</w:t>
            </w:r>
          </w:p>
        </w:tc>
        <w:tc>
          <w:tcPr>
            <w:tcW w:w="569" w:type="dxa"/>
            <w:shd w:val="clear" w:color="auto" w:fill="auto"/>
            <w:noWrap/>
            <w:vAlign w:val="center"/>
          </w:tcPr>
          <w:p w14:paraId="5ABA23ED"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32011E14"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6FEBBD14" w14:textId="77777777" w:rsidR="005C07A1" w:rsidRPr="004D07EC" w:rsidRDefault="005C07A1" w:rsidP="004D07EC">
            <w:pPr>
              <w:widowControl/>
              <w:jc w:val="center"/>
              <w:rPr>
                <w:sz w:val="22"/>
                <w:szCs w:val="22"/>
              </w:rPr>
            </w:pPr>
            <w:r w:rsidRPr="004D07EC">
              <w:rPr>
                <w:sz w:val="22"/>
                <w:szCs w:val="22"/>
              </w:rPr>
              <w:t>-</w:t>
            </w:r>
          </w:p>
        </w:tc>
        <w:tc>
          <w:tcPr>
            <w:tcW w:w="709" w:type="dxa"/>
            <w:vAlign w:val="center"/>
          </w:tcPr>
          <w:p w14:paraId="41C1A3F9" w14:textId="77777777" w:rsidR="005C07A1" w:rsidRPr="004D07EC" w:rsidRDefault="005C07A1" w:rsidP="004D07EC">
            <w:pPr>
              <w:widowControl/>
              <w:jc w:val="center"/>
              <w:rPr>
                <w:sz w:val="22"/>
                <w:szCs w:val="22"/>
              </w:rPr>
            </w:pPr>
            <w:r w:rsidRPr="004D07EC">
              <w:rPr>
                <w:sz w:val="22"/>
                <w:szCs w:val="22"/>
              </w:rPr>
              <w:t>-</w:t>
            </w:r>
          </w:p>
        </w:tc>
        <w:tc>
          <w:tcPr>
            <w:tcW w:w="709" w:type="dxa"/>
            <w:shd w:val="clear" w:color="auto" w:fill="auto"/>
            <w:noWrap/>
            <w:vAlign w:val="center"/>
          </w:tcPr>
          <w:p w14:paraId="3CBC5D1A" w14:textId="77777777" w:rsidR="005C07A1" w:rsidRPr="004D07EC" w:rsidRDefault="005C07A1" w:rsidP="004D07EC">
            <w:pPr>
              <w:widowControl/>
              <w:jc w:val="center"/>
              <w:rPr>
                <w:sz w:val="22"/>
                <w:szCs w:val="22"/>
              </w:rPr>
            </w:pPr>
            <w:r w:rsidRPr="004D07EC">
              <w:rPr>
                <w:sz w:val="22"/>
                <w:szCs w:val="22"/>
              </w:rPr>
              <w:t>-</w:t>
            </w:r>
          </w:p>
        </w:tc>
      </w:tr>
      <w:tr w:rsidR="005C07A1" w:rsidRPr="004D07EC" w14:paraId="0BF72AF3" w14:textId="77777777" w:rsidTr="006A2067">
        <w:trPr>
          <w:trHeight w:val="397"/>
        </w:trPr>
        <w:tc>
          <w:tcPr>
            <w:tcW w:w="417" w:type="dxa"/>
            <w:vMerge/>
            <w:shd w:val="clear" w:color="auto" w:fill="auto"/>
            <w:noWrap/>
            <w:vAlign w:val="center"/>
          </w:tcPr>
          <w:p w14:paraId="0DDEE3AC" w14:textId="77777777" w:rsidR="005C07A1" w:rsidRPr="004D07EC" w:rsidRDefault="005C07A1" w:rsidP="004D07EC">
            <w:pPr>
              <w:jc w:val="center"/>
              <w:rPr>
                <w:sz w:val="22"/>
                <w:szCs w:val="22"/>
              </w:rPr>
            </w:pPr>
          </w:p>
        </w:tc>
        <w:tc>
          <w:tcPr>
            <w:tcW w:w="2123" w:type="dxa"/>
            <w:vMerge/>
            <w:shd w:val="clear" w:color="auto" w:fill="auto"/>
            <w:vAlign w:val="center"/>
          </w:tcPr>
          <w:p w14:paraId="3AD0F6BB" w14:textId="77777777" w:rsidR="005C07A1" w:rsidRPr="004D07EC" w:rsidRDefault="005C07A1" w:rsidP="004D07EC">
            <w:pPr>
              <w:widowControl/>
              <w:rPr>
                <w:sz w:val="22"/>
                <w:szCs w:val="22"/>
              </w:rPr>
            </w:pPr>
          </w:p>
        </w:tc>
        <w:tc>
          <w:tcPr>
            <w:tcW w:w="1701" w:type="dxa"/>
            <w:vMerge/>
            <w:shd w:val="clear" w:color="auto" w:fill="auto"/>
            <w:vAlign w:val="center"/>
          </w:tcPr>
          <w:p w14:paraId="7D963514" w14:textId="77777777" w:rsidR="005C07A1" w:rsidRPr="004D07EC" w:rsidRDefault="005C07A1" w:rsidP="004D07EC">
            <w:pPr>
              <w:jc w:val="center"/>
              <w:rPr>
                <w:sz w:val="22"/>
                <w:szCs w:val="22"/>
              </w:rPr>
            </w:pPr>
          </w:p>
        </w:tc>
        <w:tc>
          <w:tcPr>
            <w:tcW w:w="710" w:type="dxa"/>
            <w:shd w:val="clear" w:color="auto" w:fill="auto"/>
            <w:noWrap/>
            <w:vAlign w:val="center"/>
          </w:tcPr>
          <w:p w14:paraId="067F359B" w14:textId="77777777" w:rsidR="005C07A1" w:rsidRPr="004D07EC" w:rsidRDefault="005C07A1" w:rsidP="004D07EC">
            <w:pPr>
              <w:widowControl/>
              <w:jc w:val="center"/>
              <w:rPr>
                <w:sz w:val="22"/>
                <w:szCs w:val="22"/>
              </w:rPr>
            </w:pPr>
            <w:r w:rsidRPr="004D07EC">
              <w:rPr>
                <w:sz w:val="22"/>
                <w:szCs w:val="22"/>
              </w:rPr>
              <w:t>2026</w:t>
            </w:r>
          </w:p>
        </w:tc>
        <w:tc>
          <w:tcPr>
            <w:tcW w:w="1137" w:type="dxa"/>
            <w:shd w:val="clear" w:color="auto" w:fill="auto"/>
            <w:noWrap/>
            <w:vAlign w:val="center"/>
          </w:tcPr>
          <w:p w14:paraId="5938402B" w14:textId="77777777" w:rsidR="005C07A1" w:rsidRPr="004D07EC" w:rsidRDefault="005C07A1" w:rsidP="004D07EC">
            <w:pPr>
              <w:widowControl/>
              <w:jc w:val="center"/>
              <w:rPr>
                <w:sz w:val="22"/>
                <w:szCs w:val="22"/>
              </w:rPr>
            </w:pPr>
            <w:r w:rsidRPr="004D07EC">
              <w:rPr>
                <w:sz w:val="22"/>
                <w:szCs w:val="22"/>
              </w:rPr>
              <w:t>8 911,41</w:t>
            </w:r>
          </w:p>
        </w:tc>
        <w:tc>
          <w:tcPr>
            <w:tcW w:w="1138" w:type="dxa"/>
            <w:shd w:val="clear" w:color="auto" w:fill="auto"/>
            <w:vAlign w:val="center"/>
          </w:tcPr>
          <w:p w14:paraId="5E0288B0" w14:textId="77777777" w:rsidR="005C07A1" w:rsidRPr="004D07EC" w:rsidRDefault="005C07A1" w:rsidP="004D07EC">
            <w:pPr>
              <w:widowControl/>
              <w:jc w:val="center"/>
              <w:rPr>
                <w:sz w:val="22"/>
                <w:szCs w:val="22"/>
              </w:rPr>
            </w:pPr>
            <w:r w:rsidRPr="004D07EC">
              <w:rPr>
                <w:sz w:val="22"/>
                <w:szCs w:val="22"/>
              </w:rPr>
              <w:t>9 444,81</w:t>
            </w:r>
          </w:p>
        </w:tc>
        <w:tc>
          <w:tcPr>
            <w:tcW w:w="569" w:type="dxa"/>
            <w:shd w:val="clear" w:color="auto" w:fill="auto"/>
            <w:noWrap/>
            <w:vAlign w:val="center"/>
          </w:tcPr>
          <w:p w14:paraId="2242A454"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71A6DC91"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29688D67" w14:textId="77777777" w:rsidR="005C07A1" w:rsidRPr="004D07EC" w:rsidRDefault="005C07A1" w:rsidP="004D07EC">
            <w:pPr>
              <w:widowControl/>
              <w:jc w:val="center"/>
              <w:rPr>
                <w:sz w:val="22"/>
                <w:szCs w:val="22"/>
              </w:rPr>
            </w:pPr>
            <w:r w:rsidRPr="004D07EC">
              <w:rPr>
                <w:sz w:val="22"/>
                <w:szCs w:val="22"/>
              </w:rPr>
              <w:t>-</w:t>
            </w:r>
          </w:p>
        </w:tc>
        <w:tc>
          <w:tcPr>
            <w:tcW w:w="709" w:type="dxa"/>
            <w:vAlign w:val="center"/>
          </w:tcPr>
          <w:p w14:paraId="2B058375" w14:textId="77777777" w:rsidR="005C07A1" w:rsidRPr="004D07EC" w:rsidRDefault="005C07A1" w:rsidP="004D07EC">
            <w:pPr>
              <w:widowControl/>
              <w:jc w:val="center"/>
              <w:rPr>
                <w:sz w:val="22"/>
                <w:szCs w:val="22"/>
              </w:rPr>
            </w:pPr>
            <w:r w:rsidRPr="004D07EC">
              <w:rPr>
                <w:sz w:val="22"/>
                <w:szCs w:val="22"/>
              </w:rPr>
              <w:t>-</w:t>
            </w:r>
          </w:p>
        </w:tc>
        <w:tc>
          <w:tcPr>
            <w:tcW w:w="709" w:type="dxa"/>
            <w:shd w:val="clear" w:color="auto" w:fill="auto"/>
            <w:noWrap/>
            <w:vAlign w:val="center"/>
          </w:tcPr>
          <w:p w14:paraId="0D90ED95" w14:textId="77777777" w:rsidR="005C07A1" w:rsidRPr="004D07EC" w:rsidRDefault="005C07A1" w:rsidP="004D07EC">
            <w:pPr>
              <w:widowControl/>
              <w:jc w:val="center"/>
              <w:rPr>
                <w:sz w:val="22"/>
                <w:szCs w:val="22"/>
              </w:rPr>
            </w:pPr>
            <w:r w:rsidRPr="004D07EC">
              <w:rPr>
                <w:sz w:val="22"/>
                <w:szCs w:val="22"/>
              </w:rPr>
              <w:t>-</w:t>
            </w:r>
          </w:p>
        </w:tc>
      </w:tr>
      <w:tr w:rsidR="005C07A1" w:rsidRPr="004D07EC" w14:paraId="200928B2" w14:textId="77777777" w:rsidTr="006A2067">
        <w:trPr>
          <w:trHeight w:val="397"/>
        </w:trPr>
        <w:tc>
          <w:tcPr>
            <w:tcW w:w="417" w:type="dxa"/>
            <w:vMerge/>
            <w:shd w:val="clear" w:color="auto" w:fill="auto"/>
            <w:noWrap/>
            <w:vAlign w:val="center"/>
          </w:tcPr>
          <w:p w14:paraId="24375A23" w14:textId="77777777" w:rsidR="005C07A1" w:rsidRPr="004D07EC" w:rsidRDefault="005C07A1" w:rsidP="004D07EC">
            <w:pPr>
              <w:jc w:val="center"/>
              <w:rPr>
                <w:sz w:val="22"/>
                <w:szCs w:val="22"/>
              </w:rPr>
            </w:pPr>
          </w:p>
        </w:tc>
        <w:tc>
          <w:tcPr>
            <w:tcW w:w="2123" w:type="dxa"/>
            <w:vMerge/>
            <w:shd w:val="clear" w:color="auto" w:fill="auto"/>
            <w:vAlign w:val="center"/>
          </w:tcPr>
          <w:p w14:paraId="7A89AA7B" w14:textId="77777777" w:rsidR="005C07A1" w:rsidRPr="004D07EC" w:rsidRDefault="005C07A1" w:rsidP="004D07EC">
            <w:pPr>
              <w:widowControl/>
              <w:rPr>
                <w:sz w:val="22"/>
                <w:szCs w:val="22"/>
              </w:rPr>
            </w:pPr>
          </w:p>
        </w:tc>
        <w:tc>
          <w:tcPr>
            <w:tcW w:w="1701" w:type="dxa"/>
            <w:vMerge/>
            <w:shd w:val="clear" w:color="auto" w:fill="auto"/>
            <w:vAlign w:val="center"/>
          </w:tcPr>
          <w:p w14:paraId="0E5E329D" w14:textId="77777777" w:rsidR="005C07A1" w:rsidRPr="004D07EC" w:rsidRDefault="005C07A1" w:rsidP="004D07EC">
            <w:pPr>
              <w:jc w:val="center"/>
              <w:rPr>
                <w:sz w:val="22"/>
                <w:szCs w:val="22"/>
              </w:rPr>
            </w:pPr>
          </w:p>
        </w:tc>
        <w:tc>
          <w:tcPr>
            <w:tcW w:w="710" w:type="dxa"/>
            <w:shd w:val="clear" w:color="auto" w:fill="auto"/>
            <w:noWrap/>
            <w:vAlign w:val="center"/>
          </w:tcPr>
          <w:p w14:paraId="4EC86350" w14:textId="77777777" w:rsidR="005C07A1" w:rsidRPr="004D07EC" w:rsidRDefault="005C07A1" w:rsidP="004D07EC">
            <w:pPr>
              <w:widowControl/>
              <w:jc w:val="center"/>
              <w:rPr>
                <w:sz w:val="22"/>
                <w:szCs w:val="22"/>
              </w:rPr>
            </w:pPr>
            <w:r w:rsidRPr="004D07EC">
              <w:rPr>
                <w:sz w:val="22"/>
                <w:szCs w:val="22"/>
              </w:rPr>
              <w:t>2027</w:t>
            </w:r>
          </w:p>
        </w:tc>
        <w:tc>
          <w:tcPr>
            <w:tcW w:w="1137" w:type="dxa"/>
            <w:shd w:val="clear" w:color="auto" w:fill="auto"/>
            <w:noWrap/>
            <w:vAlign w:val="center"/>
          </w:tcPr>
          <w:p w14:paraId="7896C954" w14:textId="77777777" w:rsidR="005C07A1" w:rsidRPr="004D07EC" w:rsidRDefault="005C07A1" w:rsidP="004D07EC">
            <w:pPr>
              <w:widowControl/>
              <w:jc w:val="center"/>
              <w:rPr>
                <w:sz w:val="22"/>
                <w:szCs w:val="22"/>
              </w:rPr>
            </w:pPr>
            <w:r w:rsidRPr="004D07EC">
              <w:rPr>
                <w:sz w:val="22"/>
                <w:szCs w:val="22"/>
              </w:rPr>
              <w:t>9 444,81</w:t>
            </w:r>
          </w:p>
        </w:tc>
        <w:tc>
          <w:tcPr>
            <w:tcW w:w="1138" w:type="dxa"/>
            <w:shd w:val="clear" w:color="auto" w:fill="auto"/>
            <w:vAlign w:val="center"/>
          </w:tcPr>
          <w:p w14:paraId="4BB6907A" w14:textId="77777777" w:rsidR="005C07A1" w:rsidRPr="004D07EC" w:rsidRDefault="005C07A1" w:rsidP="004D07EC">
            <w:pPr>
              <w:widowControl/>
              <w:jc w:val="center"/>
              <w:rPr>
                <w:sz w:val="22"/>
                <w:szCs w:val="22"/>
              </w:rPr>
            </w:pPr>
            <w:r w:rsidRPr="004D07EC">
              <w:rPr>
                <w:sz w:val="22"/>
                <w:szCs w:val="22"/>
              </w:rPr>
              <w:t>9 461,64</w:t>
            </w:r>
          </w:p>
        </w:tc>
        <w:tc>
          <w:tcPr>
            <w:tcW w:w="569" w:type="dxa"/>
            <w:shd w:val="clear" w:color="auto" w:fill="auto"/>
            <w:noWrap/>
            <w:vAlign w:val="center"/>
          </w:tcPr>
          <w:p w14:paraId="35D186FE"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42347C9D"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729D71AB" w14:textId="77777777" w:rsidR="005C07A1" w:rsidRPr="004D07EC" w:rsidRDefault="005C07A1" w:rsidP="004D07EC">
            <w:pPr>
              <w:widowControl/>
              <w:jc w:val="center"/>
              <w:rPr>
                <w:sz w:val="22"/>
                <w:szCs w:val="22"/>
              </w:rPr>
            </w:pPr>
            <w:r w:rsidRPr="004D07EC">
              <w:rPr>
                <w:sz w:val="22"/>
                <w:szCs w:val="22"/>
              </w:rPr>
              <w:t>-</w:t>
            </w:r>
          </w:p>
        </w:tc>
        <w:tc>
          <w:tcPr>
            <w:tcW w:w="709" w:type="dxa"/>
            <w:vAlign w:val="center"/>
          </w:tcPr>
          <w:p w14:paraId="1D1E96C6" w14:textId="77777777" w:rsidR="005C07A1" w:rsidRPr="004D07EC" w:rsidRDefault="005C07A1" w:rsidP="004D07EC">
            <w:pPr>
              <w:widowControl/>
              <w:jc w:val="center"/>
              <w:rPr>
                <w:sz w:val="22"/>
                <w:szCs w:val="22"/>
              </w:rPr>
            </w:pPr>
            <w:r w:rsidRPr="004D07EC">
              <w:rPr>
                <w:sz w:val="22"/>
                <w:szCs w:val="22"/>
              </w:rPr>
              <w:t>-</w:t>
            </w:r>
          </w:p>
        </w:tc>
        <w:tc>
          <w:tcPr>
            <w:tcW w:w="709" w:type="dxa"/>
            <w:shd w:val="clear" w:color="auto" w:fill="auto"/>
            <w:noWrap/>
            <w:vAlign w:val="center"/>
          </w:tcPr>
          <w:p w14:paraId="398AE1E7" w14:textId="77777777" w:rsidR="005C07A1" w:rsidRPr="004D07EC" w:rsidRDefault="005C07A1" w:rsidP="004D07EC">
            <w:pPr>
              <w:widowControl/>
              <w:jc w:val="center"/>
              <w:rPr>
                <w:sz w:val="22"/>
                <w:szCs w:val="22"/>
              </w:rPr>
            </w:pPr>
            <w:r w:rsidRPr="004D07EC">
              <w:rPr>
                <w:sz w:val="22"/>
                <w:szCs w:val="22"/>
              </w:rPr>
              <w:t>-</w:t>
            </w:r>
          </w:p>
        </w:tc>
      </w:tr>
      <w:tr w:rsidR="005C07A1" w:rsidRPr="004D07EC" w14:paraId="265F5AE9" w14:textId="77777777" w:rsidTr="006A2067">
        <w:trPr>
          <w:trHeight w:val="397"/>
        </w:trPr>
        <w:tc>
          <w:tcPr>
            <w:tcW w:w="417" w:type="dxa"/>
            <w:vMerge/>
            <w:shd w:val="clear" w:color="auto" w:fill="auto"/>
            <w:noWrap/>
            <w:vAlign w:val="center"/>
          </w:tcPr>
          <w:p w14:paraId="1A6AFCF9" w14:textId="77777777" w:rsidR="005C07A1" w:rsidRPr="004D07EC" w:rsidRDefault="005C07A1" w:rsidP="004D07EC">
            <w:pPr>
              <w:jc w:val="center"/>
              <w:rPr>
                <w:sz w:val="22"/>
                <w:szCs w:val="22"/>
              </w:rPr>
            </w:pPr>
          </w:p>
        </w:tc>
        <w:tc>
          <w:tcPr>
            <w:tcW w:w="2123" w:type="dxa"/>
            <w:vMerge/>
            <w:shd w:val="clear" w:color="auto" w:fill="auto"/>
            <w:vAlign w:val="center"/>
          </w:tcPr>
          <w:p w14:paraId="15779ACD" w14:textId="77777777" w:rsidR="005C07A1" w:rsidRPr="004D07EC" w:rsidRDefault="005C07A1" w:rsidP="004D07EC">
            <w:pPr>
              <w:widowControl/>
              <w:rPr>
                <w:sz w:val="22"/>
                <w:szCs w:val="22"/>
              </w:rPr>
            </w:pPr>
          </w:p>
        </w:tc>
        <w:tc>
          <w:tcPr>
            <w:tcW w:w="1701" w:type="dxa"/>
            <w:vMerge/>
            <w:shd w:val="clear" w:color="auto" w:fill="auto"/>
            <w:vAlign w:val="center"/>
          </w:tcPr>
          <w:p w14:paraId="287A62BF" w14:textId="77777777" w:rsidR="005C07A1" w:rsidRPr="004D07EC" w:rsidRDefault="005C07A1" w:rsidP="004D07EC">
            <w:pPr>
              <w:jc w:val="center"/>
              <w:rPr>
                <w:sz w:val="22"/>
                <w:szCs w:val="22"/>
              </w:rPr>
            </w:pPr>
          </w:p>
        </w:tc>
        <w:tc>
          <w:tcPr>
            <w:tcW w:w="710" w:type="dxa"/>
            <w:shd w:val="clear" w:color="auto" w:fill="auto"/>
            <w:noWrap/>
            <w:vAlign w:val="center"/>
          </w:tcPr>
          <w:p w14:paraId="7A2AFCAB" w14:textId="77777777" w:rsidR="005C07A1" w:rsidRPr="004D07EC" w:rsidRDefault="005C07A1" w:rsidP="004D07EC">
            <w:pPr>
              <w:widowControl/>
              <w:jc w:val="center"/>
              <w:rPr>
                <w:sz w:val="22"/>
                <w:szCs w:val="22"/>
              </w:rPr>
            </w:pPr>
            <w:r w:rsidRPr="004D07EC">
              <w:rPr>
                <w:sz w:val="22"/>
                <w:szCs w:val="22"/>
              </w:rPr>
              <w:t>2028</w:t>
            </w:r>
          </w:p>
        </w:tc>
        <w:tc>
          <w:tcPr>
            <w:tcW w:w="1137" w:type="dxa"/>
            <w:shd w:val="clear" w:color="auto" w:fill="auto"/>
            <w:noWrap/>
            <w:vAlign w:val="center"/>
          </w:tcPr>
          <w:p w14:paraId="5E2C30AB" w14:textId="77777777" w:rsidR="005C07A1" w:rsidRPr="004D07EC" w:rsidRDefault="005C07A1" w:rsidP="004D07EC">
            <w:pPr>
              <w:widowControl/>
              <w:jc w:val="center"/>
              <w:rPr>
                <w:sz w:val="22"/>
                <w:szCs w:val="22"/>
              </w:rPr>
            </w:pPr>
            <w:r w:rsidRPr="004D07EC">
              <w:rPr>
                <w:sz w:val="22"/>
                <w:szCs w:val="22"/>
              </w:rPr>
              <w:t>9 461,64</w:t>
            </w:r>
          </w:p>
        </w:tc>
        <w:tc>
          <w:tcPr>
            <w:tcW w:w="1138" w:type="dxa"/>
            <w:shd w:val="clear" w:color="auto" w:fill="auto"/>
            <w:vAlign w:val="center"/>
          </w:tcPr>
          <w:p w14:paraId="6053F666" w14:textId="77777777" w:rsidR="005C07A1" w:rsidRPr="004D07EC" w:rsidRDefault="005C07A1" w:rsidP="004D07EC">
            <w:pPr>
              <w:widowControl/>
              <w:jc w:val="center"/>
              <w:rPr>
                <w:sz w:val="22"/>
                <w:szCs w:val="22"/>
              </w:rPr>
            </w:pPr>
            <w:r w:rsidRPr="004D07EC">
              <w:rPr>
                <w:sz w:val="22"/>
                <w:szCs w:val="22"/>
              </w:rPr>
              <w:t>10 011,43</w:t>
            </w:r>
          </w:p>
        </w:tc>
        <w:tc>
          <w:tcPr>
            <w:tcW w:w="569" w:type="dxa"/>
            <w:shd w:val="clear" w:color="auto" w:fill="auto"/>
            <w:noWrap/>
            <w:vAlign w:val="center"/>
          </w:tcPr>
          <w:p w14:paraId="10207E93"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49A486DF"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47D6FF10" w14:textId="77777777" w:rsidR="005C07A1" w:rsidRPr="004D07EC" w:rsidRDefault="005C07A1" w:rsidP="004D07EC">
            <w:pPr>
              <w:widowControl/>
              <w:jc w:val="center"/>
              <w:rPr>
                <w:sz w:val="22"/>
                <w:szCs w:val="22"/>
              </w:rPr>
            </w:pPr>
            <w:r w:rsidRPr="004D07EC">
              <w:rPr>
                <w:sz w:val="22"/>
                <w:szCs w:val="22"/>
              </w:rPr>
              <w:t>-</w:t>
            </w:r>
          </w:p>
        </w:tc>
        <w:tc>
          <w:tcPr>
            <w:tcW w:w="709" w:type="dxa"/>
            <w:vAlign w:val="center"/>
          </w:tcPr>
          <w:p w14:paraId="1E03F1CA" w14:textId="77777777" w:rsidR="005C07A1" w:rsidRPr="004D07EC" w:rsidRDefault="005C07A1" w:rsidP="004D07EC">
            <w:pPr>
              <w:widowControl/>
              <w:jc w:val="center"/>
              <w:rPr>
                <w:sz w:val="22"/>
                <w:szCs w:val="22"/>
              </w:rPr>
            </w:pPr>
            <w:r w:rsidRPr="004D07EC">
              <w:rPr>
                <w:sz w:val="22"/>
                <w:szCs w:val="22"/>
              </w:rPr>
              <w:t>-</w:t>
            </w:r>
          </w:p>
        </w:tc>
        <w:tc>
          <w:tcPr>
            <w:tcW w:w="709" w:type="dxa"/>
            <w:shd w:val="clear" w:color="auto" w:fill="auto"/>
            <w:noWrap/>
            <w:vAlign w:val="center"/>
          </w:tcPr>
          <w:p w14:paraId="185F9838" w14:textId="77777777" w:rsidR="005C07A1" w:rsidRPr="004D07EC" w:rsidRDefault="005C07A1" w:rsidP="004D07EC">
            <w:pPr>
              <w:widowControl/>
              <w:jc w:val="center"/>
              <w:rPr>
                <w:sz w:val="22"/>
                <w:szCs w:val="22"/>
              </w:rPr>
            </w:pPr>
            <w:r w:rsidRPr="004D07EC">
              <w:rPr>
                <w:sz w:val="22"/>
                <w:szCs w:val="22"/>
              </w:rPr>
              <w:t>-</w:t>
            </w:r>
          </w:p>
        </w:tc>
      </w:tr>
      <w:tr w:rsidR="005C07A1" w:rsidRPr="004D07EC" w14:paraId="6FAD78A7" w14:textId="77777777" w:rsidTr="006A2067">
        <w:trPr>
          <w:trHeight w:val="397"/>
        </w:trPr>
        <w:tc>
          <w:tcPr>
            <w:tcW w:w="417" w:type="dxa"/>
            <w:vMerge w:val="restart"/>
            <w:shd w:val="clear" w:color="auto" w:fill="auto"/>
            <w:noWrap/>
            <w:vAlign w:val="center"/>
          </w:tcPr>
          <w:p w14:paraId="332F69D2" w14:textId="77777777" w:rsidR="005C07A1" w:rsidRPr="004D07EC" w:rsidRDefault="005C07A1" w:rsidP="004D07EC">
            <w:pPr>
              <w:jc w:val="center"/>
              <w:rPr>
                <w:sz w:val="22"/>
                <w:szCs w:val="22"/>
              </w:rPr>
            </w:pPr>
            <w:r w:rsidRPr="004D07EC">
              <w:rPr>
                <w:sz w:val="22"/>
                <w:szCs w:val="22"/>
              </w:rPr>
              <w:t>3.</w:t>
            </w:r>
          </w:p>
        </w:tc>
        <w:tc>
          <w:tcPr>
            <w:tcW w:w="2123" w:type="dxa"/>
            <w:vMerge w:val="restart"/>
            <w:shd w:val="clear" w:color="auto" w:fill="auto"/>
            <w:vAlign w:val="center"/>
          </w:tcPr>
          <w:p w14:paraId="3CFB7A93" w14:textId="77777777" w:rsidR="005C07A1" w:rsidRPr="004D07EC" w:rsidRDefault="005C07A1" w:rsidP="004D07EC">
            <w:pPr>
              <w:widowControl/>
              <w:jc w:val="both"/>
              <w:rPr>
                <w:sz w:val="22"/>
                <w:szCs w:val="22"/>
              </w:rPr>
            </w:pPr>
            <w:r w:rsidRPr="004D07EC">
              <w:rPr>
                <w:sz w:val="22"/>
                <w:szCs w:val="22"/>
              </w:rPr>
              <w:t>ПАО «</w:t>
            </w:r>
            <w:proofErr w:type="spellStart"/>
            <w:r w:rsidRPr="004D07EC">
              <w:rPr>
                <w:sz w:val="22"/>
                <w:szCs w:val="22"/>
              </w:rPr>
              <w:t>Россети</w:t>
            </w:r>
            <w:proofErr w:type="spellEnd"/>
            <w:r w:rsidRPr="004D07EC">
              <w:rPr>
                <w:sz w:val="22"/>
                <w:szCs w:val="22"/>
              </w:rPr>
              <w:t xml:space="preserve"> Центр и Приволжье» (филиал «Ивэнерго») электрокотельная Юрьевецкого РЭС (г. Юрьевец)</w:t>
            </w:r>
          </w:p>
        </w:tc>
        <w:tc>
          <w:tcPr>
            <w:tcW w:w="1701" w:type="dxa"/>
            <w:vMerge w:val="restart"/>
            <w:shd w:val="clear" w:color="auto" w:fill="auto"/>
            <w:vAlign w:val="center"/>
          </w:tcPr>
          <w:p w14:paraId="169A38B7" w14:textId="77777777" w:rsidR="005C07A1" w:rsidRPr="004D07EC" w:rsidRDefault="005C07A1" w:rsidP="004D07EC">
            <w:pPr>
              <w:jc w:val="center"/>
              <w:rPr>
                <w:sz w:val="22"/>
                <w:szCs w:val="22"/>
              </w:rPr>
            </w:pPr>
            <w:proofErr w:type="spellStart"/>
            <w:r w:rsidRPr="004D07EC">
              <w:rPr>
                <w:sz w:val="22"/>
                <w:szCs w:val="22"/>
              </w:rPr>
              <w:t>Одноставочный</w:t>
            </w:r>
            <w:proofErr w:type="spellEnd"/>
            <w:r w:rsidRPr="004D07EC">
              <w:rPr>
                <w:sz w:val="22"/>
                <w:szCs w:val="22"/>
              </w:rPr>
              <w:t>, руб./Гкал, без НДС</w:t>
            </w:r>
          </w:p>
        </w:tc>
        <w:tc>
          <w:tcPr>
            <w:tcW w:w="710" w:type="dxa"/>
            <w:shd w:val="clear" w:color="auto" w:fill="auto"/>
            <w:noWrap/>
            <w:vAlign w:val="center"/>
          </w:tcPr>
          <w:p w14:paraId="357E79C1" w14:textId="77777777" w:rsidR="005C07A1" w:rsidRPr="004D07EC" w:rsidRDefault="005C07A1" w:rsidP="004D07EC">
            <w:pPr>
              <w:widowControl/>
              <w:jc w:val="center"/>
              <w:rPr>
                <w:sz w:val="22"/>
                <w:szCs w:val="22"/>
              </w:rPr>
            </w:pPr>
            <w:r w:rsidRPr="004D07EC">
              <w:rPr>
                <w:sz w:val="22"/>
                <w:szCs w:val="22"/>
              </w:rPr>
              <w:t>2024</w:t>
            </w:r>
          </w:p>
        </w:tc>
        <w:tc>
          <w:tcPr>
            <w:tcW w:w="1137" w:type="dxa"/>
            <w:shd w:val="clear" w:color="auto" w:fill="auto"/>
            <w:noWrap/>
            <w:vAlign w:val="center"/>
          </w:tcPr>
          <w:p w14:paraId="5011C092" w14:textId="77777777" w:rsidR="005C07A1" w:rsidRPr="004D07EC" w:rsidRDefault="005C07A1" w:rsidP="004D07EC">
            <w:pPr>
              <w:widowControl/>
              <w:jc w:val="center"/>
              <w:rPr>
                <w:sz w:val="22"/>
                <w:szCs w:val="22"/>
              </w:rPr>
            </w:pPr>
            <w:r w:rsidRPr="004D07EC">
              <w:rPr>
                <w:sz w:val="22"/>
                <w:szCs w:val="22"/>
              </w:rPr>
              <w:t>6 681,38</w:t>
            </w:r>
          </w:p>
        </w:tc>
        <w:tc>
          <w:tcPr>
            <w:tcW w:w="1138" w:type="dxa"/>
            <w:shd w:val="clear" w:color="auto" w:fill="auto"/>
            <w:vAlign w:val="center"/>
          </w:tcPr>
          <w:p w14:paraId="54158A9D" w14:textId="77777777" w:rsidR="005C07A1" w:rsidRPr="004D07EC" w:rsidRDefault="005C07A1" w:rsidP="004D07EC">
            <w:pPr>
              <w:widowControl/>
              <w:jc w:val="center"/>
              <w:rPr>
                <w:sz w:val="22"/>
                <w:szCs w:val="22"/>
              </w:rPr>
            </w:pPr>
            <w:r w:rsidRPr="004D07EC">
              <w:rPr>
                <w:sz w:val="22"/>
                <w:szCs w:val="22"/>
              </w:rPr>
              <w:t>9 032,78</w:t>
            </w:r>
          </w:p>
        </w:tc>
        <w:tc>
          <w:tcPr>
            <w:tcW w:w="569" w:type="dxa"/>
            <w:shd w:val="clear" w:color="auto" w:fill="auto"/>
            <w:noWrap/>
            <w:vAlign w:val="center"/>
          </w:tcPr>
          <w:p w14:paraId="59738040"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3F0C0193"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4AA53493" w14:textId="77777777" w:rsidR="005C07A1" w:rsidRPr="004D07EC" w:rsidRDefault="005C07A1" w:rsidP="004D07EC">
            <w:pPr>
              <w:widowControl/>
              <w:jc w:val="center"/>
              <w:rPr>
                <w:sz w:val="22"/>
                <w:szCs w:val="22"/>
              </w:rPr>
            </w:pPr>
            <w:r w:rsidRPr="004D07EC">
              <w:rPr>
                <w:sz w:val="22"/>
                <w:szCs w:val="22"/>
              </w:rPr>
              <w:t>-</w:t>
            </w:r>
          </w:p>
        </w:tc>
        <w:tc>
          <w:tcPr>
            <w:tcW w:w="709" w:type="dxa"/>
            <w:vAlign w:val="center"/>
          </w:tcPr>
          <w:p w14:paraId="3EDED2E1" w14:textId="77777777" w:rsidR="005C07A1" w:rsidRPr="004D07EC" w:rsidRDefault="005C07A1" w:rsidP="004D07EC">
            <w:pPr>
              <w:widowControl/>
              <w:jc w:val="center"/>
              <w:rPr>
                <w:sz w:val="22"/>
                <w:szCs w:val="22"/>
              </w:rPr>
            </w:pPr>
            <w:r w:rsidRPr="004D07EC">
              <w:rPr>
                <w:sz w:val="22"/>
                <w:szCs w:val="22"/>
              </w:rPr>
              <w:t>-</w:t>
            </w:r>
          </w:p>
        </w:tc>
        <w:tc>
          <w:tcPr>
            <w:tcW w:w="709" w:type="dxa"/>
            <w:shd w:val="clear" w:color="auto" w:fill="auto"/>
            <w:noWrap/>
            <w:vAlign w:val="center"/>
          </w:tcPr>
          <w:p w14:paraId="054CD5A9" w14:textId="77777777" w:rsidR="005C07A1" w:rsidRPr="004D07EC" w:rsidRDefault="005C07A1" w:rsidP="004D07EC">
            <w:pPr>
              <w:widowControl/>
              <w:jc w:val="center"/>
              <w:rPr>
                <w:sz w:val="22"/>
                <w:szCs w:val="22"/>
              </w:rPr>
            </w:pPr>
            <w:r w:rsidRPr="004D07EC">
              <w:rPr>
                <w:sz w:val="22"/>
                <w:szCs w:val="22"/>
              </w:rPr>
              <w:t>-</w:t>
            </w:r>
          </w:p>
        </w:tc>
      </w:tr>
      <w:tr w:rsidR="005C07A1" w:rsidRPr="004D07EC" w14:paraId="742E8C91" w14:textId="77777777" w:rsidTr="006A2067">
        <w:trPr>
          <w:trHeight w:val="397"/>
        </w:trPr>
        <w:tc>
          <w:tcPr>
            <w:tcW w:w="417" w:type="dxa"/>
            <w:vMerge/>
            <w:shd w:val="clear" w:color="auto" w:fill="auto"/>
            <w:noWrap/>
            <w:vAlign w:val="center"/>
          </w:tcPr>
          <w:p w14:paraId="6CFA8AB6" w14:textId="77777777" w:rsidR="005C07A1" w:rsidRPr="004D07EC" w:rsidRDefault="005C07A1" w:rsidP="004D07EC">
            <w:pPr>
              <w:jc w:val="center"/>
              <w:rPr>
                <w:sz w:val="22"/>
                <w:szCs w:val="22"/>
              </w:rPr>
            </w:pPr>
          </w:p>
        </w:tc>
        <w:tc>
          <w:tcPr>
            <w:tcW w:w="2123" w:type="dxa"/>
            <w:vMerge/>
            <w:shd w:val="clear" w:color="auto" w:fill="auto"/>
            <w:vAlign w:val="center"/>
          </w:tcPr>
          <w:p w14:paraId="62A8659F" w14:textId="77777777" w:rsidR="005C07A1" w:rsidRPr="004D07EC" w:rsidRDefault="005C07A1" w:rsidP="004D07EC">
            <w:pPr>
              <w:widowControl/>
              <w:rPr>
                <w:sz w:val="22"/>
                <w:szCs w:val="22"/>
              </w:rPr>
            </w:pPr>
          </w:p>
        </w:tc>
        <w:tc>
          <w:tcPr>
            <w:tcW w:w="1701" w:type="dxa"/>
            <w:vMerge/>
            <w:shd w:val="clear" w:color="auto" w:fill="auto"/>
            <w:vAlign w:val="center"/>
          </w:tcPr>
          <w:p w14:paraId="714F6830" w14:textId="77777777" w:rsidR="005C07A1" w:rsidRPr="004D07EC" w:rsidRDefault="005C07A1" w:rsidP="004D07EC">
            <w:pPr>
              <w:jc w:val="center"/>
              <w:rPr>
                <w:sz w:val="22"/>
                <w:szCs w:val="22"/>
              </w:rPr>
            </w:pPr>
          </w:p>
        </w:tc>
        <w:tc>
          <w:tcPr>
            <w:tcW w:w="710" w:type="dxa"/>
            <w:shd w:val="clear" w:color="auto" w:fill="auto"/>
            <w:noWrap/>
            <w:vAlign w:val="center"/>
          </w:tcPr>
          <w:p w14:paraId="0E5CFB11" w14:textId="77777777" w:rsidR="005C07A1" w:rsidRPr="004D07EC" w:rsidRDefault="005C07A1" w:rsidP="004D07EC">
            <w:pPr>
              <w:widowControl/>
              <w:jc w:val="center"/>
              <w:rPr>
                <w:sz w:val="22"/>
                <w:szCs w:val="22"/>
              </w:rPr>
            </w:pPr>
            <w:r w:rsidRPr="004D07EC">
              <w:rPr>
                <w:sz w:val="22"/>
                <w:szCs w:val="22"/>
              </w:rPr>
              <w:t>2025</w:t>
            </w:r>
          </w:p>
        </w:tc>
        <w:tc>
          <w:tcPr>
            <w:tcW w:w="1137" w:type="dxa"/>
            <w:shd w:val="clear" w:color="auto" w:fill="auto"/>
            <w:noWrap/>
            <w:vAlign w:val="center"/>
          </w:tcPr>
          <w:p w14:paraId="201877F2" w14:textId="77777777" w:rsidR="005C07A1" w:rsidRPr="004D07EC" w:rsidRDefault="005C07A1" w:rsidP="004D07EC">
            <w:pPr>
              <w:widowControl/>
              <w:jc w:val="center"/>
              <w:rPr>
                <w:sz w:val="22"/>
                <w:szCs w:val="22"/>
              </w:rPr>
            </w:pPr>
            <w:r w:rsidRPr="004D07EC">
              <w:rPr>
                <w:sz w:val="22"/>
                <w:szCs w:val="22"/>
              </w:rPr>
              <w:t>8 253,39</w:t>
            </w:r>
          </w:p>
        </w:tc>
        <w:tc>
          <w:tcPr>
            <w:tcW w:w="1138" w:type="dxa"/>
            <w:shd w:val="clear" w:color="auto" w:fill="auto"/>
            <w:vAlign w:val="center"/>
          </w:tcPr>
          <w:p w14:paraId="65BE3E4D" w14:textId="77777777" w:rsidR="005C07A1" w:rsidRPr="004D07EC" w:rsidRDefault="005C07A1" w:rsidP="004D07EC">
            <w:pPr>
              <w:widowControl/>
              <w:jc w:val="center"/>
              <w:rPr>
                <w:sz w:val="22"/>
                <w:szCs w:val="22"/>
              </w:rPr>
            </w:pPr>
            <w:r w:rsidRPr="004D07EC">
              <w:rPr>
                <w:sz w:val="22"/>
                <w:szCs w:val="22"/>
              </w:rPr>
              <w:t>8 253,39</w:t>
            </w:r>
          </w:p>
        </w:tc>
        <w:tc>
          <w:tcPr>
            <w:tcW w:w="569" w:type="dxa"/>
            <w:shd w:val="clear" w:color="auto" w:fill="auto"/>
            <w:noWrap/>
            <w:vAlign w:val="center"/>
          </w:tcPr>
          <w:p w14:paraId="4E690370"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2DB5B602"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2F1427CB" w14:textId="77777777" w:rsidR="005C07A1" w:rsidRPr="004D07EC" w:rsidRDefault="005C07A1" w:rsidP="004D07EC">
            <w:pPr>
              <w:widowControl/>
              <w:jc w:val="center"/>
              <w:rPr>
                <w:sz w:val="22"/>
                <w:szCs w:val="22"/>
              </w:rPr>
            </w:pPr>
            <w:r w:rsidRPr="004D07EC">
              <w:rPr>
                <w:sz w:val="22"/>
                <w:szCs w:val="22"/>
              </w:rPr>
              <w:t>-</w:t>
            </w:r>
          </w:p>
        </w:tc>
        <w:tc>
          <w:tcPr>
            <w:tcW w:w="709" w:type="dxa"/>
            <w:vAlign w:val="center"/>
          </w:tcPr>
          <w:p w14:paraId="33477203" w14:textId="77777777" w:rsidR="005C07A1" w:rsidRPr="004D07EC" w:rsidRDefault="005C07A1" w:rsidP="004D07EC">
            <w:pPr>
              <w:widowControl/>
              <w:jc w:val="center"/>
              <w:rPr>
                <w:sz w:val="22"/>
                <w:szCs w:val="22"/>
              </w:rPr>
            </w:pPr>
            <w:r w:rsidRPr="004D07EC">
              <w:rPr>
                <w:sz w:val="22"/>
                <w:szCs w:val="22"/>
              </w:rPr>
              <w:t>-</w:t>
            </w:r>
          </w:p>
        </w:tc>
        <w:tc>
          <w:tcPr>
            <w:tcW w:w="709" w:type="dxa"/>
            <w:shd w:val="clear" w:color="auto" w:fill="auto"/>
            <w:noWrap/>
            <w:vAlign w:val="center"/>
          </w:tcPr>
          <w:p w14:paraId="56ED99B5" w14:textId="77777777" w:rsidR="005C07A1" w:rsidRPr="004D07EC" w:rsidRDefault="005C07A1" w:rsidP="004D07EC">
            <w:pPr>
              <w:widowControl/>
              <w:jc w:val="center"/>
              <w:rPr>
                <w:sz w:val="22"/>
                <w:szCs w:val="22"/>
              </w:rPr>
            </w:pPr>
            <w:r w:rsidRPr="004D07EC">
              <w:rPr>
                <w:sz w:val="22"/>
                <w:szCs w:val="22"/>
              </w:rPr>
              <w:t>-</w:t>
            </w:r>
          </w:p>
        </w:tc>
      </w:tr>
      <w:tr w:rsidR="005C07A1" w:rsidRPr="004D07EC" w14:paraId="5DA5B9F4" w14:textId="77777777" w:rsidTr="006A2067">
        <w:trPr>
          <w:trHeight w:val="397"/>
        </w:trPr>
        <w:tc>
          <w:tcPr>
            <w:tcW w:w="417" w:type="dxa"/>
            <w:vMerge/>
            <w:shd w:val="clear" w:color="auto" w:fill="auto"/>
            <w:noWrap/>
            <w:vAlign w:val="center"/>
          </w:tcPr>
          <w:p w14:paraId="38D39262" w14:textId="77777777" w:rsidR="005C07A1" w:rsidRPr="004D07EC" w:rsidRDefault="005C07A1" w:rsidP="004D07EC">
            <w:pPr>
              <w:jc w:val="center"/>
              <w:rPr>
                <w:sz w:val="22"/>
                <w:szCs w:val="22"/>
              </w:rPr>
            </w:pPr>
          </w:p>
        </w:tc>
        <w:tc>
          <w:tcPr>
            <w:tcW w:w="2123" w:type="dxa"/>
            <w:vMerge/>
            <w:shd w:val="clear" w:color="auto" w:fill="auto"/>
            <w:vAlign w:val="center"/>
          </w:tcPr>
          <w:p w14:paraId="27A38F3F" w14:textId="77777777" w:rsidR="005C07A1" w:rsidRPr="004D07EC" w:rsidRDefault="005C07A1" w:rsidP="004D07EC">
            <w:pPr>
              <w:widowControl/>
              <w:rPr>
                <w:sz w:val="22"/>
                <w:szCs w:val="22"/>
              </w:rPr>
            </w:pPr>
          </w:p>
        </w:tc>
        <w:tc>
          <w:tcPr>
            <w:tcW w:w="1701" w:type="dxa"/>
            <w:vMerge/>
            <w:shd w:val="clear" w:color="auto" w:fill="auto"/>
            <w:vAlign w:val="center"/>
          </w:tcPr>
          <w:p w14:paraId="48BB2EF7" w14:textId="77777777" w:rsidR="005C07A1" w:rsidRPr="004D07EC" w:rsidRDefault="005C07A1" w:rsidP="004D07EC">
            <w:pPr>
              <w:jc w:val="center"/>
              <w:rPr>
                <w:sz w:val="22"/>
                <w:szCs w:val="22"/>
              </w:rPr>
            </w:pPr>
          </w:p>
        </w:tc>
        <w:tc>
          <w:tcPr>
            <w:tcW w:w="710" w:type="dxa"/>
            <w:shd w:val="clear" w:color="auto" w:fill="auto"/>
            <w:noWrap/>
            <w:vAlign w:val="center"/>
          </w:tcPr>
          <w:p w14:paraId="500593B8" w14:textId="77777777" w:rsidR="005C07A1" w:rsidRPr="004D07EC" w:rsidRDefault="005C07A1" w:rsidP="004D07EC">
            <w:pPr>
              <w:widowControl/>
              <w:jc w:val="center"/>
              <w:rPr>
                <w:sz w:val="22"/>
                <w:szCs w:val="22"/>
              </w:rPr>
            </w:pPr>
            <w:r w:rsidRPr="004D07EC">
              <w:rPr>
                <w:sz w:val="22"/>
                <w:szCs w:val="22"/>
              </w:rPr>
              <w:t>2026</w:t>
            </w:r>
          </w:p>
        </w:tc>
        <w:tc>
          <w:tcPr>
            <w:tcW w:w="1137" w:type="dxa"/>
            <w:shd w:val="clear" w:color="auto" w:fill="auto"/>
            <w:noWrap/>
            <w:vAlign w:val="center"/>
          </w:tcPr>
          <w:p w14:paraId="0100D975" w14:textId="77777777" w:rsidR="005C07A1" w:rsidRPr="004D07EC" w:rsidRDefault="005C07A1" w:rsidP="004D07EC">
            <w:pPr>
              <w:widowControl/>
              <w:jc w:val="center"/>
              <w:rPr>
                <w:sz w:val="22"/>
                <w:szCs w:val="22"/>
              </w:rPr>
            </w:pPr>
            <w:r w:rsidRPr="004D07EC">
              <w:rPr>
                <w:sz w:val="22"/>
                <w:szCs w:val="22"/>
              </w:rPr>
              <w:t>8 253,39</w:t>
            </w:r>
          </w:p>
        </w:tc>
        <w:tc>
          <w:tcPr>
            <w:tcW w:w="1138" w:type="dxa"/>
            <w:shd w:val="clear" w:color="auto" w:fill="auto"/>
            <w:vAlign w:val="center"/>
          </w:tcPr>
          <w:p w14:paraId="18A3084A" w14:textId="77777777" w:rsidR="005C07A1" w:rsidRPr="004D07EC" w:rsidRDefault="005C07A1" w:rsidP="004D07EC">
            <w:pPr>
              <w:widowControl/>
              <w:jc w:val="center"/>
              <w:rPr>
                <w:sz w:val="22"/>
                <w:szCs w:val="22"/>
              </w:rPr>
            </w:pPr>
            <w:r w:rsidRPr="004D07EC">
              <w:rPr>
                <w:sz w:val="22"/>
                <w:szCs w:val="22"/>
              </w:rPr>
              <w:t>8 748,17</w:t>
            </w:r>
          </w:p>
        </w:tc>
        <w:tc>
          <w:tcPr>
            <w:tcW w:w="569" w:type="dxa"/>
            <w:shd w:val="clear" w:color="auto" w:fill="auto"/>
            <w:noWrap/>
            <w:vAlign w:val="center"/>
          </w:tcPr>
          <w:p w14:paraId="4181CDDC"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2BC34122"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7CA68D2A" w14:textId="77777777" w:rsidR="005C07A1" w:rsidRPr="004D07EC" w:rsidRDefault="005C07A1" w:rsidP="004D07EC">
            <w:pPr>
              <w:widowControl/>
              <w:jc w:val="center"/>
              <w:rPr>
                <w:sz w:val="22"/>
                <w:szCs w:val="22"/>
              </w:rPr>
            </w:pPr>
            <w:r w:rsidRPr="004D07EC">
              <w:rPr>
                <w:sz w:val="22"/>
                <w:szCs w:val="22"/>
              </w:rPr>
              <w:t>-</w:t>
            </w:r>
          </w:p>
        </w:tc>
        <w:tc>
          <w:tcPr>
            <w:tcW w:w="709" w:type="dxa"/>
            <w:vAlign w:val="center"/>
          </w:tcPr>
          <w:p w14:paraId="1C827FF8" w14:textId="77777777" w:rsidR="005C07A1" w:rsidRPr="004D07EC" w:rsidRDefault="005C07A1" w:rsidP="004D07EC">
            <w:pPr>
              <w:widowControl/>
              <w:jc w:val="center"/>
              <w:rPr>
                <w:sz w:val="22"/>
                <w:szCs w:val="22"/>
              </w:rPr>
            </w:pPr>
            <w:r w:rsidRPr="004D07EC">
              <w:rPr>
                <w:sz w:val="22"/>
                <w:szCs w:val="22"/>
              </w:rPr>
              <w:t>-</w:t>
            </w:r>
          </w:p>
        </w:tc>
        <w:tc>
          <w:tcPr>
            <w:tcW w:w="709" w:type="dxa"/>
            <w:shd w:val="clear" w:color="auto" w:fill="auto"/>
            <w:noWrap/>
            <w:vAlign w:val="center"/>
          </w:tcPr>
          <w:p w14:paraId="5573FC5F" w14:textId="77777777" w:rsidR="005C07A1" w:rsidRPr="004D07EC" w:rsidRDefault="005C07A1" w:rsidP="004D07EC">
            <w:pPr>
              <w:widowControl/>
              <w:jc w:val="center"/>
              <w:rPr>
                <w:sz w:val="22"/>
                <w:szCs w:val="22"/>
              </w:rPr>
            </w:pPr>
            <w:r w:rsidRPr="004D07EC">
              <w:rPr>
                <w:sz w:val="22"/>
                <w:szCs w:val="22"/>
              </w:rPr>
              <w:t>-</w:t>
            </w:r>
          </w:p>
        </w:tc>
      </w:tr>
      <w:tr w:rsidR="005C07A1" w:rsidRPr="004D07EC" w14:paraId="0E5873D7" w14:textId="77777777" w:rsidTr="006A2067">
        <w:trPr>
          <w:trHeight w:val="397"/>
        </w:trPr>
        <w:tc>
          <w:tcPr>
            <w:tcW w:w="417" w:type="dxa"/>
            <w:vMerge/>
            <w:shd w:val="clear" w:color="auto" w:fill="auto"/>
            <w:noWrap/>
            <w:vAlign w:val="center"/>
          </w:tcPr>
          <w:p w14:paraId="39DB9FA1" w14:textId="77777777" w:rsidR="005C07A1" w:rsidRPr="004D07EC" w:rsidRDefault="005C07A1" w:rsidP="004D07EC">
            <w:pPr>
              <w:jc w:val="center"/>
              <w:rPr>
                <w:sz w:val="22"/>
                <w:szCs w:val="22"/>
              </w:rPr>
            </w:pPr>
          </w:p>
        </w:tc>
        <w:tc>
          <w:tcPr>
            <w:tcW w:w="2123" w:type="dxa"/>
            <w:vMerge/>
            <w:shd w:val="clear" w:color="auto" w:fill="auto"/>
            <w:vAlign w:val="center"/>
          </w:tcPr>
          <w:p w14:paraId="3987C319" w14:textId="77777777" w:rsidR="005C07A1" w:rsidRPr="004D07EC" w:rsidRDefault="005C07A1" w:rsidP="004D07EC">
            <w:pPr>
              <w:widowControl/>
              <w:rPr>
                <w:sz w:val="22"/>
                <w:szCs w:val="22"/>
              </w:rPr>
            </w:pPr>
          </w:p>
        </w:tc>
        <w:tc>
          <w:tcPr>
            <w:tcW w:w="1701" w:type="dxa"/>
            <w:vMerge/>
            <w:shd w:val="clear" w:color="auto" w:fill="auto"/>
            <w:vAlign w:val="center"/>
          </w:tcPr>
          <w:p w14:paraId="2854673B" w14:textId="77777777" w:rsidR="005C07A1" w:rsidRPr="004D07EC" w:rsidRDefault="005C07A1" w:rsidP="004D07EC">
            <w:pPr>
              <w:jc w:val="center"/>
              <w:rPr>
                <w:sz w:val="22"/>
                <w:szCs w:val="22"/>
              </w:rPr>
            </w:pPr>
          </w:p>
        </w:tc>
        <w:tc>
          <w:tcPr>
            <w:tcW w:w="710" w:type="dxa"/>
            <w:shd w:val="clear" w:color="auto" w:fill="auto"/>
            <w:noWrap/>
            <w:vAlign w:val="center"/>
          </w:tcPr>
          <w:p w14:paraId="49091168" w14:textId="77777777" w:rsidR="005C07A1" w:rsidRPr="004D07EC" w:rsidRDefault="005C07A1" w:rsidP="004D07EC">
            <w:pPr>
              <w:widowControl/>
              <w:jc w:val="center"/>
              <w:rPr>
                <w:sz w:val="22"/>
                <w:szCs w:val="22"/>
              </w:rPr>
            </w:pPr>
            <w:r w:rsidRPr="004D07EC">
              <w:rPr>
                <w:sz w:val="22"/>
                <w:szCs w:val="22"/>
              </w:rPr>
              <w:t>2027</w:t>
            </w:r>
          </w:p>
        </w:tc>
        <w:tc>
          <w:tcPr>
            <w:tcW w:w="1137" w:type="dxa"/>
            <w:shd w:val="clear" w:color="auto" w:fill="auto"/>
            <w:noWrap/>
            <w:vAlign w:val="center"/>
          </w:tcPr>
          <w:p w14:paraId="7BEDADDA" w14:textId="77777777" w:rsidR="005C07A1" w:rsidRPr="004D07EC" w:rsidRDefault="005C07A1" w:rsidP="004D07EC">
            <w:pPr>
              <w:widowControl/>
              <w:jc w:val="center"/>
              <w:rPr>
                <w:sz w:val="22"/>
                <w:szCs w:val="22"/>
              </w:rPr>
            </w:pPr>
            <w:r w:rsidRPr="004D07EC">
              <w:rPr>
                <w:sz w:val="22"/>
                <w:szCs w:val="22"/>
              </w:rPr>
              <w:t>8 748,17</w:t>
            </w:r>
          </w:p>
        </w:tc>
        <w:tc>
          <w:tcPr>
            <w:tcW w:w="1138" w:type="dxa"/>
            <w:shd w:val="clear" w:color="auto" w:fill="auto"/>
            <w:vAlign w:val="center"/>
          </w:tcPr>
          <w:p w14:paraId="683373B0" w14:textId="77777777" w:rsidR="005C07A1" w:rsidRPr="004D07EC" w:rsidRDefault="005C07A1" w:rsidP="004D07EC">
            <w:pPr>
              <w:widowControl/>
              <w:jc w:val="center"/>
              <w:rPr>
                <w:sz w:val="22"/>
                <w:szCs w:val="22"/>
              </w:rPr>
            </w:pPr>
            <w:r w:rsidRPr="004D07EC">
              <w:rPr>
                <w:sz w:val="22"/>
                <w:szCs w:val="22"/>
              </w:rPr>
              <w:t>8 762,87</w:t>
            </w:r>
          </w:p>
        </w:tc>
        <w:tc>
          <w:tcPr>
            <w:tcW w:w="569" w:type="dxa"/>
            <w:shd w:val="clear" w:color="auto" w:fill="auto"/>
            <w:noWrap/>
            <w:vAlign w:val="center"/>
          </w:tcPr>
          <w:p w14:paraId="18EA0B92"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65CA9157"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2736A461" w14:textId="77777777" w:rsidR="005C07A1" w:rsidRPr="004D07EC" w:rsidRDefault="005C07A1" w:rsidP="004D07EC">
            <w:pPr>
              <w:widowControl/>
              <w:jc w:val="center"/>
              <w:rPr>
                <w:sz w:val="22"/>
                <w:szCs w:val="22"/>
              </w:rPr>
            </w:pPr>
            <w:r w:rsidRPr="004D07EC">
              <w:rPr>
                <w:sz w:val="22"/>
                <w:szCs w:val="22"/>
              </w:rPr>
              <w:t>-</w:t>
            </w:r>
          </w:p>
        </w:tc>
        <w:tc>
          <w:tcPr>
            <w:tcW w:w="709" w:type="dxa"/>
            <w:vAlign w:val="center"/>
          </w:tcPr>
          <w:p w14:paraId="764CD4AF" w14:textId="77777777" w:rsidR="005C07A1" w:rsidRPr="004D07EC" w:rsidRDefault="005C07A1" w:rsidP="004D07EC">
            <w:pPr>
              <w:widowControl/>
              <w:jc w:val="center"/>
              <w:rPr>
                <w:sz w:val="22"/>
                <w:szCs w:val="22"/>
              </w:rPr>
            </w:pPr>
            <w:r w:rsidRPr="004D07EC">
              <w:rPr>
                <w:sz w:val="22"/>
                <w:szCs w:val="22"/>
              </w:rPr>
              <w:t>-</w:t>
            </w:r>
          </w:p>
        </w:tc>
        <w:tc>
          <w:tcPr>
            <w:tcW w:w="709" w:type="dxa"/>
            <w:shd w:val="clear" w:color="auto" w:fill="auto"/>
            <w:noWrap/>
            <w:vAlign w:val="center"/>
          </w:tcPr>
          <w:p w14:paraId="7C88274B" w14:textId="77777777" w:rsidR="005C07A1" w:rsidRPr="004D07EC" w:rsidRDefault="005C07A1" w:rsidP="004D07EC">
            <w:pPr>
              <w:widowControl/>
              <w:jc w:val="center"/>
              <w:rPr>
                <w:sz w:val="22"/>
                <w:szCs w:val="22"/>
              </w:rPr>
            </w:pPr>
            <w:r w:rsidRPr="004D07EC">
              <w:rPr>
                <w:sz w:val="22"/>
                <w:szCs w:val="22"/>
              </w:rPr>
              <w:t>-</w:t>
            </w:r>
          </w:p>
        </w:tc>
      </w:tr>
      <w:tr w:rsidR="005C07A1" w:rsidRPr="004D07EC" w14:paraId="76856795" w14:textId="77777777" w:rsidTr="006A2067">
        <w:trPr>
          <w:trHeight w:val="397"/>
        </w:trPr>
        <w:tc>
          <w:tcPr>
            <w:tcW w:w="417" w:type="dxa"/>
            <w:vMerge/>
            <w:shd w:val="clear" w:color="auto" w:fill="auto"/>
            <w:noWrap/>
            <w:vAlign w:val="center"/>
          </w:tcPr>
          <w:p w14:paraId="7260C1DD" w14:textId="77777777" w:rsidR="005C07A1" w:rsidRPr="004D07EC" w:rsidRDefault="005C07A1" w:rsidP="004D07EC">
            <w:pPr>
              <w:jc w:val="center"/>
              <w:rPr>
                <w:sz w:val="22"/>
                <w:szCs w:val="22"/>
              </w:rPr>
            </w:pPr>
          </w:p>
        </w:tc>
        <w:tc>
          <w:tcPr>
            <w:tcW w:w="2123" w:type="dxa"/>
            <w:vMerge/>
            <w:shd w:val="clear" w:color="auto" w:fill="auto"/>
            <w:vAlign w:val="center"/>
          </w:tcPr>
          <w:p w14:paraId="04FA356C" w14:textId="77777777" w:rsidR="005C07A1" w:rsidRPr="004D07EC" w:rsidRDefault="005C07A1" w:rsidP="004D07EC">
            <w:pPr>
              <w:widowControl/>
              <w:rPr>
                <w:sz w:val="22"/>
                <w:szCs w:val="22"/>
              </w:rPr>
            </w:pPr>
          </w:p>
        </w:tc>
        <w:tc>
          <w:tcPr>
            <w:tcW w:w="1701" w:type="dxa"/>
            <w:vMerge/>
            <w:shd w:val="clear" w:color="auto" w:fill="auto"/>
            <w:vAlign w:val="center"/>
          </w:tcPr>
          <w:p w14:paraId="0DE026B6" w14:textId="77777777" w:rsidR="005C07A1" w:rsidRPr="004D07EC" w:rsidRDefault="005C07A1" w:rsidP="004D07EC">
            <w:pPr>
              <w:jc w:val="center"/>
              <w:rPr>
                <w:sz w:val="22"/>
                <w:szCs w:val="22"/>
              </w:rPr>
            </w:pPr>
          </w:p>
        </w:tc>
        <w:tc>
          <w:tcPr>
            <w:tcW w:w="710" w:type="dxa"/>
            <w:shd w:val="clear" w:color="auto" w:fill="auto"/>
            <w:noWrap/>
            <w:vAlign w:val="center"/>
          </w:tcPr>
          <w:p w14:paraId="6B39C99D" w14:textId="77777777" w:rsidR="005C07A1" w:rsidRPr="004D07EC" w:rsidRDefault="005C07A1" w:rsidP="004D07EC">
            <w:pPr>
              <w:widowControl/>
              <w:jc w:val="center"/>
              <w:rPr>
                <w:sz w:val="22"/>
                <w:szCs w:val="22"/>
              </w:rPr>
            </w:pPr>
            <w:r w:rsidRPr="004D07EC">
              <w:rPr>
                <w:sz w:val="22"/>
                <w:szCs w:val="22"/>
              </w:rPr>
              <w:t>2028</w:t>
            </w:r>
          </w:p>
        </w:tc>
        <w:tc>
          <w:tcPr>
            <w:tcW w:w="1137" w:type="dxa"/>
            <w:shd w:val="clear" w:color="auto" w:fill="auto"/>
            <w:noWrap/>
            <w:vAlign w:val="center"/>
          </w:tcPr>
          <w:p w14:paraId="22F88067" w14:textId="77777777" w:rsidR="005C07A1" w:rsidRPr="004D07EC" w:rsidRDefault="005C07A1" w:rsidP="004D07EC">
            <w:pPr>
              <w:widowControl/>
              <w:jc w:val="center"/>
              <w:rPr>
                <w:sz w:val="22"/>
                <w:szCs w:val="22"/>
              </w:rPr>
            </w:pPr>
            <w:r w:rsidRPr="004D07EC">
              <w:rPr>
                <w:sz w:val="22"/>
                <w:szCs w:val="22"/>
              </w:rPr>
              <w:t>8 762,87</w:t>
            </w:r>
          </w:p>
        </w:tc>
        <w:tc>
          <w:tcPr>
            <w:tcW w:w="1138" w:type="dxa"/>
            <w:shd w:val="clear" w:color="auto" w:fill="auto"/>
            <w:vAlign w:val="center"/>
          </w:tcPr>
          <w:p w14:paraId="3262A657" w14:textId="77777777" w:rsidR="005C07A1" w:rsidRPr="004D07EC" w:rsidRDefault="005C07A1" w:rsidP="004D07EC">
            <w:pPr>
              <w:widowControl/>
              <w:jc w:val="center"/>
              <w:rPr>
                <w:sz w:val="22"/>
                <w:szCs w:val="22"/>
              </w:rPr>
            </w:pPr>
            <w:r w:rsidRPr="004D07EC">
              <w:rPr>
                <w:sz w:val="22"/>
                <w:szCs w:val="22"/>
              </w:rPr>
              <w:t>9 272,91</w:t>
            </w:r>
          </w:p>
        </w:tc>
        <w:tc>
          <w:tcPr>
            <w:tcW w:w="569" w:type="dxa"/>
            <w:shd w:val="clear" w:color="auto" w:fill="auto"/>
            <w:noWrap/>
            <w:vAlign w:val="center"/>
          </w:tcPr>
          <w:p w14:paraId="0D9436EB"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0A0B8AA6"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77D2BB66" w14:textId="77777777" w:rsidR="005C07A1" w:rsidRPr="004D07EC" w:rsidRDefault="005C07A1" w:rsidP="004D07EC">
            <w:pPr>
              <w:widowControl/>
              <w:jc w:val="center"/>
              <w:rPr>
                <w:sz w:val="22"/>
                <w:szCs w:val="22"/>
              </w:rPr>
            </w:pPr>
            <w:r w:rsidRPr="004D07EC">
              <w:rPr>
                <w:sz w:val="22"/>
                <w:szCs w:val="22"/>
              </w:rPr>
              <w:t>-</w:t>
            </w:r>
          </w:p>
        </w:tc>
        <w:tc>
          <w:tcPr>
            <w:tcW w:w="709" w:type="dxa"/>
            <w:vAlign w:val="center"/>
          </w:tcPr>
          <w:p w14:paraId="6A6C21A0" w14:textId="77777777" w:rsidR="005C07A1" w:rsidRPr="004D07EC" w:rsidRDefault="005C07A1" w:rsidP="004D07EC">
            <w:pPr>
              <w:widowControl/>
              <w:jc w:val="center"/>
              <w:rPr>
                <w:sz w:val="22"/>
                <w:szCs w:val="22"/>
              </w:rPr>
            </w:pPr>
            <w:r w:rsidRPr="004D07EC">
              <w:rPr>
                <w:sz w:val="22"/>
                <w:szCs w:val="22"/>
              </w:rPr>
              <w:t>-</w:t>
            </w:r>
          </w:p>
        </w:tc>
        <w:tc>
          <w:tcPr>
            <w:tcW w:w="709" w:type="dxa"/>
            <w:shd w:val="clear" w:color="auto" w:fill="auto"/>
            <w:noWrap/>
            <w:vAlign w:val="center"/>
          </w:tcPr>
          <w:p w14:paraId="5152F4C7" w14:textId="77777777" w:rsidR="005C07A1" w:rsidRPr="004D07EC" w:rsidRDefault="005C07A1" w:rsidP="004D07EC">
            <w:pPr>
              <w:widowControl/>
              <w:jc w:val="center"/>
              <w:rPr>
                <w:sz w:val="22"/>
                <w:szCs w:val="22"/>
              </w:rPr>
            </w:pPr>
            <w:r w:rsidRPr="004D07EC">
              <w:rPr>
                <w:sz w:val="22"/>
                <w:szCs w:val="22"/>
              </w:rPr>
              <w:t>-</w:t>
            </w:r>
          </w:p>
        </w:tc>
      </w:tr>
    </w:tbl>
    <w:p w14:paraId="76E3B18B" w14:textId="77777777" w:rsidR="005C07A1" w:rsidRPr="004D07EC" w:rsidRDefault="005C07A1" w:rsidP="004D07EC">
      <w:pPr>
        <w:widowControl/>
        <w:autoSpaceDE w:val="0"/>
        <w:autoSpaceDN w:val="0"/>
        <w:adjustRightInd w:val="0"/>
        <w:jc w:val="center"/>
        <w:rPr>
          <w:b/>
          <w:bCs/>
          <w:sz w:val="22"/>
          <w:szCs w:val="22"/>
        </w:rPr>
      </w:pPr>
    </w:p>
    <w:p w14:paraId="181F096D" w14:textId="77777777" w:rsidR="005C07A1" w:rsidRPr="004D07EC" w:rsidRDefault="005C07A1" w:rsidP="004D07EC">
      <w:pPr>
        <w:pStyle w:val="a4"/>
        <w:keepNext/>
        <w:widowControl/>
        <w:numPr>
          <w:ilvl w:val="0"/>
          <w:numId w:val="17"/>
        </w:numPr>
        <w:tabs>
          <w:tab w:val="left" w:pos="709"/>
          <w:tab w:val="left" w:pos="851"/>
          <w:tab w:val="left" w:pos="993"/>
        </w:tabs>
        <w:autoSpaceDE w:val="0"/>
        <w:autoSpaceDN w:val="0"/>
        <w:adjustRightInd w:val="0"/>
        <w:ind w:left="0" w:firstLine="709"/>
        <w:jc w:val="both"/>
        <w:outlineLvl w:val="1"/>
        <w:rPr>
          <w:bCs/>
          <w:sz w:val="22"/>
          <w:szCs w:val="22"/>
        </w:rPr>
      </w:pPr>
      <w:r w:rsidRPr="004D07EC">
        <w:rPr>
          <w:bCs/>
          <w:sz w:val="22"/>
          <w:szCs w:val="22"/>
        </w:rPr>
        <w:t>Установить долгосрочные льготные тарифы на тепловую энергию для потребителей ПАО «</w:t>
      </w:r>
      <w:proofErr w:type="spellStart"/>
      <w:r w:rsidRPr="004D07EC">
        <w:rPr>
          <w:bCs/>
          <w:sz w:val="22"/>
          <w:szCs w:val="22"/>
        </w:rPr>
        <w:t>Россети</w:t>
      </w:r>
      <w:proofErr w:type="spellEnd"/>
      <w:r w:rsidRPr="004D07EC">
        <w:rPr>
          <w:bCs/>
          <w:sz w:val="22"/>
          <w:szCs w:val="22"/>
        </w:rPr>
        <w:t xml:space="preserve"> Центр и Приволжье» (филиал «Ивэнерго») на 2024–2028  годы:</w:t>
      </w:r>
    </w:p>
    <w:p w14:paraId="79B94BAC" w14:textId="77777777" w:rsidR="005C07A1" w:rsidRPr="004D07EC" w:rsidRDefault="005C07A1" w:rsidP="004D07EC">
      <w:pPr>
        <w:pStyle w:val="a4"/>
        <w:keepNext/>
        <w:widowControl/>
        <w:tabs>
          <w:tab w:val="left" w:pos="709"/>
          <w:tab w:val="left" w:pos="851"/>
          <w:tab w:val="left" w:pos="993"/>
        </w:tabs>
        <w:autoSpaceDE w:val="0"/>
        <w:autoSpaceDN w:val="0"/>
        <w:adjustRightInd w:val="0"/>
        <w:ind w:left="709"/>
        <w:jc w:val="both"/>
        <w:outlineLvl w:val="1"/>
        <w:rPr>
          <w:bCs/>
          <w:sz w:val="22"/>
          <w:szCs w:val="22"/>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75"/>
        <w:gridCol w:w="1265"/>
        <w:gridCol w:w="710"/>
        <w:gridCol w:w="1415"/>
        <w:gridCol w:w="1272"/>
        <w:gridCol w:w="568"/>
        <w:gridCol w:w="567"/>
        <w:gridCol w:w="567"/>
        <w:gridCol w:w="576"/>
        <w:gridCol w:w="707"/>
      </w:tblGrid>
      <w:tr w:rsidR="005C07A1" w:rsidRPr="004D07EC" w14:paraId="319CB8B1" w14:textId="77777777" w:rsidTr="006A2067">
        <w:trPr>
          <w:trHeight w:val="264"/>
        </w:trPr>
        <w:tc>
          <w:tcPr>
            <w:tcW w:w="568" w:type="dxa"/>
            <w:vMerge w:val="restart"/>
            <w:shd w:val="clear" w:color="auto" w:fill="auto"/>
            <w:vAlign w:val="center"/>
            <w:hideMark/>
          </w:tcPr>
          <w:p w14:paraId="549904B6" w14:textId="77777777" w:rsidR="005C07A1" w:rsidRPr="004D07EC" w:rsidRDefault="005C07A1" w:rsidP="004D07EC">
            <w:pPr>
              <w:widowControl/>
              <w:jc w:val="center"/>
              <w:rPr>
                <w:sz w:val="22"/>
                <w:szCs w:val="22"/>
              </w:rPr>
            </w:pPr>
            <w:r w:rsidRPr="004D07EC">
              <w:rPr>
                <w:sz w:val="22"/>
                <w:szCs w:val="22"/>
              </w:rPr>
              <w:t>№ п/п</w:t>
            </w:r>
          </w:p>
        </w:tc>
        <w:tc>
          <w:tcPr>
            <w:tcW w:w="2277" w:type="dxa"/>
            <w:vMerge w:val="restart"/>
            <w:shd w:val="clear" w:color="auto" w:fill="auto"/>
            <w:vAlign w:val="center"/>
            <w:hideMark/>
          </w:tcPr>
          <w:p w14:paraId="0D56A472" w14:textId="77777777" w:rsidR="005C07A1" w:rsidRPr="004D07EC" w:rsidRDefault="005C07A1" w:rsidP="004D07EC">
            <w:pPr>
              <w:widowControl/>
              <w:jc w:val="center"/>
              <w:rPr>
                <w:sz w:val="22"/>
                <w:szCs w:val="22"/>
              </w:rPr>
            </w:pPr>
            <w:r w:rsidRPr="004D07EC">
              <w:rPr>
                <w:sz w:val="22"/>
                <w:szCs w:val="22"/>
              </w:rPr>
              <w:t>Наименование регулируемой организации</w:t>
            </w:r>
          </w:p>
        </w:tc>
        <w:tc>
          <w:tcPr>
            <w:tcW w:w="1266" w:type="dxa"/>
            <w:vMerge w:val="restart"/>
            <w:shd w:val="clear" w:color="auto" w:fill="auto"/>
            <w:noWrap/>
            <w:vAlign w:val="center"/>
            <w:hideMark/>
          </w:tcPr>
          <w:p w14:paraId="4FEF5339" w14:textId="77777777" w:rsidR="005C07A1" w:rsidRPr="004D07EC" w:rsidRDefault="005C07A1" w:rsidP="004D07EC">
            <w:pPr>
              <w:widowControl/>
              <w:jc w:val="center"/>
              <w:rPr>
                <w:sz w:val="22"/>
                <w:szCs w:val="22"/>
              </w:rPr>
            </w:pPr>
            <w:r w:rsidRPr="004D07EC">
              <w:rPr>
                <w:sz w:val="22"/>
                <w:szCs w:val="22"/>
              </w:rPr>
              <w:t>Вид тарифа</w:t>
            </w:r>
          </w:p>
        </w:tc>
        <w:tc>
          <w:tcPr>
            <w:tcW w:w="710" w:type="dxa"/>
            <w:vMerge w:val="restart"/>
            <w:shd w:val="clear" w:color="auto" w:fill="auto"/>
            <w:noWrap/>
            <w:vAlign w:val="center"/>
            <w:hideMark/>
          </w:tcPr>
          <w:p w14:paraId="2B58992F" w14:textId="77777777" w:rsidR="005C07A1" w:rsidRPr="004D07EC" w:rsidRDefault="005C07A1" w:rsidP="004D07EC">
            <w:pPr>
              <w:widowControl/>
              <w:jc w:val="center"/>
              <w:rPr>
                <w:sz w:val="22"/>
                <w:szCs w:val="22"/>
              </w:rPr>
            </w:pPr>
            <w:r w:rsidRPr="004D07EC">
              <w:rPr>
                <w:sz w:val="22"/>
                <w:szCs w:val="22"/>
              </w:rPr>
              <w:t>Год</w:t>
            </w:r>
          </w:p>
        </w:tc>
        <w:tc>
          <w:tcPr>
            <w:tcW w:w="2691" w:type="dxa"/>
            <w:gridSpan w:val="2"/>
            <w:shd w:val="clear" w:color="auto" w:fill="auto"/>
            <w:noWrap/>
            <w:vAlign w:val="center"/>
            <w:hideMark/>
          </w:tcPr>
          <w:p w14:paraId="00F97400" w14:textId="77777777" w:rsidR="005C07A1" w:rsidRPr="004D07EC" w:rsidRDefault="005C07A1" w:rsidP="004D07EC">
            <w:pPr>
              <w:widowControl/>
              <w:jc w:val="center"/>
              <w:rPr>
                <w:sz w:val="22"/>
                <w:szCs w:val="22"/>
              </w:rPr>
            </w:pPr>
            <w:r w:rsidRPr="004D07EC">
              <w:rPr>
                <w:sz w:val="22"/>
                <w:szCs w:val="22"/>
              </w:rPr>
              <w:t>Вода</w:t>
            </w:r>
          </w:p>
        </w:tc>
        <w:tc>
          <w:tcPr>
            <w:tcW w:w="2270" w:type="dxa"/>
            <w:gridSpan w:val="4"/>
            <w:shd w:val="clear" w:color="auto" w:fill="auto"/>
            <w:noWrap/>
            <w:vAlign w:val="center"/>
            <w:hideMark/>
          </w:tcPr>
          <w:p w14:paraId="7CE3C1E5" w14:textId="77777777" w:rsidR="005C07A1" w:rsidRPr="004D07EC" w:rsidRDefault="005C07A1" w:rsidP="004D07EC">
            <w:pPr>
              <w:widowControl/>
              <w:jc w:val="center"/>
              <w:rPr>
                <w:sz w:val="22"/>
                <w:szCs w:val="22"/>
              </w:rPr>
            </w:pPr>
            <w:r w:rsidRPr="004D07EC">
              <w:rPr>
                <w:sz w:val="22"/>
                <w:szCs w:val="22"/>
              </w:rPr>
              <w:t>Отборный пар давлением</w:t>
            </w:r>
          </w:p>
        </w:tc>
        <w:tc>
          <w:tcPr>
            <w:tcW w:w="708" w:type="dxa"/>
            <w:vMerge w:val="restart"/>
            <w:shd w:val="clear" w:color="auto" w:fill="auto"/>
            <w:vAlign w:val="center"/>
            <w:hideMark/>
          </w:tcPr>
          <w:p w14:paraId="48925A3D" w14:textId="77777777" w:rsidR="005C07A1" w:rsidRPr="004D07EC" w:rsidRDefault="005C07A1" w:rsidP="004D07EC">
            <w:pPr>
              <w:widowControl/>
              <w:jc w:val="center"/>
              <w:rPr>
                <w:sz w:val="22"/>
                <w:szCs w:val="22"/>
              </w:rPr>
            </w:pPr>
            <w:r w:rsidRPr="004D07EC">
              <w:rPr>
                <w:sz w:val="22"/>
                <w:szCs w:val="22"/>
              </w:rPr>
              <w:t>Острый и редуцированный пар</w:t>
            </w:r>
          </w:p>
        </w:tc>
      </w:tr>
      <w:tr w:rsidR="005C07A1" w:rsidRPr="004D07EC" w14:paraId="1495B277" w14:textId="77777777" w:rsidTr="006A2067">
        <w:trPr>
          <w:trHeight w:val="540"/>
        </w:trPr>
        <w:tc>
          <w:tcPr>
            <w:tcW w:w="568" w:type="dxa"/>
            <w:vMerge/>
            <w:shd w:val="clear" w:color="auto" w:fill="auto"/>
            <w:noWrap/>
            <w:vAlign w:val="center"/>
            <w:hideMark/>
          </w:tcPr>
          <w:p w14:paraId="646632AB" w14:textId="77777777" w:rsidR="005C07A1" w:rsidRPr="004D07EC" w:rsidRDefault="005C07A1" w:rsidP="004D07EC">
            <w:pPr>
              <w:widowControl/>
              <w:jc w:val="center"/>
              <w:rPr>
                <w:sz w:val="22"/>
                <w:szCs w:val="22"/>
              </w:rPr>
            </w:pPr>
          </w:p>
        </w:tc>
        <w:tc>
          <w:tcPr>
            <w:tcW w:w="2277" w:type="dxa"/>
            <w:vMerge/>
            <w:shd w:val="clear" w:color="auto" w:fill="auto"/>
            <w:vAlign w:val="center"/>
            <w:hideMark/>
          </w:tcPr>
          <w:p w14:paraId="3FB2B831" w14:textId="77777777" w:rsidR="005C07A1" w:rsidRPr="004D07EC" w:rsidRDefault="005C07A1" w:rsidP="004D07EC">
            <w:pPr>
              <w:widowControl/>
              <w:rPr>
                <w:sz w:val="22"/>
                <w:szCs w:val="22"/>
              </w:rPr>
            </w:pPr>
          </w:p>
        </w:tc>
        <w:tc>
          <w:tcPr>
            <w:tcW w:w="1266" w:type="dxa"/>
            <w:vMerge/>
            <w:shd w:val="clear" w:color="auto" w:fill="auto"/>
            <w:noWrap/>
            <w:vAlign w:val="center"/>
            <w:hideMark/>
          </w:tcPr>
          <w:p w14:paraId="4651031F" w14:textId="77777777" w:rsidR="005C07A1" w:rsidRPr="004D07EC" w:rsidRDefault="005C07A1" w:rsidP="004D07EC">
            <w:pPr>
              <w:widowControl/>
              <w:jc w:val="center"/>
              <w:rPr>
                <w:sz w:val="22"/>
                <w:szCs w:val="22"/>
              </w:rPr>
            </w:pPr>
          </w:p>
        </w:tc>
        <w:tc>
          <w:tcPr>
            <w:tcW w:w="710" w:type="dxa"/>
            <w:vMerge/>
            <w:shd w:val="clear" w:color="auto" w:fill="auto"/>
            <w:noWrap/>
            <w:vAlign w:val="center"/>
            <w:hideMark/>
          </w:tcPr>
          <w:p w14:paraId="2CF19581" w14:textId="77777777" w:rsidR="005C07A1" w:rsidRPr="004D07EC" w:rsidRDefault="005C07A1" w:rsidP="004D07EC">
            <w:pPr>
              <w:widowControl/>
              <w:jc w:val="center"/>
              <w:rPr>
                <w:sz w:val="22"/>
                <w:szCs w:val="22"/>
              </w:rPr>
            </w:pPr>
          </w:p>
        </w:tc>
        <w:tc>
          <w:tcPr>
            <w:tcW w:w="1417" w:type="dxa"/>
            <w:shd w:val="clear" w:color="auto" w:fill="auto"/>
            <w:noWrap/>
            <w:vAlign w:val="center"/>
            <w:hideMark/>
          </w:tcPr>
          <w:p w14:paraId="4B013627" w14:textId="77777777" w:rsidR="005C07A1" w:rsidRPr="004D07EC" w:rsidRDefault="005C07A1" w:rsidP="004D07EC">
            <w:pPr>
              <w:widowControl/>
              <w:jc w:val="center"/>
              <w:rPr>
                <w:sz w:val="22"/>
                <w:szCs w:val="22"/>
              </w:rPr>
            </w:pPr>
            <w:r w:rsidRPr="004D07EC">
              <w:rPr>
                <w:sz w:val="22"/>
                <w:szCs w:val="22"/>
              </w:rPr>
              <w:t>1 полугодие</w:t>
            </w:r>
          </w:p>
        </w:tc>
        <w:tc>
          <w:tcPr>
            <w:tcW w:w="1274" w:type="dxa"/>
            <w:shd w:val="clear" w:color="auto" w:fill="auto"/>
            <w:vAlign w:val="center"/>
          </w:tcPr>
          <w:p w14:paraId="08874A2B" w14:textId="77777777" w:rsidR="005C07A1" w:rsidRPr="004D07EC" w:rsidRDefault="005C07A1" w:rsidP="004D07EC">
            <w:pPr>
              <w:widowControl/>
              <w:jc w:val="center"/>
              <w:rPr>
                <w:sz w:val="22"/>
                <w:szCs w:val="22"/>
              </w:rPr>
            </w:pPr>
            <w:r w:rsidRPr="004D07EC">
              <w:rPr>
                <w:sz w:val="22"/>
                <w:szCs w:val="22"/>
              </w:rPr>
              <w:t>2 полугодие</w:t>
            </w:r>
          </w:p>
        </w:tc>
        <w:tc>
          <w:tcPr>
            <w:tcW w:w="569" w:type="dxa"/>
            <w:shd w:val="clear" w:color="auto" w:fill="auto"/>
            <w:vAlign w:val="center"/>
            <w:hideMark/>
          </w:tcPr>
          <w:p w14:paraId="4934F87C" w14:textId="77777777" w:rsidR="005C07A1" w:rsidRPr="004D07EC" w:rsidRDefault="005C07A1" w:rsidP="004D07EC">
            <w:pPr>
              <w:widowControl/>
              <w:jc w:val="center"/>
              <w:rPr>
                <w:sz w:val="22"/>
                <w:szCs w:val="22"/>
              </w:rPr>
            </w:pPr>
            <w:r w:rsidRPr="004D07EC">
              <w:rPr>
                <w:sz w:val="22"/>
                <w:szCs w:val="22"/>
              </w:rPr>
              <w:t>от 1,2 до 2,5 кг/</w:t>
            </w:r>
          </w:p>
          <w:p w14:paraId="102D94FA" w14:textId="77777777" w:rsidR="005C07A1" w:rsidRPr="004D07EC" w:rsidRDefault="005C07A1" w:rsidP="004D07EC">
            <w:pPr>
              <w:widowControl/>
              <w:jc w:val="center"/>
              <w:rPr>
                <w:sz w:val="22"/>
                <w:szCs w:val="22"/>
              </w:rPr>
            </w:pPr>
            <w:r w:rsidRPr="004D07EC">
              <w:rPr>
                <w:sz w:val="22"/>
                <w:szCs w:val="22"/>
              </w:rPr>
              <w:t>см</w:t>
            </w:r>
            <w:r w:rsidRPr="004D07EC">
              <w:rPr>
                <w:sz w:val="22"/>
                <w:szCs w:val="22"/>
                <w:vertAlign w:val="superscript"/>
              </w:rPr>
              <w:t>2</w:t>
            </w:r>
          </w:p>
        </w:tc>
        <w:tc>
          <w:tcPr>
            <w:tcW w:w="568" w:type="dxa"/>
            <w:vAlign w:val="center"/>
          </w:tcPr>
          <w:p w14:paraId="3FB8EBD3" w14:textId="77777777" w:rsidR="005C07A1" w:rsidRPr="004D07EC" w:rsidRDefault="005C07A1" w:rsidP="004D07EC">
            <w:pPr>
              <w:widowControl/>
              <w:jc w:val="center"/>
              <w:rPr>
                <w:sz w:val="22"/>
                <w:szCs w:val="22"/>
              </w:rPr>
            </w:pPr>
            <w:r w:rsidRPr="004D07EC">
              <w:rPr>
                <w:sz w:val="22"/>
                <w:szCs w:val="22"/>
              </w:rPr>
              <w:t>от 2,5 до 7,0 кг/см</w:t>
            </w:r>
            <w:r w:rsidRPr="004D07EC">
              <w:rPr>
                <w:sz w:val="22"/>
                <w:szCs w:val="22"/>
                <w:vertAlign w:val="superscript"/>
              </w:rPr>
              <w:t>2</w:t>
            </w:r>
          </w:p>
        </w:tc>
        <w:tc>
          <w:tcPr>
            <w:tcW w:w="568" w:type="dxa"/>
            <w:vAlign w:val="center"/>
          </w:tcPr>
          <w:p w14:paraId="343BCF8D" w14:textId="77777777" w:rsidR="005C07A1" w:rsidRPr="004D07EC" w:rsidRDefault="005C07A1" w:rsidP="004D07EC">
            <w:pPr>
              <w:widowControl/>
              <w:jc w:val="center"/>
              <w:rPr>
                <w:sz w:val="22"/>
                <w:szCs w:val="22"/>
              </w:rPr>
            </w:pPr>
            <w:r w:rsidRPr="004D07EC">
              <w:rPr>
                <w:sz w:val="22"/>
                <w:szCs w:val="22"/>
              </w:rPr>
              <w:t>от 7,0 до 13,0 кг/</w:t>
            </w:r>
          </w:p>
          <w:p w14:paraId="75961C27" w14:textId="77777777" w:rsidR="005C07A1" w:rsidRPr="004D07EC" w:rsidRDefault="005C07A1" w:rsidP="004D07EC">
            <w:pPr>
              <w:widowControl/>
              <w:jc w:val="center"/>
              <w:rPr>
                <w:sz w:val="22"/>
                <w:szCs w:val="22"/>
              </w:rPr>
            </w:pPr>
            <w:r w:rsidRPr="004D07EC">
              <w:rPr>
                <w:sz w:val="22"/>
                <w:szCs w:val="22"/>
              </w:rPr>
              <w:t>см</w:t>
            </w:r>
            <w:r w:rsidRPr="004D07EC">
              <w:rPr>
                <w:sz w:val="22"/>
                <w:szCs w:val="22"/>
                <w:vertAlign w:val="superscript"/>
              </w:rPr>
              <w:t>2</w:t>
            </w:r>
          </w:p>
        </w:tc>
        <w:tc>
          <w:tcPr>
            <w:tcW w:w="565" w:type="dxa"/>
            <w:vAlign w:val="center"/>
          </w:tcPr>
          <w:p w14:paraId="1AC2EC65" w14:textId="77777777" w:rsidR="005C07A1" w:rsidRPr="004D07EC" w:rsidRDefault="005C07A1" w:rsidP="004D07EC">
            <w:pPr>
              <w:widowControl/>
              <w:ind w:right="-108" w:hanging="109"/>
              <w:jc w:val="center"/>
              <w:rPr>
                <w:sz w:val="22"/>
                <w:szCs w:val="22"/>
              </w:rPr>
            </w:pPr>
            <w:r w:rsidRPr="004D07EC">
              <w:rPr>
                <w:sz w:val="22"/>
                <w:szCs w:val="22"/>
              </w:rPr>
              <w:t>Свыше 13,0 кг/</w:t>
            </w:r>
          </w:p>
          <w:p w14:paraId="42F3ABA5" w14:textId="77777777" w:rsidR="005C07A1" w:rsidRPr="004D07EC" w:rsidRDefault="005C07A1" w:rsidP="004D07EC">
            <w:pPr>
              <w:widowControl/>
              <w:jc w:val="center"/>
              <w:rPr>
                <w:sz w:val="22"/>
                <w:szCs w:val="22"/>
              </w:rPr>
            </w:pPr>
            <w:r w:rsidRPr="004D07EC">
              <w:rPr>
                <w:sz w:val="22"/>
                <w:szCs w:val="22"/>
              </w:rPr>
              <w:t>см</w:t>
            </w:r>
            <w:r w:rsidRPr="004D07EC">
              <w:rPr>
                <w:sz w:val="22"/>
                <w:szCs w:val="22"/>
                <w:vertAlign w:val="superscript"/>
              </w:rPr>
              <w:t>2</w:t>
            </w:r>
          </w:p>
        </w:tc>
        <w:tc>
          <w:tcPr>
            <w:tcW w:w="708" w:type="dxa"/>
            <w:vMerge/>
            <w:shd w:val="clear" w:color="auto" w:fill="auto"/>
            <w:vAlign w:val="center"/>
            <w:hideMark/>
          </w:tcPr>
          <w:p w14:paraId="190CA153" w14:textId="77777777" w:rsidR="005C07A1" w:rsidRPr="004D07EC" w:rsidRDefault="005C07A1" w:rsidP="004D07EC">
            <w:pPr>
              <w:widowControl/>
              <w:jc w:val="center"/>
              <w:rPr>
                <w:sz w:val="22"/>
                <w:szCs w:val="22"/>
              </w:rPr>
            </w:pPr>
          </w:p>
        </w:tc>
      </w:tr>
      <w:tr w:rsidR="005C07A1" w:rsidRPr="004D07EC" w14:paraId="797BFA42" w14:textId="77777777" w:rsidTr="006A2067">
        <w:trPr>
          <w:trHeight w:val="300"/>
        </w:trPr>
        <w:tc>
          <w:tcPr>
            <w:tcW w:w="10490" w:type="dxa"/>
            <w:gridSpan w:val="11"/>
            <w:shd w:val="clear" w:color="auto" w:fill="auto"/>
            <w:noWrap/>
            <w:vAlign w:val="center"/>
            <w:hideMark/>
          </w:tcPr>
          <w:p w14:paraId="4DEC3361" w14:textId="77777777" w:rsidR="005C07A1" w:rsidRPr="004D07EC" w:rsidRDefault="005C07A1" w:rsidP="004D07EC">
            <w:pPr>
              <w:widowControl/>
              <w:jc w:val="center"/>
              <w:rPr>
                <w:sz w:val="22"/>
                <w:szCs w:val="22"/>
              </w:rPr>
            </w:pPr>
            <w:r w:rsidRPr="004D07EC">
              <w:rPr>
                <w:sz w:val="22"/>
                <w:szCs w:val="22"/>
              </w:rPr>
              <w:t>Для потребителей, в случае отсутствия дифференциации тарифов по схеме подключения</w:t>
            </w:r>
          </w:p>
        </w:tc>
      </w:tr>
      <w:tr w:rsidR="005C07A1" w:rsidRPr="004D07EC" w14:paraId="4845731C" w14:textId="77777777" w:rsidTr="006A2067">
        <w:trPr>
          <w:trHeight w:val="300"/>
        </w:trPr>
        <w:tc>
          <w:tcPr>
            <w:tcW w:w="10490" w:type="dxa"/>
            <w:gridSpan w:val="11"/>
            <w:shd w:val="clear" w:color="auto" w:fill="auto"/>
            <w:noWrap/>
            <w:vAlign w:val="center"/>
          </w:tcPr>
          <w:p w14:paraId="243CB701" w14:textId="77777777" w:rsidR="005C07A1" w:rsidRPr="004D07EC" w:rsidRDefault="005C07A1" w:rsidP="004D07EC">
            <w:pPr>
              <w:widowControl/>
              <w:jc w:val="center"/>
              <w:rPr>
                <w:sz w:val="22"/>
                <w:szCs w:val="22"/>
              </w:rPr>
            </w:pPr>
            <w:r w:rsidRPr="004D07EC">
              <w:rPr>
                <w:sz w:val="22"/>
                <w:szCs w:val="22"/>
              </w:rPr>
              <w:t>Население (тарифы указываются с учетом НДС) *</w:t>
            </w:r>
          </w:p>
        </w:tc>
      </w:tr>
      <w:tr w:rsidR="005C07A1" w:rsidRPr="004D07EC" w14:paraId="4D668C33" w14:textId="77777777" w:rsidTr="006A2067">
        <w:trPr>
          <w:trHeight w:val="397"/>
        </w:trPr>
        <w:tc>
          <w:tcPr>
            <w:tcW w:w="568" w:type="dxa"/>
            <w:vMerge w:val="restart"/>
            <w:shd w:val="clear" w:color="auto" w:fill="auto"/>
            <w:noWrap/>
            <w:vAlign w:val="center"/>
          </w:tcPr>
          <w:p w14:paraId="2B5DD988" w14:textId="77777777" w:rsidR="005C07A1" w:rsidRPr="004D07EC" w:rsidRDefault="005C07A1" w:rsidP="004D07EC">
            <w:pPr>
              <w:jc w:val="center"/>
              <w:rPr>
                <w:sz w:val="22"/>
                <w:szCs w:val="22"/>
              </w:rPr>
            </w:pPr>
            <w:r w:rsidRPr="004D07EC">
              <w:rPr>
                <w:sz w:val="22"/>
                <w:szCs w:val="22"/>
              </w:rPr>
              <w:t>1.</w:t>
            </w:r>
          </w:p>
        </w:tc>
        <w:tc>
          <w:tcPr>
            <w:tcW w:w="2277" w:type="dxa"/>
            <w:vMerge w:val="restart"/>
            <w:shd w:val="clear" w:color="auto" w:fill="auto"/>
            <w:vAlign w:val="center"/>
          </w:tcPr>
          <w:p w14:paraId="4A6F0083" w14:textId="77777777" w:rsidR="005C07A1" w:rsidRPr="004D07EC" w:rsidRDefault="005C07A1" w:rsidP="004D07EC">
            <w:pPr>
              <w:widowControl/>
              <w:jc w:val="both"/>
              <w:rPr>
                <w:sz w:val="22"/>
                <w:szCs w:val="22"/>
              </w:rPr>
            </w:pPr>
            <w:r w:rsidRPr="004D07EC">
              <w:rPr>
                <w:sz w:val="22"/>
                <w:szCs w:val="22"/>
              </w:rPr>
              <w:t>ПАО «</w:t>
            </w:r>
            <w:proofErr w:type="spellStart"/>
            <w:r w:rsidRPr="004D07EC">
              <w:rPr>
                <w:sz w:val="22"/>
                <w:szCs w:val="22"/>
              </w:rPr>
              <w:t>Россети</w:t>
            </w:r>
            <w:proofErr w:type="spellEnd"/>
            <w:r w:rsidRPr="004D07EC">
              <w:rPr>
                <w:sz w:val="22"/>
                <w:szCs w:val="22"/>
              </w:rPr>
              <w:t xml:space="preserve"> Центр и Приволжье» (филиал «Ивэнерго») электрокотельная Пучежского РЭС (г. Пучеж)</w:t>
            </w:r>
          </w:p>
        </w:tc>
        <w:tc>
          <w:tcPr>
            <w:tcW w:w="1266" w:type="dxa"/>
            <w:vMerge w:val="restart"/>
            <w:shd w:val="clear" w:color="auto" w:fill="auto"/>
            <w:vAlign w:val="center"/>
          </w:tcPr>
          <w:p w14:paraId="1F736DB8" w14:textId="77777777" w:rsidR="005C07A1" w:rsidRPr="004D07EC" w:rsidRDefault="005C07A1" w:rsidP="004D07EC">
            <w:pPr>
              <w:jc w:val="center"/>
              <w:rPr>
                <w:sz w:val="22"/>
                <w:szCs w:val="22"/>
              </w:rPr>
            </w:pPr>
          </w:p>
          <w:p w14:paraId="2A44F44D" w14:textId="77777777" w:rsidR="005C07A1" w:rsidRPr="004D07EC" w:rsidRDefault="005C07A1" w:rsidP="004D07EC">
            <w:pPr>
              <w:jc w:val="center"/>
              <w:rPr>
                <w:sz w:val="22"/>
                <w:szCs w:val="22"/>
              </w:rPr>
            </w:pPr>
            <w:proofErr w:type="spellStart"/>
            <w:r w:rsidRPr="004D07EC">
              <w:rPr>
                <w:sz w:val="22"/>
                <w:szCs w:val="22"/>
              </w:rPr>
              <w:t>Одноставочный</w:t>
            </w:r>
            <w:proofErr w:type="spellEnd"/>
            <w:r w:rsidRPr="004D07EC">
              <w:rPr>
                <w:sz w:val="22"/>
                <w:szCs w:val="22"/>
              </w:rPr>
              <w:t>, руб./Гкал</w:t>
            </w:r>
          </w:p>
        </w:tc>
        <w:tc>
          <w:tcPr>
            <w:tcW w:w="710" w:type="dxa"/>
            <w:shd w:val="clear" w:color="auto" w:fill="auto"/>
            <w:noWrap/>
            <w:vAlign w:val="center"/>
          </w:tcPr>
          <w:p w14:paraId="325CFA40" w14:textId="77777777" w:rsidR="005C07A1" w:rsidRPr="004D07EC" w:rsidRDefault="005C07A1" w:rsidP="004D07EC">
            <w:pPr>
              <w:widowControl/>
              <w:jc w:val="center"/>
              <w:rPr>
                <w:sz w:val="22"/>
                <w:szCs w:val="22"/>
              </w:rPr>
            </w:pPr>
            <w:r w:rsidRPr="004D07EC">
              <w:rPr>
                <w:sz w:val="22"/>
                <w:szCs w:val="22"/>
              </w:rPr>
              <w:t>2024</w:t>
            </w:r>
          </w:p>
        </w:tc>
        <w:tc>
          <w:tcPr>
            <w:tcW w:w="1417" w:type="dxa"/>
            <w:shd w:val="clear" w:color="auto" w:fill="auto"/>
            <w:noWrap/>
            <w:vAlign w:val="center"/>
          </w:tcPr>
          <w:p w14:paraId="33F93FA5" w14:textId="77777777" w:rsidR="005C07A1" w:rsidRPr="004D07EC" w:rsidRDefault="005C07A1" w:rsidP="004D07EC">
            <w:pPr>
              <w:widowControl/>
              <w:jc w:val="center"/>
              <w:rPr>
                <w:sz w:val="22"/>
                <w:szCs w:val="22"/>
                <w:vertAlign w:val="superscript"/>
              </w:rPr>
            </w:pPr>
            <w:r w:rsidRPr="004D07EC">
              <w:rPr>
                <w:sz w:val="22"/>
                <w:szCs w:val="22"/>
              </w:rPr>
              <w:t xml:space="preserve">3 289,50 </w:t>
            </w:r>
            <w:r w:rsidRPr="004D07EC">
              <w:rPr>
                <w:sz w:val="22"/>
                <w:szCs w:val="22"/>
                <w:vertAlign w:val="superscript"/>
              </w:rPr>
              <w:t>1</w:t>
            </w:r>
          </w:p>
        </w:tc>
        <w:tc>
          <w:tcPr>
            <w:tcW w:w="1262" w:type="dxa"/>
            <w:shd w:val="clear" w:color="auto" w:fill="auto"/>
            <w:vAlign w:val="center"/>
          </w:tcPr>
          <w:p w14:paraId="7C0B60F9" w14:textId="77777777" w:rsidR="005C07A1" w:rsidRPr="004D07EC" w:rsidRDefault="005C07A1" w:rsidP="004D07EC">
            <w:pPr>
              <w:widowControl/>
              <w:jc w:val="center"/>
              <w:rPr>
                <w:sz w:val="22"/>
                <w:szCs w:val="22"/>
                <w:vertAlign w:val="superscript"/>
              </w:rPr>
            </w:pPr>
            <w:r w:rsidRPr="004D07EC">
              <w:rPr>
                <w:sz w:val="22"/>
                <w:szCs w:val="22"/>
              </w:rPr>
              <w:t xml:space="preserve">3 486,57 </w:t>
            </w:r>
            <w:r w:rsidRPr="004D07EC">
              <w:rPr>
                <w:sz w:val="22"/>
                <w:szCs w:val="22"/>
                <w:vertAlign w:val="superscript"/>
              </w:rPr>
              <w:t>2</w:t>
            </w:r>
          </w:p>
        </w:tc>
        <w:tc>
          <w:tcPr>
            <w:tcW w:w="569" w:type="dxa"/>
            <w:shd w:val="clear" w:color="auto" w:fill="auto"/>
            <w:noWrap/>
            <w:vAlign w:val="center"/>
          </w:tcPr>
          <w:p w14:paraId="5B942DF6"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5EB419CC"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3E4E825F" w14:textId="77777777" w:rsidR="005C07A1" w:rsidRPr="004D07EC" w:rsidRDefault="005C07A1" w:rsidP="004D07EC">
            <w:pPr>
              <w:widowControl/>
              <w:jc w:val="center"/>
              <w:rPr>
                <w:sz w:val="22"/>
                <w:szCs w:val="22"/>
              </w:rPr>
            </w:pPr>
            <w:r w:rsidRPr="004D07EC">
              <w:rPr>
                <w:sz w:val="22"/>
                <w:szCs w:val="22"/>
              </w:rPr>
              <w:t>-</w:t>
            </w:r>
          </w:p>
        </w:tc>
        <w:tc>
          <w:tcPr>
            <w:tcW w:w="577" w:type="dxa"/>
            <w:vAlign w:val="center"/>
          </w:tcPr>
          <w:p w14:paraId="64EC597D" w14:textId="77777777" w:rsidR="005C07A1" w:rsidRPr="004D07EC" w:rsidRDefault="005C07A1" w:rsidP="004D07EC">
            <w:pPr>
              <w:widowControl/>
              <w:jc w:val="center"/>
              <w:rPr>
                <w:sz w:val="22"/>
                <w:szCs w:val="22"/>
              </w:rPr>
            </w:pPr>
            <w:r w:rsidRPr="004D07EC">
              <w:rPr>
                <w:sz w:val="22"/>
                <w:szCs w:val="22"/>
              </w:rPr>
              <w:t>-</w:t>
            </w:r>
          </w:p>
        </w:tc>
        <w:tc>
          <w:tcPr>
            <w:tcW w:w="708" w:type="dxa"/>
            <w:shd w:val="clear" w:color="auto" w:fill="auto"/>
            <w:noWrap/>
            <w:vAlign w:val="center"/>
          </w:tcPr>
          <w:p w14:paraId="5A320E97" w14:textId="77777777" w:rsidR="005C07A1" w:rsidRPr="004D07EC" w:rsidRDefault="005C07A1" w:rsidP="004D07EC">
            <w:pPr>
              <w:widowControl/>
              <w:jc w:val="center"/>
              <w:rPr>
                <w:sz w:val="22"/>
                <w:szCs w:val="22"/>
              </w:rPr>
            </w:pPr>
            <w:r w:rsidRPr="004D07EC">
              <w:rPr>
                <w:sz w:val="22"/>
                <w:szCs w:val="22"/>
              </w:rPr>
              <w:t>-</w:t>
            </w:r>
          </w:p>
        </w:tc>
      </w:tr>
      <w:tr w:rsidR="005C07A1" w:rsidRPr="004D07EC" w14:paraId="15AA6E55" w14:textId="77777777" w:rsidTr="006A2067">
        <w:trPr>
          <w:trHeight w:val="397"/>
        </w:trPr>
        <w:tc>
          <w:tcPr>
            <w:tcW w:w="568" w:type="dxa"/>
            <w:vMerge/>
            <w:shd w:val="clear" w:color="auto" w:fill="auto"/>
            <w:noWrap/>
            <w:vAlign w:val="center"/>
          </w:tcPr>
          <w:p w14:paraId="721D5618" w14:textId="77777777" w:rsidR="005C07A1" w:rsidRPr="004D07EC" w:rsidRDefault="005C07A1" w:rsidP="004D07EC">
            <w:pPr>
              <w:jc w:val="center"/>
              <w:rPr>
                <w:sz w:val="22"/>
                <w:szCs w:val="22"/>
              </w:rPr>
            </w:pPr>
          </w:p>
        </w:tc>
        <w:tc>
          <w:tcPr>
            <w:tcW w:w="2277" w:type="dxa"/>
            <w:vMerge/>
            <w:shd w:val="clear" w:color="auto" w:fill="auto"/>
            <w:vAlign w:val="center"/>
          </w:tcPr>
          <w:p w14:paraId="6A7CC131" w14:textId="77777777" w:rsidR="005C07A1" w:rsidRPr="004D07EC" w:rsidRDefault="005C07A1" w:rsidP="004D07EC">
            <w:pPr>
              <w:widowControl/>
              <w:rPr>
                <w:sz w:val="22"/>
                <w:szCs w:val="22"/>
              </w:rPr>
            </w:pPr>
          </w:p>
        </w:tc>
        <w:tc>
          <w:tcPr>
            <w:tcW w:w="1266" w:type="dxa"/>
            <w:vMerge/>
            <w:shd w:val="clear" w:color="auto" w:fill="auto"/>
            <w:vAlign w:val="center"/>
          </w:tcPr>
          <w:p w14:paraId="4F0C52FC" w14:textId="77777777" w:rsidR="005C07A1" w:rsidRPr="004D07EC" w:rsidRDefault="005C07A1" w:rsidP="004D07EC">
            <w:pPr>
              <w:jc w:val="center"/>
              <w:rPr>
                <w:sz w:val="22"/>
                <w:szCs w:val="22"/>
              </w:rPr>
            </w:pPr>
          </w:p>
        </w:tc>
        <w:tc>
          <w:tcPr>
            <w:tcW w:w="710" w:type="dxa"/>
            <w:shd w:val="clear" w:color="auto" w:fill="auto"/>
            <w:noWrap/>
            <w:vAlign w:val="center"/>
          </w:tcPr>
          <w:p w14:paraId="26D873C0" w14:textId="77777777" w:rsidR="005C07A1" w:rsidRPr="004D07EC" w:rsidRDefault="005C07A1" w:rsidP="004D07EC">
            <w:pPr>
              <w:widowControl/>
              <w:jc w:val="center"/>
              <w:rPr>
                <w:sz w:val="22"/>
                <w:szCs w:val="22"/>
              </w:rPr>
            </w:pPr>
            <w:r w:rsidRPr="004D07EC">
              <w:rPr>
                <w:sz w:val="22"/>
                <w:szCs w:val="22"/>
              </w:rPr>
              <w:t>2025</w:t>
            </w:r>
          </w:p>
        </w:tc>
        <w:tc>
          <w:tcPr>
            <w:tcW w:w="1417" w:type="dxa"/>
            <w:shd w:val="clear" w:color="auto" w:fill="auto"/>
            <w:noWrap/>
            <w:vAlign w:val="center"/>
          </w:tcPr>
          <w:p w14:paraId="58DD5D4C" w14:textId="77777777" w:rsidR="005C07A1" w:rsidRPr="004D07EC" w:rsidRDefault="005C07A1" w:rsidP="004D07EC">
            <w:pPr>
              <w:widowControl/>
              <w:ind w:left="-119"/>
              <w:jc w:val="center"/>
              <w:rPr>
                <w:sz w:val="22"/>
                <w:szCs w:val="22"/>
              </w:rPr>
            </w:pPr>
            <w:r w:rsidRPr="004D07EC">
              <w:rPr>
                <w:sz w:val="22"/>
                <w:szCs w:val="22"/>
              </w:rPr>
              <w:t xml:space="preserve">3 486,57 </w:t>
            </w:r>
            <w:r w:rsidRPr="004D07EC">
              <w:rPr>
                <w:sz w:val="22"/>
                <w:szCs w:val="22"/>
                <w:vertAlign w:val="superscript"/>
              </w:rPr>
              <w:t>2</w:t>
            </w:r>
          </w:p>
        </w:tc>
        <w:tc>
          <w:tcPr>
            <w:tcW w:w="1262" w:type="dxa"/>
            <w:shd w:val="clear" w:color="auto" w:fill="auto"/>
            <w:vAlign w:val="center"/>
          </w:tcPr>
          <w:p w14:paraId="3F511090" w14:textId="77777777" w:rsidR="005C07A1" w:rsidRPr="004D07EC" w:rsidRDefault="005C07A1" w:rsidP="004D07EC">
            <w:pPr>
              <w:widowControl/>
              <w:ind w:left="-122"/>
              <w:jc w:val="center"/>
              <w:rPr>
                <w:sz w:val="22"/>
                <w:szCs w:val="22"/>
              </w:rPr>
            </w:pPr>
            <w:r w:rsidRPr="004D07EC">
              <w:rPr>
                <w:sz w:val="22"/>
                <w:szCs w:val="22"/>
              </w:rPr>
              <w:t xml:space="preserve">3 685,30 </w:t>
            </w:r>
            <w:r w:rsidRPr="004D07EC">
              <w:rPr>
                <w:sz w:val="22"/>
                <w:szCs w:val="22"/>
                <w:vertAlign w:val="superscript"/>
              </w:rPr>
              <w:t>3</w:t>
            </w:r>
          </w:p>
        </w:tc>
        <w:tc>
          <w:tcPr>
            <w:tcW w:w="569" w:type="dxa"/>
            <w:shd w:val="clear" w:color="auto" w:fill="auto"/>
            <w:noWrap/>
            <w:vAlign w:val="center"/>
          </w:tcPr>
          <w:p w14:paraId="23F549FE"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14245B69"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51D37F38" w14:textId="77777777" w:rsidR="005C07A1" w:rsidRPr="004D07EC" w:rsidRDefault="005C07A1" w:rsidP="004D07EC">
            <w:pPr>
              <w:widowControl/>
              <w:jc w:val="center"/>
              <w:rPr>
                <w:sz w:val="22"/>
                <w:szCs w:val="22"/>
              </w:rPr>
            </w:pPr>
            <w:r w:rsidRPr="004D07EC">
              <w:rPr>
                <w:sz w:val="22"/>
                <w:szCs w:val="22"/>
              </w:rPr>
              <w:t>-</w:t>
            </w:r>
          </w:p>
        </w:tc>
        <w:tc>
          <w:tcPr>
            <w:tcW w:w="577" w:type="dxa"/>
            <w:vAlign w:val="center"/>
          </w:tcPr>
          <w:p w14:paraId="39C46A66" w14:textId="77777777" w:rsidR="005C07A1" w:rsidRPr="004D07EC" w:rsidRDefault="005C07A1" w:rsidP="004D07EC">
            <w:pPr>
              <w:widowControl/>
              <w:jc w:val="center"/>
              <w:rPr>
                <w:sz w:val="22"/>
                <w:szCs w:val="22"/>
              </w:rPr>
            </w:pPr>
            <w:r w:rsidRPr="004D07EC">
              <w:rPr>
                <w:sz w:val="22"/>
                <w:szCs w:val="22"/>
              </w:rPr>
              <w:t>-</w:t>
            </w:r>
          </w:p>
        </w:tc>
        <w:tc>
          <w:tcPr>
            <w:tcW w:w="708" w:type="dxa"/>
            <w:shd w:val="clear" w:color="auto" w:fill="auto"/>
            <w:noWrap/>
            <w:vAlign w:val="center"/>
          </w:tcPr>
          <w:p w14:paraId="3F32A9D7" w14:textId="77777777" w:rsidR="005C07A1" w:rsidRPr="004D07EC" w:rsidRDefault="005C07A1" w:rsidP="004D07EC">
            <w:pPr>
              <w:widowControl/>
              <w:jc w:val="center"/>
              <w:rPr>
                <w:sz w:val="22"/>
                <w:szCs w:val="22"/>
              </w:rPr>
            </w:pPr>
            <w:r w:rsidRPr="004D07EC">
              <w:rPr>
                <w:sz w:val="22"/>
                <w:szCs w:val="22"/>
              </w:rPr>
              <w:t>-</w:t>
            </w:r>
          </w:p>
        </w:tc>
      </w:tr>
      <w:tr w:rsidR="005C07A1" w:rsidRPr="004D07EC" w14:paraId="3BA8EB29" w14:textId="77777777" w:rsidTr="006A2067">
        <w:trPr>
          <w:trHeight w:val="397"/>
        </w:trPr>
        <w:tc>
          <w:tcPr>
            <w:tcW w:w="568" w:type="dxa"/>
            <w:vMerge/>
            <w:shd w:val="clear" w:color="auto" w:fill="auto"/>
            <w:noWrap/>
            <w:vAlign w:val="center"/>
          </w:tcPr>
          <w:p w14:paraId="46576275" w14:textId="77777777" w:rsidR="005C07A1" w:rsidRPr="004D07EC" w:rsidRDefault="005C07A1" w:rsidP="004D07EC">
            <w:pPr>
              <w:jc w:val="center"/>
              <w:rPr>
                <w:sz w:val="22"/>
                <w:szCs w:val="22"/>
              </w:rPr>
            </w:pPr>
          </w:p>
        </w:tc>
        <w:tc>
          <w:tcPr>
            <w:tcW w:w="2277" w:type="dxa"/>
            <w:vMerge/>
            <w:shd w:val="clear" w:color="auto" w:fill="auto"/>
            <w:vAlign w:val="center"/>
          </w:tcPr>
          <w:p w14:paraId="21690975" w14:textId="77777777" w:rsidR="005C07A1" w:rsidRPr="004D07EC" w:rsidRDefault="005C07A1" w:rsidP="004D07EC">
            <w:pPr>
              <w:widowControl/>
              <w:rPr>
                <w:sz w:val="22"/>
                <w:szCs w:val="22"/>
              </w:rPr>
            </w:pPr>
          </w:p>
        </w:tc>
        <w:tc>
          <w:tcPr>
            <w:tcW w:w="1266" w:type="dxa"/>
            <w:vMerge/>
            <w:shd w:val="clear" w:color="auto" w:fill="auto"/>
            <w:vAlign w:val="center"/>
          </w:tcPr>
          <w:p w14:paraId="559C9702" w14:textId="77777777" w:rsidR="005C07A1" w:rsidRPr="004D07EC" w:rsidRDefault="005C07A1" w:rsidP="004D07EC">
            <w:pPr>
              <w:jc w:val="center"/>
              <w:rPr>
                <w:sz w:val="22"/>
                <w:szCs w:val="22"/>
              </w:rPr>
            </w:pPr>
          </w:p>
        </w:tc>
        <w:tc>
          <w:tcPr>
            <w:tcW w:w="710" w:type="dxa"/>
            <w:shd w:val="clear" w:color="auto" w:fill="auto"/>
            <w:noWrap/>
            <w:vAlign w:val="center"/>
          </w:tcPr>
          <w:p w14:paraId="735A08D5" w14:textId="77777777" w:rsidR="005C07A1" w:rsidRPr="004D07EC" w:rsidRDefault="005C07A1" w:rsidP="004D07EC">
            <w:pPr>
              <w:widowControl/>
              <w:jc w:val="center"/>
              <w:rPr>
                <w:sz w:val="22"/>
                <w:szCs w:val="22"/>
              </w:rPr>
            </w:pPr>
            <w:r w:rsidRPr="004D07EC">
              <w:rPr>
                <w:sz w:val="22"/>
                <w:szCs w:val="22"/>
              </w:rPr>
              <w:t>2026</w:t>
            </w:r>
          </w:p>
        </w:tc>
        <w:tc>
          <w:tcPr>
            <w:tcW w:w="1417" w:type="dxa"/>
            <w:shd w:val="clear" w:color="auto" w:fill="auto"/>
            <w:noWrap/>
            <w:vAlign w:val="center"/>
          </w:tcPr>
          <w:p w14:paraId="6011BCCD" w14:textId="77777777" w:rsidR="005C07A1" w:rsidRPr="004D07EC" w:rsidRDefault="005C07A1" w:rsidP="004D07EC">
            <w:pPr>
              <w:widowControl/>
              <w:ind w:left="-119"/>
              <w:jc w:val="center"/>
              <w:rPr>
                <w:sz w:val="22"/>
                <w:szCs w:val="22"/>
              </w:rPr>
            </w:pPr>
            <w:r w:rsidRPr="004D07EC">
              <w:rPr>
                <w:sz w:val="22"/>
                <w:szCs w:val="22"/>
              </w:rPr>
              <w:t xml:space="preserve">3 685,30 </w:t>
            </w:r>
            <w:r w:rsidRPr="004D07EC">
              <w:rPr>
                <w:sz w:val="22"/>
                <w:szCs w:val="22"/>
                <w:vertAlign w:val="superscript"/>
              </w:rPr>
              <w:t>3</w:t>
            </w:r>
          </w:p>
        </w:tc>
        <w:tc>
          <w:tcPr>
            <w:tcW w:w="1262" w:type="dxa"/>
            <w:shd w:val="clear" w:color="auto" w:fill="auto"/>
            <w:vAlign w:val="center"/>
          </w:tcPr>
          <w:p w14:paraId="2384F431" w14:textId="77777777" w:rsidR="005C07A1" w:rsidRPr="004D07EC" w:rsidRDefault="005C07A1" w:rsidP="004D07EC">
            <w:pPr>
              <w:widowControl/>
              <w:ind w:left="-122"/>
              <w:jc w:val="center"/>
              <w:rPr>
                <w:sz w:val="22"/>
                <w:szCs w:val="22"/>
              </w:rPr>
            </w:pPr>
            <w:r w:rsidRPr="004D07EC">
              <w:rPr>
                <w:sz w:val="22"/>
                <w:szCs w:val="22"/>
              </w:rPr>
              <w:t xml:space="preserve">3 832,71 </w:t>
            </w:r>
            <w:r w:rsidRPr="004D07EC">
              <w:rPr>
                <w:sz w:val="22"/>
                <w:szCs w:val="22"/>
                <w:vertAlign w:val="superscript"/>
              </w:rPr>
              <w:t>4</w:t>
            </w:r>
          </w:p>
        </w:tc>
        <w:tc>
          <w:tcPr>
            <w:tcW w:w="569" w:type="dxa"/>
            <w:shd w:val="clear" w:color="auto" w:fill="auto"/>
            <w:noWrap/>
            <w:vAlign w:val="center"/>
          </w:tcPr>
          <w:p w14:paraId="3E98CEF9"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0748F1C4"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146F8E60" w14:textId="77777777" w:rsidR="005C07A1" w:rsidRPr="004D07EC" w:rsidRDefault="005C07A1" w:rsidP="004D07EC">
            <w:pPr>
              <w:widowControl/>
              <w:jc w:val="center"/>
              <w:rPr>
                <w:sz w:val="22"/>
                <w:szCs w:val="22"/>
              </w:rPr>
            </w:pPr>
            <w:r w:rsidRPr="004D07EC">
              <w:rPr>
                <w:sz w:val="22"/>
                <w:szCs w:val="22"/>
              </w:rPr>
              <w:t>-</w:t>
            </w:r>
          </w:p>
        </w:tc>
        <w:tc>
          <w:tcPr>
            <w:tcW w:w="577" w:type="dxa"/>
            <w:vAlign w:val="center"/>
          </w:tcPr>
          <w:p w14:paraId="16B5A5C3" w14:textId="77777777" w:rsidR="005C07A1" w:rsidRPr="004D07EC" w:rsidRDefault="005C07A1" w:rsidP="004D07EC">
            <w:pPr>
              <w:widowControl/>
              <w:jc w:val="center"/>
              <w:rPr>
                <w:sz w:val="22"/>
                <w:szCs w:val="22"/>
              </w:rPr>
            </w:pPr>
            <w:r w:rsidRPr="004D07EC">
              <w:rPr>
                <w:sz w:val="22"/>
                <w:szCs w:val="22"/>
              </w:rPr>
              <w:t>-</w:t>
            </w:r>
          </w:p>
        </w:tc>
        <w:tc>
          <w:tcPr>
            <w:tcW w:w="708" w:type="dxa"/>
            <w:shd w:val="clear" w:color="auto" w:fill="auto"/>
            <w:noWrap/>
            <w:vAlign w:val="center"/>
          </w:tcPr>
          <w:p w14:paraId="51A4D5BF" w14:textId="77777777" w:rsidR="005C07A1" w:rsidRPr="004D07EC" w:rsidRDefault="005C07A1" w:rsidP="004D07EC">
            <w:pPr>
              <w:widowControl/>
              <w:jc w:val="center"/>
              <w:rPr>
                <w:sz w:val="22"/>
                <w:szCs w:val="22"/>
              </w:rPr>
            </w:pPr>
            <w:r w:rsidRPr="004D07EC">
              <w:rPr>
                <w:sz w:val="22"/>
                <w:szCs w:val="22"/>
              </w:rPr>
              <w:t>-</w:t>
            </w:r>
          </w:p>
        </w:tc>
      </w:tr>
      <w:tr w:rsidR="005C07A1" w:rsidRPr="004D07EC" w14:paraId="0A9F24EE" w14:textId="77777777" w:rsidTr="006A2067">
        <w:trPr>
          <w:trHeight w:val="397"/>
        </w:trPr>
        <w:tc>
          <w:tcPr>
            <w:tcW w:w="568" w:type="dxa"/>
            <w:vMerge/>
            <w:shd w:val="clear" w:color="auto" w:fill="auto"/>
            <w:noWrap/>
            <w:vAlign w:val="center"/>
          </w:tcPr>
          <w:p w14:paraId="5A525783" w14:textId="77777777" w:rsidR="005C07A1" w:rsidRPr="004D07EC" w:rsidRDefault="005C07A1" w:rsidP="004D07EC">
            <w:pPr>
              <w:jc w:val="center"/>
              <w:rPr>
                <w:sz w:val="22"/>
                <w:szCs w:val="22"/>
              </w:rPr>
            </w:pPr>
          </w:p>
        </w:tc>
        <w:tc>
          <w:tcPr>
            <w:tcW w:w="2277" w:type="dxa"/>
            <w:vMerge/>
            <w:shd w:val="clear" w:color="auto" w:fill="auto"/>
            <w:vAlign w:val="center"/>
          </w:tcPr>
          <w:p w14:paraId="23F431B4" w14:textId="77777777" w:rsidR="005C07A1" w:rsidRPr="004D07EC" w:rsidRDefault="005C07A1" w:rsidP="004D07EC">
            <w:pPr>
              <w:widowControl/>
              <w:rPr>
                <w:sz w:val="22"/>
                <w:szCs w:val="22"/>
              </w:rPr>
            </w:pPr>
          </w:p>
        </w:tc>
        <w:tc>
          <w:tcPr>
            <w:tcW w:w="1266" w:type="dxa"/>
            <w:vMerge/>
            <w:shd w:val="clear" w:color="auto" w:fill="auto"/>
            <w:vAlign w:val="center"/>
          </w:tcPr>
          <w:p w14:paraId="6A239C8E" w14:textId="77777777" w:rsidR="005C07A1" w:rsidRPr="004D07EC" w:rsidRDefault="005C07A1" w:rsidP="004D07EC">
            <w:pPr>
              <w:jc w:val="center"/>
              <w:rPr>
                <w:sz w:val="22"/>
                <w:szCs w:val="22"/>
              </w:rPr>
            </w:pPr>
          </w:p>
        </w:tc>
        <w:tc>
          <w:tcPr>
            <w:tcW w:w="710" w:type="dxa"/>
            <w:shd w:val="clear" w:color="auto" w:fill="auto"/>
            <w:noWrap/>
            <w:vAlign w:val="center"/>
          </w:tcPr>
          <w:p w14:paraId="7339EF71" w14:textId="77777777" w:rsidR="005C07A1" w:rsidRPr="004D07EC" w:rsidRDefault="005C07A1" w:rsidP="004D07EC">
            <w:pPr>
              <w:widowControl/>
              <w:jc w:val="center"/>
              <w:rPr>
                <w:sz w:val="22"/>
                <w:szCs w:val="22"/>
              </w:rPr>
            </w:pPr>
            <w:r w:rsidRPr="004D07EC">
              <w:rPr>
                <w:sz w:val="22"/>
                <w:szCs w:val="22"/>
              </w:rPr>
              <w:t>2027</w:t>
            </w:r>
          </w:p>
        </w:tc>
        <w:tc>
          <w:tcPr>
            <w:tcW w:w="1417" w:type="dxa"/>
            <w:shd w:val="clear" w:color="auto" w:fill="auto"/>
            <w:noWrap/>
            <w:vAlign w:val="center"/>
          </w:tcPr>
          <w:p w14:paraId="10A3A58F" w14:textId="77777777" w:rsidR="005C07A1" w:rsidRPr="004D07EC" w:rsidRDefault="005C07A1" w:rsidP="004D07EC">
            <w:pPr>
              <w:widowControl/>
              <w:ind w:left="-119"/>
              <w:jc w:val="center"/>
              <w:rPr>
                <w:sz w:val="22"/>
                <w:szCs w:val="22"/>
              </w:rPr>
            </w:pPr>
            <w:r w:rsidRPr="004D07EC">
              <w:rPr>
                <w:sz w:val="22"/>
                <w:szCs w:val="22"/>
              </w:rPr>
              <w:t xml:space="preserve">3 832,71 </w:t>
            </w:r>
            <w:r w:rsidRPr="004D07EC">
              <w:rPr>
                <w:sz w:val="22"/>
                <w:szCs w:val="22"/>
                <w:vertAlign w:val="superscript"/>
              </w:rPr>
              <w:t>4</w:t>
            </w:r>
          </w:p>
        </w:tc>
        <w:tc>
          <w:tcPr>
            <w:tcW w:w="1262" w:type="dxa"/>
            <w:shd w:val="clear" w:color="auto" w:fill="auto"/>
            <w:vAlign w:val="center"/>
          </w:tcPr>
          <w:p w14:paraId="71131AD0" w14:textId="77777777" w:rsidR="005C07A1" w:rsidRPr="004D07EC" w:rsidRDefault="005C07A1" w:rsidP="004D07EC">
            <w:pPr>
              <w:widowControl/>
              <w:ind w:left="-122"/>
              <w:jc w:val="center"/>
              <w:rPr>
                <w:sz w:val="22"/>
                <w:szCs w:val="22"/>
              </w:rPr>
            </w:pPr>
            <w:r w:rsidRPr="004D07EC">
              <w:rPr>
                <w:sz w:val="22"/>
                <w:szCs w:val="22"/>
              </w:rPr>
              <w:t xml:space="preserve">3 986,02 </w:t>
            </w:r>
            <w:r w:rsidRPr="004D07EC">
              <w:rPr>
                <w:sz w:val="22"/>
                <w:szCs w:val="22"/>
                <w:vertAlign w:val="superscript"/>
              </w:rPr>
              <w:t>5</w:t>
            </w:r>
          </w:p>
        </w:tc>
        <w:tc>
          <w:tcPr>
            <w:tcW w:w="569" w:type="dxa"/>
            <w:shd w:val="clear" w:color="auto" w:fill="auto"/>
            <w:noWrap/>
            <w:vAlign w:val="center"/>
          </w:tcPr>
          <w:p w14:paraId="04F8A2CA"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5189D15C"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2F31962E" w14:textId="77777777" w:rsidR="005C07A1" w:rsidRPr="004D07EC" w:rsidRDefault="005C07A1" w:rsidP="004D07EC">
            <w:pPr>
              <w:widowControl/>
              <w:jc w:val="center"/>
              <w:rPr>
                <w:sz w:val="22"/>
                <w:szCs w:val="22"/>
              </w:rPr>
            </w:pPr>
            <w:r w:rsidRPr="004D07EC">
              <w:rPr>
                <w:sz w:val="22"/>
                <w:szCs w:val="22"/>
              </w:rPr>
              <w:t>-</w:t>
            </w:r>
          </w:p>
        </w:tc>
        <w:tc>
          <w:tcPr>
            <w:tcW w:w="577" w:type="dxa"/>
            <w:vAlign w:val="center"/>
          </w:tcPr>
          <w:p w14:paraId="1C5B41CC" w14:textId="77777777" w:rsidR="005C07A1" w:rsidRPr="004D07EC" w:rsidRDefault="005C07A1" w:rsidP="004D07EC">
            <w:pPr>
              <w:widowControl/>
              <w:jc w:val="center"/>
              <w:rPr>
                <w:sz w:val="22"/>
                <w:szCs w:val="22"/>
              </w:rPr>
            </w:pPr>
            <w:r w:rsidRPr="004D07EC">
              <w:rPr>
                <w:sz w:val="22"/>
                <w:szCs w:val="22"/>
              </w:rPr>
              <w:t>-</w:t>
            </w:r>
          </w:p>
        </w:tc>
        <w:tc>
          <w:tcPr>
            <w:tcW w:w="708" w:type="dxa"/>
            <w:shd w:val="clear" w:color="auto" w:fill="auto"/>
            <w:noWrap/>
            <w:vAlign w:val="center"/>
          </w:tcPr>
          <w:p w14:paraId="73F7F5D7" w14:textId="77777777" w:rsidR="005C07A1" w:rsidRPr="004D07EC" w:rsidRDefault="005C07A1" w:rsidP="004D07EC">
            <w:pPr>
              <w:widowControl/>
              <w:jc w:val="center"/>
              <w:rPr>
                <w:sz w:val="22"/>
                <w:szCs w:val="22"/>
              </w:rPr>
            </w:pPr>
            <w:r w:rsidRPr="004D07EC">
              <w:rPr>
                <w:sz w:val="22"/>
                <w:szCs w:val="22"/>
              </w:rPr>
              <w:t>-</w:t>
            </w:r>
          </w:p>
        </w:tc>
      </w:tr>
      <w:tr w:rsidR="005C07A1" w:rsidRPr="004D07EC" w14:paraId="36221CF7" w14:textId="77777777" w:rsidTr="006A2067">
        <w:trPr>
          <w:trHeight w:val="397"/>
        </w:trPr>
        <w:tc>
          <w:tcPr>
            <w:tcW w:w="568" w:type="dxa"/>
            <w:vMerge/>
            <w:shd w:val="clear" w:color="auto" w:fill="auto"/>
            <w:noWrap/>
            <w:vAlign w:val="center"/>
          </w:tcPr>
          <w:p w14:paraId="165880A0" w14:textId="77777777" w:rsidR="005C07A1" w:rsidRPr="004D07EC" w:rsidRDefault="005C07A1" w:rsidP="004D07EC">
            <w:pPr>
              <w:jc w:val="center"/>
              <w:rPr>
                <w:sz w:val="22"/>
                <w:szCs w:val="22"/>
              </w:rPr>
            </w:pPr>
          </w:p>
        </w:tc>
        <w:tc>
          <w:tcPr>
            <w:tcW w:w="2277" w:type="dxa"/>
            <w:vMerge/>
            <w:shd w:val="clear" w:color="auto" w:fill="auto"/>
            <w:vAlign w:val="center"/>
          </w:tcPr>
          <w:p w14:paraId="5C4B3C83" w14:textId="77777777" w:rsidR="005C07A1" w:rsidRPr="004D07EC" w:rsidRDefault="005C07A1" w:rsidP="004D07EC">
            <w:pPr>
              <w:widowControl/>
              <w:rPr>
                <w:sz w:val="22"/>
                <w:szCs w:val="22"/>
              </w:rPr>
            </w:pPr>
          </w:p>
        </w:tc>
        <w:tc>
          <w:tcPr>
            <w:tcW w:w="1266" w:type="dxa"/>
            <w:vMerge/>
            <w:shd w:val="clear" w:color="auto" w:fill="auto"/>
            <w:vAlign w:val="center"/>
          </w:tcPr>
          <w:p w14:paraId="4D5D44E1" w14:textId="77777777" w:rsidR="005C07A1" w:rsidRPr="004D07EC" w:rsidRDefault="005C07A1" w:rsidP="004D07EC">
            <w:pPr>
              <w:jc w:val="center"/>
              <w:rPr>
                <w:sz w:val="22"/>
                <w:szCs w:val="22"/>
              </w:rPr>
            </w:pPr>
          </w:p>
        </w:tc>
        <w:tc>
          <w:tcPr>
            <w:tcW w:w="710" w:type="dxa"/>
            <w:shd w:val="clear" w:color="auto" w:fill="auto"/>
            <w:noWrap/>
            <w:vAlign w:val="center"/>
          </w:tcPr>
          <w:p w14:paraId="0E285D09" w14:textId="77777777" w:rsidR="005C07A1" w:rsidRPr="004D07EC" w:rsidRDefault="005C07A1" w:rsidP="004D07EC">
            <w:pPr>
              <w:widowControl/>
              <w:jc w:val="center"/>
              <w:rPr>
                <w:sz w:val="22"/>
                <w:szCs w:val="22"/>
              </w:rPr>
            </w:pPr>
            <w:r w:rsidRPr="004D07EC">
              <w:rPr>
                <w:sz w:val="22"/>
                <w:szCs w:val="22"/>
              </w:rPr>
              <w:t>2028</w:t>
            </w:r>
          </w:p>
        </w:tc>
        <w:tc>
          <w:tcPr>
            <w:tcW w:w="1417" w:type="dxa"/>
            <w:shd w:val="clear" w:color="auto" w:fill="auto"/>
            <w:noWrap/>
            <w:vAlign w:val="center"/>
          </w:tcPr>
          <w:p w14:paraId="3D85C7F5" w14:textId="77777777" w:rsidR="005C07A1" w:rsidRPr="004D07EC" w:rsidRDefault="005C07A1" w:rsidP="004D07EC">
            <w:pPr>
              <w:widowControl/>
              <w:ind w:left="-260" w:firstLine="141"/>
              <w:jc w:val="center"/>
              <w:rPr>
                <w:sz w:val="22"/>
                <w:szCs w:val="22"/>
              </w:rPr>
            </w:pPr>
            <w:r w:rsidRPr="004D07EC">
              <w:rPr>
                <w:sz w:val="22"/>
                <w:szCs w:val="22"/>
              </w:rPr>
              <w:t xml:space="preserve">3 986,02 </w:t>
            </w:r>
            <w:r w:rsidRPr="004D07EC">
              <w:rPr>
                <w:sz w:val="22"/>
                <w:szCs w:val="22"/>
                <w:vertAlign w:val="superscript"/>
              </w:rPr>
              <w:t>5</w:t>
            </w:r>
          </w:p>
        </w:tc>
        <w:tc>
          <w:tcPr>
            <w:tcW w:w="1262" w:type="dxa"/>
            <w:shd w:val="clear" w:color="auto" w:fill="auto"/>
            <w:vAlign w:val="center"/>
          </w:tcPr>
          <w:p w14:paraId="5054E9DB" w14:textId="77777777" w:rsidR="005C07A1" w:rsidRPr="004D07EC" w:rsidRDefault="005C07A1" w:rsidP="004D07EC">
            <w:pPr>
              <w:widowControl/>
              <w:ind w:left="-260" w:firstLine="141"/>
              <w:jc w:val="center"/>
              <w:rPr>
                <w:sz w:val="22"/>
                <w:szCs w:val="22"/>
              </w:rPr>
            </w:pPr>
            <w:r w:rsidRPr="004D07EC">
              <w:rPr>
                <w:sz w:val="22"/>
                <w:szCs w:val="22"/>
              </w:rPr>
              <w:t xml:space="preserve">4 145,46 </w:t>
            </w:r>
            <w:r w:rsidRPr="004D07EC">
              <w:rPr>
                <w:sz w:val="22"/>
                <w:szCs w:val="22"/>
                <w:vertAlign w:val="superscript"/>
              </w:rPr>
              <w:t>6</w:t>
            </w:r>
          </w:p>
        </w:tc>
        <w:tc>
          <w:tcPr>
            <w:tcW w:w="569" w:type="dxa"/>
            <w:shd w:val="clear" w:color="auto" w:fill="auto"/>
            <w:noWrap/>
            <w:vAlign w:val="center"/>
          </w:tcPr>
          <w:p w14:paraId="649C46F4"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5A5AFB05"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6F5CDCBC" w14:textId="77777777" w:rsidR="005C07A1" w:rsidRPr="004D07EC" w:rsidRDefault="005C07A1" w:rsidP="004D07EC">
            <w:pPr>
              <w:widowControl/>
              <w:jc w:val="center"/>
              <w:rPr>
                <w:sz w:val="22"/>
                <w:szCs w:val="22"/>
              </w:rPr>
            </w:pPr>
            <w:r w:rsidRPr="004D07EC">
              <w:rPr>
                <w:sz w:val="22"/>
                <w:szCs w:val="22"/>
              </w:rPr>
              <w:t>-</w:t>
            </w:r>
          </w:p>
        </w:tc>
        <w:tc>
          <w:tcPr>
            <w:tcW w:w="577" w:type="dxa"/>
            <w:vAlign w:val="center"/>
          </w:tcPr>
          <w:p w14:paraId="588D040B" w14:textId="77777777" w:rsidR="005C07A1" w:rsidRPr="004D07EC" w:rsidRDefault="005C07A1" w:rsidP="004D07EC">
            <w:pPr>
              <w:widowControl/>
              <w:jc w:val="center"/>
              <w:rPr>
                <w:sz w:val="22"/>
                <w:szCs w:val="22"/>
              </w:rPr>
            </w:pPr>
            <w:r w:rsidRPr="004D07EC">
              <w:rPr>
                <w:sz w:val="22"/>
                <w:szCs w:val="22"/>
              </w:rPr>
              <w:t>-</w:t>
            </w:r>
          </w:p>
        </w:tc>
        <w:tc>
          <w:tcPr>
            <w:tcW w:w="708" w:type="dxa"/>
            <w:shd w:val="clear" w:color="auto" w:fill="auto"/>
            <w:noWrap/>
            <w:vAlign w:val="center"/>
          </w:tcPr>
          <w:p w14:paraId="34E0FBA1" w14:textId="77777777" w:rsidR="005C07A1" w:rsidRPr="004D07EC" w:rsidRDefault="005C07A1" w:rsidP="004D07EC">
            <w:pPr>
              <w:widowControl/>
              <w:jc w:val="center"/>
              <w:rPr>
                <w:sz w:val="22"/>
                <w:szCs w:val="22"/>
              </w:rPr>
            </w:pPr>
            <w:r w:rsidRPr="004D07EC">
              <w:rPr>
                <w:sz w:val="22"/>
                <w:szCs w:val="22"/>
              </w:rPr>
              <w:t>-</w:t>
            </w:r>
          </w:p>
        </w:tc>
      </w:tr>
      <w:tr w:rsidR="005C07A1" w:rsidRPr="004D07EC" w14:paraId="6DD64D92" w14:textId="77777777" w:rsidTr="006A2067">
        <w:trPr>
          <w:trHeight w:val="397"/>
        </w:trPr>
        <w:tc>
          <w:tcPr>
            <w:tcW w:w="568" w:type="dxa"/>
            <w:vMerge w:val="restart"/>
            <w:shd w:val="clear" w:color="auto" w:fill="auto"/>
            <w:noWrap/>
            <w:vAlign w:val="center"/>
          </w:tcPr>
          <w:p w14:paraId="55BE0286" w14:textId="77777777" w:rsidR="005C07A1" w:rsidRPr="004D07EC" w:rsidRDefault="005C07A1" w:rsidP="004D07EC">
            <w:pPr>
              <w:jc w:val="center"/>
              <w:rPr>
                <w:sz w:val="22"/>
                <w:szCs w:val="22"/>
              </w:rPr>
            </w:pPr>
            <w:r w:rsidRPr="004D07EC">
              <w:rPr>
                <w:sz w:val="22"/>
                <w:szCs w:val="22"/>
              </w:rPr>
              <w:t>2.</w:t>
            </w:r>
          </w:p>
        </w:tc>
        <w:tc>
          <w:tcPr>
            <w:tcW w:w="2277" w:type="dxa"/>
            <w:vMerge w:val="restart"/>
            <w:shd w:val="clear" w:color="auto" w:fill="auto"/>
            <w:vAlign w:val="center"/>
          </w:tcPr>
          <w:p w14:paraId="7573C3DD" w14:textId="77777777" w:rsidR="005C07A1" w:rsidRPr="004D07EC" w:rsidRDefault="005C07A1" w:rsidP="004D07EC">
            <w:pPr>
              <w:widowControl/>
              <w:jc w:val="both"/>
              <w:rPr>
                <w:sz w:val="22"/>
                <w:szCs w:val="22"/>
              </w:rPr>
            </w:pPr>
            <w:r w:rsidRPr="004D07EC">
              <w:rPr>
                <w:sz w:val="22"/>
                <w:szCs w:val="22"/>
              </w:rPr>
              <w:t>ПАО «</w:t>
            </w:r>
            <w:proofErr w:type="spellStart"/>
            <w:r w:rsidRPr="004D07EC">
              <w:rPr>
                <w:sz w:val="22"/>
                <w:szCs w:val="22"/>
              </w:rPr>
              <w:t>Россети</w:t>
            </w:r>
            <w:proofErr w:type="spellEnd"/>
            <w:r w:rsidRPr="004D07EC">
              <w:rPr>
                <w:sz w:val="22"/>
                <w:szCs w:val="22"/>
              </w:rPr>
              <w:t xml:space="preserve"> Центр и Приволжье» (филиал «Ивэнерго») электрокотельная Юрьевецкого РЭС (г. Юрьевец)</w:t>
            </w:r>
          </w:p>
        </w:tc>
        <w:tc>
          <w:tcPr>
            <w:tcW w:w="1266" w:type="dxa"/>
            <w:vMerge w:val="restart"/>
            <w:shd w:val="clear" w:color="auto" w:fill="auto"/>
            <w:vAlign w:val="center"/>
          </w:tcPr>
          <w:p w14:paraId="752DF8C8" w14:textId="77777777" w:rsidR="005C07A1" w:rsidRPr="004D07EC" w:rsidRDefault="005C07A1" w:rsidP="004D07EC">
            <w:pPr>
              <w:jc w:val="center"/>
              <w:rPr>
                <w:sz w:val="22"/>
                <w:szCs w:val="22"/>
              </w:rPr>
            </w:pPr>
          </w:p>
          <w:p w14:paraId="7FAE0877" w14:textId="77777777" w:rsidR="005C07A1" w:rsidRPr="004D07EC" w:rsidRDefault="005C07A1" w:rsidP="004D07EC">
            <w:pPr>
              <w:jc w:val="center"/>
              <w:rPr>
                <w:sz w:val="22"/>
                <w:szCs w:val="22"/>
              </w:rPr>
            </w:pPr>
            <w:proofErr w:type="spellStart"/>
            <w:r w:rsidRPr="004D07EC">
              <w:rPr>
                <w:sz w:val="22"/>
                <w:szCs w:val="22"/>
              </w:rPr>
              <w:t>Одноставочный</w:t>
            </w:r>
            <w:proofErr w:type="spellEnd"/>
            <w:r w:rsidRPr="004D07EC">
              <w:rPr>
                <w:sz w:val="22"/>
                <w:szCs w:val="22"/>
              </w:rPr>
              <w:t>, руб./Гкал</w:t>
            </w:r>
          </w:p>
        </w:tc>
        <w:tc>
          <w:tcPr>
            <w:tcW w:w="710" w:type="dxa"/>
            <w:shd w:val="clear" w:color="auto" w:fill="auto"/>
            <w:noWrap/>
            <w:vAlign w:val="center"/>
          </w:tcPr>
          <w:p w14:paraId="5287A827" w14:textId="77777777" w:rsidR="005C07A1" w:rsidRPr="004D07EC" w:rsidRDefault="005C07A1" w:rsidP="004D07EC">
            <w:pPr>
              <w:widowControl/>
              <w:jc w:val="center"/>
              <w:rPr>
                <w:sz w:val="22"/>
                <w:szCs w:val="22"/>
              </w:rPr>
            </w:pPr>
            <w:r w:rsidRPr="004D07EC">
              <w:rPr>
                <w:sz w:val="22"/>
                <w:szCs w:val="22"/>
              </w:rPr>
              <w:t>2024</w:t>
            </w:r>
          </w:p>
        </w:tc>
        <w:tc>
          <w:tcPr>
            <w:tcW w:w="1417" w:type="dxa"/>
            <w:shd w:val="clear" w:color="auto" w:fill="auto"/>
            <w:noWrap/>
            <w:vAlign w:val="center"/>
          </w:tcPr>
          <w:p w14:paraId="394AC1CD" w14:textId="77777777" w:rsidR="005C07A1" w:rsidRPr="004D07EC" w:rsidRDefault="005C07A1" w:rsidP="004D07EC">
            <w:pPr>
              <w:widowControl/>
              <w:jc w:val="center"/>
              <w:rPr>
                <w:sz w:val="22"/>
                <w:szCs w:val="22"/>
                <w:vertAlign w:val="superscript"/>
              </w:rPr>
            </w:pPr>
            <w:r w:rsidRPr="004D07EC">
              <w:rPr>
                <w:sz w:val="22"/>
                <w:szCs w:val="22"/>
              </w:rPr>
              <w:t xml:space="preserve">2 910,79 </w:t>
            </w:r>
            <w:r w:rsidRPr="004D07EC">
              <w:rPr>
                <w:sz w:val="22"/>
                <w:szCs w:val="22"/>
                <w:vertAlign w:val="superscript"/>
              </w:rPr>
              <w:t>7</w:t>
            </w:r>
          </w:p>
        </w:tc>
        <w:tc>
          <w:tcPr>
            <w:tcW w:w="1262" w:type="dxa"/>
            <w:shd w:val="clear" w:color="auto" w:fill="auto"/>
            <w:vAlign w:val="center"/>
          </w:tcPr>
          <w:p w14:paraId="03F9A2F4" w14:textId="77777777" w:rsidR="005C07A1" w:rsidRPr="004D07EC" w:rsidRDefault="005C07A1" w:rsidP="004D07EC">
            <w:pPr>
              <w:widowControl/>
              <w:jc w:val="center"/>
              <w:rPr>
                <w:sz w:val="22"/>
                <w:szCs w:val="22"/>
                <w:vertAlign w:val="superscript"/>
              </w:rPr>
            </w:pPr>
            <w:r w:rsidRPr="004D07EC">
              <w:rPr>
                <w:sz w:val="22"/>
                <w:szCs w:val="22"/>
              </w:rPr>
              <w:t xml:space="preserve">3 254,26 </w:t>
            </w:r>
            <w:r w:rsidRPr="004D07EC">
              <w:rPr>
                <w:sz w:val="22"/>
                <w:szCs w:val="22"/>
                <w:vertAlign w:val="superscript"/>
              </w:rPr>
              <w:t>8</w:t>
            </w:r>
          </w:p>
        </w:tc>
        <w:tc>
          <w:tcPr>
            <w:tcW w:w="569" w:type="dxa"/>
            <w:shd w:val="clear" w:color="auto" w:fill="auto"/>
            <w:noWrap/>
            <w:vAlign w:val="center"/>
          </w:tcPr>
          <w:p w14:paraId="1AED1713"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149B02BB"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19C476B5" w14:textId="77777777" w:rsidR="005C07A1" w:rsidRPr="004D07EC" w:rsidRDefault="005C07A1" w:rsidP="004D07EC">
            <w:pPr>
              <w:widowControl/>
              <w:jc w:val="center"/>
              <w:rPr>
                <w:sz w:val="22"/>
                <w:szCs w:val="22"/>
              </w:rPr>
            </w:pPr>
            <w:r w:rsidRPr="004D07EC">
              <w:rPr>
                <w:sz w:val="22"/>
                <w:szCs w:val="22"/>
              </w:rPr>
              <w:t>-</w:t>
            </w:r>
          </w:p>
        </w:tc>
        <w:tc>
          <w:tcPr>
            <w:tcW w:w="577" w:type="dxa"/>
            <w:vAlign w:val="center"/>
          </w:tcPr>
          <w:p w14:paraId="210ACF21" w14:textId="77777777" w:rsidR="005C07A1" w:rsidRPr="004D07EC" w:rsidRDefault="005C07A1" w:rsidP="004D07EC">
            <w:pPr>
              <w:widowControl/>
              <w:jc w:val="center"/>
              <w:rPr>
                <w:sz w:val="22"/>
                <w:szCs w:val="22"/>
              </w:rPr>
            </w:pPr>
            <w:r w:rsidRPr="004D07EC">
              <w:rPr>
                <w:sz w:val="22"/>
                <w:szCs w:val="22"/>
              </w:rPr>
              <w:t>-</w:t>
            </w:r>
          </w:p>
        </w:tc>
        <w:tc>
          <w:tcPr>
            <w:tcW w:w="708" w:type="dxa"/>
            <w:shd w:val="clear" w:color="auto" w:fill="auto"/>
            <w:noWrap/>
            <w:vAlign w:val="center"/>
          </w:tcPr>
          <w:p w14:paraId="36B8E281" w14:textId="77777777" w:rsidR="005C07A1" w:rsidRPr="004D07EC" w:rsidRDefault="005C07A1" w:rsidP="004D07EC">
            <w:pPr>
              <w:widowControl/>
              <w:jc w:val="center"/>
              <w:rPr>
                <w:sz w:val="22"/>
                <w:szCs w:val="22"/>
              </w:rPr>
            </w:pPr>
            <w:r w:rsidRPr="004D07EC">
              <w:rPr>
                <w:sz w:val="22"/>
                <w:szCs w:val="22"/>
              </w:rPr>
              <w:t>-</w:t>
            </w:r>
          </w:p>
        </w:tc>
      </w:tr>
      <w:tr w:rsidR="005C07A1" w:rsidRPr="004D07EC" w14:paraId="2A7404C9" w14:textId="77777777" w:rsidTr="006A2067">
        <w:trPr>
          <w:trHeight w:val="397"/>
        </w:trPr>
        <w:tc>
          <w:tcPr>
            <w:tcW w:w="568" w:type="dxa"/>
            <w:vMerge/>
            <w:shd w:val="clear" w:color="auto" w:fill="auto"/>
            <w:noWrap/>
            <w:vAlign w:val="center"/>
          </w:tcPr>
          <w:p w14:paraId="516ACAA8" w14:textId="77777777" w:rsidR="005C07A1" w:rsidRPr="004D07EC" w:rsidRDefault="005C07A1" w:rsidP="004D07EC">
            <w:pPr>
              <w:jc w:val="center"/>
              <w:rPr>
                <w:sz w:val="22"/>
                <w:szCs w:val="22"/>
              </w:rPr>
            </w:pPr>
          </w:p>
        </w:tc>
        <w:tc>
          <w:tcPr>
            <w:tcW w:w="2277" w:type="dxa"/>
            <w:vMerge/>
            <w:shd w:val="clear" w:color="auto" w:fill="auto"/>
            <w:vAlign w:val="center"/>
          </w:tcPr>
          <w:p w14:paraId="08ED692C" w14:textId="77777777" w:rsidR="005C07A1" w:rsidRPr="004D07EC" w:rsidRDefault="005C07A1" w:rsidP="004D07EC">
            <w:pPr>
              <w:widowControl/>
              <w:rPr>
                <w:sz w:val="22"/>
                <w:szCs w:val="22"/>
              </w:rPr>
            </w:pPr>
          </w:p>
        </w:tc>
        <w:tc>
          <w:tcPr>
            <w:tcW w:w="1266" w:type="dxa"/>
            <w:vMerge/>
            <w:shd w:val="clear" w:color="auto" w:fill="auto"/>
            <w:vAlign w:val="center"/>
          </w:tcPr>
          <w:p w14:paraId="16E8842B" w14:textId="77777777" w:rsidR="005C07A1" w:rsidRPr="004D07EC" w:rsidRDefault="005C07A1" w:rsidP="004D07EC">
            <w:pPr>
              <w:jc w:val="center"/>
              <w:rPr>
                <w:sz w:val="22"/>
                <w:szCs w:val="22"/>
              </w:rPr>
            </w:pPr>
          </w:p>
        </w:tc>
        <w:tc>
          <w:tcPr>
            <w:tcW w:w="710" w:type="dxa"/>
            <w:shd w:val="clear" w:color="auto" w:fill="auto"/>
            <w:noWrap/>
            <w:vAlign w:val="center"/>
          </w:tcPr>
          <w:p w14:paraId="71232E86" w14:textId="77777777" w:rsidR="005C07A1" w:rsidRPr="004D07EC" w:rsidRDefault="005C07A1" w:rsidP="004D07EC">
            <w:pPr>
              <w:widowControl/>
              <w:jc w:val="center"/>
              <w:rPr>
                <w:sz w:val="22"/>
                <w:szCs w:val="22"/>
              </w:rPr>
            </w:pPr>
            <w:r w:rsidRPr="004D07EC">
              <w:rPr>
                <w:sz w:val="22"/>
                <w:szCs w:val="22"/>
              </w:rPr>
              <w:t>2025</w:t>
            </w:r>
          </w:p>
        </w:tc>
        <w:tc>
          <w:tcPr>
            <w:tcW w:w="1417" w:type="dxa"/>
            <w:shd w:val="clear" w:color="auto" w:fill="auto"/>
            <w:noWrap/>
            <w:vAlign w:val="center"/>
          </w:tcPr>
          <w:p w14:paraId="6DBCC0C4" w14:textId="77777777" w:rsidR="005C07A1" w:rsidRPr="004D07EC" w:rsidRDefault="005C07A1" w:rsidP="004D07EC">
            <w:pPr>
              <w:widowControl/>
              <w:jc w:val="center"/>
              <w:rPr>
                <w:sz w:val="22"/>
                <w:szCs w:val="22"/>
                <w:vertAlign w:val="superscript"/>
              </w:rPr>
            </w:pPr>
            <w:r w:rsidRPr="004D07EC">
              <w:rPr>
                <w:sz w:val="22"/>
                <w:szCs w:val="22"/>
              </w:rPr>
              <w:t xml:space="preserve">3 254,26 </w:t>
            </w:r>
            <w:r w:rsidRPr="004D07EC">
              <w:rPr>
                <w:sz w:val="22"/>
                <w:szCs w:val="22"/>
                <w:vertAlign w:val="superscript"/>
              </w:rPr>
              <w:t>8</w:t>
            </w:r>
          </w:p>
        </w:tc>
        <w:tc>
          <w:tcPr>
            <w:tcW w:w="1262" w:type="dxa"/>
            <w:shd w:val="clear" w:color="auto" w:fill="auto"/>
            <w:vAlign w:val="center"/>
          </w:tcPr>
          <w:p w14:paraId="7D3C033B" w14:textId="77777777" w:rsidR="005C07A1" w:rsidRPr="004D07EC" w:rsidRDefault="005C07A1" w:rsidP="004D07EC">
            <w:pPr>
              <w:widowControl/>
              <w:jc w:val="center"/>
              <w:rPr>
                <w:sz w:val="22"/>
                <w:szCs w:val="22"/>
                <w:vertAlign w:val="superscript"/>
              </w:rPr>
            </w:pPr>
            <w:r w:rsidRPr="004D07EC">
              <w:rPr>
                <w:sz w:val="22"/>
                <w:szCs w:val="22"/>
              </w:rPr>
              <w:t xml:space="preserve">3 439,75 </w:t>
            </w:r>
            <w:r w:rsidRPr="004D07EC">
              <w:rPr>
                <w:sz w:val="22"/>
                <w:szCs w:val="22"/>
                <w:vertAlign w:val="superscript"/>
              </w:rPr>
              <w:t>9</w:t>
            </w:r>
          </w:p>
        </w:tc>
        <w:tc>
          <w:tcPr>
            <w:tcW w:w="569" w:type="dxa"/>
            <w:shd w:val="clear" w:color="auto" w:fill="auto"/>
            <w:noWrap/>
            <w:vAlign w:val="center"/>
          </w:tcPr>
          <w:p w14:paraId="0254DB29"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0C685697"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19CE9628" w14:textId="77777777" w:rsidR="005C07A1" w:rsidRPr="004D07EC" w:rsidRDefault="005C07A1" w:rsidP="004D07EC">
            <w:pPr>
              <w:widowControl/>
              <w:jc w:val="center"/>
              <w:rPr>
                <w:sz w:val="22"/>
                <w:szCs w:val="22"/>
              </w:rPr>
            </w:pPr>
            <w:r w:rsidRPr="004D07EC">
              <w:rPr>
                <w:sz w:val="22"/>
                <w:szCs w:val="22"/>
              </w:rPr>
              <w:t>-</w:t>
            </w:r>
          </w:p>
        </w:tc>
        <w:tc>
          <w:tcPr>
            <w:tcW w:w="577" w:type="dxa"/>
            <w:vAlign w:val="center"/>
          </w:tcPr>
          <w:p w14:paraId="256348F3" w14:textId="77777777" w:rsidR="005C07A1" w:rsidRPr="004D07EC" w:rsidRDefault="005C07A1" w:rsidP="004D07EC">
            <w:pPr>
              <w:widowControl/>
              <w:jc w:val="center"/>
              <w:rPr>
                <w:sz w:val="22"/>
                <w:szCs w:val="22"/>
              </w:rPr>
            </w:pPr>
            <w:r w:rsidRPr="004D07EC">
              <w:rPr>
                <w:sz w:val="22"/>
                <w:szCs w:val="22"/>
              </w:rPr>
              <w:t>-</w:t>
            </w:r>
          </w:p>
        </w:tc>
        <w:tc>
          <w:tcPr>
            <w:tcW w:w="708" w:type="dxa"/>
            <w:shd w:val="clear" w:color="auto" w:fill="auto"/>
            <w:noWrap/>
            <w:vAlign w:val="center"/>
          </w:tcPr>
          <w:p w14:paraId="6CF2675B" w14:textId="77777777" w:rsidR="005C07A1" w:rsidRPr="004D07EC" w:rsidRDefault="005C07A1" w:rsidP="004D07EC">
            <w:pPr>
              <w:widowControl/>
              <w:jc w:val="center"/>
              <w:rPr>
                <w:sz w:val="22"/>
                <w:szCs w:val="22"/>
              </w:rPr>
            </w:pPr>
            <w:r w:rsidRPr="004D07EC">
              <w:rPr>
                <w:sz w:val="22"/>
                <w:szCs w:val="22"/>
              </w:rPr>
              <w:t>-</w:t>
            </w:r>
          </w:p>
        </w:tc>
      </w:tr>
      <w:tr w:rsidR="005C07A1" w:rsidRPr="004D07EC" w14:paraId="1DA95379" w14:textId="77777777" w:rsidTr="006A2067">
        <w:trPr>
          <w:trHeight w:val="397"/>
        </w:trPr>
        <w:tc>
          <w:tcPr>
            <w:tcW w:w="568" w:type="dxa"/>
            <w:vMerge/>
            <w:shd w:val="clear" w:color="auto" w:fill="auto"/>
            <w:noWrap/>
            <w:vAlign w:val="center"/>
          </w:tcPr>
          <w:p w14:paraId="3FE8527C" w14:textId="77777777" w:rsidR="005C07A1" w:rsidRPr="004D07EC" w:rsidRDefault="005C07A1" w:rsidP="004D07EC">
            <w:pPr>
              <w:jc w:val="center"/>
              <w:rPr>
                <w:sz w:val="22"/>
                <w:szCs w:val="22"/>
              </w:rPr>
            </w:pPr>
          </w:p>
        </w:tc>
        <w:tc>
          <w:tcPr>
            <w:tcW w:w="2277" w:type="dxa"/>
            <w:vMerge/>
            <w:shd w:val="clear" w:color="auto" w:fill="auto"/>
            <w:vAlign w:val="center"/>
          </w:tcPr>
          <w:p w14:paraId="4EB1331E" w14:textId="77777777" w:rsidR="005C07A1" w:rsidRPr="004D07EC" w:rsidRDefault="005C07A1" w:rsidP="004D07EC">
            <w:pPr>
              <w:widowControl/>
              <w:rPr>
                <w:sz w:val="22"/>
                <w:szCs w:val="22"/>
              </w:rPr>
            </w:pPr>
          </w:p>
        </w:tc>
        <w:tc>
          <w:tcPr>
            <w:tcW w:w="1266" w:type="dxa"/>
            <w:vMerge/>
            <w:shd w:val="clear" w:color="auto" w:fill="auto"/>
            <w:vAlign w:val="center"/>
          </w:tcPr>
          <w:p w14:paraId="7F02D817" w14:textId="77777777" w:rsidR="005C07A1" w:rsidRPr="004D07EC" w:rsidRDefault="005C07A1" w:rsidP="004D07EC">
            <w:pPr>
              <w:jc w:val="center"/>
              <w:rPr>
                <w:sz w:val="22"/>
                <w:szCs w:val="22"/>
              </w:rPr>
            </w:pPr>
          </w:p>
        </w:tc>
        <w:tc>
          <w:tcPr>
            <w:tcW w:w="710" w:type="dxa"/>
            <w:shd w:val="clear" w:color="auto" w:fill="auto"/>
            <w:noWrap/>
            <w:vAlign w:val="center"/>
          </w:tcPr>
          <w:p w14:paraId="2B28F486" w14:textId="77777777" w:rsidR="005C07A1" w:rsidRPr="004D07EC" w:rsidRDefault="005C07A1" w:rsidP="004D07EC">
            <w:pPr>
              <w:widowControl/>
              <w:jc w:val="center"/>
              <w:rPr>
                <w:sz w:val="22"/>
                <w:szCs w:val="22"/>
              </w:rPr>
            </w:pPr>
            <w:r w:rsidRPr="004D07EC">
              <w:rPr>
                <w:sz w:val="22"/>
                <w:szCs w:val="22"/>
              </w:rPr>
              <w:t>2026</w:t>
            </w:r>
          </w:p>
        </w:tc>
        <w:tc>
          <w:tcPr>
            <w:tcW w:w="1417" w:type="dxa"/>
            <w:shd w:val="clear" w:color="auto" w:fill="auto"/>
            <w:noWrap/>
            <w:vAlign w:val="center"/>
          </w:tcPr>
          <w:p w14:paraId="5D39906B" w14:textId="77777777" w:rsidR="005C07A1" w:rsidRPr="004D07EC" w:rsidRDefault="005C07A1" w:rsidP="004D07EC">
            <w:pPr>
              <w:widowControl/>
              <w:jc w:val="center"/>
              <w:rPr>
                <w:sz w:val="22"/>
                <w:szCs w:val="22"/>
                <w:vertAlign w:val="superscript"/>
              </w:rPr>
            </w:pPr>
            <w:r w:rsidRPr="004D07EC">
              <w:rPr>
                <w:sz w:val="22"/>
                <w:szCs w:val="22"/>
              </w:rPr>
              <w:t xml:space="preserve">3 439,75 </w:t>
            </w:r>
            <w:r w:rsidRPr="004D07EC">
              <w:rPr>
                <w:sz w:val="22"/>
                <w:szCs w:val="22"/>
                <w:vertAlign w:val="superscript"/>
              </w:rPr>
              <w:t>9</w:t>
            </w:r>
          </w:p>
        </w:tc>
        <w:tc>
          <w:tcPr>
            <w:tcW w:w="1262" w:type="dxa"/>
            <w:shd w:val="clear" w:color="auto" w:fill="auto"/>
            <w:vAlign w:val="center"/>
          </w:tcPr>
          <w:p w14:paraId="04664D9D" w14:textId="77777777" w:rsidR="005C07A1" w:rsidRPr="004D07EC" w:rsidRDefault="005C07A1" w:rsidP="004D07EC">
            <w:pPr>
              <w:widowControl/>
              <w:jc w:val="center"/>
              <w:rPr>
                <w:sz w:val="22"/>
                <w:szCs w:val="22"/>
                <w:vertAlign w:val="superscript"/>
              </w:rPr>
            </w:pPr>
            <w:r w:rsidRPr="004D07EC">
              <w:rPr>
                <w:sz w:val="22"/>
                <w:szCs w:val="22"/>
              </w:rPr>
              <w:t xml:space="preserve">3 577,34 </w:t>
            </w:r>
            <w:r w:rsidRPr="004D07EC">
              <w:rPr>
                <w:sz w:val="22"/>
                <w:szCs w:val="22"/>
                <w:vertAlign w:val="superscript"/>
              </w:rPr>
              <w:t>10</w:t>
            </w:r>
          </w:p>
        </w:tc>
        <w:tc>
          <w:tcPr>
            <w:tcW w:w="569" w:type="dxa"/>
            <w:shd w:val="clear" w:color="auto" w:fill="auto"/>
            <w:noWrap/>
            <w:vAlign w:val="center"/>
          </w:tcPr>
          <w:p w14:paraId="63BC335C"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460B3A85"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37D0E1F3" w14:textId="77777777" w:rsidR="005C07A1" w:rsidRPr="004D07EC" w:rsidRDefault="005C07A1" w:rsidP="004D07EC">
            <w:pPr>
              <w:widowControl/>
              <w:jc w:val="center"/>
              <w:rPr>
                <w:sz w:val="22"/>
                <w:szCs w:val="22"/>
              </w:rPr>
            </w:pPr>
            <w:r w:rsidRPr="004D07EC">
              <w:rPr>
                <w:sz w:val="22"/>
                <w:szCs w:val="22"/>
              </w:rPr>
              <w:t>-</w:t>
            </w:r>
          </w:p>
        </w:tc>
        <w:tc>
          <w:tcPr>
            <w:tcW w:w="577" w:type="dxa"/>
            <w:vAlign w:val="center"/>
          </w:tcPr>
          <w:p w14:paraId="6378F4C0" w14:textId="77777777" w:rsidR="005C07A1" w:rsidRPr="004D07EC" w:rsidRDefault="005C07A1" w:rsidP="004D07EC">
            <w:pPr>
              <w:widowControl/>
              <w:jc w:val="center"/>
              <w:rPr>
                <w:sz w:val="22"/>
                <w:szCs w:val="22"/>
              </w:rPr>
            </w:pPr>
            <w:r w:rsidRPr="004D07EC">
              <w:rPr>
                <w:sz w:val="22"/>
                <w:szCs w:val="22"/>
              </w:rPr>
              <w:t>-</w:t>
            </w:r>
          </w:p>
        </w:tc>
        <w:tc>
          <w:tcPr>
            <w:tcW w:w="708" w:type="dxa"/>
            <w:shd w:val="clear" w:color="auto" w:fill="auto"/>
            <w:noWrap/>
            <w:vAlign w:val="center"/>
          </w:tcPr>
          <w:p w14:paraId="325262E9" w14:textId="77777777" w:rsidR="005C07A1" w:rsidRPr="004D07EC" w:rsidRDefault="005C07A1" w:rsidP="004D07EC">
            <w:pPr>
              <w:widowControl/>
              <w:jc w:val="center"/>
              <w:rPr>
                <w:sz w:val="22"/>
                <w:szCs w:val="22"/>
              </w:rPr>
            </w:pPr>
            <w:r w:rsidRPr="004D07EC">
              <w:rPr>
                <w:sz w:val="22"/>
                <w:szCs w:val="22"/>
              </w:rPr>
              <w:t>-</w:t>
            </w:r>
          </w:p>
        </w:tc>
      </w:tr>
      <w:tr w:rsidR="005C07A1" w:rsidRPr="004D07EC" w14:paraId="22F6965B" w14:textId="77777777" w:rsidTr="006A2067">
        <w:trPr>
          <w:trHeight w:val="397"/>
        </w:trPr>
        <w:tc>
          <w:tcPr>
            <w:tcW w:w="568" w:type="dxa"/>
            <w:vMerge/>
            <w:shd w:val="clear" w:color="auto" w:fill="auto"/>
            <w:noWrap/>
            <w:vAlign w:val="center"/>
          </w:tcPr>
          <w:p w14:paraId="03F3FFBC" w14:textId="77777777" w:rsidR="005C07A1" w:rsidRPr="004D07EC" w:rsidRDefault="005C07A1" w:rsidP="004D07EC">
            <w:pPr>
              <w:jc w:val="center"/>
              <w:rPr>
                <w:sz w:val="22"/>
                <w:szCs w:val="22"/>
              </w:rPr>
            </w:pPr>
          </w:p>
        </w:tc>
        <w:tc>
          <w:tcPr>
            <w:tcW w:w="2277" w:type="dxa"/>
            <w:vMerge/>
            <w:shd w:val="clear" w:color="auto" w:fill="auto"/>
            <w:vAlign w:val="center"/>
          </w:tcPr>
          <w:p w14:paraId="42A67A4E" w14:textId="77777777" w:rsidR="005C07A1" w:rsidRPr="004D07EC" w:rsidRDefault="005C07A1" w:rsidP="004D07EC">
            <w:pPr>
              <w:widowControl/>
              <w:rPr>
                <w:sz w:val="22"/>
                <w:szCs w:val="22"/>
              </w:rPr>
            </w:pPr>
          </w:p>
        </w:tc>
        <w:tc>
          <w:tcPr>
            <w:tcW w:w="1266" w:type="dxa"/>
            <w:vMerge/>
            <w:shd w:val="clear" w:color="auto" w:fill="auto"/>
            <w:vAlign w:val="center"/>
          </w:tcPr>
          <w:p w14:paraId="07AEE638" w14:textId="77777777" w:rsidR="005C07A1" w:rsidRPr="004D07EC" w:rsidRDefault="005C07A1" w:rsidP="004D07EC">
            <w:pPr>
              <w:jc w:val="center"/>
              <w:rPr>
                <w:sz w:val="22"/>
                <w:szCs w:val="22"/>
              </w:rPr>
            </w:pPr>
          </w:p>
        </w:tc>
        <w:tc>
          <w:tcPr>
            <w:tcW w:w="710" w:type="dxa"/>
            <w:shd w:val="clear" w:color="auto" w:fill="auto"/>
            <w:noWrap/>
            <w:vAlign w:val="center"/>
          </w:tcPr>
          <w:p w14:paraId="5BC2AAB0" w14:textId="77777777" w:rsidR="005C07A1" w:rsidRPr="004D07EC" w:rsidRDefault="005C07A1" w:rsidP="004D07EC">
            <w:pPr>
              <w:widowControl/>
              <w:jc w:val="center"/>
              <w:rPr>
                <w:sz w:val="22"/>
                <w:szCs w:val="22"/>
              </w:rPr>
            </w:pPr>
            <w:r w:rsidRPr="004D07EC">
              <w:rPr>
                <w:sz w:val="22"/>
                <w:szCs w:val="22"/>
              </w:rPr>
              <w:t>2027</w:t>
            </w:r>
          </w:p>
        </w:tc>
        <w:tc>
          <w:tcPr>
            <w:tcW w:w="1417" w:type="dxa"/>
            <w:shd w:val="clear" w:color="auto" w:fill="auto"/>
            <w:noWrap/>
            <w:vAlign w:val="center"/>
          </w:tcPr>
          <w:p w14:paraId="561B128E" w14:textId="77777777" w:rsidR="005C07A1" w:rsidRPr="004D07EC" w:rsidRDefault="005C07A1" w:rsidP="004D07EC">
            <w:pPr>
              <w:widowControl/>
              <w:jc w:val="center"/>
              <w:rPr>
                <w:sz w:val="22"/>
                <w:szCs w:val="22"/>
                <w:vertAlign w:val="superscript"/>
              </w:rPr>
            </w:pPr>
            <w:r w:rsidRPr="004D07EC">
              <w:rPr>
                <w:sz w:val="22"/>
                <w:szCs w:val="22"/>
              </w:rPr>
              <w:t xml:space="preserve">3 577,34 </w:t>
            </w:r>
            <w:r w:rsidRPr="004D07EC">
              <w:rPr>
                <w:sz w:val="22"/>
                <w:szCs w:val="22"/>
                <w:vertAlign w:val="superscript"/>
              </w:rPr>
              <w:t>10</w:t>
            </w:r>
          </w:p>
        </w:tc>
        <w:tc>
          <w:tcPr>
            <w:tcW w:w="1262" w:type="dxa"/>
            <w:shd w:val="clear" w:color="auto" w:fill="auto"/>
            <w:vAlign w:val="center"/>
          </w:tcPr>
          <w:p w14:paraId="67A3ABA6" w14:textId="77777777" w:rsidR="005C07A1" w:rsidRPr="004D07EC" w:rsidRDefault="005C07A1" w:rsidP="004D07EC">
            <w:pPr>
              <w:widowControl/>
              <w:jc w:val="center"/>
              <w:rPr>
                <w:sz w:val="22"/>
                <w:szCs w:val="22"/>
                <w:vertAlign w:val="superscript"/>
              </w:rPr>
            </w:pPr>
            <w:r w:rsidRPr="004D07EC">
              <w:rPr>
                <w:sz w:val="22"/>
                <w:szCs w:val="22"/>
              </w:rPr>
              <w:t xml:space="preserve">3 720,43 </w:t>
            </w:r>
            <w:r w:rsidRPr="004D07EC">
              <w:rPr>
                <w:sz w:val="22"/>
                <w:szCs w:val="22"/>
                <w:vertAlign w:val="superscript"/>
              </w:rPr>
              <w:t>11</w:t>
            </w:r>
          </w:p>
        </w:tc>
        <w:tc>
          <w:tcPr>
            <w:tcW w:w="569" w:type="dxa"/>
            <w:shd w:val="clear" w:color="auto" w:fill="auto"/>
            <w:noWrap/>
            <w:vAlign w:val="center"/>
          </w:tcPr>
          <w:p w14:paraId="0CFCE5E3"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5D0BDC20"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2B08AD57" w14:textId="77777777" w:rsidR="005C07A1" w:rsidRPr="004D07EC" w:rsidRDefault="005C07A1" w:rsidP="004D07EC">
            <w:pPr>
              <w:widowControl/>
              <w:jc w:val="center"/>
              <w:rPr>
                <w:sz w:val="22"/>
                <w:szCs w:val="22"/>
              </w:rPr>
            </w:pPr>
            <w:r w:rsidRPr="004D07EC">
              <w:rPr>
                <w:sz w:val="22"/>
                <w:szCs w:val="22"/>
              </w:rPr>
              <w:t>-</w:t>
            </w:r>
          </w:p>
        </w:tc>
        <w:tc>
          <w:tcPr>
            <w:tcW w:w="577" w:type="dxa"/>
            <w:vAlign w:val="center"/>
          </w:tcPr>
          <w:p w14:paraId="06EEA3CC" w14:textId="77777777" w:rsidR="005C07A1" w:rsidRPr="004D07EC" w:rsidRDefault="005C07A1" w:rsidP="004D07EC">
            <w:pPr>
              <w:widowControl/>
              <w:jc w:val="center"/>
              <w:rPr>
                <w:sz w:val="22"/>
                <w:szCs w:val="22"/>
              </w:rPr>
            </w:pPr>
            <w:r w:rsidRPr="004D07EC">
              <w:rPr>
                <w:sz w:val="22"/>
                <w:szCs w:val="22"/>
              </w:rPr>
              <w:t>-</w:t>
            </w:r>
          </w:p>
        </w:tc>
        <w:tc>
          <w:tcPr>
            <w:tcW w:w="708" w:type="dxa"/>
            <w:shd w:val="clear" w:color="auto" w:fill="auto"/>
            <w:noWrap/>
            <w:vAlign w:val="center"/>
          </w:tcPr>
          <w:p w14:paraId="0C0E7DA3" w14:textId="77777777" w:rsidR="005C07A1" w:rsidRPr="004D07EC" w:rsidRDefault="005C07A1" w:rsidP="004D07EC">
            <w:pPr>
              <w:widowControl/>
              <w:jc w:val="center"/>
              <w:rPr>
                <w:sz w:val="22"/>
                <w:szCs w:val="22"/>
              </w:rPr>
            </w:pPr>
            <w:r w:rsidRPr="004D07EC">
              <w:rPr>
                <w:sz w:val="22"/>
                <w:szCs w:val="22"/>
              </w:rPr>
              <w:t>-</w:t>
            </w:r>
          </w:p>
        </w:tc>
      </w:tr>
      <w:tr w:rsidR="005C07A1" w:rsidRPr="004D07EC" w14:paraId="56F7ECD5" w14:textId="77777777" w:rsidTr="006A2067">
        <w:trPr>
          <w:trHeight w:val="397"/>
        </w:trPr>
        <w:tc>
          <w:tcPr>
            <w:tcW w:w="568" w:type="dxa"/>
            <w:vMerge/>
            <w:shd w:val="clear" w:color="auto" w:fill="auto"/>
            <w:noWrap/>
            <w:vAlign w:val="center"/>
          </w:tcPr>
          <w:p w14:paraId="68F2E71D" w14:textId="77777777" w:rsidR="005C07A1" w:rsidRPr="004D07EC" w:rsidRDefault="005C07A1" w:rsidP="004D07EC">
            <w:pPr>
              <w:jc w:val="center"/>
              <w:rPr>
                <w:sz w:val="22"/>
                <w:szCs w:val="22"/>
              </w:rPr>
            </w:pPr>
          </w:p>
        </w:tc>
        <w:tc>
          <w:tcPr>
            <w:tcW w:w="2277" w:type="dxa"/>
            <w:vMerge/>
            <w:shd w:val="clear" w:color="auto" w:fill="auto"/>
            <w:vAlign w:val="center"/>
          </w:tcPr>
          <w:p w14:paraId="49993D5E" w14:textId="77777777" w:rsidR="005C07A1" w:rsidRPr="004D07EC" w:rsidRDefault="005C07A1" w:rsidP="004D07EC">
            <w:pPr>
              <w:widowControl/>
              <w:rPr>
                <w:sz w:val="22"/>
                <w:szCs w:val="22"/>
              </w:rPr>
            </w:pPr>
          </w:p>
        </w:tc>
        <w:tc>
          <w:tcPr>
            <w:tcW w:w="1266" w:type="dxa"/>
            <w:vMerge/>
            <w:shd w:val="clear" w:color="auto" w:fill="auto"/>
            <w:vAlign w:val="center"/>
          </w:tcPr>
          <w:p w14:paraId="16D42654" w14:textId="77777777" w:rsidR="005C07A1" w:rsidRPr="004D07EC" w:rsidRDefault="005C07A1" w:rsidP="004D07EC">
            <w:pPr>
              <w:jc w:val="center"/>
              <w:rPr>
                <w:sz w:val="22"/>
                <w:szCs w:val="22"/>
              </w:rPr>
            </w:pPr>
          </w:p>
        </w:tc>
        <w:tc>
          <w:tcPr>
            <w:tcW w:w="710" w:type="dxa"/>
            <w:shd w:val="clear" w:color="auto" w:fill="auto"/>
            <w:noWrap/>
            <w:vAlign w:val="center"/>
          </w:tcPr>
          <w:p w14:paraId="63CF1C8F" w14:textId="77777777" w:rsidR="005C07A1" w:rsidRPr="004D07EC" w:rsidRDefault="005C07A1" w:rsidP="004D07EC">
            <w:pPr>
              <w:widowControl/>
              <w:jc w:val="center"/>
              <w:rPr>
                <w:sz w:val="22"/>
                <w:szCs w:val="22"/>
              </w:rPr>
            </w:pPr>
            <w:r w:rsidRPr="004D07EC">
              <w:rPr>
                <w:sz w:val="22"/>
                <w:szCs w:val="22"/>
              </w:rPr>
              <w:t>2028</w:t>
            </w:r>
          </w:p>
        </w:tc>
        <w:tc>
          <w:tcPr>
            <w:tcW w:w="1417" w:type="dxa"/>
            <w:shd w:val="clear" w:color="auto" w:fill="auto"/>
            <w:noWrap/>
            <w:vAlign w:val="center"/>
          </w:tcPr>
          <w:p w14:paraId="1B87950F" w14:textId="77777777" w:rsidR="005C07A1" w:rsidRPr="004D07EC" w:rsidRDefault="005C07A1" w:rsidP="004D07EC">
            <w:pPr>
              <w:widowControl/>
              <w:jc w:val="center"/>
              <w:rPr>
                <w:sz w:val="22"/>
                <w:szCs w:val="22"/>
                <w:vertAlign w:val="superscript"/>
              </w:rPr>
            </w:pPr>
            <w:r w:rsidRPr="004D07EC">
              <w:rPr>
                <w:sz w:val="22"/>
                <w:szCs w:val="22"/>
              </w:rPr>
              <w:t xml:space="preserve">3 720,43 </w:t>
            </w:r>
            <w:r w:rsidRPr="004D07EC">
              <w:rPr>
                <w:sz w:val="22"/>
                <w:szCs w:val="22"/>
                <w:vertAlign w:val="superscript"/>
              </w:rPr>
              <w:t>11</w:t>
            </w:r>
          </w:p>
        </w:tc>
        <w:tc>
          <w:tcPr>
            <w:tcW w:w="1262" w:type="dxa"/>
            <w:shd w:val="clear" w:color="auto" w:fill="auto"/>
            <w:vAlign w:val="center"/>
          </w:tcPr>
          <w:p w14:paraId="3B6E24A2" w14:textId="77777777" w:rsidR="005C07A1" w:rsidRPr="004D07EC" w:rsidRDefault="005C07A1" w:rsidP="004D07EC">
            <w:pPr>
              <w:widowControl/>
              <w:jc w:val="center"/>
              <w:rPr>
                <w:sz w:val="22"/>
                <w:szCs w:val="22"/>
                <w:vertAlign w:val="superscript"/>
              </w:rPr>
            </w:pPr>
            <w:r w:rsidRPr="004D07EC">
              <w:rPr>
                <w:sz w:val="22"/>
                <w:szCs w:val="22"/>
              </w:rPr>
              <w:t xml:space="preserve">3 869,25 </w:t>
            </w:r>
            <w:r w:rsidRPr="004D07EC">
              <w:rPr>
                <w:sz w:val="22"/>
                <w:szCs w:val="22"/>
                <w:vertAlign w:val="superscript"/>
              </w:rPr>
              <w:t>12</w:t>
            </w:r>
          </w:p>
        </w:tc>
        <w:tc>
          <w:tcPr>
            <w:tcW w:w="569" w:type="dxa"/>
            <w:shd w:val="clear" w:color="auto" w:fill="auto"/>
            <w:noWrap/>
            <w:vAlign w:val="center"/>
          </w:tcPr>
          <w:p w14:paraId="0B803FEF"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52216893" w14:textId="77777777" w:rsidR="005C07A1" w:rsidRPr="004D07EC" w:rsidRDefault="005C07A1" w:rsidP="004D07EC">
            <w:pPr>
              <w:widowControl/>
              <w:jc w:val="center"/>
              <w:rPr>
                <w:sz w:val="22"/>
                <w:szCs w:val="22"/>
              </w:rPr>
            </w:pPr>
            <w:r w:rsidRPr="004D07EC">
              <w:rPr>
                <w:sz w:val="22"/>
                <w:szCs w:val="22"/>
              </w:rPr>
              <w:t>-</w:t>
            </w:r>
          </w:p>
        </w:tc>
        <w:tc>
          <w:tcPr>
            <w:tcW w:w="568" w:type="dxa"/>
            <w:vAlign w:val="center"/>
          </w:tcPr>
          <w:p w14:paraId="66B5A472" w14:textId="77777777" w:rsidR="005C07A1" w:rsidRPr="004D07EC" w:rsidRDefault="005C07A1" w:rsidP="004D07EC">
            <w:pPr>
              <w:widowControl/>
              <w:jc w:val="center"/>
              <w:rPr>
                <w:sz w:val="22"/>
                <w:szCs w:val="22"/>
              </w:rPr>
            </w:pPr>
            <w:r w:rsidRPr="004D07EC">
              <w:rPr>
                <w:sz w:val="22"/>
                <w:szCs w:val="22"/>
              </w:rPr>
              <w:t>-</w:t>
            </w:r>
          </w:p>
        </w:tc>
        <w:tc>
          <w:tcPr>
            <w:tcW w:w="577" w:type="dxa"/>
            <w:vAlign w:val="center"/>
          </w:tcPr>
          <w:p w14:paraId="61728978" w14:textId="77777777" w:rsidR="005C07A1" w:rsidRPr="004D07EC" w:rsidRDefault="005C07A1" w:rsidP="004D07EC">
            <w:pPr>
              <w:widowControl/>
              <w:jc w:val="center"/>
              <w:rPr>
                <w:sz w:val="22"/>
                <w:szCs w:val="22"/>
              </w:rPr>
            </w:pPr>
            <w:r w:rsidRPr="004D07EC">
              <w:rPr>
                <w:sz w:val="22"/>
                <w:szCs w:val="22"/>
              </w:rPr>
              <w:t>-</w:t>
            </w:r>
          </w:p>
        </w:tc>
        <w:tc>
          <w:tcPr>
            <w:tcW w:w="708" w:type="dxa"/>
            <w:shd w:val="clear" w:color="auto" w:fill="auto"/>
            <w:noWrap/>
            <w:vAlign w:val="center"/>
          </w:tcPr>
          <w:p w14:paraId="0210BB8E" w14:textId="77777777" w:rsidR="005C07A1" w:rsidRPr="004D07EC" w:rsidRDefault="005C07A1" w:rsidP="004D07EC">
            <w:pPr>
              <w:widowControl/>
              <w:jc w:val="center"/>
              <w:rPr>
                <w:sz w:val="22"/>
                <w:szCs w:val="22"/>
              </w:rPr>
            </w:pPr>
            <w:r w:rsidRPr="004D07EC">
              <w:rPr>
                <w:sz w:val="22"/>
                <w:szCs w:val="22"/>
              </w:rPr>
              <w:t>-</w:t>
            </w:r>
          </w:p>
        </w:tc>
      </w:tr>
    </w:tbl>
    <w:p w14:paraId="004594B5" w14:textId="77777777" w:rsidR="005C07A1" w:rsidRPr="004D07EC" w:rsidRDefault="005C07A1" w:rsidP="004D07EC">
      <w:pPr>
        <w:widowControl/>
        <w:autoSpaceDE w:val="0"/>
        <w:autoSpaceDN w:val="0"/>
        <w:adjustRightInd w:val="0"/>
        <w:jc w:val="center"/>
        <w:rPr>
          <w:b/>
          <w:bCs/>
          <w:sz w:val="22"/>
          <w:szCs w:val="22"/>
        </w:rPr>
      </w:pPr>
    </w:p>
    <w:p w14:paraId="08668866" w14:textId="77777777" w:rsidR="005C07A1" w:rsidRPr="004D07EC" w:rsidRDefault="005C07A1" w:rsidP="004D07EC">
      <w:pPr>
        <w:widowControl/>
        <w:autoSpaceDE w:val="0"/>
        <w:autoSpaceDN w:val="0"/>
        <w:adjustRightInd w:val="0"/>
        <w:ind w:firstLine="540"/>
        <w:jc w:val="both"/>
        <w:outlineLvl w:val="3"/>
        <w:rPr>
          <w:sz w:val="22"/>
          <w:szCs w:val="22"/>
        </w:rPr>
      </w:pPr>
      <w:r w:rsidRPr="004D07EC">
        <w:rPr>
          <w:sz w:val="22"/>
          <w:szCs w:val="22"/>
        </w:rPr>
        <w:t xml:space="preserve">* Выделяется в целях реализации </w:t>
      </w:r>
      <w:hyperlink r:id="rId11" w:history="1">
        <w:r w:rsidRPr="004D07EC">
          <w:rPr>
            <w:sz w:val="22"/>
            <w:szCs w:val="22"/>
          </w:rPr>
          <w:t>пункта 6 статьи 168</w:t>
        </w:r>
      </w:hyperlink>
      <w:r w:rsidRPr="004D07EC">
        <w:rPr>
          <w:sz w:val="22"/>
          <w:szCs w:val="22"/>
        </w:rPr>
        <w:t xml:space="preserve"> Налогового кодекса Российской Федерации (часть вторая).</w:t>
      </w:r>
    </w:p>
    <w:p w14:paraId="608B5DB6" w14:textId="77777777" w:rsidR="005C07A1" w:rsidRPr="004D07EC" w:rsidRDefault="005C07A1" w:rsidP="004D07EC">
      <w:pPr>
        <w:widowControl/>
        <w:autoSpaceDE w:val="0"/>
        <w:autoSpaceDN w:val="0"/>
        <w:adjustRightInd w:val="0"/>
        <w:ind w:firstLine="540"/>
        <w:jc w:val="both"/>
        <w:outlineLvl w:val="3"/>
        <w:rPr>
          <w:sz w:val="22"/>
          <w:szCs w:val="22"/>
        </w:rPr>
      </w:pPr>
    </w:p>
    <w:tbl>
      <w:tblPr>
        <w:tblW w:w="0" w:type="auto"/>
        <w:tblInd w:w="250" w:type="dxa"/>
        <w:tblLook w:val="04A0" w:firstRow="1" w:lastRow="0" w:firstColumn="1" w:lastColumn="0" w:noHBand="0" w:noVBand="1"/>
      </w:tblPr>
      <w:tblGrid>
        <w:gridCol w:w="4928"/>
        <w:gridCol w:w="4819"/>
      </w:tblGrid>
      <w:tr w:rsidR="005C07A1" w:rsidRPr="004D07EC" w14:paraId="79D6429B" w14:textId="77777777" w:rsidTr="006A2067">
        <w:tc>
          <w:tcPr>
            <w:tcW w:w="4928" w:type="dxa"/>
            <w:shd w:val="clear" w:color="auto" w:fill="auto"/>
          </w:tcPr>
          <w:p w14:paraId="5D970139" w14:textId="77777777" w:rsidR="005C07A1" w:rsidRPr="004D07EC" w:rsidRDefault="005C07A1" w:rsidP="004D07EC">
            <w:pPr>
              <w:widowControl/>
              <w:autoSpaceDE w:val="0"/>
              <w:autoSpaceDN w:val="0"/>
              <w:adjustRightInd w:val="0"/>
              <w:jc w:val="both"/>
              <w:outlineLvl w:val="3"/>
              <w:rPr>
                <w:sz w:val="22"/>
                <w:szCs w:val="22"/>
              </w:rPr>
            </w:pPr>
            <w:r w:rsidRPr="004D07EC">
              <w:rPr>
                <w:sz w:val="22"/>
                <w:szCs w:val="22"/>
                <w:vertAlign w:val="superscript"/>
              </w:rPr>
              <w:t>1</w:t>
            </w:r>
            <w:r w:rsidRPr="004D07EC">
              <w:rPr>
                <w:sz w:val="22"/>
                <w:szCs w:val="22"/>
              </w:rPr>
              <w:t xml:space="preserve"> Тариф без учета НДС – 2 741,25  руб./Гкал</w:t>
            </w:r>
          </w:p>
          <w:p w14:paraId="0516CAC4" w14:textId="77777777" w:rsidR="005C07A1" w:rsidRPr="004D07EC" w:rsidRDefault="005C07A1" w:rsidP="004D07EC">
            <w:pPr>
              <w:widowControl/>
              <w:autoSpaceDE w:val="0"/>
              <w:autoSpaceDN w:val="0"/>
              <w:adjustRightInd w:val="0"/>
              <w:jc w:val="both"/>
              <w:outlineLvl w:val="3"/>
              <w:rPr>
                <w:sz w:val="22"/>
                <w:szCs w:val="22"/>
              </w:rPr>
            </w:pPr>
            <w:r w:rsidRPr="004D07EC">
              <w:rPr>
                <w:sz w:val="22"/>
                <w:szCs w:val="22"/>
                <w:vertAlign w:val="superscript"/>
              </w:rPr>
              <w:t>2</w:t>
            </w:r>
            <w:r w:rsidRPr="004D07EC">
              <w:rPr>
                <w:sz w:val="22"/>
                <w:szCs w:val="22"/>
              </w:rPr>
              <w:t xml:space="preserve"> Тариф без учета НДС – 2 905,48  руб./Гкал</w:t>
            </w:r>
          </w:p>
          <w:p w14:paraId="566D79A0" w14:textId="77777777" w:rsidR="005C07A1" w:rsidRPr="004D07EC" w:rsidRDefault="005C07A1" w:rsidP="004D07EC">
            <w:pPr>
              <w:widowControl/>
              <w:autoSpaceDE w:val="0"/>
              <w:autoSpaceDN w:val="0"/>
              <w:adjustRightInd w:val="0"/>
              <w:jc w:val="both"/>
              <w:outlineLvl w:val="3"/>
              <w:rPr>
                <w:sz w:val="22"/>
                <w:szCs w:val="22"/>
              </w:rPr>
            </w:pPr>
            <w:r w:rsidRPr="004D07EC">
              <w:rPr>
                <w:sz w:val="22"/>
                <w:szCs w:val="22"/>
                <w:vertAlign w:val="superscript"/>
              </w:rPr>
              <w:t>3</w:t>
            </w:r>
            <w:r w:rsidRPr="004D07EC">
              <w:rPr>
                <w:sz w:val="22"/>
                <w:szCs w:val="22"/>
              </w:rPr>
              <w:t xml:space="preserve"> Тариф без учета НДС – 3 071,08  руб./Гкал</w:t>
            </w:r>
          </w:p>
          <w:p w14:paraId="40DFC059" w14:textId="77777777" w:rsidR="005C07A1" w:rsidRPr="004D07EC" w:rsidRDefault="005C07A1" w:rsidP="004D07EC">
            <w:pPr>
              <w:widowControl/>
              <w:autoSpaceDE w:val="0"/>
              <w:autoSpaceDN w:val="0"/>
              <w:adjustRightInd w:val="0"/>
              <w:jc w:val="both"/>
              <w:outlineLvl w:val="3"/>
              <w:rPr>
                <w:sz w:val="22"/>
                <w:szCs w:val="22"/>
              </w:rPr>
            </w:pPr>
            <w:r w:rsidRPr="004D07EC">
              <w:rPr>
                <w:sz w:val="22"/>
                <w:szCs w:val="22"/>
                <w:vertAlign w:val="superscript"/>
              </w:rPr>
              <w:t>4</w:t>
            </w:r>
            <w:r w:rsidRPr="004D07EC">
              <w:rPr>
                <w:sz w:val="22"/>
                <w:szCs w:val="22"/>
              </w:rPr>
              <w:t xml:space="preserve"> Тариф без учета НДС – 3 193,93  руб./Гкал</w:t>
            </w:r>
          </w:p>
          <w:p w14:paraId="62E2EC46" w14:textId="77777777" w:rsidR="005C07A1" w:rsidRPr="004D07EC" w:rsidRDefault="005C07A1" w:rsidP="004D07EC">
            <w:pPr>
              <w:widowControl/>
              <w:autoSpaceDE w:val="0"/>
              <w:autoSpaceDN w:val="0"/>
              <w:adjustRightInd w:val="0"/>
              <w:jc w:val="both"/>
              <w:outlineLvl w:val="3"/>
              <w:rPr>
                <w:sz w:val="22"/>
                <w:szCs w:val="22"/>
              </w:rPr>
            </w:pPr>
            <w:r w:rsidRPr="004D07EC">
              <w:rPr>
                <w:sz w:val="22"/>
                <w:szCs w:val="22"/>
                <w:vertAlign w:val="superscript"/>
              </w:rPr>
              <w:t>5</w:t>
            </w:r>
            <w:r w:rsidRPr="004D07EC">
              <w:rPr>
                <w:sz w:val="22"/>
                <w:szCs w:val="22"/>
              </w:rPr>
              <w:t xml:space="preserve"> Тариф без учета НДС – 3 321,68  руб./Гкал</w:t>
            </w:r>
          </w:p>
          <w:p w14:paraId="368F2062" w14:textId="77777777" w:rsidR="005C07A1" w:rsidRPr="004D07EC" w:rsidRDefault="005C07A1" w:rsidP="004D07EC">
            <w:pPr>
              <w:widowControl/>
              <w:autoSpaceDE w:val="0"/>
              <w:autoSpaceDN w:val="0"/>
              <w:adjustRightInd w:val="0"/>
              <w:jc w:val="both"/>
              <w:outlineLvl w:val="3"/>
              <w:rPr>
                <w:sz w:val="22"/>
                <w:szCs w:val="22"/>
              </w:rPr>
            </w:pPr>
            <w:r w:rsidRPr="004D07EC">
              <w:rPr>
                <w:sz w:val="22"/>
                <w:szCs w:val="22"/>
                <w:vertAlign w:val="superscript"/>
              </w:rPr>
              <w:t>6</w:t>
            </w:r>
            <w:r w:rsidRPr="004D07EC">
              <w:rPr>
                <w:sz w:val="22"/>
                <w:szCs w:val="22"/>
              </w:rPr>
              <w:t xml:space="preserve"> Тариф без учета НДС – 3 454,55  руб./Гкал</w:t>
            </w:r>
          </w:p>
        </w:tc>
        <w:tc>
          <w:tcPr>
            <w:tcW w:w="4819" w:type="dxa"/>
            <w:shd w:val="clear" w:color="auto" w:fill="auto"/>
          </w:tcPr>
          <w:p w14:paraId="2BDA191C" w14:textId="77777777" w:rsidR="005C07A1" w:rsidRPr="004D07EC" w:rsidRDefault="005C07A1" w:rsidP="004D07EC">
            <w:pPr>
              <w:widowControl/>
              <w:autoSpaceDE w:val="0"/>
              <w:autoSpaceDN w:val="0"/>
              <w:adjustRightInd w:val="0"/>
              <w:jc w:val="both"/>
              <w:rPr>
                <w:sz w:val="22"/>
                <w:szCs w:val="22"/>
              </w:rPr>
            </w:pPr>
            <w:r w:rsidRPr="004D07EC">
              <w:rPr>
                <w:sz w:val="22"/>
                <w:szCs w:val="22"/>
                <w:vertAlign w:val="superscript"/>
              </w:rPr>
              <w:t>7</w:t>
            </w:r>
            <w:r w:rsidRPr="004D07EC">
              <w:rPr>
                <w:sz w:val="22"/>
                <w:szCs w:val="22"/>
              </w:rPr>
              <w:t xml:space="preserve"> Тариф без учета НДС – 2 425,66 руб./Гкал           </w:t>
            </w:r>
          </w:p>
          <w:p w14:paraId="690201EA" w14:textId="77777777" w:rsidR="005C07A1" w:rsidRPr="004D07EC" w:rsidRDefault="005C07A1" w:rsidP="004D07EC">
            <w:pPr>
              <w:widowControl/>
              <w:autoSpaceDE w:val="0"/>
              <w:autoSpaceDN w:val="0"/>
              <w:adjustRightInd w:val="0"/>
              <w:jc w:val="both"/>
              <w:rPr>
                <w:sz w:val="22"/>
                <w:szCs w:val="22"/>
              </w:rPr>
            </w:pPr>
            <w:r w:rsidRPr="004D07EC">
              <w:rPr>
                <w:sz w:val="22"/>
                <w:szCs w:val="22"/>
                <w:vertAlign w:val="superscript"/>
              </w:rPr>
              <w:t>8</w:t>
            </w:r>
            <w:r w:rsidRPr="004D07EC">
              <w:rPr>
                <w:sz w:val="22"/>
                <w:szCs w:val="22"/>
              </w:rPr>
              <w:t xml:space="preserve"> Тариф без учета НДС – 2 711,88 руб./Гкал</w:t>
            </w:r>
          </w:p>
          <w:p w14:paraId="0D10576F" w14:textId="77777777" w:rsidR="005C07A1" w:rsidRPr="004D07EC" w:rsidRDefault="005C07A1" w:rsidP="004D07EC">
            <w:pPr>
              <w:widowControl/>
              <w:autoSpaceDE w:val="0"/>
              <w:autoSpaceDN w:val="0"/>
              <w:adjustRightInd w:val="0"/>
              <w:jc w:val="both"/>
              <w:rPr>
                <w:sz w:val="22"/>
                <w:szCs w:val="22"/>
              </w:rPr>
            </w:pPr>
            <w:r w:rsidRPr="004D07EC">
              <w:rPr>
                <w:sz w:val="22"/>
                <w:szCs w:val="22"/>
                <w:vertAlign w:val="superscript"/>
              </w:rPr>
              <w:t>9</w:t>
            </w:r>
            <w:r w:rsidRPr="004D07EC">
              <w:rPr>
                <w:sz w:val="22"/>
                <w:szCs w:val="22"/>
              </w:rPr>
              <w:t xml:space="preserve"> Тариф без учета НДС – 2 866,46 руб./Гкал</w:t>
            </w:r>
          </w:p>
          <w:p w14:paraId="46F7069B" w14:textId="77777777" w:rsidR="005C07A1" w:rsidRPr="004D07EC" w:rsidRDefault="005C07A1" w:rsidP="004D07EC">
            <w:pPr>
              <w:widowControl/>
              <w:autoSpaceDE w:val="0"/>
              <w:autoSpaceDN w:val="0"/>
              <w:adjustRightInd w:val="0"/>
              <w:jc w:val="both"/>
              <w:outlineLvl w:val="3"/>
              <w:rPr>
                <w:sz w:val="22"/>
                <w:szCs w:val="22"/>
              </w:rPr>
            </w:pPr>
            <w:r w:rsidRPr="004D07EC">
              <w:rPr>
                <w:sz w:val="22"/>
                <w:szCs w:val="22"/>
                <w:vertAlign w:val="superscript"/>
              </w:rPr>
              <w:t>10</w:t>
            </w:r>
            <w:r w:rsidRPr="004D07EC">
              <w:rPr>
                <w:sz w:val="22"/>
                <w:szCs w:val="22"/>
              </w:rPr>
              <w:t xml:space="preserve"> Тариф без учета НДС – 2 981,12 руб./Гкал</w:t>
            </w:r>
          </w:p>
          <w:p w14:paraId="0DC53484" w14:textId="77777777" w:rsidR="005C07A1" w:rsidRPr="004D07EC" w:rsidRDefault="005C07A1" w:rsidP="004D07EC">
            <w:pPr>
              <w:widowControl/>
              <w:autoSpaceDE w:val="0"/>
              <w:autoSpaceDN w:val="0"/>
              <w:adjustRightInd w:val="0"/>
              <w:jc w:val="both"/>
              <w:outlineLvl w:val="3"/>
              <w:rPr>
                <w:sz w:val="22"/>
                <w:szCs w:val="22"/>
              </w:rPr>
            </w:pPr>
            <w:r w:rsidRPr="004D07EC">
              <w:rPr>
                <w:sz w:val="22"/>
                <w:szCs w:val="22"/>
                <w:vertAlign w:val="superscript"/>
              </w:rPr>
              <w:t>11</w:t>
            </w:r>
            <w:r w:rsidRPr="004D07EC">
              <w:rPr>
                <w:sz w:val="22"/>
                <w:szCs w:val="22"/>
              </w:rPr>
              <w:t xml:space="preserve"> Тариф без учета НДС – 3 100,36 руб./Гкал</w:t>
            </w:r>
          </w:p>
          <w:p w14:paraId="617C5503" w14:textId="77777777" w:rsidR="005C07A1" w:rsidRPr="004D07EC" w:rsidRDefault="005C07A1" w:rsidP="004D07EC">
            <w:pPr>
              <w:widowControl/>
              <w:autoSpaceDE w:val="0"/>
              <w:autoSpaceDN w:val="0"/>
              <w:adjustRightInd w:val="0"/>
              <w:jc w:val="both"/>
              <w:outlineLvl w:val="3"/>
              <w:rPr>
                <w:sz w:val="22"/>
                <w:szCs w:val="22"/>
              </w:rPr>
            </w:pPr>
            <w:r w:rsidRPr="004D07EC">
              <w:rPr>
                <w:sz w:val="22"/>
                <w:szCs w:val="22"/>
                <w:vertAlign w:val="superscript"/>
              </w:rPr>
              <w:t>12</w:t>
            </w:r>
            <w:r w:rsidRPr="004D07EC">
              <w:rPr>
                <w:sz w:val="22"/>
                <w:szCs w:val="22"/>
              </w:rPr>
              <w:t xml:space="preserve"> Тариф без учета НДС – 3 224,38 руб./Гкал</w:t>
            </w:r>
          </w:p>
        </w:tc>
      </w:tr>
    </w:tbl>
    <w:p w14:paraId="2BC63171" w14:textId="77777777" w:rsidR="005C07A1" w:rsidRPr="004D07EC" w:rsidRDefault="005C07A1" w:rsidP="004D07EC">
      <w:pPr>
        <w:widowControl/>
        <w:autoSpaceDE w:val="0"/>
        <w:autoSpaceDN w:val="0"/>
        <w:adjustRightInd w:val="0"/>
        <w:ind w:firstLine="540"/>
        <w:jc w:val="both"/>
        <w:outlineLvl w:val="3"/>
        <w:rPr>
          <w:sz w:val="22"/>
          <w:szCs w:val="22"/>
        </w:rPr>
      </w:pPr>
    </w:p>
    <w:p w14:paraId="6D637CB6" w14:textId="77777777" w:rsidR="005C07A1" w:rsidRPr="004D07EC" w:rsidRDefault="005C07A1" w:rsidP="004D07EC">
      <w:pPr>
        <w:pStyle w:val="a4"/>
        <w:widowControl/>
        <w:numPr>
          <w:ilvl w:val="0"/>
          <w:numId w:val="17"/>
        </w:numPr>
        <w:tabs>
          <w:tab w:val="left" w:pos="993"/>
        </w:tabs>
        <w:autoSpaceDE w:val="0"/>
        <w:autoSpaceDN w:val="0"/>
        <w:adjustRightInd w:val="0"/>
        <w:ind w:left="-142" w:firstLine="709"/>
        <w:jc w:val="both"/>
        <w:outlineLvl w:val="3"/>
        <w:rPr>
          <w:sz w:val="22"/>
          <w:szCs w:val="22"/>
        </w:rPr>
      </w:pPr>
      <w:r w:rsidRPr="004D07EC">
        <w:rPr>
          <w:sz w:val="22"/>
          <w:szCs w:val="22"/>
        </w:rPr>
        <w:t>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ПАО «</w:t>
      </w:r>
      <w:proofErr w:type="spellStart"/>
      <w:r w:rsidRPr="004D07EC">
        <w:rPr>
          <w:sz w:val="22"/>
          <w:szCs w:val="22"/>
        </w:rPr>
        <w:t>Россети</w:t>
      </w:r>
      <w:proofErr w:type="spellEnd"/>
      <w:r w:rsidRPr="004D07EC">
        <w:rPr>
          <w:sz w:val="22"/>
          <w:szCs w:val="22"/>
        </w:rPr>
        <w:t xml:space="preserve"> Центр и Приволжье» (филиал «Ивэнерго»)  на 2024-2028 годы:</w:t>
      </w:r>
    </w:p>
    <w:p w14:paraId="1CB448F5" w14:textId="77777777" w:rsidR="005C07A1" w:rsidRPr="004D07EC" w:rsidRDefault="005C07A1" w:rsidP="004D07EC">
      <w:pPr>
        <w:pStyle w:val="24"/>
        <w:widowControl/>
        <w:tabs>
          <w:tab w:val="left" w:pos="851"/>
          <w:tab w:val="left" w:pos="1276"/>
          <w:tab w:val="left" w:pos="1560"/>
        </w:tabs>
        <w:ind w:firstLine="708"/>
        <w:rPr>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1"/>
        <w:gridCol w:w="1826"/>
        <w:gridCol w:w="708"/>
        <w:gridCol w:w="1030"/>
        <w:gridCol w:w="805"/>
        <w:gridCol w:w="859"/>
        <w:gridCol w:w="850"/>
        <w:gridCol w:w="1276"/>
        <w:gridCol w:w="1417"/>
        <w:gridCol w:w="1134"/>
      </w:tblGrid>
      <w:tr w:rsidR="005C07A1" w:rsidRPr="004D07EC" w14:paraId="21BC6CB5" w14:textId="77777777" w:rsidTr="006A2067">
        <w:trPr>
          <w:trHeight w:val="1896"/>
        </w:trPr>
        <w:tc>
          <w:tcPr>
            <w:tcW w:w="301" w:type="dxa"/>
            <w:vMerge w:val="restart"/>
            <w:tcBorders>
              <w:top w:val="single" w:sz="4" w:space="0" w:color="auto"/>
              <w:left w:val="single" w:sz="4" w:space="0" w:color="auto"/>
              <w:bottom w:val="single" w:sz="4" w:space="0" w:color="auto"/>
              <w:right w:val="single" w:sz="4" w:space="0" w:color="auto"/>
            </w:tcBorders>
            <w:vAlign w:val="center"/>
            <w:hideMark/>
          </w:tcPr>
          <w:p w14:paraId="4B5F95C7" w14:textId="77777777" w:rsidR="005C07A1" w:rsidRPr="004D07EC" w:rsidRDefault="005C07A1" w:rsidP="004D07EC">
            <w:pPr>
              <w:jc w:val="center"/>
              <w:rPr>
                <w:sz w:val="22"/>
                <w:szCs w:val="22"/>
              </w:rPr>
            </w:pPr>
            <w:bookmarkStart w:id="1" w:name="_Hlk147577162"/>
            <w:r w:rsidRPr="004D07EC">
              <w:rPr>
                <w:sz w:val="22"/>
                <w:szCs w:val="22"/>
              </w:rPr>
              <w:t>№ п/п</w:t>
            </w:r>
          </w:p>
        </w:tc>
        <w:tc>
          <w:tcPr>
            <w:tcW w:w="1826" w:type="dxa"/>
            <w:vMerge w:val="restart"/>
            <w:tcBorders>
              <w:top w:val="single" w:sz="4" w:space="0" w:color="auto"/>
              <w:left w:val="single" w:sz="4" w:space="0" w:color="auto"/>
              <w:bottom w:val="single" w:sz="4" w:space="0" w:color="auto"/>
              <w:right w:val="single" w:sz="4" w:space="0" w:color="auto"/>
            </w:tcBorders>
            <w:vAlign w:val="center"/>
            <w:hideMark/>
          </w:tcPr>
          <w:p w14:paraId="2D01C4AB" w14:textId="77777777" w:rsidR="005C07A1" w:rsidRPr="004D07EC" w:rsidRDefault="005C07A1" w:rsidP="004D07EC">
            <w:pPr>
              <w:jc w:val="center"/>
              <w:rPr>
                <w:sz w:val="22"/>
                <w:szCs w:val="22"/>
              </w:rPr>
            </w:pPr>
            <w:r w:rsidRPr="004D07EC">
              <w:rPr>
                <w:sz w:val="22"/>
                <w:szCs w:val="22"/>
              </w:rPr>
              <w:t>Наименование регулируемой организации</w:t>
            </w:r>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14:paraId="37E291A3" w14:textId="77777777" w:rsidR="005C07A1" w:rsidRPr="004D07EC" w:rsidRDefault="005C07A1" w:rsidP="004D07EC">
            <w:pPr>
              <w:jc w:val="center"/>
              <w:rPr>
                <w:sz w:val="22"/>
                <w:szCs w:val="22"/>
              </w:rPr>
            </w:pPr>
            <w:r w:rsidRPr="004D07EC">
              <w:rPr>
                <w:sz w:val="22"/>
                <w:szCs w:val="22"/>
              </w:rPr>
              <w:t>Год</w:t>
            </w:r>
          </w:p>
        </w:tc>
        <w:tc>
          <w:tcPr>
            <w:tcW w:w="1030" w:type="dxa"/>
            <w:tcBorders>
              <w:top w:val="single" w:sz="4" w:space="0" w:color="auto"/>
              <w:left w:val="single" w:sz="4" w:space="0" w:color="auto"/>
              <w:bottom w:val="single" w:sz="4" w:space="0" w:color="auto"/>
              <w:right w:val="single" w:sz="4" w:space="0" w:color="auto"/>
            </w:tcBorders>
            <w:vAlign w:val="center"/>
            <w:hideMark/>
          </w:tcPr>
          <w:p w14:paraId="09F9F8EE" w14:textId="77777777" w:rsidR="005C07A1" w:rsidRPr="004D07EC" w:rsidRDefault="005C07A1" w:rsidP="004D07EC">
            <w:pPr>
              <w:jc w:val="center"/>
              <w:rPr>
                <w:sz w:val="22"/>
                <w:szCs w:val="22"/>
              </w:rPr>
            </w:pPr>
            <w:r w:rsidRPr="004D07EC">
              <w:rPr>
                <w:sz w:val="22"/>
                <w:szCs w:val="22"/>
              </w:rPr>
              <w:t>Базовый уровень операционных расходов</w:t>
            </w:r>
          </w:p>
        </w:tc>
        <w:tc>
          <w:tcPr>
            <w:tcW w:w="805" w:type="dxa"/>
            <w:tcBorders>
              <w:top w:val="single" w:sz="4" w:space="0" w:color="auto"/>
              <w:left w:val="single" w:sz="4" w:space="0" w:color="auto"/>
              <w:bottom w:val="single" w:sz="4" w:space="0" w:color="auto"/>
              <w:right w:val="single" w:sz="4" w:space="0" w:color="auto"/>
            </w:tcBorders>
            <w:vAlign w:val="center"/>
            <w:hideMark/>
          </w:tcPr>
          <w:p w14:paraId="55CF665A" w14:textId="77777777" w:rsidR="005C07A1" w:rsidRPr="004D07EC" w:rsidRDefault="005C07A1" w:rsidP="004D07EC">
            <w:pPr>
              <w:jc w:val="center"/>
              <w:rPr>
                <w:sz w:val="22"/>
                <w:szCs w:val="22"/>
              </w:rPr>
            </w:pPr>
            <w:r w:rsidRPr="004D07EC">
              <w:rPr>
                <w:sz w:val="22"/>
                <w:szCs w:val="22"/>
              </w:rPr>
              <w:t>Индекс эффективности операционных расходов</w:t>
            </w:r>
          </w:p>
        </w:tc>
        <w:tc>
          <w:tcPr>
            <w:tcW w:w="859" w:type="dxa"/>
            <w:tcBorders>
              <w:top w:val="single" w:sz="4" w:space="0" w:color="auto"/>
              <w:left w:val="single" w:sz="4" w:space="0" w:color="auto"/>
              <w:bottom w:val="single" w:sz="4" w:space="0" w:color="auto"/>
              <w:right w:val="single" w:sz="4" w:space="0" w:color="auto"/>
            </w:tcBorders>
            <w:vAlign w:val="center"/>
            <w:hideMark/>
          </w:tcPr>
          <w:p w14:paraId="109664C3" w14:textId="77777777" w:rsidR="005C07A1" w:rsidRPr="004D07EC" w:rsidRDefault="005C07A1" w:rsidP="004D07EC">
            <w:pPr>
              <w:jc w:val="center"/>
              <w:rPr>
                <w:sz w:val="22"/>
                <w:szCs w:val="22"/>
              </w:rPr>
            </w:pPr>
            <w:r w:rsidRPr="004D07EC">
              <w:rPr>
                <w:sz w:val="22"/>
                <w:szCs w:val="22"/>
              </w:rPr>
              <w:t>Нормативный уровень прибыли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A44D0D" w14:textId="77777777" w:rsidR="005C07A1" w:rsidRPr="004D07EC" w:rsidRDefault="005C07A1" w:rsidP="004D07EC">
            <w:pPr>
              <w:jc w:val="center"/>
              <w:rPr>
                <w:sz w:val="22"/>
                <w:szCs w:val="22"/>
              </w:rPr>
            </w:pPr>
            <w:r w:rsidRPr="004D07EC">
              <w:rPr>
                <w:sz w:val="22"/>
                <w:szCs w:val="22"/>
              </w:rPr>
              <w:t>Уровень надежности теплоснабжения</w:t>
            </w:r>
          </w:p>
        </w:tc>
        <w:tc>
          <w:tcPr>
            <w:tcW w:w="1276" w:type="dxa"/>
            <w:tcBorders>
              <w:top w:val="single" w:sz="4" w:space="0" w:color="auto"/>
              <w:left w:val="single" w:sz="4" w:space="0" w:color="auto"/>
              <w:right w:val="single" w:sz="4" w:space="0" w:color="auto"/>
            </w:tcBorders>
            <w:vAlign w:val="center"/>
            <w:hideMark/>
          </w:tcPr>
          <w:p w14:paraId="5E2CDF1C" w14:textId="77777777" w:rsidR="005C07A1" w:rsidRPr="004D07EC" w:rsidRDefault="005C07A1" w:rsidP="004D07EC">
            <w:pPr>
              <w:widowControl/>
              <w:jc w:val="center"/>
              <w:rPr>
                <w:sz w:val="22"/>
                <w:szCs w:val="22"/>
              </w:rPr>
            </w:pPr>
            <w:r w:rsidRPr="004D07EC">
              <w:rPr>
                <w:sz w:val="22"/>
                <w:szCs w:val="22"/>
              </w:rPr>
              <w:t>Показатели энергосбережения и энергетической эффективности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782AE2" w14:textId="77777777" w:rsidR="005C07A1" w:rsidRPr="004D07EC" w:rsidRDefault="005C07A1" w:rsidP="004D07EC">
            <w:pPr>
              <w:jc w:val="center"/>
              <w:rPr>
                <w:sz w:val="22"/>
                <w:szCs w:val="22"/>
              </w:rPr>
            </w:pPr>
            <w:r w:rsidRPr="004D07EC">
              <w:rPr>
                <w:sz w:val="22"/>
                <w:szCs w:val="22"/>
              </w:rPr>
              <w:t>Реализация программ в области энергосбережения и повышения энергетической эффективности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1207A6" w14:textId="77777777" w:rsidR="005C07A1" w:rsidRPr="004D07EC" w:rsidRDefault="005C07A1" w:rsidP="004D07EC">
            <w:pPr>
              <w:jc w:val="center"/>
              <w:rPr>
                <w:sz w:val="22"/>
                <w:szCs w:val="22"/>
              </w:rPr>
            </w:pPr>
            <w:r w:rsidRPr="004D07EC">
              <w:rPr>
                <w:sz w:val="22"/>
                <w:szCs w:val="22"/>
              </w:rPr>
              <w:t>Динамика изменения расходов на топливо</w:t>
            </w:r>
          </w:p>
        </w:tc>
      </w:tr>
      <w:tr w:rsidR="005C07A1" w:rsidRPr="004D07EC" w14:paraId="1D2819B9" w14:textId="77777777" w:rsidTr="006A2067">
        <w:trPr>
          <w:trHeight w:val="205"/>
        </w:trPr>
        <w:tc>
          <w:tcPr>
            <w:tcW w:w="301" w:type="dxa"/>
            <w:vMerge/>
            <w:tcBorders>
              <w:top w:val="single" w:sz="4" w:space="0" w:color="auto"/>
              <w:left w:val="single" w:sz="4" w:space="0" w:color="auto"/>
              <w:bottom w:val="single" w:sz="4" w:space="0" w:color="auto"/>
              <w:right w:val="single" w:sz="4" w:space="0" w:color="auto"/>
            </w:tcBorders>
            <w:vAlign w:val="center"/>
            <w:hideMark/>
          </w:tcPr>
          <w:p w14:paraId="54A329E7" w14:textId="77777777" w:rsidR="005C07A1" w:rsidRPr="004D07EC" w:rsidRDefault="005C07A1" w:rsidP="004D07EC">
            <w:pPr>
              <w:widowControl/>
              <w:rPr>
                <w:sz w:val="22"/>
                <w:szCs w:val="22"/>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128B6E12" w14:textId="77777777" w:rsidR="005C07A1" w:rsidRPr="004D07EC" w:rsidRDefault="005C07A1" w:rsidP="004D07EC">
            <w:pPr>
              <w:widowControl/>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A0A5247" w14:textId="77777777" w:rsidR="005C07A1" w:rsidRPr="004D07EC" w:rsidRDefault="005C07A1" w:rsidP="004D07EC">
            <w:pPr>
              <w:widowControl/>
              <w:rPr>
                <w:sz w:val="22"/>
                <w:szCs w:val="22"/>
              </w:rPr>
            </w:pP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490327F0" w14:textId="77777777" w:rsidR="005C07A1" w:rsidRPr="004D07EC" w:rsidRDefault="005C07A1" w:rsidP="004D07EC">
            <w:pPr>
              <w:widowControl/>
              <w:jc w:val="center"/>
              <w:rPr>
                <w:sz w:val="22"/>
                <w:szCs w:val="22"/>
              </w:rPr>
            </w:pPr>
            <w:r w:rsidRPr="004D07EC">
              <w:rPr>
                <w:sz w:val="22"/>
                <w:szCs w:val="22"/>
              </w:rPr>
              <w:t>тыс. руб.</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191FFA3B" w14:textId="77777777" w:rsidR="005C07A1" w:rsidRPr="004D07EC" w:rsidRDefault="005C07A1" w:rsidP="004D07EC">
            <w:pPr>
              <w:widowControl/>
              <w:jc w:val="center"/>
              <w:rPr>
                <w:sz w:val="22"/>
                <w:szCs w:val="22"/>
              </w:rPr>
            </w:pPr>
            <w:r w:rsidRPr="004D07EC">
              <w:rPr>
                <w:sz w:val="22"/>
                <w:szCs w:val="22"/>
              </w:rPr>
              <w:t>%</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7ACF6D51" w14:textId="77777777" w:rsidR="005C07A1" w:rsidRPr="004D07EC" w:rsidRDefault="005C07A1" w:rsidP="004D07EC">
            <w:pPr>
              <w:widowControl/>
              <w:jc w:val="center"/>
              <w:rPr>
                <w:sz w:val="22"/>
                <w:szCs w:val="22"/>
              </w:rPr>
            </w:pPr>
            <w:r w:rsidRPr="004D07EC">
              <w:rPr>
                <w:sz w:val="22"/>
                <w:szCs w:val="22"/>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2A1AC00" w14:textId="77777777" w:rsidR="005C07A1" w:rsidRPr="004D07EC" w:rsidRDefault="005C07A1" w:rsidP="004D07EC">
            <w:pPr>
              <w:widowControl/>
              <w:jc w:val="center"/>
              <w:rPr>
                <w:sz w:val="22"/>
                <w:szCs w:val="22"/>
              </w:rPr>
            </w:pPr>
            <w:r w:rsidRPr="004D07EC">
              <w:rPr>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F501AF3" w14:textId="77777777" w:rsidR="005C07A1" w:rsidRPr="004D07EC" w:rsidRDefault="005C07A1" w:rsidP="004D07EC">
            <w:pPr>
              <w:widowControl/>
              <w:jc w:val="center"/>
              <w:rPr>
                <w:sz w:val="22"/>
                <w:szCs w:val="22"/>
                <w:vertAlign w:val="superscript"/>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F26906F" w14:textId="77777777" w:rsidR="005C07A1" w:rsidRPr="004D07EC" w:rsidRDefault="005C07A1" w:rsidP="004D07EC">
            <w:pPr>
              <w:widowControl/>
              <w:jc w:val="center"/>
              <w:rPr>
                <w:sz w:val="22"/>
                <w:szCs w:val="22"/>
              </w:rPr>
            </w:pPr>
            <w:r w:rsidRPr="004D07EC">
              <w:rPr>
                <w:sz w:val="22"/>
                <w:szCs w:val="22"/>
              </w:rPr>
              <w:t> </w:t>
            </w:r>
          </w:p>
        </w:tc>
        <w:tc>
          <w:tcPr>
            <w:tcW w:w="1134" w:type="dxa"/>
            <w:tcBorders>
              <w:top w:val="single" w:sz="4" w:space="0" w:color="auto"/>
              <w:left w:val="single" w:sz="4" w:space="0" w:color="auto"/>
              <w:bottom w:val="single" w:sz="4" w:space="0" w:color="auto"/>
              <w:right w:val="single" w:sz="4" w:space="0" w:color="auto"/>
            </w:tcBorders>
          </w:tcPr>
          <w:p w14:paraId="557FA6A0" w14:textId="77777777" w:rsidR="005C07A1" w:rsidRPr="004D07EC" w:rsidRDefault="005C07A1" w:rsidP="004D07EC">
            <w:pPr>
              <w:widowControl/>
              <w:jc w:val="center"/>
              <w:rPr>
                <w:sz w:val="22"/>
                <w:szCs w:val="22"/>
              </w:rPr>
            </w:pPr>
          </w:p>
        </w:tc>
      </w:tr>
      <w:tr w:rsidR="005C07A1" w:rsidRPr="004D07EC" w14:paraId="4F373026" w14:textId="77777777" w:rsidTr="006A2067">
        <w:trPr>
          <w:trHeight w:val="397"/>
        </w:trPr>
        <w:tc>
          <w:tcPr>
            <w:tcW w:w="301" w:type="dxa"/>
            <w:vMerge w:val="restart"/>
            <w:tcBorders>
              <w:top w:val="single" w:sz="4" w:space="0" w:color="auto"/>
              <w:left w:val="single" w:sz="4" w:space="0" w:color="auto"/>
              <w:right w:val="single" w:sz="4" w:space="0" w:color="auto"/>
            </w:tcBorders>
            <w:noWrap/>
            <w:vAlign w:val="center"/>
            <w:hideMark/>
          </w:tcPr>
          <w:p w14:paraId="266FA0A1" w14:textId="77777777" w:rsidR="005C07A1" w:rsidRPr="004D07EC" w:rsidRDefault="005C07A1" w:rsidP="004D07EC">
            <w:pPr>
              <w:jc w:val="center"/>
              <w:rPr>
                <w:sz w:val="22"/>
                <w:szCs w:val="22"/>
              </w:rPr>
            </w:pPr>
            <w:r w:rsidRPr="004D07EC">
              <w:rPr>
                <w:sz w:val="22"/>
                <w:szCs w:val="22"/>
              </w:rPr>
              <w:t>1.</w:t>
            </w:r>
          </w:p>
        </w:tc>
        <w:tc>
          <w:tcPr>
            <w:tcW w:w="1826" w:type="dxa"/>
            <w:vMerge w:val="restart"/>
            <w:tcBorders>
              <w:top w:val="single" w:sz="4" w:space="0" w:color="auto"/>
              <w:left w:val="single" w:sz="4" w:space="0" w:color="auto"/>
              <w:right w:val="single" w:sz="4" w:space="0" w:color="auto"/>
            </w:tcBorders>
            <w:vAlign w:val="center"/>
            <w:hideMark/>
          </w:tcPr>
          <w:p w14:paraId="237212D6" w14:textId="77777777" w:rsidR="005C07A1" w:rsidRPr="004D07EC" w:rsidRDefault="005C07A1" w:rsidP="004D07EC">
            <w:pPr>
              <w:widowControl/>
              <w:jc w:val="both"/>
              <w:rPr>
                <w:sz w:val="22"/>
                <w:szCs w:val="22"/>
              </w:rPr>
            </w:pPr>
            <w:r w:rsidRPr="004D07EC">
              <w:rPr>
                <w:sz w:val="22"/>
                <w:szCs w:val="22"/>
              </w:rPr>
              <w:t>ПАО «</w:t>
            </w:r>
            <w:proofErr w:type="spellStart"/>
            <w:r w:rsidRPr="004D07EC">
              <w:rPr>
                <w:sz w:val="22"/>
                <w:szCs w:val="22"/>
              </w:rPr>
              <w:t>Россети</w:t>
            </w:r>
            <w:proofErr w:type="spellEnd"/>
            <w:r w:rsidRPr="004D07EC">
              <w:rPr>
                <w:sz w:val="22"/>
                <w:szCs w:val="22"/>
              </w:rPr>
              <w:t xml:space="preserve"> Центр и Приволжье» (филиал «Ивэнерго») электрокотельная Тейковской базы филиала «Ивэнерго» (г. Тейково)</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A49671E" w14:textId="77777777" w:rsidR="005C07A1" w:rsidRPr="004D07EC" w:rsidRDefault="005C07A1" w:rsidP="004D07EC">
            <w:pPr>
              <w:jc w:val="center"/>
              <w:rPr>
                <w:sz w:val="22"/>
                <w:szCs w:val="22"/>
              </w:rPr>
            </w:pPr>
            <w:r w:rsidRPr="004D07EC">
              <w:rPr>
                <w:sz w:val="22"/>
                <w:szCs w:val="22"/>
              </w:rPr>
              <w:t>2024</w:t>
            </w:r>
          </w:p>
        </w:tc>
        <w:tc>
          <w:tcPr>
            <w:tcW w:w="1030" w:type="dxa"/>
            <w:tcBorders>
              <w:top w:val="single" w:sz="4" w:space="0" w:color="auto"/>
              <w:left w:val="single" w:sz="4" w:space="0" w:color="auto"/>
              <w:bottom w:val="single" w:sz="4" w:space="0" w:color="auto"/>
              <w:right w:val="single" w:sz="4" w:space="0" w:color="auto"/>
            </w:tcBorders>
            <w:noWrap/>
            <w:vAlign w:val="center"/>
          </w:tcPr>
          <w:p w14:paraId="1D05DFC3" w14:textId="77777777" w:rsidR="005C07A1" w:rsidRPr="004D07EC" w:rsidRDefault="005C07A1" w:rsidP="004D07EC">
            <w:pPr>
              <w:jc w:val="center"/>
              <w:rPr>
                <w:b/>
                <w:bCs/>
                <w:sz w:val="22"/>
                <w:szCs w:val="22"/>
              </w:rPr>
            </w:pPr>
            <w:r w:rsidRPr="004D07EC">
              <w:rPr>
                <w:sz w:val="22"/>
                <w:szCs w:val="22"/>
              </w:rPr>
              <w:t>92,123</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5660AF8" w14:textId="77777777" w:rsidR="005C07A1" w:rsidRPr="004D07EC" w:rsidRDefault="005C07A1" w:rsidP="004D07EC">
            <w:pPr>
              <w:widowControl/>
              <w:jc w:val="center"/>
              <w:rPr>
                <w:sz w:val="22"/>
                <w:szCs w:val="22"/>
              </w:rPr>
            </w:pPr>
            <w:r w:rsidRPr="004D07E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36BF7861" w14:textId="77777777" w:rsidR="005C07A1" w:rsidRPr="004D07EC" w:rsidRDefault="005C07A1"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A79E220" w14:textId="77777777" w:rsidR="005C07A1" w:rsidRPr="004D07EC" w:rsidRDefault="005C07A1"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0E4CB00" w14:textId="77777777" w:rsidR="005C07A1" w:rsidRPr="004D07EC" w:rsidRDefault="005C07A1" w:rsidP="004D07EC">
            <w:pPr>
              <w:jc w:val="center"/>
              <w:rPr>
                <w:sz w:val="22"/>
                <w:szCs w:val="22"/>
              </w:rPr>
            </w:pPr>
            <w:r w:rsidRPr="004D07EC">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44CB5FC" w14:textId="77777777" w:rsidR="005C07A1" w:rsidRPr="004D07EC" w:rsidRDefault="005C07A1" w:rsidP="004D07EC">
            <w:pPr>
              <w:widowControl/>
              <w:jc w:val="center"/>
              <w:rPr>
                <w:sz w:val="22"/>
                <w:szCs w:val="22"/>
              </w:rPr>
            </w:pPr>
            <w:r w:rsidRPr="004D07EC">
              <w:rPr>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EE6F78" w14:textId="77777777" w:rsidR="005C07A1" w:rsidRPr="004D07EC" w:rsidRDefault="005C07A1" w:rsidP="004D07EC">
            <w:pPr>
              <w:widowControl/>
              <w:jc w:val="center"/>
              <w:rPr>
                <w:sz w:val="22"/>
                <w:szCs w:val="22"/>
              </w:rPr>
            </w:pPr>
            <w:r w:rsidRPr="004D07EC">
              <w:rPr>
                <w:sz w:val="22"/>
                <w:szCs w:val="22"/>
              </w:rPr>
              <w:t>X</w:t>
            </w:r>
          </w:p>
        </w:tc>
      </w:tr>
      <w:tr w:rsidR="005C07A1" w:rsidRPr="004D07EC" w14:paraId="5192341F" w14:textId="77777777" w:rsidTr="006A2067">
        <w:trPr>
          <w:trHeight w:val="397"/>
        </w:trPr>
        <w:tc>
          <w:tcPr>
            <w:tcW w:w="301" w:type="dxa"/>
            <w:vMerge/>
            <w:tcBorders>
              <w:left w:val="single" w:sz="4" w:space="0" w:color="auto"/>
              <w:right w:val="single" w:sz="4" w:space="0" w:color="auto"/>
            </w:tcBorders>
            <w:vAlign w:val="center"/>
            <w:hideMark/>
          </w:tcPr>
          <w:p w14:paraId="133F0EAE" w14:textId="77777777" w:rsidR="005C07A1" w:rsidRPr="004D07EC" w:rsidRDefault="005C07A1" w:rsidP="004D07EC">
            <w:pPr>
              <w:widowControl/>
              <w:rPr>
                <w:sz w:val="22"/>
                <w:szCs w:val="22"/>
              </w:rPr>
            </w:pPr>
          </w:p>
        </w:tc>
        <w:tc>
          <w:tcPr>
            <w:tcW w:w="1826" w:type="dxa"/>
            <w:vMerge/>
            <w:tcBorders>
              <w:left w:val="single" w:sz="4" w:space="0" w:color="auto"/>
              <w:right w:val="single" w:sz="4" w:space="0" w:color="auto"/>
            </w:tcBorders>
            <w:vAlign w:val="center"/>
            <w:hideMark/>
          </w:tcPr>
          <w:p w14:paraId="7522D9C3" w14:textId="77777777" w:rsidR="005C07A1" w:rsidRPr="004D07EC" w:rsidRDefault="005C07A1" w:rsidP="004D07E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50902A7" w14:textId="77777777" w:rsidR="005C07A1" w:rsidRPr="004D07EC" w:rsidRDefault="005C07A1" w:rsidP="004D07EC">
            <w:pPr>
              <w:jc w:val="center"/>
              <w:rPr>
                <w:sz w:val="22"/>
                <w:szCs w:val="22"/>
              </w:rPr>
            </w:pPr>
            <w:r w:rsidRPr="004D07EC">
              <w:rPr>
                <w:sz w:val="22"/>
                <w:szCs w:val="22"/>
              </w:rPr>
              <w:t>2025</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55B7A166" w14:textId="77777777" w:rsidR="005C07A1" w:rsidRPr="004D07EC" w:rsidRDefault="005C07A1" w:rsidP="004D07EC">
            <w:pPr>
              <w:widowControl/>
              <w:jc w:val="center"/>
              <w:rPr>
                <w:sz w:val="22"/>
                <w:szCs w:val="22"/>
              </w:rPr>
            </w:pPr>
            <w:r w:rsidRPr="004D07EC">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0B7B301" w14:textId="77777777" w:rsidR="005C07A1" w:rsidRPr="004D07EC" w:rsidRDefault="005C07A1" w:rsidP="004D07EC">
            <w:pPr>
              <w:widowControl/>
              <w:jc w:val="center"/>
              <w:rPr>
                <w:sz w:val="22"/>
                <w:szCs w:val="22"/>
              </w:rPr>
            </w:pPr>
            <w:r w:rsidRPr="004D07E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225AE4E3" w14:textId="77777777" w:rsidR="005C07A1" w:rsidRPr="004D07EC" w:rsidRDefault="005C07A1"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40BA2CC" w14:textId="77777777" w:rsidR="005C07A1" w:rsidRPr="004D07EC" w:rsidRDefault="005C07A1"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D713248" w14:textId="77777777" w:rsidR="005C07A1" w:rsidRPr="004D07EC" w:rsidRDefault="005C07A1" w:rsidP="004D07EC">
            <w:pPr>
              <w:jc w:val="center"/>
              <w:rPr>
                <w:sz w:val="22"/>
                <w:szCs w:val="22"/>
              </w:rPr>
            </w:pPr>
            <w:r w:rsidRPr="004D07EC">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AA2BEE6" w14:textId="77777777" w:rsidR="005C07A1" w:rsidRPr="004D07EC" w:rsidRDefault="005C07A1" w:rsidP="004D07EC">
            <w:pPr>
              <w:widowControl/>
              <w:jc w:val="center"/>
              <w:rPr>
                <w:sz w:val="22"/>
                <w:szCs w:val="22"/>
              </w:rPr>
            </w:pPr>
            <w:r w:rsidRPr="004D07EC">
              <w:rPr>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824B5D" w14:textId="77777777" w:rsidR="005C07A1" w:rsidRPr="004D07EC" w:rsidRDefault="005C07A1" w:rsidP="004D07EC">
            <w:pPr>
              <w:widowControl/>
              <w:jc w:val="center"/>
              <w:rPr>
                <w:sz w:val="22"/>
                <w:szCs w:val="22"/>
              </w:rPr>
            </w:pPr>
            <w:r w:rsidRPr="004D07EC">
              <w:rPr>
                <w:sz w:val="22"/>
                <w:szCs w:val="22"/>
              </w:rPr>
              <w:t>X</w:t>
            </w:r>
          </w:p>
        </w:tc>
      </w:tr>
      <w:tr w:rsidR="005C07A1" w:rsidRPr="004D07EC" w14:paraId="6566A016" w14:textId="77777777" w:rsidTr="006A2067">
        <w:trPr>
          <w:trHeight w:val="397"/>
        </w:trPr>
        <w:tc>
          <w:tcPr>
            <w:tcW w:w="301" w:type="dxa"/>
            <w:vMerge/>
            <w:tcBorders>
              <w:left w:val="single" w:sz="4" w:space="0" w:color="auto"/>
              <w:right w:val="single" w:sz="4" w:space="0" w:color="auto"/>
            </w:tcBorders>
            <w:vAlign w:val="center"/>
            <w:hideMark/>
          </w:tcPr>
          <w:p w14:paraId="70E658C2" w14:textId="77777777" w:rsidR="005C07A1" w:rsidRPr="004D07EC" w:rsidRDefault="005C07A1" w:rsidP="004D07EC">
            <w:pPr>
              <w:widowControl/>
              <w:rPr>
                <w:sz w:val="22"/>
                <w:szCs w:val="22"/>
              </w:rPr>
            </w:pPr>
          </w:p>
        </w:tc>
        <w:tc>
          <w:tcPr>
            <w:tcW w:w="1826" w:type="dxa"/>
            <w:vMerge/>
            <w:tcBorders>
              <w:left w:val="single" w:sz="4" w:space="0" w:color="auto"/>
              <w:right w:val="single" w:sz="4" w:space="0" w:color="auto"/>
            </w:tcBorders>
            <w:vAlign w:val="center"/>
            <w:hideMark/>
          </w:tcPr>
          <w:p w14:paraId="4FE7FFF7" w14:textId="77777777" w:rsidR="005C07A1" w:rsidRPr="004D07EC" w:rsidRDefault="005C07A1" w:rsidP="004D07E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2537961" w14:textId="77777777" w:rsidR="005C07A1" w:rsidRPr="004D07EC" w:rsidRDefault="005C07A1" w:rsidP="004D07EC">
            <w:pPr>
              <w:jc w:val="center"/>
              <w:rPr>
                <w:sz w:val="22"/>
                <w:szCs w:val="22"/>
              </w:rPr>
            </w:pPr>
            <w:r w:rsidRPr="004D07EC">
              <w:rPr>
                <w:sz w:val="22"/>
                <w:szCs w:val="22"/>
              </w:rPr>
              <w:t>2026</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27643F21" w14:textId="77777777" w:rsidR="005C07A1" w:rsidRPr="004D07EC" w:rsidRDefault="005C07A1" w:rsidP="004D07EC">
            <w:pPr>
              <w:widowControl/>
              <w:jc w:val="center"/>
              <w:rPr>
                <w:sz w:val="22"/>
                <w:szCs w:val="22"/>
              </w:rPr>
            </w:pPr>
            <w:r w:rsidRPr="004D07EC">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4BD69401" w14:textId="77777777" w:rsidR="005C07A1" w:rsidRPr="004D07EC" w:rsidRDefault="005C07A1" w:rsidP="004D07EC">
            <w:pPr>
              <w:widowControl/>
              <w:jc w:val="center"/>
              <w:rPr>
                <w:sz w:val="22"/>
                <w:szCs w:val="22"/>
              </w:rPr>
            </w:pPr>
            <w:r w:rsidRPr="004D07E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01F8BAFE" w14:textId="77777777" w:rsidR="005C07A1" w:rsidRPr="004D07EC" w:rsidRDefault="005C07A1"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E2A4078" w14:textId="77777777" w:rsidR="005C07A1" w:rsidRPr="004D07EC" w:rsidRDefault="005C07A1"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5F81D26" w14:textId="77777777" w:rsidR="005C07A1" w:rsidRPr="004D07EC" w:rsidRDefault="005C07A1" w:rsidP="004D07EC">
            <w:pPr>
              <w:jc w:val="center"/>
              <w:rPr>
                <w:sz w:val="22"/>
                <w:szCs w:val="22"/>
              </w:rPr>
            </w:pPr>
            <w:r w:rsidRPr="004D07EC">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A833EAE" w14:textId="77777777" w:rsidR="005C07A1" w:rsidRPr="004D07EC" w:rsidRDefault="005C07A1" w:rsidP="004D07EC">
            <w:pPr>
              <w:widowControl/>
              <w:jc w:val="center"/>
              <w:rPr>
                <w:sz w:val="22"/>
                <w:szCs w:val="22"/>
              </w:rPr>
            </w:pPr>
            <w:r w:rsidRPr="004D07EC">
              <w:rPr>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086710" w14:textId="77777777" w:rsidR="005C07A1" w:rsidRPr="004D07EC" w:rsidRDefault="005C07A1" w:rsidP="004D07EC">
            <w:pPr>
              <w:widowControl/>
              <w:jc w:val="center"/>
              <w:rPr>
                <w:sz w:val="22"/>
                <w:szCs w:val="22"/>
              </w:rPr>
            </w:pPr>
            <w:r w:rsidRPr="004D07EC">
              <w:rPr>
                <w:sz w:val="22"/>
                <w:szCs w:val="22"/>
              </w:rPr>
              <w:t>X</w:t>
            </w:r>
          </w:p>
        </w:tc>
      </w:tr>
      <w:tr w:rsidR="005C07A1" w:rsidRPr="004D07EC" w14:paraId="6AB878B2" w14:textId="77777777" w:rsidTr="006A2067">
        <w:trPr>
          <w:trHeight w:val="397"/>
        </w:trPr>
        <w:tc>
          <w:tcPr>
            <w:tcW w:w="301" w:type="dxa"/>
            <w:vMerge/>
            <w:tcBorders>
              <w:left w:val="single" w:sz="4" w:space="0" w:color="auto"/>
              <w:right w:val="single" w:sz="4" w:space="0" w:color="auto"/>
            </w:tcBorders>
            <w:vAlign w:val="center"/>
            <w:hideMark/>
          </w:tcPr>
          <w:p w14:paraId="2D184C94" w14:textId="77777777" w:rsidR="005C07A1" w:rsidRPr="004D07EC" w:rsidRDefault="005C07A1" w:rsidP="004D07EC">
            <w:pPr>
              <w:widowControl/>
              <w:rPr>
                <w:sz w:val="22"/>
                <w:szCs w:val="22"/>
              </w:rPr>
            </w:pPr>
          </w:p>
        </w:tc>
        <w:tc>
          <w:tcPr>
            <w:tcW w:w="1826" w:type="dxa"/>
            <w:vMerge/>
            <w:tcBorders>
              <w:left w:val="single" w:sz="4" w:space="0" w:color="auto"/>
              <w:right w:val="single" w:sz="4" w:space="0" w:color="auto"/>
            </w:tcBorders>
            <w:vAlign w:val="center"/>
            <w:hideMark/>
          </w:tcPr>
          <w:p w14:paraId="183E826A" w14:textId="77777777" w:rsidR="005C07A1" w:rsidRPr="004D07EC" w:rsidRDefault="005C07A1" w:rsidP="004D07E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11DDC46" w14:textId="77777777" w:rsidR="005C07A1" w:rsidRPr="004D07EC" w:rsidRDefault="005C07A1" w:rsidP="004D07EC">
            <w:pPr>
              <w:jc w:val="center"/>
              <w:rPr>
                <w:sz w:val="22"/>
                <w:szCs w:val="22"/>
              </w:rPr>
            </w:pPr>
            <w:r w:rsidRPr="004D07EC">
              <w:rPr>
                <w:sz w:val="22"/>
                <w:szCs w:val="22"/>
              </w:rPr>
              <w:t>2027</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61983302" w14:textId="77777777" w:rsidR="005C07A1" w:rsidRPr="004D07EC" w:rsidRDefault="005C07A1" w:rsidP="004D07EC">
            <w:pPr>
              <w:widowControl/>
              <w:jc w:val="center"/>
              <w:rPr>
                <w:sz w:val="22"/>
                <w:szCs w:val="22"/>
              </w:rPr>
            </w:pPr>
            <w:r w:rsidRPr="004D07EC">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26E9BBCE" w14:textId="77777777" w:rsidR="005C07A1" w:rsidRPr="004D07EC" w:rsidRDefault="005C07A1" w:rsidP="004D07EC">
            <w:pPr>
              <w:widowControl/>
              <w:jc w:val="center"/>
              <w:rPr>
                <w:sz w:val="22"/>
                <w:szCs w:val="22"/>
              </w:rPr>
            </w:pPr>
            <w:r w:rsidRPr="004D07E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6FD68CC6" w14:textId="77777777" w:rsidR="005C07A1" w:rsidRPr="004D07EC" w:rsidRDefault="005C07A1"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4E377F3" w14:textId="77777777" w:rsidR="005C07A1" w:rsidRPr="004D07EC" w:rsidRDefault="005C07A1"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57D6E08" w14:textId="77777777" w:rsidR="005C07A1" w:rsidRPr="004D07EC" w:rsidRDefault="005C07A1" w:rsidP="004D07EC">
            <w:pPr>
              <w:jc w:val="center"/>
              <w:rPr>
                <w:sz w:val="22"/>
                <w:szCs w:val="22"/>
              </w:rPr>
            </w:pPr>
            <w:r w:rsidRPr="004D07EC">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7F3110E" w14:textId="77777777" w:rsidR="005C07A1" w:rsidRPr="004D07EC" w:rsidRDefault="005C07A1" w:rsidP="004D07EC">
            <w:pPr>
              <w:widowControl/>
              <w:jc w:val="center"/>
              <w:rPr>
                <w:sz w:val="22"/>
                <w:szCs w:val="22"/>
              </w:rPr>
            </w:pPr>
            <w:r w:rsidRPr="004D07EC">
              <w:rPr>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E23281" w14:textId="77777777" w:rsidR="005C07A1" w:rsidRPr="004D07EC" w:rsidRDefault="005C07A1" w:rsidP="004D07EC">
            <w:pPr>
              <w:widowControl/>
              <w:jc w:val="center"/>
              <w:rPr>
                <w:sz w:val="22"/>
                <w:szCs w:val="22"/>
              </w:rPr>
            </w:pPr>
            <w:r w:rsidRPr="004D07EC">
              <w:rPr>
                <w:sz w:val="22"/>
                <w:szCs w:val="22"/>
              </w:rPr>
              <w:t>X</w:t>
            </w:r>
          </w:p>
        </w:tc>
      </w:tr>
      <w:tr w:rsidR="005C07A1" w:rsidRPr="004D07EC" w14:paraId="2E4CB5B9" w14:textId="77777777" w:rsidTr="006A2067">
        <w:trPr>
          <w:trHeight w:val="397"/>
        </w:trPr>
        <w:tc>
          <w:tcPr>
            <w:tcW w:w="301" w:type="dxa"/>
            <w:vMerge/>
            <w:tcBorders>
              <w:left w:val="single" w:sz="4" w:space="0" w:color="auto"/>
              <w:right w:val="single" w:sz="4" w:space="0" w:color="auto"/>
            </w:tcBorders>
            <w:vAlign w:val="center"/>
            <w:hideMark/>
          </w:tcPr>
          <w:p w14:paraId="41FB2BFE" w14:textId="77777777" w:rsidR="005C07A1" w:rsidRPr="004D07EC" w:rsidRDefault="005C07A1" w:rsidP="004D07EC">
            <w:pPr>
              <w:widowControl/>
              <w:rPr>
                <w:sz w:val="22"/>
                <w:szCs w:val="22"/>
              </w:rPr>
            </w:pPr>
          </w:p>
        </w:tc>
        <w:tc>
          <w:tcPr>
            <w:tcW w:w="1826" w:type="dxa"/>
            <w:vMerge/>
            <w:tcBorders>
              <w:left w:val="single" w:sz="4" w:space="0" w:color="auto"/>
              <w:right w:val="single" w:sz="4" w:space="0" w:color="auto"/>
            </w:tcBorders>
            <w:vAlign w:val="center"/>
            <w:hideMark/>
          </w:tcPr>
          <w:p w14:paraId="5BD37541" w14:textId="77777777" w:rsidR="005C07A1" w:rsidRPr="004D07EC" w:rsidRDefault="005C07A1" w:rsidP="004D07E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A46317A" w14:textId="77777777" w:rsidR="005C07A1" w:rsidRPr="004D07EC" w:rsidRDefault="005C07A1" w:rsidP="004D07EC">
            <w:pPr>
              <w:jc w:val="center"/>
              <w:rPr>
                <w:sz w:val="22"/>
                <w:szCs w:val="22"/>
              </w:rPr>
            </w:pPr>
            <w:r w:rsidRPr="004D07EC">
              <w:rPr>
                <w:sz w:val="22"/>
                <w:szCs w:val="22"/>
              </w:rPr>
              <w:t>2028</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51E5009E" w14:textId="77777777" w:rsidR="005C07A1" w:rsidRPr="004D07EC" w:rsidRDefault="005C07A1" w:rsidP="004D07EC">
            <w:pPr>
              <w:widowControl/>
              <w:jc w:val="center"/>
              <w:rPr>
                <w:sz w:val="22"/>
                <w:szCs w:val="22"/>
              </w:rPr>
            </w:pPr>
            <w:r w:rsidRPr="004D07EC">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59558B6F" w14:textId="77777777" w:rsidR="005C07A1" w:rsidRPr="004D07EC" w:rsidRDefault="005C07A1" w:rsidP="004D07EC">
            <w:pPr>
              <w:widowControl/>
              <w:jc w:val="center"/>
              <w:rPr>
                <w:sz w:val="22"/>
                <w:szCs w:val="22"/>
              </w:rPr>
            </w:pPr>
            <w:r w:rsidRPr="004D07E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41D2F997" w14:textId="77777777" w:rsidR="005C07A1" w:rsidRPr="004D07EC" w:rsidRDefault="005C07A1"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5BDEEA5" w14:textId="77777777" w:rsidR="005C07A1" w:rsidRPr="004D07EC" w:rsidRDefault="005C07A1"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2791325" w14:textId="77777777" w:rsidR="005C07A1" w:rsidRPr="004D07EC" w:rsidRDefault="005C07A1" w:rsidP="004D07EC">
            <w:pPr>
              <w:jc w:val="center"/>
              <w:rPr>
                <w:sz w:val="22"/>
                <w:szCs w:val="22"/>
              </w:rPr>
            </w:pPr>
            <w:r w:rsidRPr="004D07EC">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9E05F2A" w14:textId="77777777" w:rsidR="005C07A1" w:rsidRPr="004D07EC" w:rsidRDefault="005C07A1" w:rsidP="004D07EC">
            <w:pPr>
              <w:widowControl/>
              <w:jc w:val="center"/>
              <w:rPr>
                <w:sz w:val="22"/>
                <w:szCs w:val="22"/>
              </w:rPr>
            </w:pPr>
            <w:r w:rsidRPr="004D07EC">
              <w:rPr>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AF9751" w14:textId="77777777" w:rsidR="005C07A1" w:rsidRPr="004D07EC" w:rsidRDefault="005C07A1" w:rsidP="004D07EC">
            <w:pPr>
              <w:widowControl/>
              <w:jc w:val="center"/>
              <w:rPr>
                <w:sz w:val="22"/>
                <w:szCs w:val="22"/>
              </w:rPr>
            </w:pPr>
            <w:r w:rsidRPr="004D07EC">
              <w:rPr>
                <w:sz w:val="22"/>
                <w:szCs w:val="22"/>
              </w:rPr>
              <w:t>X</w:t>
            </w:r>
          </w:p>
        </w:tc>
      </w:tr>
      <w:tr w:rsidR="005C07A1" w:rsidRPr="004D07EC" w14:paraId="1BCE74E7" w14:textId="77777777" w:rsidTr="006A2067">
        <w:trPr>
          <w:trHeight w:val="397"/>
        </w:trPr>
        <w:tc>
          <w:tcPr>
            <w:tcW w:w="301" w:type="dxa"/>
            <w:vMerge w:val="restart"/>
            <w:tcBorders>
              <w:left w:val="single" w:sz="4" w:space="0" w:color="auto"/>
              <w:right w:val="single" w:sz="4" w:space="0" w:color="auto"/>
            </w:tcBorders>
            <w:vAlign w:val="center"/>
          </w:tcPr>
          <w:p w14:paraId="4FE455FE" w14:textId="77777777" w:rsidR="005C07A1" w:rsidRPr="004D07EC" w:rsidRDefault="005C07A1" w:rsidP="004D07EC">
            <w:pPr>
              <w:widowControl/>
              <w:jc w:val="center"/>
              <w:rPr>
                <w:sz w:val="22"/>
                <w:szCs w:val="22"/>
              </w:rPr>
            </w:pPr>
            <w:r w:rsidRPr="004D07EC">
              <w:rPr>
                <w:sz w:val="22"/>
                <w:szCs w:val="22"/>
              </w:rPr>
              <w:t>2.</w:t>
            </w:r>
          </w:p>
        </w:tc>
        <w:tc>
          <w:tcPr>
            <w:tcW w:w="1826" w:type="dxa"/>
            <w:vMerge w:val="restart"/>
            <w:tcBorders>
              <w:left w:val="single" w:sz="4" w:space="0" w:color="auto"/>
              <w:right w:val="single" w:sz="4" w:space="0" w:color="auto"/>
            </w:tcBorders>
            <w:vAlign w:val="center"/>
          </w:tcPr>
          <w:p w14:paraId="05C3DEAC" w14:textId="77777777" w:rsidR="005C07A1" w:rsidRPr="004D07EC" w:rsidRDefault="005C07A1" w:rsidP="004D07EC">
            <w:pPr>
              <w:widowControl/>
              <w:jc w:val="both"/>
              <w:rPr>
                <w:sz w:val="22"/>
                <w:szCs w:val="22"/>
              </w:rPr>
            </w:pPr>
            <w:r w:rsidRPr="004D07EC">
              <w:rPr>
                <w:sz w:val="22"/>
                <w:szCs w:val="22"/>
              </w:rPr>
              <w:t>ПАО «</w:t>
            </w:r>
            <w:proofErr w:type="spellStart"/>
            <w:r w:rsidRPr="004D07EC">
              <w:rPr>
                <w:sz w:val="22"/>
                <w:szCs w:val="22"/>
              </w:rPr>
              <w:t>Россети</w:t>
            </w:r>
            <w:proofErr w:type="spellEnd"/>
            <w:r w:rsidRPr="004D07EC">
              <w:rPr>
                <w:sz w:val="22"/>
                <w:szCs w:val="22"/>
              </w:rPr>
              <w:t xml:space="preserve"> Центр и Приволжье» (филиал «Ивэнерго») электрокотельная Пучежского РЭС (г. Пучеж)</w:t>
            </w:r>
          </w:p>
        </w:tc>
        <w:tc>
          <w:tcPr>
            <w:tcW w:w="708" w:type="dxa"/>
            <w:tcBorders>
              <w:top w:val="single" w:sz="4" w:space="0" w:color="auto"/>
              <w:left w:val="single" w:sz="4" w:space="0" w:color="auto"/>
              <w:bottom w:val="single" w:sz="4" w:space="0" w:color="auto"/>
              <w:right w:val="single" w:sz="4" w:space="0" w:color="auto"/>
            </w:tcBorders>
            <w:noWrap/>
            <w:vAlign w:val="center"/>
          </w:tcPr>
          <w:p w14:paraId="46422774" w14:textId="77777777" w:rsidR="005C07A1" w:rsidRPr="004D07EC" w:rsidRDefault="005C07A1" w:rsidP="004D07EC">
            <w:pPr>
              <w:jc w:val="center"/>
              <w:rPr>
                <w:sz w:val="22"/>
                <w:szCs w:val="22"/>
              </w:rPr>
            </w:pPr>
            <w:r w:rsidRPr="004D07EC">
              <w:rPr>
                <w:sz w:val="22"/>
                <w:szCs w:val="22"/>
              </w:rPr>
              <w:t>2024</w:t>
            </w:r>
          </w:p>
        </w:tc>
        <w:tc>
          <w:tcPr>
            <w:tcW w:w="1030" w:type="dxa"/>
            <w:tcBorders>
              <w:top w:val="single" w:sz="4" w:space="0" w:color="auto"/>
              <w:left w:val="single" w:sz="4" w:space="0" w:color="auto"/>
              <w:bottom w:val="single" w:sz="4" w:space="0" w:color="auto"/>
              <w:right w:val="single" w:sz="4" w:space="0" w:color="auto"/>
            </w:tcBorders>
            <w:noWrap/>
            <w:vAlign w:val="center"/>
          </w:tcPr>
          <w:p w14:paraId="72F0651B" w14:textId="77777777" w:rsidR="005C07A1" w:rsidRPr="004D07EC" w:rsidRDefault="005C07A1" w:rsidP="004D07EC">
            <w:pPr>
              <w:jc w:val="center"/>
              <w:rPr>
                <w:sz w:val="22"/>
                <w:szCs w:val="22"/>
              </w:rPr>
            </w:pPr>
            <w:r w:rsidRPr="004D07EC">
              <w:rPr>
                <w:sz w:val="22"/>
                <w:szCs w:val="22"/>
              </w:rPr>
              <w:t>213,258</w:t>
            </w:r>
          </w:p>
        </w:tc>
        <w:tc>
          <w:tcPr>
            <w:tcW w:w="805" w:type="dxa"/>
            <w:tcBorders>
              <w:top w:val="single" w:sz="4" w:space="0" w:color="auto"/>
              <w:left w:val="single" w:sz="4" w:space="0" w:color="auto"/>
              <w:bottom w:val="single" w:sz="4" w:space="0" w:color="auto"/>
              <w:right w:val="single" w:sz="4" w:space="0" w:color="auto"/>
            </w:tcBorders>
            <w:noWrap/>
            <w:vAlign w:val="center"/>
          </w:tcPr>
          <w:p w14:paraId="0B63A018" w14:textId="77777777" w:rsidR="005C07A1" w:rsidRPr="004D07EC" w:rsidRDefault="005C07A1" w:rsidP="004D07EC">
            <w:pPr>
              <w:widowControl/>
              <w:jc w:val="center"/>
              <w:rPr>
                <w:sz w:val="22"/>
                <w:szCs w:val="22"/>
              </w:rPr>
            </w:pPr>
            <w:r w:rsidRPr="004D07E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tcPr>
          <w:p w14:paraId="08015FC3" w14:textId="77777777" w:rsidR="005C07A1" w:rsidRPr="004D07EC" w:rsidRDefault="005C07A1"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37C3614E" w14:textId="77777777" w:rsidR="005C07A1" w:rsidRPr="004D07EC" w:rsidRDefault="005C07A1"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5D78C048" w14:textId="77777777" w:rsidR="005C07A1" w:rsidRPr="004D07EC" w:rsidRDefault="005C07A1" w:rsidP="004D07EC">
            <w:pPr>
              <w:jc w:val="center"/>
              <w:rPr>
                <w:sz w:val="22"/>
                <w:szCs w:val="22"/>
              </w:rPr>
            </w:pPr>
            <w:r w:rsidRPr="004D07EC">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7C7566EA" w14:textId="77777777" w:rsidR="005C07A1" w:rsidRPr="004D07EC" w:rsidRDefault="005C07A1" w:rsidP="004D07EC">
            <w:pPr>
              <w:widowControl/>
              <w:jc w:val="center"/>
              <w:rPr>
                <w:sz w:val="22"/>
                <w:szCs w:val="22"/>
              </w:rPr>
            </w:pPr>
            <w:r w:rsidRPr="004D07EC">
              <w:rPr>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tcPr>
          <w:p w14:paraId="3EFA1A44" w14:textId="77777777" w:rsidR="005C07A1" w:rsidRPr="004D07EC" w:rsidRDefault="005C07A1" w:rsidP="004D07EC">
            <w:pPr>
              <w:widowControl/>
              <w:jc w:val="center"/>
              <w:rPr>
                <w:sz w:val="22"/>
                <w:szCs w:val="22"/>
              </w:rPr>
            </w:pPr>
            <w:r w:rsidRPr="004D07EC">
              <w:rPr>
                <w:sz w:val="22"/>
                <w:szCs w:val="22"/>
              </w:rPr>
              <w:t>X</w:t>
            </w:r>
          </w:p>
        </w:tc>
      </w:tr>
      <w:tr w:rsidR="005C07A1" w:rsidRPr="004D07EC" w14:paraId="586CF7F8" w14:textId="77777777" w:rsidTr="006A2067">
        <w:trPr>
          <w:trHeight w:val="397"/>
        </w:trPr>
        <w:tc>
          <w:tcPr>
            <w:tcW w:w="301" w:type="dxa"/>
            <w:vMerge/>
            <w:tcBorders>
              <w:left w:val="single" w:sz="4" w:space="0" w:color="auto"/>
              <w:right w:val="single" w:sz="4" w:space="0" w:color="auto"/>
            </w:tcBorders>
            <w:vAlign w:val="center"/>
          </w:tcPr>
          <w:p w14:paraId="5A677F5C" w14:textId="77777777" w:rsidR="005C07A1" w:rsidRPr="004D07EC" w:rsidRDefault="005C07A1" w:rsidP="004D07EC">
            <w:pPr>
              <w:widowControl/>
              <w:rPr>
                <w:sz w:val="22"/>
                <w:szCs w:val="22"/>
              </w:rPr>
            </w:pPr>
          </w:p>
        </w:tc>
        <w:tc>
          <w:tcPr>
            <w:tcW w:w="1826" w:type="dxa"/>
            <w:vMerge/>
            <w:tcBorders>
              <w:left w:val="single" w:sz="4" w:space="0" w:color="auto"/>
              <w:right w:val="single" w:sz="4" w:space="0" w:color="auto"/>
            </w:tcBorders>
            <w:vAlign w:val="center"/>
          </w:tcPr>
          <w:p w14:paraId="4F8DC42A" w14:textId="77777777" w:rsidR="005C07A1" w:rsidRPr="004D07EC" w:rsidRDefault="005C07A1" w:rsidP="004D07E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CAB4DA3" w14:textId="77777777" w:rsidR="005C07A1" w:rsidRPr="004D07EC" w:rsidRDefault="005C07A1" w:rsidP="004D07EC">
            <w:pPr>
              <w:jc w:val="center"/>
              <w:rPr>
                <w:sz w:val="22"/>
                <w:szCs w:val="22"/>
              </w:rPr>
            </w:pPr>
            <w:r w:rsidRPr="004D07EC">
              <w:rPr>
                <w:sz w:val="22"/>
                <w:szCs w:val="22"/>
              </w:rPr>
              <w:t>2025</w:t>
            </w:r>
          </w:p>
        </w:tc>
        <w:tc>
          <w:tcPr>
            <w:tcW w:w="1030" w:type="dxa"/>
            <w:tcBorders>
              <w:top w:val="single" w:sz="4" w:space="0" w:color="auto"/>
              <w:left w:val="single" w:sz="4" w:space="0" w:color="auto"/>
              <w:bottom w:val="single" w:sz="4" w:space="0" w:color="auto"/>
              <w:right w:val="single" w:sz="4" w:space="0" w:color="auto"/>
            </w:tcBorders>
            <w:noWrap/>
            <w:vAlign w:val="center"/>
          </w:tcPr>
          <w:p w14:paraId="22CE198B" w14:textId="77777777" w:rsidR="005C07A1" w:rsidRPr="004D07EC" w:rsidRDefault="005C07A1" w:rsidP="004D07EC">
            <w:pPr>
              <w:widowControl/>
              <w:jc w:val="center"/>
              <w:rPr>
                <w:sz w:val="22"/>
                <w:szCs w:val="22"/>
              </w:rPr>
            </w:pPr>
            <w:r w:rsidRPr="004D07EC">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tcPr>
          <w:p w14:paraId="57B6AD3B" w14:textId="77777777" w:rsidR="005C07A1" w:rsidRPr="004D07EC" w:rsidRDefault="005C07A1" w:rsidP="004D07EC">
            <w:pPr>
              <w:widowControl/>
              <w:jc w:val="center"/>
              <w:rPr>
                <w:sz w:val="22"/>
                <w:szCs w:val="22"/>
              </w:rPr>
            </w:pPr>
            <w:r w:rsidRPr="004D07E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tcPr>
          <w:p w14:paraId="16209211" w14:textId="77777777" w:rsidR="005C07A1" w:rsidRPr="004D07EC" w:rsidRDefault="005C07A1"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7A9063A6" w14:textId="77777777" w:rsidR="005C07A1" w:rsidRPr="004D07EC" w:rsidRDefault="005C07A1"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104BD078" w14:textId="77777777" w:rsidR="005C07A1" w:rsidRPr="004D07EC" w:rsidRDefault="005C07A1" w:rsidP="004D07EC">
            <w:pPr>
              <w:jc w:val="center"/>
              <w:rPr>
                <w:sz w:val="22"/>
                <w:szCs w:val="22"/>
              </w:rPr>
            </w:pPr>
            <w:r w:rsidRPr="004D07EC">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47893421" w14:textId="77777777" w:rsidR="005C07A1" w:rsidRPr="004D07EC" w:rsidRDefault="005C07A1" w:rsidP="004D07EC">
            <w:pPr>
              <w:widowControl/>
              <w:jc w:val="center"/>
              <w:rPr>
                <w:sz w:val="22"/>
                <w:szCs w:val="22"/>
              </w:rPr>
            </w:pPr>
            <w:r w:rsidRPr="004D07EC">
              <w:rPr>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tcPr>
          <w:p w14:paraId="75A1BA17" w14:textId="77777777" w:rsidR="005C07A1" w:rsidRPr="004D07EC" w:rsidRDefault="005C07A1" w:rsidP="004D07EC">
            <w:pPr>
              <w:widowControl/>
              <w:jc w:val="center"/>
              <w:rPr>
                <w:sz w:val="22"/>
                <w:szCs w:val="22"/>
              </w:rPr>
            </w:pPr>
            <w:r w:rsidRPr="004D07EC">
              <w:rPr>
                <w:sz w:val="22"/>
                <w:szCs w:val="22"/>
              </w:rPr>
              <w:t>X</w:t>
            </w:r>
          </w:p>
        </w:tc>
      </w:tr>
      <w:tr w:rsidR="005C07A1" w:rsidRPr="004D07EC" w14:paraId="698424B9" w14:textId="77777777" w:rsidTr="006A2067">
        <w:trPr>
          <w:trHeight w:val="397"/>
        </w:trPr>
        <w:tc>
          <w:tcPr>
            <w:tcW w:w="301" w:type="dxa"/>
            <w:vMerge/>
            <w:tcBorders>
              <w:left w:val="single" w:sz="4" w:space="0" w:color="auto"/>
              <w:right w:val="single" w:sz="4" w:space="0" w:color="auto"/>
            </w:tcBorders>
            <w:vAlign w:val="center"/>
          </w:tcPr>
          <w:p w14:paraId="6771C96C" w14:textId="77777777" w:rsidR="005C07A1" w:rsidRPr="004D07EC" w:rsidRDefault="005C07A1" w:rsidP="004D07EC">
            <w:pPr>
              <w:widowControl/>
              <w:rPr>
                <w:sz w:val="22"/>
                <w:szCs w:val="22"/>
              </w:rPr>
            </w:pPr>
          </w:p>
        </w:tc>
        <w:tc>
          <w:tcPr>
            <w:tcW w:w="1826" w:type="dxa"/>
            <w:vMerge/>
            <w:tcBorders>
              <w:left w:val="single" w:sz="4" w:space="0" w:color="auto"/>
              <w:right w:val="single" w:sz="4" w:space="0" w:color="auto"/>
            </w:tcBorders>
            <w:vAlign w:val="center"/>
          </w:tcPr>
          <w:p w14:paraId="13491665" w14:textId="77777777" w:rsidR="005C07A1" w:rsidRPr="004D07EC" w:rsidRDefault="005C07A1" w:rsidP="004D07E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5ECD237" w14:textId="77777777" w:rsidR="005C07A1" w:rsidRPr="004D07EC" w:rsidRDefault="005C07A1" w:rsidP="004D07EC">
            <w:pPr>
              <w:jc w:val="center"/>
              <w:rPr>
                <w:sz w:val="22"/>
                <w:szCs w:val="22"/>
              </w:rPr>
            </w:pPr>
            <w:r w:rsidRPr="004D07EC">
              <w:rPr>
                <w:sz w:val="22"/>
                <w:szCs w:val="22"/>
              </w:rPr>
              <w:t>2026</w:t>
            </w:r>
          </w:p>
        </w:tc>
        <w:tc>
          <w:tcPr>
            <w:tcW w:w="1030" w:type="dxa"/>
            <w:tcBorders>
              <w:top w:val="single" w:sz="4" w:space="0" w:color="auto"/>
              <w:left w:val="single" w:sz="4" w:space="0" w:color="auto"/>
              <w:bottom w:val="single" w:sz="4" w:space="0" w:color="auto"/>
              <w:right w:val="single" w:sz="4" w:space="0" w:color="auto"/>
            </w:tcBorders>
            <w:noWrap/>
            <w:vAlign w:val="center"/>
          </w:tcPr>
          <w:p w14:paraId="19498AA8" w14:textId="77777777" w:rsidR="005C07A1" w:rsidRPr="004D07EC" w:rsidRDefault="005C07A1" w:rsidP="004D07EC">
            <w:pPr>
              <w:widowControl/>
              <w:jc w:val="center"/>
              <w:rPr>
                <w:sz w:val="22"/>
                <w:szCs w:val="22"/>
              </w:rPr>
            </w:pPr>
            <w:r w:rsidRPr="004D07EC">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tcPr>
          <w:p w14:paraId="3559207B" w14:textId="77777777" w:rsidR="005C07A1" w:rsidRPr="004D07EC" w:rsidRDefault="005C07A1" w:rsidP="004D07EC">
            <w:pPr>
              <w:widowControl/>
              <w:jc w:val="center"/>
              <w:rPr>
                <w:sz w:val="22"/>
                <w:szCs w:val="22"/>
              </w:rPr>
            </w:pPr>
            <w:r w:rsidRPr="004D07E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tcPr>
          <w:p w14:paraId="373FD32B" w14:textId="77777777" w:rsidR="005C07A1" w:rsidRPr="004D07EC" w:rsidRDefault="005C07A1"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2694F336" w14:textId="77777777" w:rsidR="005C07A1" w:rsidRPr="004D07EC" w:rsidRDefault="005C07A1"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3B43293F" w14:textId="77777777" w:rsidR="005C07A1" w:rsidRPr="004D07EC" w:rsidRDefault="005C07A1" w:rsidP="004D07EC">
            <w:pPr>
              <w:jc w:val="center"/>
              <w:rPr>
                <w:sz w:val="22"/>
                <w:szCs w:val="22"/>
              </w:rPr>
            </w:pPr>
            <w:r w:rsidRPr="004D07EC">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1A922C6E" w14:textId="77777777" w:rsidR="005C07A1" w:rsidRPr="004D07EC" w:rsidRDefault="005C07A1" w:rsidP="004D07EC">
            <w:pPr>
              <w:widowControl/>
              <w:jc w:val="center"/>
              <w:rPr>
                <w:sz w:val="22"/>
                <w:szCs w:val="22"/>
              </w:rPr>
            </w:pPr>
            <w:r w:rsidRPr="004D07EC">
              <w:rPr>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tcPr>
          <w:p w14:paraId="74BF49EE" w14:textId="77777777" w:rsidR="005C07A1" w:rsidRPr="004D07EC" w:rsidRDefault="005C07A1" w:rsidP="004D07EC">
            <w:pPr>
              <w:widowControl/>
              <w:jc w:val="center"/>
              <w:rPr>
                <w:sz w:val="22"/>
                <w:szCs w:val="22"/>
              </w:rPr>
            </w:pPr>
            <w:r w:rsidRPr="004D07EC">
              <w:rPr>
                <w:sz w:val="22"/>
                <w:szCs w:val="22"/>
              </w:rPr>
              <w:t>X</w:t>
            </w:r>
          </w:p>
        </w:tc>
      </w:tr>
      <w:tr w:rsidR="005C07A1" w:rsidRPr="004D07EC" w14:paraId="609A5CA7" w14:textId="77777777" w:rsidTr="006A2067">
        <w:trPr>
          <w:trHeight w:val="397"/>
        </w:trPr>
        <w:tc>
          <w:tcPr>
            <w:tcW w:w="301" w:type="dxa"/>
            <w:vMerge/>
            <w:tcBorders>
              <w:left w:val="single" w:sz="4" w:space="0" w:color="auto"/>
              <w:right w:val="single" w:sz="4" w:space="0" w:color="auto"/>
            </w:tcBorders>
            <w:vAlign w:val="center"/>
          </w:tcPr>
          <w:p w14:paraId="0D81B164" w14:textId="77777777" w:rsidR="005C07A1" w:rsidRPr="004D07EC" w:rsidRDefault="005C07A1" w:rsidP="004D07EC">
            <w:pPr>
              <w:widowControl/>
              <w:rPr>
                <w:sz w:val="22"/>
                <w:szCs w:val="22"/>
              </w:rPr>
            </w:pPr>
          </w:p>
        </w:tc>
        <w:tc>
          <w:tcPr>
            <w:tcW w:w="1826" w:type="dxa"/>
            <w:vMerge/>
            <w:tcBorders>
              <w:left w:val="single" w:sz="4" w:space="0" w:color="auto"/>
              <w:right w:val="single" w:sz="4" w:space="0" w:color="auto"/>
            </w:tcBorders>
            <w:vAlign w:val="center"/>
          </w:tcPr>
          <w:p w14:paraId="437EF72F" w14:textId="77777777" w:rsidR="005C07A1" w:rsidRPr="004D07EC" w:rsidRDefault="005C07A1" w:rsidP="004D07E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8DDA634" w14:textId="77777777" w:rsidR="005C07A1" w:rsidRPr="004D07EC" w:rsidRDefault="005C07A1" w:rsidP="004D07EC">
            <w:pPr>
              <w:jc w:val="center"/>
              <w:rPr>
                <w:sz w:val="22"/>
                <w:szCs w:val="22"/>
              </w:rPr>
            </w:pPr>
            <w:r w:rsidRPr="004D07EC">
              <w:rPr>
                <w:sz w:val="22"/>
                <w:szCs w:val="22"/>
              </w:rPr>
              <w:t>2027</w:t>
            </w:r>
          </w:p>
        </w:tc>
        <w:tc>
          <w:tcPr>
            <w:tcW w:w="1030" w:type="dxa"/>
            <w:tcBorders>
              <w:top w:val="single" w:sz="4" w:space="0" w:color="auto"/>
              <w:left w:val="single" w:sz="4" w:space="0" w:color="auto"/>
              <w:bottom w:val="single" w:sz="4" w:space="0" w:color="auto"/>
              <w:right w:val="single" w:sz="4" w:space="0" w:color="auto"/>
            </w:tcBorders>
            <w:noWrap/>
            <w:vAlign w:val="center"/>
          </w:tcPr>
          <w:p w14:paraId="6A3E1AD0" w14:textId="77777777" w:rsidR="005C07A1" w:rsidRPr="004D07EC" w:rsidRDefault="005C07A1" w:rsidP="004D07EC">
            <w:pPr>
              <w:widowControl/>
              <w:jc w:val="center"/>
              <w:rPr>
                <w:sz w:val="22"/>
                <w:szCs w:val="22"/>
              </w:rPr>
            </w:pPr>
            <w:r w:rsidRPr="004D07EC">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tcPr>
          <w:p w14:paraId="6B979C90" w14:textId="77777777" w:rsidR="005C07A1" w:rsidRPr="004D07EC" w:rsidRDefault="005C07A1" w:rsidP="004D07EC">
            <w:pPr>
              <w:widowControl/>
              <w:jc w:val="center"/>
              <w:rPr>
                <w:sz w:val="22"/>
                <w:szCs w:val="22"/>
              </w:rPr>
            </w:pPr>
            <w:r w:rsidRPr="004D07E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tcPr>
          <w:p w14:paraId="325E3BF2" w14:textId="77777777" w:rsidR="005C07A1" w:rsidRPr="004D07EC" w:rsidRDefault="005C07A1"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642E81A9" w14:textId="77777777" w:rsidR="005C07A1" w:rsidRPr="004D07EC" w:rsidRDefault="005C07A1"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67312CEC" w14:textId="77777777" w:rsidR="005C07A1" w:rsidRPr="004D07EC" w:rsidRDefault="005C07A1" w:rsidP="004D07EC">
            <w:pPr>
              <w:jc w:val="center"/>
              <w:rPr>
                <w:sz w:val="22"/>
                <w:szCs w:val="22"/>
              </w:rPr>
            </w:pPr>
            <w:r w:rsidRPr="004D07EC">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64955597" w14:textId="77777777" w:rsidR="005C07A1" w:rsidRPr="004D07EC" w:rsidRDefault="005C07A1" w:rsidP="004D07EC">
            <w:pPr>
              <w:widowControl/>
              <w:jc w:val="center"/>
              <w:rPr>
                <w:sz w:val="22"/>
                <w:szCs w:val="22"/>
              </w:rPr>
            </w:pPr>
            <w:r w:rsidRPr="004D07EC">
              <w:rPr>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tcPr>
          <w:p w14:paraId="5001655C" w14:textId="77777777" w:rsidR="005C07A1" w:rsidRPr="004D07EC" w:rsidRDefault="005C07A1" w:rsidP="004D07EC">
            <w:pPr>
              <w:widowControl/>
              <w:jc w:val="center"/>
              <w:rPr>
                <w:sz w:val="22"/>
                <w:szCs w:val="22"/>
              </w:rPr>
            </w:pPr>
            <w:r w:rsidRPr="004D07EC">
              <w:rPr>
                <w:sz w:val="22"/>
                <w:szCs w:val="22"/>
              </w:rPr>
              <w:t>X</w:t>
            </w:r>
          </w:p>
        </w:tc>
      </w:tr>
      <w:tr w:rsidR="005C07A1" w:rsidRPr="004D07EC" w14:paraId="7D88DFF6" w14:textId="77777777" w:rsidTr="006A2067">
        <w:trPr>
          <w:trHeight w:val="397"/>
        </w:trPr>
        <w:tc>
          <w:tcPr>
            <w:tcW w:w="301" w:type="dxa"/>
            <w:vMerge/>
            <w:tcBorders>
              <w:left w:val="single" w:sz="4" w:space="0" w:color="auto"/>
              <w:right w:val="single" w:sz="4" w:space="0" w:color="auto"/>
            </w:tcBorders>
            <w:vAlign w:val="center"/>
          </w:tcPr>
          <w:p w14:paraId="1CE15188" w14:textId="77777777" w:rsidR="005C07A1" w:rsidRPr="004D07EC" w:rsidRDefault="005C07A1" w:rsidP="004D07EC">
            <w:pPr>
              <w:widowControl/>
              <w:rPr>
                <w:sz w:val="22"/>
                <w:szCs w:val="22"/>
              </w:rPr>
            </w:pPr>
          </w:p>
        </w:tc>
        <w:tc>
          <w:tcPr>
            <w:tcW w:w="1826" w:type="dxa"/>
            <w:vMerge/>
            <w:tcBorders>
              <w:left w:val="single" w:sz="4" w:space="0" w:color="auto"/>
              <w:right w:val="single" w:sz="4" w:space="0" w:color="auto"/>
            </w:tcBorders>
            <w:vAlign w:val="center"/>
          </w:tcPr>
          <w:p w14:paraId="0B01803D" w14:textId="77777777" w:rsidR="005C07A1" w:rsidRPr="004D07EC" w:rsidRDefault="005C07A1" w:rsidP="004D07E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3A14F9E" w14:textId="77777777" w:rsidR="005C07A1" w:rsidRPr="004D07EC" w:rsidRDefault="005C07A1" w:rsidP="004D07EC">
            <w:pPr>
              <w:jc w:val="center"/>
              <w:rPr>
                <w:sz w:val="22"/>
                <w:szCs w:val="22"/>
              </w:rPr>
            </w:pPr>
            <w:r w:rsidRPr="004D07EC">
              <w:rPr>
                <w:sz w:val="22"/>
                <w:szCs w:val="22"/>
              </w:rPr>
              <w:t>2028</w:t>
            </w:r>
          </w:p>
        </w:tc>
        <w:tc>
          <w:tcPr>
            <w:tcW w:w="1030" w:type="dxa"/>
            <w:tcBorders>
              <w:top w:val="single" w:sz="4" w:space="0" w:color="auto"/>
              <w:left w:val="single" w:sz="4" w:space="0" w:color="auto"/>
              <w:bottom w:val="single" w:sz="4" w:space="0" w:color="auto"/>
              <w:right w:val="single" w:sz="4" w:space="0" w:color="auto"/>
            </w:tcBorders>
            <w:noWrap/>
            <w:vAlign w:val="center"/>
          </w:tcPr>
          <w:p w14:paraId="6E7847B9" w14:textId="77777777" w:rsidR="005C07A1" w:rsidRPr="004D07EC" w:rsidRDefault="005C07A1" w:rsidP="004D07EC">
            <w:pPr>
              <w:widowControl/>
              <w:jc w:val="center"/>
              <w:rPr>
                <w:sz w:val="22"/>
                <w:szCs w:val="22"/>
              </w:rPr>
            </w:pPr>
            <w:r w:rsidRPr="004D07EC">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tcPr>
          <w:p w14:paraId="1764708E" w14:textId="77777777" w:rsidR="005C07A1" w:rsidRPr="004D07EC" w:rsidRDefault="005C07A1" w:rsidP="004D07EC">
            <w:pPr>
              <w:widowControl/>
              <w:jc w:val="center"/>
              <w:rPr>
                <w:sz w:val="22"/>
                <w:szCs w:val="22"/>
              </w:rPr>
            </w:pPr>
            <w:r w:rsidRPr="004D07E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tcPr>
          <w:p w14:paraId="033EC43E" w14:textId="77777777" w:rsidR="005C07A1" w:rsidRPr="004D07EC" w:rsidRDefault="005C07A1"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19FB2B09" w14:textId="77777777" w:rsidR="005C07A1" w:rsidRPr="004D07EC" w:rsidRDefault="005C07A1"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53AEA7B3" w14:textId="77777777" w:rsidR="005C07A1" w:rsidRPr="004D07EC" w:rsidRDefault="005C07A1" w:rsidP="004D07EC">
            <w:pPr>
              <w:jc w:val="center"/>
              <w:rPr>
                <w:sz w:val="22"/>
                <w:szCs w:val="22"/>
              </w:rPr>
            </w:pPr>
            <w:r w:rsidRPr="004D07EC">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6E646E0B" w14:textId="77777777" w:rsidR="005C07A1" w:rsidRPr="004D07EC" w:rsidRDefault="005C07A1" w:rsidP="004D07EC">
            <w:pPr>
              <w:widowControl/>
              <w:jc w:val="center"/>
              <w:rPr>
                <w:sz w:val="22"/>
                <w:szCs w:val="22"/>
              </w:rPr>
            </w:pPr>
            <w:r w:rsidRPr="004D07EC">
              <w:rPr>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tcPr>
          <w:p w14:paraId="1DDE8B0B" w14:textId="77777777" w:rsidR="005C07A1" w:rsidRPr="004D07EC" w:rsidRDefault="005C07A1" w:rsidP="004D07EC">
            <w:pPr>
              <w:widowControl/>
              <w:jc w:val="center"/>
              <w:rPr>
                <w:sz w:val="22"/>
                <w:szCs w:val="22"/>
              </w:rPr>
            </w:pPr>
            <w:r w:rsidRPr="004D07EC">
              <w:rPr>
                <w:sz w:val="22"/>
                <w:szCs w:val="22"/>
              </w:rPr>
              <w:t>X</w:t>
            </w:r>
          </w:p>
        </w:tc>
      </w:tr>
      <w:tr w:rsidR="005C07A1" w:rsidRPr="004D07EC" w14:paraId="0731E498" w14:textId="77777777" w:rsidTr="006A2067">
        <w:trPr>
          <w:trHeight w:val="397"/>
        </w:trPr>
        <w:tc>
          <w:tcPr>
            <w:tcW w:w="301" w:type="dxa"/>
            <w:vMerge w:val="restart"/>
            <w:tcBorders>
              <w:left w:val="single" w:sz="4" w:space="0" w:color="auto"/>
              <w:right w:val="single" w:sz="4" w:space="0" w:color="auto"/>
            </w:tcBorders>
            <w:vAlign w:val="center"/>
          </w:tcPr>
          <w:p w14:paraId="0704DEB3" w14:textId="77777777" w:rsidR="005C07A1" w:rsidRPr="004D07EC" w:rsidRDefault="005C07A1" w:rsidP="004D07EC">
            <w:pPr>
              <w:widowControl/>
              <w:jc w:val="center"/>
              <w:rPr>
                <w:sz w:val="22"/>
                <w:szCs w:val="22"/>
              </w:rPr>
            </w:pPr>
            <w:r w:rsidRPr="004D07EC">
              <w:rPr>
                <w:sz w:val="22"/>
                <w:szCs w:val="22"/>
              </w:rPr>
              <w:t>3.</w:t>
            </w:r>
          </w:p>
        </w:tc>
        <w:tc>
          <w:tcPr>
            <w:tcW w:w="1826" w:type="dxa"/>
            <w:vMerge w:val="restart"/>
            <w:tcBorders>
              <w:left w:val="single" w:sz="4" w:space="0" w:color="auto"/>
              <w:right w:val="single" w:sz="4" w:space="0" w:color="auto"/>
            </w:tcBorders>
            <w:vAlign w:val="center"/>
          </w:tcPr>
          <w:p w14:paraId="60E03618" w14:textId="77777777" w:rsidR="005C07A1" w:rsidRPr="004D07EC" w:rsidRDefault="005C07A1" w:rsidP="004D07EC">
            <w:pPr>
              <w:widowControl/>
              <w:jc w:val="both"/>
              <w:rPr>
                <w:sz w:val="22"/>
                <w:szCs w:val="22"/>
              </w:rPr>
            </w:pPr>
            <w:r w:rsidRPr="004D07EC">
              <w:rPr>
                <w:sz w:val="22"/>
                <w:szCs w:val="22"/>
              </w:rPr>
              <w:t>ПАО «</w:t>
            </w:r>
            <w:proofErr w:type="spellStart"/>
            <w:r w:rsidRPr="004D07EC">
              <w:rPr>
                <w:sz w:val="22"/>
                <w:szCs w:val="22"/>
              </w:rPr>
              <w:t>Россети</w:t>
            </w:r>
            <w:proofErr w:type="spellEnd"/>
            <w:r w:rsidRPr="004D07EC">
              <w:rPr>
                <w:sz w:val="22"/>
                <w:szCs w:val="22"/>
              </w:rPr>
              <w:t xml:space="preserve"> Центр и Приволжье» (филиал «Ивэнерго») электрокотельная Юрьевецкого РЭС (г. Юрьевец)</w:t>
            </w:r>
          </w:p>
        </w:tc>
        <w:tc>
          <w:tcPr>
            <w:tcW w:w="708" w:type="dxa"/>
            <w:tcBorders>
              <w:top w:val="single" w:sz="4" w:space="0" w:color="auto"/>
              <w:left w:val="single" w:sz="4" w:space="0" w:color="auto"/>
              <w:bottom w:val="single" w:sz="4" w:space="0" w:color="auto"/>
              <w:right w:val="single" w:sz="4" w:space="0" w:color="auto"/>
            </w:tcBorders>
            <w:noWrap/>
            <w:vAlign w:val="center"/>
          </w:tcPr>
          <w:p w14:paraId="148811FC" w14:textId="77777777" w:rsidR="005C07A1" w:rsidRPr="004D07EC" w:rsidRDefault="005C07A1" w:rsidP="004D07EC">
            <w:pPr>
              <w:jc w:val="center"/>
              <w:rPr>
                <w:sz w:val="22"/>
                <w:szCs w:val="22"/>
              </w:rPr>
            </w:pPr>
            <w:r w:rsidRPr="004D07EC">
              <w:rPr>
                <w:sz w:val="22"/>
                <w:szCs w:val="22"/>
              </w:rPr>
              <w:t>2024</w:t>
            </w:r>
          </w:p>
        </w:tc>
        <w:tc>
          <w:tcPr>
            <w:tcW w:w="1030" w:type="dxa"/>
            <w:tcBorders>
              <w:top w:val="single" w:sz="4" w:space="0" w:color="auto"/>
              <w:left w:val="single" w:sz="4" w:space="0" w:color="auto"/>
              <w:bottom w:val="single" w:sz="4" w:space="0" w:color="auto"/>
              <w:right w:val="single" w:sz="4" w:space="0" w:color="auto"/>
            </w:tcBorders>
            <w:noWrap/>
            <w:vAlign w:val="center"/>
          </w:tcPr>
          <w:p w14:paraId="4326AD2A" w14:textId="77777777" w:rsidR="005C07A1" w:rsidRPr="004D07EC" w:rsidRDefault="005C07A1" w:rsidP="004D07EC">
            <w:pPr>
              <w:jc w:val="center"/>
              <w:rPr>
                <w:sz w:val="22"/>
                <w:szCs w:val="22"/>
              </w:rPr>
            </w:pPr>
            <w:r w:rsidRPr="004D07EC">
              <w:rPr>
                <w:sz w:val="22"/>
                <w:szCs w:val="22"/>
              </w:rPr>
              <w:t>224,766</w:t>
            </w:r>
          </w:p>
        </w:tc>
        <w:tc>
          <w:tcPr>
            <w:tcW w:w="805" w:type="dxa"/>
            <w:tcBorders>
              <w:top w:val="single" w:sz="4" w:space="0" w:color="auto"/>
              <w:left w:val="single" w:sz="4" w:space="0" w:color="auto"/>
              <w:bottom w:val="single" w:sz="4" w:space="0" w:color="auto"/>
              <w:right w:val="single" w:sz="4" w:space="0" w:color="auto"/>
            </w:tcBorders>
            <w:noWrap/>
            <w:vAlign w:val="center"/>
          </w:tcPr>
          <w:p w14:paraId="3DCDFC13" w14:textId="77777777" w:rsidR="005C07A1" w:rsidRPr="004D07EC" w:rsidRDefault="005C07A1" w:rsidP="004D07EC">
            <w:pPr>
              <w:widowControl/>
              <w:jc w:val="center"/>
              <w:rPr>
                <w:sz w:val="22"/>
                <w:szCs w:val="22"/>
              </w:rPr>
            </w:pPr>
            <w:r w:rsidRPr="004D07E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tcPr>
          <w:p w14:paraId="224C3A3F" w14:textId="77777777" w:rsidR="005C07A1" w:rsidRPr="004D07EC" w:rsidRDefault="005C07A1"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61635874" w14:textId="77777777" w:rsidR="005C07A1" w:rsidRPr="004D07EC" w:rsidRDefault="005C07A1"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3B45449D" w14:textId="77777777" w:rsidR="005C07A1" w:rsidRPr="004D07EC" w:rsidRDefault="005C07A1" w:rsidP="004D07EC">
            <w:pPr>
              <w:jc w:val="center"/>
              <w:rPr>
                <w:sz w:val="22"/>
                <w:szCs w:val="22"/>
              </w:rPr>
            </w:pPr>
            <w:r w:rsidRPr="004D07EC">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6B661925" w14:textId="77777777" w:rsidR="005C07A1" w:rsidRPr="004D07EC" w:rsidRDefault="005C07A1" w:rsidP="004D07EC">
            <w:pPr>
              <w:widowControl/>
              <w:jc w:val="center"/>
              <w:rPr>
                <w:sz w:val="22"/>
                <w:szCs w:val="22"/>
              </w:rPr>
            </w:pPr>
            <w:r w:rsidRPr="004D07EC">
              <w:rPr>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tcPr>
          <w:p w14:paraId="46DF7FAD" w14:textId="77777777" w:rsidR="005C07A1" w:rsidRPr="004D07EC" w:rsidRDefault="005C07A1" w:rsidP="004D07EC">
            <w:pPr>
              <w:widowControl/>
              <w:jc w:val="center"/>
              <w:rPr>
                <w:sz w:val="22"/>
                <w:szCs w:val="22"/>
              </w:rPr>
            </w:pPr>
            <w:r w:rsidRPr="004D07EC">
              <w:rPr>
                <w:sz w:val="22"/>
                <w:szCs w:val="22"/>
              </w:rPr>
              <w:t>X</w:t>
            </w:r>
          </w:p>
        </w:tc>
      </w:tr>
      <w:tr w:rsidR="005C07A1" w:rsidRPr="004D07EC" w14:paraId="194A7F1C" w14:textId="77777777" w:rsidTr="006A2067">
        <w:trPr>
          <w:trHeight w:val="397"/>
        </w:trPr>
        <w:tc>
          <w:tcPr>
            <w:tcW w:w="301" w:type="dxa"/>
            <w:vMerge/>
            <w:tcBorders>
              <w:left w:val="single" w:sz="4" w:space="0" w:color="auto"/>
              <w:right w:val="single" w:sz="4" w:space="0" w:color="auto"/>
            </w:tcBorders>
            <w:vAlign w:val="center"/>
          </w:tcPr>
          <w:p w14:paraId="201B5F68" w14:textId="77777777" w:rsidR="005C07A1" w:rsidRPr="004D07EC" w:rsidRDefault="005C07A1" w:rsidP="004D07EC">
            <w:pPr>
              <w:widowControl/>
              <w:rPr>
                <w:sz w:val="22"/>
                <w:szCs w:val="22"/>
              </w:rPr>
            </w:pPr>
          </w:p>
        </w:tc>
        <w:tc>
          <w:tcPr>
            <w:tcW w:w="1826" w:type="dxa"/>
            <w:vMerge/>
            <w:tcBorders>
              <w:left w:val="single" w:sz="4" w:space="0" w:color="auto"/>
              <w:right w:val="single" w:sz="4" w:space="0" w:color="auto"/>
            </w:tcBorders>
            <w:vAlign w:val="center"/>
          </w:tcPr>
          <w:p w14:paraId="5527D77F" w14:textId="77777777" w:rsidR="005C07A1" w:rsidRPr="004D07EC" w:rsidRDefault="005C07A1" w:rsidP="004D07E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482FE3F" w14:textId="77777777" w:rsidR="005C07A1" w:rsidRPr="004D07EC" w:rsidRDefault="005C07A1" w:rsidP="004D07EC">
            <w:pPr>
              <w:jc w:val="center"/>
              <w:rPr>
                <w:sz w:val="22"/>
                <w:szCs w:val="22"/>
              </w:rPr>
            </w:pPr>
            <w:r w:rsidRPr="004D07EC">
              <w:rPr>
                <w:sz w:val="22"/>
                <w:szCs w:val="22"/>
              </w:rPr>
              <w:t>2025</w:t>
            </w:r>
          </w:p>
        </w:tc>
        <w:tc>
          <w:tcPr>
            <w:tcW w:w="1030" w:type="dxa"/>
            <w:tcBorders>
              <w:top w:val="single" w:sz="4" w:space="0" w:color="auto"/>
              <w:left w:val="single" w:sz="4" w:space="0" w:color="auto"/>
              <w:bottom w:val="single" w:sz="4" w:space="0" w:color="auto"/>
              <w:right w:val="single" w:sz="4" w:space="0" w:color="auto"/>
            </w:tcBorders>
            <w:noWrap/>
            <w:vAlign w:val="center"/>
          </w:tcPr>
          <w:p w14:paraId="6060B24B" w14:textId="77777777" w:rsidR="005C07A1" w:rsidRPr="004D07EC" w:rsidRDefault="005C07A1" w:rsidP="004D07EC">
            <w:pPr>
              <w:widowControl/>
              <w:jc w:val="center"/>
              <w:rPr>
                <w:sz w:val="22"/>
                <w:szCs w:val="22"/>
              </w:rPr>
            </w:pPr>
            <w:r w:rsidRPr="004D07EC">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tcPr>
          <w:p w14:paraId="78A4C760" w14:textId="77777777" w:rsidR="005C07A1" w:rsidRPr="004D07EC" w:rsidRDefault="005C07A1" w:rsidP="004D07EC">
            <w:pPr>
              <w:widowControl/>
              <w:jc w:val="center"/>
              <w:rPr>
                <w:sz w:val="22"/>
                <w:szCs w:val="22"/>
              </w:rPr>
            </w:pPr>
            <w:r w:rsidRPr="004D07E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tcPr>
          <w:p w14:paraId="6481AFCC" w14:textId="77777777" w:rsidR="005C07A1" w:rsidRPr="004D07EC" w:rsidRDefault="005C07A1"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5E42241C" w14:textId="77777777" w:rsidR="005C07A1" w:rsidRPr="004D07EC" w:rsidRDefault="005C07A1"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2A7041CE" w14:textId="77777777" w:rsidR="005C07A1" w:rsidRPr="004D07EC" w:rsidRDefault="005C07A1" w:rsidP="004D07EC">
            <w:pPr>
              <w:jc w:val="center"/>
              <w:rPr>
                <w:sz w:val="22"/>
                <w:szCs w:val="22"/>
              </w:rPr>
            </w:pPr>
            <w:r w:rsidRPr="004D07EC">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2F994A70" w14:textId="77777777" w:rsidR="005C07A1" w:rsidRPr="004D07EC" w:rsidRDefault="005C07A1" w:rsidP="004D07EC">
            <w:pPr>
              <w:widowControl/>
              <w:jc w:val="center"/>
              <w:rPr>
                <w:sz w:val="22"/>
                <w:szCs w:val="22"/>
              </w:rPr>
            </w:pPr>
            <w:r w:rsidRPr="004D07EC">
              <w:rPr>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tcPr>
          <w:p w14:paraId="26C972EC" w14:textId="77777777" w:rsidR="005C07A1" w:rsidRPr="004D07EC" w:rsidRDefault="005C07A1" w:rsidP="004D07EC">
            <w:pPr>
              <w:widowControl/>
              <w:jc w:val="center"/>
              <w:rPr>
                <w:sz w:val="22"/>
                <w:szCs w:val="22"/>
              </w:rPr>
            </w:pPr>
            <w:r w:rsidRPr="004D07EC">
              <w:rPr>
                <w:sz w:val="22"/>
                <w:szCs w:val="22"/>
              </w:rPr>
              <w:t>X</w:t>
            </w:r>
          </w:p>
        </w:tc>
      </w:tr>
      <w:tr w:rsidR="005C07A1" w:rsidRPr="004D07EC" w14:paraId="133DD41F" w14:textId="77777777" w:rsidTr="006A2067">
        <w:trPr>
          <w:trHeight w:val="397"/>
        </w:trPr>
        <w:tc>
          <w:tcPr>
            <w:tcW w:w="301" w:type="dxa"/>
            <w:vMerge/>
            <w:tcBorders>
              <w:left w:val="single" w:sz="4" w:space="0" w:color="auto"/>
              <w:right w:val="single" w:sz="4" w:space="0" w:color="auto"/>
            </w:tcBorders>
            <w:vAlign w:val="center"/>
          </w:tcPr>
          <w:p w14:paraId="59FB1190" w14:textId="77777777" w:rsidR="005C07A1" w:rsidRPr="004D07EC" w:rsidRDefault="005C07A1" w:rsidP="004D07EC">
            <w:pPr>
              <w:widowControl/>
              <w:rPr>
                <w:sz w:val="22"/>
                <w:szCs w:val="22"/>
              </w:rPr>
            </w:pPr>
          </w:p>
        </w:tc>
        <w:tc>
          <w:tcPr>
            <w:tcW w:w="1826" w:type="dxa"/>
            <w:vMerge/>
            <w:tcBorders>
              <w:left w:val="single" w:sz="4" w:space="0" w:color="auto"/>
              <w:right w:val="single" w:sz="4" w:space="0" w:color="auto"/>
            </w:tcBorders>
            <w:vAlign w:val="center"/>
          </w:tcPr>
          <w:p w14:paraId="0FDDAA97" w14:textId="77777777" w:rsidR="005C07A1" w:rsidRPr="004D07EC" w:rsidRDefault="005C07A1" w:rsidP="004D07E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5E61E33" w14:textId="77777777" w:rsidR="005C07A1" w:rsidRPr="004D07EC" w:rsidRDefault="005C07A1" w:rsidP="004D07EC">
            <w:pPr>
              <w:jc w:val="center"/>
              <w:rPr>
                <w:sz w:val="22"/>
                <w:szCs w:val="22"/>
              </w:rPr>
            </w:pPr>
            <w:r w:rsidRPr="004D07EC">
              <w:rPr>
                <w:sz w:val="22"/>
                <w:szCs w:val="22"/>
              </w:rPr>
              <w:t>2026</w:t>
            </w:r>
          </w:p>
        </w:tc>
        <w:tc>
          <w:tcPr>
            <w:tcW w:w="1030" w:type="dxa"/>
            <w:tcBorders>
              <w:top w:val="single" w:sz="4" w:space="0" w:color="auto"/>
              <w:left w:val="single" w:sz="4" w:space="0" w:color="auto"/>
              <w:bottom w:val="single" w:sz="4" w:space="0" w:color="auto"/>
              <w:right w:val="single" w:sz="4" w:space="0" w:color="auto"/>
            </w:tcBorders>
            <w:noWrap/>
            <w:vAlign w:val="center"/>
          </w:tcPr>
          <w:p w14:paraId="28215EF9" w14:textId="77777777" w:rsidR="005C07A1" w:rsidRPr="004D07EC" w:rsidRDefault="005C07A1" w:rsidP="004D07EC">
            <w:pPr>
              <w:widowControl/>
              <w:jc w:val="center"/>
              <w:rPr>
                <w:sz w:val="22"/>
                <w:szCs w:val="22"/>
              </w:rPr>
            </w:pPr>
            <w:r w:rsidRPr="004D07EC">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tcPr>
          <w:p w14:paraId="23454522" w14:textId="77777777" w:rsidR="005C07A1" w:rsidRPr="004D07EC" w:rsidRDefault="005C07A1" w:rsidP="004D07EC">
            <w:pPr>
              <w:widowControl/>
              <w:jc w:val="center"/>
              <w:rPr>
                <w:sz w:val="22"/>
                <w:szCs w:val="22"/>
              </w:rPr>
            </w:pPr>
            <w:r w:rsidRPr="004D07E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tcPr>
          <w:p w14:paraId="3379F88D" w14:textId="77777777" w:rsidR="005C07A1" w:rsidRPr="004D07EC" w:rsidRDefault="005C07A1"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694112D6" w14:textId="77777777" w:rsidR="005C07A1" w:rsidRPr="004D07EC" w:rsidRDefault="005C07A1"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007C7EE0" w14:textId="77777777" w:rsidR="005C07A1" w:rsidRPr="004D07EC" w:rsidRDefault="005C07A1" w:rsidP="004D07EC">
            <w:pPr>
              <w:jc w:val="center"/>
              <w:rPr>
                <w:sz w:val="22"/>
                <w:szCs w:val="22"/>
              </w:rPr>
            </w:pPr>
            <w:r w:rsidRPr="004D07EC">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431C16C4" w14:textId="77777777" w:rsidR="005C07A1" w:rsidRPr="004D07EC" w:rsidRDefault="005C07A1" w:rsidP="004D07EC">
            <w:pPr>
              <w:widowControl/>
              <w:jc w:val="center"/>
              <w:rPr>
                <w:sz w:val="22"/>
                <w:szCs w:val="22"/>
              </w:rPr>
            </w:pPr>
            <w:r w:rsidRPr="004D07EC">
              <w:rPr>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tcPr>
          <w:p w14:paraId="27A22A4F" w14:textId="77777777" w:rsidR="005C07A1" w:rsidRPr="004D07EC" w:rsidRDefault="005C07A1" w:rsidP="004D07EC">
            <w:pPr>
              <w:widowControl/>
              <w:jc w:val="center"/>
              <w:rPr>
                <w:sz w:val="22"/>
                <w:szCs w:val="22"/>
              </w:rPr>
            </w:pPr>
            <w:r w:rsidRPr="004D07EC">
              <w:rPr>
                <w:sz w:val="22"/>
                <w:szCs w:val="22"/>
              </w:rPr>
              <w:t>X</w:t>
            </w:r>
          </w:p>
        </w:tc>
      </w:tr>
      <w:tr w:rsidR="005C07A1" w:rsidRPr="004D07EC" w14:paraId="6FF56254" w14:textId="77777777" w:rsidTr="006A2067">
        <w:trPr>
          <w:trHeight w:val="397"/>
        </w:trPr>
        <w:tc>
          <w:tcPr>
            <w:tcW w:w="301" w:type="dxa"/>
            <w:vMerge/>
            <w:tcBorders>
              <w:left w:val="single" w:sz="4" w:space="0" w:color="auto"/>
              <w:right w:val="single" w:sz="4" w:space="0" w:color="auto"/>
            </w:tcBorders>
            <w:vAlign w:val="center"/>
          </w:tcPr>
          <w:p w14:paraId="45FF5E50" w14:textId="77777777" w:rsidR="005C07A1" w:rsidRPr="004D07EC" w:rsidRDefault="005C07A1" w:rsidP="004D07EC">
            <w:pPr>
              <w:widowControl/>
              <w:rPr>
                <w:sz w:val="22"/>
                <w:szCs w:val="22"/>
              </w:rPr>
            </w:pPr>
          </w:p>
        </w:tc>
        <w:tc>
          <w:tcPr>
            <w:tcW w:w="1826" w:type="dxa"/>
            <w:vMerge/>
            <w:tcBorders>
              <w:left w:val="single" w:sz="4" w:space="0" w:color="auto"/>
              <w:right w:val="single" w:sz="4" w:space="0" w:color="auto"/>
            </w:tcBorders>
            <w:vAlign w:val="center"/>
          </w:tcPr>
          <w:p w14:paraId="70D1ED9D" w14:textId="77777777" w:rsidR="005C07A1" w:rsidRPr="004D07EC" w:rsidRDefault="005C07A1" w:rsidP="004D07E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09595F9" w14:textId="77777777" w:rsidR="005C07A1" w:rsidRPr="004D07EC" w:rsidRDefault="005C07A1" w:rsidP="004D07EC">
            <w:pPr>
              <w:jc w:val="center"/>
              <w:rPr>
                <w:sz w:val="22"/>
                <w:szCs w:val="22"/>
              </w:rPr>
            </w:pPr>
            <w:r w:rsidRPr="004D07EC">
              <w:rPr>
                <w:sz w:val="22"/>
                <w:szCs w:val="22"/>
              </w:rPr>
              <w:t>2027</w:t>
            </w:r>
          </w:p>
        </w:tc>
        <w:tc>
          <w:tcPr>
            <w:tcW w:w="1030" w:type="dxa"/>
            <w:tcBorders>
              <w:top w:val="single" w:sz="4" w:space="0" w:color="auto"/>
              <w:left w:val="single" w:sz="4" w:space="0" w:color="auto"/>
              <w:bottom w:val="single" w:sz="4" w:space="0" w:color="auto"/>
              <w:right w:val="single" w:sz="4" w:space="0" w:color="auto"/>
            </w:tcBorders>
            <w:noWrap/>
            <w:vAlign w:val="center"/>
          </w:tcPr>
          <w:p w14:paraId="45A747B3" w14:textId="77777777" w:rsidR="005C07A1" w:rsidRPr="004D07EC" w:rsidRDefault="005C07A1" w:rsidP="004D07EC">
            <w:pPr>
              <w:widowControl/>
              <w:jc w:val="center"/>
              <w:rPr>
                <w:sz w:val="22"/>
                <w:szCs w:val="22"/>
              </w:rPr>
            </w:pPr>
            <w:r w:rsidRPr="004D07EC">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tcPr>
          <w:p w14:paraId="3D767A7D" w14:textId="77777777" w:rsidR="005C07A1" w:rsidRPr="004D07EC" w:rsidRDefault="005C07A1" w:rsidP="004D07EC">
            <w:pPr>
              <w:widowControl/>
              <w:jc w:val="center"/>
              <w:rPr>
                <w:sz w:val="22"/>
                <w:szCs w:val="22"/>
              </w:rPr>
            </w:pPr>
            <w:r w:rsidRPr="004D07E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tcPr>
          <w:p w14:paraId="0545ECCC" w14:textId="77777777" w:rsidR="005C07A1" w:rsidRPr="004D07EC" w:rsidRDefault="005C07A1"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669A0A5A" w14:textId="77777777" w:rsidR="005C07A1" w:rsidRPr="004D07EC" w:rsidRDefault="005C07A1"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3E8BFA09" w14:textId="77777777" w:rsidR="005C07A1" w:rsidRPr="004D07EC" w:rsidRDefault="005C07A1" w:rsidP="004D07EC">
            <w:pPr>
              <w:jc w:val="center"/>
              <w:rPr>
                <w:sz w:val="22"/>
                <w:szCs w:val="22"/>
              </w:rPr>
            </w:pPr>
            <w:r w:rsidRPr="004D07EC">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1B03EEDC" w14:textId="77777777" w:rsidR="005C07A1" w:rsidRPr="004D07EC" w:rsidRDefault="005C07A1" w:rsidP="004D07EC">
            <w:pPr>
              <w:widowControl/>
              <w:jc w:val="center"/>
              <w:rPr>
                <w:sz w:val="22"/>
                <w:szCs w:val="22"/>
              </w:rPr>
            </w:pPr>
            <w:r w:rsidRPr="004D07EC">
              <w:rPr>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tcPr>
          <w:p w14:paraId="00EF1B42" w14:textId="77777777" w:rsidR="005C07A1" w:rsidRPr="004D07EC" w:rsidRDefault="005C07A1" w:rsidP="004D07EC">
            <w:pPr>
              <w:widowControl/>
              <w:jc w:val="center"/>
              <w:rPr>
                <w:sz w:val="22"/>
                <w:szCs w:val="22"/>
              </w:rPr>
            </w:pPr>
            <w:r w:rsidRPr="004D07EC">
              <w:rPr>
                <w:sz w:val="22"/>
                <w:szCs w:val="22"/>
              </w:rPr>
              <w:t>X</w:t>
            </w:r>
          </w:p>
        </w:tc>
      </w:tr>
      <w:tr w:rsidR="005C07A1" w:rsidRPr="004D07EC" w14:paraId="405D5383" w14:textId="77777777" w:rsidTr="006A2067">
        <w:trPr>
          <w:trHeight w:val="397"/>
        </w:trPr>
        <w:tc>
          <w:tcPr>
            <w:tcW w:w="301" w:type="dxa"/>
            <w:vMerge/>
            <w:tcBorders>
              <w:left w:val="single" w:sz="4" w:space="0" w:color="auto"/>
              <w:right w:val="single" w:sz="4" w:space="0" w:color="auto"/>
            </w:tcBorders>
            <w:vAlign w:val="center"/>
          </w:tcPr>
          <w:p w14:paraId="33CA28ED" w14:textId="77777777" w:rsidR="005C07A1" w:rsidRPr="004D07EC" w:rsidRDefault="005C07A1" w:rsidP="004D07EC">
            <w:pPr>
              <w:widowControl/>
              <w:rPr>
                <w:sz w:val="22"/>
                <w:szCs w:val="22"/>
              </w:rPr>
            </w:pPr>
          </w:p>
        </w:tc>
        <w:tc>
          <w:tcPr>
            <w:tcW w:w="1826" w:type="dxa"/>
            <w:vMerge/>
            <w:tcBorders>
              <w:left w:val="single" w:sz="4" w:space="0" w:color="auto"/>
              <w:right w:val="single" w:sz="4" w:space="0" w:color="auto"/>
            </w:tcBorders>
            <w:vAlign w:val="center"/>
          </w:tcPr>
          <w:p w14:paraId="6D90ED94" w14:textId="77777777" w:rsidR="005C07A1" w:rsidRPr="004D07EC" w:rsidRDefault="005C07A1" w:rsidP="004D07E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BF72CAA" w14:textId="77777777" w:rsidR="005C07A1" w:rsidRPr="004D07EC" w:rsidRDefault="005C07A1" w:rsidP="004D07EC">
            <w:pPr>
              <w:jc w:val="center"/>
              <w:rPr>
                <w:sz w:val="22"/>
                <w:szCs w:val="22"/>
              </w:rPr>
            </w:pPr>
            <w:r w:rsidRPr="004D07EC">
              <w:rPr>
                <w:sz w:val="22"/>
                <w:szCs w:val="22"/>
              </w:rPr>
              <w:t>2028</w:t>
            </w:r>
          </w:p>
        </w:tc>
        <w:tc>
          <w:tcPr>
            <w:tcW w:w="1030" w:type="dxa"/>
            <w:tcBorders>
              <w:top w:val="single" w:sz="4" w:space="0" w:color="auto"/>
              <w:left w:val="single" w:sz="4" w:space="0" w:color="auto"/>
              <w:bottom w:val="single" w:sz="4" w:space="0" w:color="auto"/>
              <w:right w:val="single" w:sz="4" w:space="0" w:color="auto"/>
            </w:tcBorders>
            <w:noWrap/>
            <w:vAlign w:val="center"/>
          </w:tcPr>
          <w:p w14:paraId="0479772A" w14:textId="77777777" w:rsidR="005C07A1" w:rsidRPr="004D07EC" w:rsidRDefault="005C07A1" w:rsidP="004D07EC">
            <w:pPr>
              <w:widowControl/>
              <w:jc w:val="center"/>
              <w:rPr>
                <w:sz w:val="22"/>
                <w:szCs w:val="22"/>
              </w:rPr>
            </w:pPr>
            <w:r w:rsidRPr="004D07EC">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tcPr>
          <w:p w14:paraId="42DD2E0B" w14:textId="77777777" w:rsidR="005C07A1" w:rsidRPr="004D07EC" w:rsidRDefault="005C07A1" w:rsidP="004D07EC">
            <w:pPr>
              <w:widowControl/>
              <w:jc w:val="center"/>
              <w:rPr>
                <w:sz w:val="22"/>
                <w:szCs w:val="22"/>
              </w:rPr>
            </w:pPr>
            <w:r w:rsidRPr="004D07E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tcPr>
          <w:p w14:paraId="3A3C4725" w14:textId="77777777" w:rsidR="005C07A1" w:rsidRPr="004D07EC" w:rsidRDefault="005C07A1"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3582268A" w14:textId="77777777" w:rsidR="005C07A1" w:rsidRPr="004D07EC" w:rsidRDefault="005C07A1"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5D0D5CA4" w14:textId="77777777" w:rsidR="005C07A1" w:rsidRPr="004D07EC" w:rsidRDefault="005C07A1" w:rsidP="004D07EC">
            <w:pPr>
              <w:jc w:val="center"/>
              <w:rPr>
                <w:sz w:val="22"/>
                <w:szCs w:val="22"/>
              </w:rPr>
            </w:pPr>
            <w:r w:rsidRPr="004D07EC">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64A7D79E" w14:textId="77777777" w:rsidR="005C07A1" w:rsidRPr="004D07EC" w:rsidRDefault="005C07A1" w:rsidP="004D07EC">
            <w:pPr>
              <w:widowControl/>
              <w:jc w:val="center"/>
              <w:rPr>
                <w:sz w:val="22"/>
                <w:szCs w:val="22"/>
              </w:rPr>
            </w:pPr>
            <w:r w:rsidRPr="004D07EC">
              <w:rPr>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tcPr>
          <w:p w14:paraId="1607B2A6" w14:textId="77777777" w:rsidR="005C07A1" w:rsidRPr="004D07EC" w:rsidRDefault="005C07A1" w:rsidP="004D07EC">
            <w:pPr>
              <w:widowControl/>
              <w:jc w:val="center"/>
              <w:rPr>
                <w:sz w:val="22"/>
                <w:szCs w:val="22"/>
              </w:rPr>
            </w:pPr>
            <w:r w:rsidRPr="004D07EC">
              <w:rPr>
                <w:sz w:val="22"/>
                <w:szCs w:val="22"/>
              </w:rPr>
              <w:t>X</w:t>
            </w:r>
          </w:p>
        </w:tc>
      </w:tr>
      <w:bookmarkEnd w:id="1"/>
    </w:tbl>
    <w:p w14:paraId="57598DD3" w14:textId="77777777" w:rsidR="005C07A1" w:rsidRPr="004D07EC" w:rsidRDefault="005C07A1" w:rsidP="004D07EC">
      <w:pPr>
        <w:widowControl/>
        <w:rPr>
          <w:b/>
          <w:sz w:val="22"/>
          <w:szCs w:val="22"/>
        </w:rPr>
      </w:pPr>
    </w:p>
    <w:p w14:paraId="21A2AB33" w14:textId="77777777" w:rsidR="005C07A1" w:rsidRPr="004D07EC" w:rsidRDefault="005C07A1" w:rsidP="004D07EC">
      <w:pPr>
        <w:numPr>
          <w:ilvl w:val="0"/>
          <w:numId w:val="19"/>
        </w:numPr>
        <w:tabs>
          <w:tab w:val="left" w:pos="1276"/>
        </w:tabs>
        <w:ind w:left="0" w:firstLine="851"/>
        <w:jc w:val="both"/>
        <w:rPr>
          <w:sz w:val="22"/>
          <w:szCs w:val="22"/>
        </w:rPr>
      </w:pPr>
      <w:r w:rsidRPr="004D07EC">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года № 103-ОЗ «О льготных тарифах на тепловую энергию на территории Ивановской области».</w:t>
      </w:r>
    </w:p>
    <w:p w14:paraId="788E8B4E" w14:textId="77777777" w:rsidR="005C07A1" w:rsidRPr="004D07EC" w:rsidRDefault="005C07A1" w:rsidP="004D07EC">
      <w:pPr>
        <w:numPr>
          <w:ilvl w:val="0"/>
          <w:numId w:val="19"/>
        </w:numPr>
        <w:tabs>
          <w:tab w:val="left" w:pos="1276"/>
        </w:tabs>
        <w:ind w:left="0" w:firstLine="900"/>
        <w:jc w:val="both"/>
        <w:rPr>
          <w:sz w:val="22"/>
          <w:szCs w:val="22"/>
        </w:rPr>
      </w:pPr>
      <w:r w:rsidRPr="004D07EC">
        <w:rPr>
          <w:sz w:val="22"/>
          <w:szCs w:val="22"/>
        </w:rPr>
        <w:t>Тарифы, установленные в п. 1, 2, долгосрочные параметры, установленные в п. 3, действуют с 01.01.2024 по 31.12.2028 года.</w:t>
      </w:r>
    </w:p>
    <w:p w14:paraId="0F832FFE" w14:textId="77777777" w:rsidR="005C07A1" w:rsidRPr="004D07EC" w:rsidRDefault="005C07A1" w:rsidP="004D07EC">
      <w:pPr>
        <w:numPr>
          <w:ilvl w:val="0"/>
          <w:numId w:val="19"/>
        </w:numPr>
        <w:tabs>
          <w:tab w:val="left" w:pos="1276"/>
        </w:tabs>
        <w:ind w:left="0" w:firstLine="900"/>
        <w:jc w:val="both"/>
        <w:rPr>
          <w:sz w:val="22"/>
          <w:szCs w:val="22"/>
        </w:rPr>
      </w:pPr>
      <w:r w:rsidRPr="004D07EC">
        <w:rPr>
          <w:sz w:val="22"/>
          <w:szCs w:val="22"/>
        </w:rPr>
        <w:t>С 01.01.2024 признать утратившими силу приложения 1, 2 к постановлению Департамента энергетики и тарифов Ивановской области от 15.11.2022 № 48-т/17, приложение 3 к постановлению Департамента энергетики и тарифов Ивановской области от 20.12.2018 № 239-т/88.</w:t>
      </w:r>
    </w:p>
    <w:p w14:paraId="36D4D21B" w14:textId="77777777" w:rsidR="005C07A1" w:rsidRPr="004D07EC" w:rsidRDefault="005C07A1" w:rsidP="004D07EC">
      <w:pPr>
        <w:numPr>
          <w:ilvl w:val="0"/>
          <w:numId w:val="19"/>
        </w:numPr>
        <w:tabs>
          <w:tab w:val="left" w:pos="1276"/>
        </w:tabs>
        <w:ind w:left="0" w:firstLine="900"/>
        <w:jc w:val="both"/>
        <w:rPr>
          <w:b/>
          <w:sz w:val="22"/>
          <w:szCs w:val="22"/>
        </w:rPr>
      </w:pPr>
      <w:r w:rsidRPr="004D07EC">
        <w:rPr>
          <w:sz w:val="22"/>
          <w:szCs w:val="22"/>
        </w:rPr>
        <w:t>Постановление вступает в силу после дня его официального опубликования.</w:t>
      </w:r>
    </w:p>
    <w:p w14:paraId="1D8D1D71" w14:textId="77777777" w:rsidR="005C07A1" w:rsidRPr="004D07EC" w:rsidRDefault="005C07A1" w:rsidP="004D07EC">
      <w:pPr>
        <w:widowControl/>
        <w:autoSpaceDE w:val="0"/>
        <w:autoSpaceDN w:val="0"/>
        <w:adjustRightInd w:val="0"/>
        <w:ind w:left="567"/>
        <w:jc w:val="both"/>
        <w:rPr>
          <w:sz w:val="22"/>
          <w:szCs w:val="22"/>
        </w:rPr>
      </w:pPr>
    </w:p>
    <w:p w14:paraId="49AF4467" w14:textId="77777777" w:rsidR="005C07A1" w:rsidRPr="004D07EC" w:rsidRDefault="005C07A1" w:rsidP="004D07EC">
      <w:pPr>
        <w:pStyle w:val="a3"/>
        <w:spacing w:before="0" w:beforeAutospacing="0" w:after="0" w:afterAutospacing="0"/>
        <w:ind w:firstLine="709"/>
        <w:jc w:val="both"/>
        <w:rPr>
          <w:rStyle w:val="af7"/>
          <w:sz w:val="22"/>
          <w:szCs w:val="22"/>
        </w:rPr>
      </w:pPr>
      <w:r w:rsidRPr="004D07EC">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5C07A1" w:rsidRPr="004D07EC" w14:paraId="37D1776C" w14:textId="77777777" w:rsidTr="006A2067">
        <w:tc>
          <w:tcPr>
            <w:tcW w:w="959" w:type="dxa"/>
          </w:tcPr>
          <w:p w14:paraId="63E000C7" w14:textId="77777777" w:rsidR="005C07A1" w:rsidRPr="004D07EC" w:rsidRDefault="005C07A1" w:rsidP="004D07EC">
            <w:pPr>
              <w:tabs>
                <w:tab w:val="left" w:pos="4020"/>
              </w:tabs>
              <w:jc w:val="center"/>
              <w:rPr>
                <w:sz w:val="22"/>
                <w:szCs w:val="22"/>
              </w:rPr>
            </w:pPr>
            <w:r w:rsidRPr="004D07EC">
              <w:rPr>
                <w:sz w:val="22"/>
                <w:szCs w:val="22"/>
              </w:rPr>
              <w:t>№ п/п</w:t>
            </w:r>
          </w:p>
        </w:tc>
        <w:tc>
          <w:tcPr>
            <w:tcW w:w="2391" w:type="dxa"/>
          </w:tcPr>
          <w:p w14:paraId="238AB892" w14:textId="77777777" w:rsidR="005C07A1" w:rsidRPr="004D07EC" w:rsidRDefault="005C07A1" w:rsidP="004D07EC">
            <w:pPr>
              <w:tabs>
                <w:tab w:val="left" w:pos="4020"/>
              </w:tabs>
              <w:rPr>
                <w:sz w:val="22"/>
                <w:szCs w:val="22"/>
              </w:rPr>
            </w:pPr>
            <w:r w:rsidRPr="004D07EC">
              <w:rPr>
                <w:sz w:val="22"/>
                <w:szCs w:val="22"/>
              </w:rPr>
              <w:t>Члены правления</w:t>
            </w:r>
          </w:p>
        </w:tc>
        <w:tc>
          <w:tcPr>
            <w:tcW w:w="3493" w:type="dxa"/>
          </w:tcPr>
          <w:p w14:paraId="1BD7908F" w14:textId="77777777" w:rsidR="005C07A1" w:rsidRPr="004D07EC" w:rsidRDefault="005C07A1" w:rsidP="004D07EC">
            <w:pPr>
              <w:tabs>
                <w:tab w:val="left" w:pos="4020"/>
              </w:tabs>
              <w:jc w:val="center"/>
              <w:rPr>
                <w:sz w:val="22"/>
                <w:szCs w:val="22"/>
              </w:rPr>
            </w:pPr>
            <w:r w:rsidRPr="004D07EC">
              <w:rPr>
                <w:sz w:val="22"/>
                <w:szCs w:val="22"/>
              </w:rPr>
              <w:t>Результаты голосования</w:t>
            </w:r>
          </w:p>
        </w:tc>
      </w:tr>
      <w:tr w:rsidR="005C07A1" w:rsidRPr="004D07EC" w14:paraId="255AF114" w14:textId="77777777" w:rsidTr="006A2067">
        <w:tc>
          <w:tcPr>
            <w:tcW w:w="959" w:type="dxa"/>
          </w:tcPr>
          <w:p w14:paraId="79DF29EC" w14:textId="77777777" w:rsidR="005C07A1" w:rsidRPr="004D07EC" w:rsidRDefault="005C07A1" w:rsidP="004D07EC">
            <w:pPr>
              <w:tabs>
                <w:tab w:val="left" w:pos="4020"/>
              </w:tabs>
              <w:jc w:val="center"/>
              <w:rPr>
                <w:sz w:val="22"/>
                <w:szCs w:val="22"/>
              </w:rPr>
            </w:pPr>
            <w:r w:rsidRPr="004D07EC">
              <w:rPr>
                <w:sz w:val="22"/>
                <w:szCs w:val="22"/>
              </w:rPr>
              <w:t>1.</w:t>
            </w:r>
          </w:p>
        </w:tc>
        <w:tc>
          <w:tcPr>
            <w:tcW w:w="2391" w:type="dxa"/>
          </w:tcPr>
          <w:p w14:paraId="01582BB7" w14:textId="77777777" w:rsidR="005C07A1" w:rsidRPr="004D07EC" w:rsidRDefault="005C07A1" w:rsidP="004D07EC">
            <w:pPr>
              <w:tabs>
                <w:tab w:val="left" w:pos="4020"/>
              </w:tabs>
              <w:rPr>
                <w:sz w:val="22"/>
                <w:szCs w:val="22"/>
              </w:rPr>
            </w:pPr>
            <w:r w:rsidRPr="004D07EC">
              <w:rPr>
                <w:sz w:val="22"/>
                <w:szCs w:val="22"/>
              </w:rPr>
              <w:t>Морева Е.Н.</w:t>
            </w:r>
          </w:p>
        </w:tc>
        <w:tc>
          <w:tcPr>
            <w:tcW w:w="3493" w:type="dxa"/>
          </w:tcPr>
          <w:p w14:paraId="2E91AB07" w14:textId="77777777" w:rsidR="005C07A1" w:rsidRPr="004D07EC" w:rsidRDefault="005C07A1" w:rsidP="004D07EC">
            <w:pPr>
              <w:jc w:val="center"/>
              <w:rPr>
                <w:sz w:val="22"/>
                <w:szCs w:val="22"/>
              </w:rPr>
            </w:pPr>
            <w:r w:rsidRPr="004D07EC">
              <w:rPr>
                <w:sz w:val="22"/>
                <w:szCs w:val="22"/>
              </w:rPr>
              <w:t>за</w:t>
            </w:r>
          </w:p>
        </w:tc>
      </w:tr>
      <w:tr w:rsidR="005C07A1" w:rsidRPr="004D07EC" w14:paraId="020C3BD6" w14:textId="77777777" w:rsidTr="006A2067">
        <w:tc>
          <w:tcPr>
            <w:tcW w:w="959" w:type="dxa"/>
          </w:tcPr>
          <w:p w14:paraId="2CDF60D3" w14:textId="77777777" w:rsidR="005C07A1" w:rsidRPr="004D07EC" w:rsidRDefault="005C07A1" w:rsidP="004D07EC">
            <w:pPr>
              <w:tabs>
                <w:tab w:val="left" w:pos="4020"/>
              </w:tabs>
              <w:jc w:val="center"/>
              <w:rPr>
                <w:sz w:val="22"/>
                <w:szCs w:val="22"/>
              </w:rPr>
            </w:pPr>
            <w:r w:rsidRPr="004D07EC">
              <w:rPr>
                <w:sz w:val="22"/>
                <w:szCs w:val="22"/>
              </w:rPr>
              <w:t>2.</w:t>
            </w:r>
          </w:p>
        </w:tc>
        <w:tc>
          <w:tcPr>
            <w:tcW w:w="2391" w:type="dxa"/>
          </w:tcPr>
          <w:p w14:paraId="1092449A" w14:textId="77777777" w:rsidR="005C07A1" w:rsidRPr="004D07EC" w:rsidRDefault="005C07A1" w:rsidP="004D07EC">
            <w:pPr>
              <w:tabs>
                <w:tab w:val="left" w:pos="4020"/>
              </w:tabs>
              <w:rPr>
                <w:sz w:val="22"/>
                <w:szCs w:val="22"/>
              </w:rPr>
            </w:pPr>
            <w:r w:rsidRPr="004D07EC">
              <w:rPr>
                <w:sz w:val="22"/>
                <w:szCs w:val="22"/>
              </w:rPr>
              <w:t>Бугаева С.Е.</w:t>
            </w:r>
          </w:p>
        </w:tc>
        <w:tc>
          <w:tcPr>
            <w:tcW w:w="3493" w:type="dxa"/>
          </w:tcPr>
          <w:p w14:paraId="565E7DC8" w14:textId="77777777" w:rsidR="005C07A1" w:rsidRPr="004D07EC" w:rsidRDefault="005C07A1" w:rsidP="004D07EC">
            <w:pPr>
              <w:jc w:val="center"/>
              <w:rPr>
                <w:sz w:val="22"/>
                <w:szCs w:val="22"/>
              </w:rPr>
            </w:pPr>
            <w:r w:rsidRPr="004D07EC">
              <w:rPr>
                <w:sz w:val="22"/>
                <w:szCs w:val="22"/>
              </w:rPr>
              <w:t>за</w:t>
            </w:r>
          </w:p>
        </w:tc>
      </w:tr>
      <w:tr w:rsidR="005C07A1" w:rsidRPr="004D07EC" w14:paraId="2F4113BD" w14:textId="77777777" w:rsidTr="006A2067">
        <w:tc>
          <w:tcPr>
            <w:tcW w:w="959" w:type="dxa"/>
          </w:tcPr>
          <w:p w14:paraId="2A603831" w14:textId="77777777" w:rsidR="005C07A1" w:rsidRPr="004D07EC" w:rsidRDefault="005C07A1" w:rsidP="004D07EC">
            <w:pPr>
              <w:tabs>
                <w:tab w:val="left" w:pos="4020"/>
              </w:tabs>
              <w:jc w:val="center"/>
              <w:rPr>
                <w:sz w:val="22"/>
                <w:szCs w:val="22"/>
              </w:rPr>
            </w:pPr>
            <w:r w:rsidRPr="004D07EC">
              <w:rPr>
                <w:sz w:val="22"/>
                <w:szCs w:val="22"/>
              </w:rPr>
              <w:t>3.</w:t>
            </w:r>
          </w:p>
        </w:tc>
        <w:tc>
          <w:tcPr>
            <w:tcW w:w="2391" w:type="dxa"/>
          </w:tcPr>
          <w:p w14:paraId="4858732A" w14:textId="77777777" w:rsidR="005C07A1" w:rsidRPr="004D07EC" w:rsidRDefault="005C07A1" w:rsidP="004D07EC">
            <w:pPr>
              <w:tabs>
                <w:tab w:val="left" w:pos="4020"/>
              </w:tabs>
              <w:rPr>
                <w:sz w:val="22"/>
                <w:szCs w:val="22"/>
              </w:rPr>
            </w:pPr>
            <w:r w:rsidRPr="004D07EC">
              <w:rPr>
                <w:sz w:val="22"/>
                <w:szCs w:val="22"/>
              </w:rPr>
              <w:t>Гущина Н.Б.</w:t>
            </w:r>
          </w:p>
        </w:tc>
        <w:tc>
          <w:tcPr>
            <w:tcW w:w="3493" w:type="dxa"/>
          </w:tcPr>
          <w:p w14:paraId="0446E80E" w14:textId="77777777" w:rsidR="005C07A1" w:rsidRPr="004D07EC" w:rsidRDefault="005C07A1" w:rsidP="004D07EC">
            <w:pPr>
              <w:jc w:val="center"/>
              <w:rPr>
                <w:sz w:val="22"/>
                <w:szCs w:val="22"/>
              </w:rPr>
            </w:pPr>
            <w:r w:rsidRPr="004D07EC">
              <w:rPr>
                <w:sz w:val="22"/>
                <w:szCs w:val="22"/>
              </w:rPr>
              <w:t>за</w:t>
            </w:r>
          </w:p>
        </w:tc>
      </w:tr>
      <w:tr w:rsidR="005C07A1" w:rsidRPr="004D07EC" w14:paraId="74D886F1" w14:textId="77777777" w:rsidTr="006A2067">
        <w:tc>
          <w:tcPr>
            <w:tcW w:w="959" w:type="dxa"/>
          </w:tcPr>
          <w:p w14:paraId="6E9F0B68" w14:textId="77777777" w:rsidR="005C07A1" w:rsidRPr="004D07EC" w:rsidRDefault="005C07A1" w:rsidP="004D07EC">
            <w:pPr>
              <w:tabs>
                <w:tab w:val="left" w:pos="4020"/>
              </w:tabs>
              <w:jc w:val="center"/>
              <w:rPr>
                <w:sz w:val="22"/>
                <w:szCs w:val="22"/>
              </w:rPr>
            </w:pPr>
            <w:r w:rsidRPr="004D07EC">
              <w:rPr>
                <w:sz w:val="22"/>
                <w:szCs w:val="22"/>
              </w:rPr>
              <w:t>4.</w:t>
            </w:r>
          </w:p>
        </w:tc>
        <w:tc>
          <w:tcPr>
            <w:tcW w:w="2391" w:type="dxa"/>
          </w:tcPr>
          <w:p w14:paraId="66857523" w14:textId="77777777" w:rsidR="005C07A1" w:rsidRPr="004D07EC" w:rsidRDefault="005C07A1" w:rsidP="004D07EC">
            <w:pPr>
              <w:tabs>
                <w:tab w:val="left" w:pos="4020"/>
              </w:tabs>
              <w:rPr>
                <w:sz w:val="22"/>
                <w:szCs w:val="22"/>
              </w:rPr>
            </w:pPr>
            <w:proofErr w:type="spellStart"/>
            <w:r w:rsidRPr="004D07EC">
              <w:rPr>
                <w:sz w:val="22"/>
                <w:szCs w:val="22"/>
              </w:rPr>
              <w:t>Турбачкина</w:t>
            </w:r>
            <w:proofErr w:type="spellEnd"/>
            <w:r w:rsidRPr="004D07EC">
              <w:rPr>
                <w:sz w:val="22"/>
                <w:szCs w:val="22"/>
              </w:rPr>
              <w:t xml:space="preserve"> Е.В.</w:t>
            </w:r>
          </w:p>
        </w:tc>
        <w:tc>
          <w:tcPr>
            <w:tcW w:w="3493" w:type="dxa"/>
          </w:tcPr>
          <w:p w14:paraId="28EBB055" w14:textId="77777777" w:rsidR="005C07A1" w:rsidRPr="004D07EC" w:rsidRDefault="005C07A1" w:rsidP="004D07EC">
            <w:pPr>
              <w:tabs>
                <w:tab w:val="left" w:pos="4020"/>
              </w:tabs>
              <w:jc w:val="center"/>
              <w:rPr>
                <w:sz w:val="22"/>
                <w:szCs w:val="22"/>
              </w:rPr>
            </w:pPr>
            <w:r w:rsidRPr="004D07EC">
              <w:rPr>
                <w:sz w:val="22"/>
                <w:szCs w:val="22"/>
              </w:rPr>
              <w:t>за</w:t>
            </w:r>
          </w:p>
        </w:tc>
      </w:tr>
      <w:tr w:rsidR="005C07A1" w:rsidRPr="004D07EC" w14:paraId="187742EB" w14:textId="77777777" w:rsidTr="006A2067">
        <w:tc>
          <w:tcPr>
            <w:tcW w:w="959" w:type="dxa"/>
          </w:tcPr>
          <w:p w14:paraId="31BDB221" w14:textId="77777777" w:rsidR="005C07A1" w:rsidRPr="004D07EC" w:rsidRDefault="005C07A1" w:rsidP="004D07EC">
            <w:pPr>
              <w:tabs>
                <w:tab w:val="left" w:pos="4020"/>
              </w:tabs>
              <w:jc w:val="center"/>
              <w:rPr>
                <w:sz w:val="22"/>
                <w:szCs w:val="22"/>
              </w:rPr>
            </w:pPr>
            <w:r w:rsidRPr="004D07EC">
              <w:rPr>
                <w:sz w:val="22"/>
                <w:szCs w:val="22"/>
              </w:rPr>
              <w:t>5.</w:t>
            </w:r>
          </w:p>
        </w:tc>
        <w:tc>
          <w:tcPr>
            <w:tcW w:w="2391" w:type="dxa"/>
          </w:tcPr>
          <w:p w14:paraId="55676917" w14:textId="77777777" w:rsidR="005C07A1" w:rsidRPr="004D07EC" w:rsidRDefault="005C07A1" w:rsidP="004D07EC">
            <w:pPr>
              <w:tabs>
                <w:tab w:val="left" w:pos="4020"/>
              </w:tabs>
              <w:rPr>
                <w:sz w:val="22"/>
                <w:szCs w:val="22"/>
              </w:rPr>
            </w:pPr>
            <w:r w:rsidRPr="004D07EC">
              <w:rPr>
                <w:sz w:val="22"/>
                <w:szCs w:val="22"/>
              </w:rPr>
              <w:t>Полозов И.Г.</w:t>
            </w:r>
          </w:p>
        </w:tc>
        <w:tc>
          <w:tcPr>
            <w:tcW w:w="3493" w:type="dxa"/>
          </w:tcPr>
          <w:p w14:paraId="7B376DAB" w14:textId="77777777" w:rsidR="005C07A1" w:rsidRPr="004D07EC" w:rsidRDefault="005C07A1" w:rsidP="004D07EC">
            <w:pPr>
              <w:tabs>
                <w:tab w:val="left" w:pos="4020"/>
              </w:tabs>
              <w:jc w:val="center"/>
              <w:rPr>
                <w:sz w:val="22"/>
                <w:szCs w:val="22"/>
              </w:rPr>
            </w:pPr>
            <w:r w:rsidRPr="004D07EC">
              <w:rPr>
                <w:sz w:val="22"/>
                <w:szCs w:val="22"/>
              </w:rPr>
              <w:t>за</w:t>
            </w:r>
          </w:p>
        </w:tc>
      </w:tr>
      <w:tr w:rsidR="005C07A1" w:rsidRPr="004D07EC" w14:paraId="01527FE6" w14:textId="77777777" w:rsidTr="006A2067">
        <w:tc>
          <w:tcPr>
            <w:tcW w:w="959" w:type="dxa"/>
          </w:tcPr>
          <w:p w14:paraId="324EE659" w14:textId="77777777" w:rsidR="005C07A1" w:rsidRPr="004D07EC" w:rsidRDefault="005C07A1" w:rsidP="004D07EC">
            <w:pPr>
              <w:tabs>
                <w:tab w:val="left" w:pos="4020"/>
              </w:tabs>
              <w:jc w:val="center"/>
              <w:rPr>
                <w:sz w:val="22"/>
                <w:szCs w:val="22"/>
              </w:rPr>
            </w:pPr>
            <w:r w:rsidRPr="004D07EC">
              <w:rPr>
                <w:sz w:val="22"/>
                <w:szCs w:val="22"/>
              </w:rPr>
              <w:t>6.</w:t>
            </w:r>
          </w:p>
        </w:tc>
        <w:tc>
          <w:tcPr>
            <w:tcW w:w="2391" w:type="dxa"/>
          </w:tcPr>
          <w:p w14:paraId="17E7A7EC" w14:textId="77777777" w:rsidR="005C07A1" w:rsidRPr="004D07EC" w:rsidRDefault="005C07A1" w:rsidP="004D07EC">
            <w:pPr>
              <w:tabs>
                <w:tab w:val="left" w:pos="4020"/>
              </w:tabs>
              <w:rPr>
                <w:sz w:val="22"/>
                <w:szCs w:val="22"/>
              </w:rPr>
            </w:pPr>
            <w:r w:rsidRPr="004D07EC">
              <w:rPr>
                <w:sz w:val="22"/>
                <w:szCs w:val="22"/>
              </w:rPr>
              <w:t>Коннова Е.А.</w:t>
            </w:r>
          </w:p>
        </w:tc>
        <w:tc>
          <w:tcPr>
            <w:tcW w:w="3493" w:type="dxa"/>
          </w:tcPr>
          <w:p w14:paraId="2D21B611" w14:textId="77777777" w:rsidR="005C07A1" w:rsidRPr="004D07EC" w:rsidRDefault="005C07A1" w:rsidP="004D07EC">
            <w:pPr>
              <w:tabs>
                <w:tab w:val="left" w:pos="4020"/>
              </w:tabs>
              <w:jc w:val="center"/>
              <w:rPr>
                <w:sz w:val="22"/>
                <w:szCs w:val="22"/>
              </w:rPr>
            </w:pPr>
            <w:r w:rsidRPr="004D07EC">
              <w:rPr>
                <w:sz w:val="22"/>
                <w:szCs w:val="22"/>
              </w:rPr>
              <w:t>за</w:t>
            </w:r>
          </w:p>
        </w:tc>
      </w:tr>
      <w:tr w:rsidR="005C07A1" w:rsidRPr="004D07EC" w14:paraId="5F7938E1" w14:textId="77777777" w:rsidTr="006A2067">
        <w:tc>
          <w:tcPr>
            <w:tcW w:w="959" w:type="dxa"/>
          </w:tcPr>
          <w:p w14:paraId="5501463D" w14:textId="77777777" w:rsidR="005C07A1" w:rsidRPr="004D07EC" w:rsidRDefault="005C07A1" w:rsidP="004D07EC">
            <w:pPr>
              <w:tabs>
                <w:tab w:val="left" w:pos="4020"/>
              </w:tabs>
              <w:jc w:val="center"/>
              <w:rPr>
                <w:sz w:val="22"/>
                <w:szCs w:val="22"/>
              </w:rPr>
            </w:pPr>
            <w:r w:rsidRPr="004D07EC">
              <w:rPr>
                <w:sz w:val="22"/>
                <w:szCs w:val="22"/>
              </w:rPr>
              <w:t>7.</w:t>
            </w:r>
          </w:p>
        </w:tc>
        <w:tc>
          <w:tcPr>
            <w:tcW w:w="2391" w:type="dxa"/>
          </w:tcPr>
          <w:p w14:paraId="2CF06808" w14:textId="77777777" w:rsidR="005C07A1" w:rsidRPr="004D07EC" w:rsidRDefault="005C07A1" w:rsidP="004D07EC">
            <w:pPr>
              <w:tabs>
                <w:tab w:val="left" w:pos="4020"/>
              </w:tabs>
              <w:rPr>
                <w:sz w:val="22"/>
                <w:szCs w:val="22"/>
              </w:rPr>
            </w:pPr>
            <w:r w:rsidRPr="004D07EC">
              <w:rPr>
                <w:sz w:val="22"/>
                <w:szCs w:val="22"/>
              </w:rPr>
              <w:t>Агапова О.П.</w:t>
            </w:r>
          </w:p>
        </w:tc>
        <w:tc>
          <w:tcPr>
            <w:tcW w:w="3493" w:type="dxa"/>
          </w:tcPr>
          <w:p w14:paraId="1DD3BFFE" w14:textId="77777777" w:rsidR="005C07A1" w:rsidRPr="004D07EC" w:rsidRDefault="005C07A1" w:rsidP="004D07EC">
            <w:pPr>
              <w:tabs>
                <w:tab w:val="left" w:pos="4020"/>
              </w:tabs>
              <w:jc w:val="center"/>
              <w:rPr>
                <w:sz w:val="22"/>
                <w:szCs w:val="22"/>
              </w:rPr>
            </w:pPr>
            <w:r w:rsidRPr="004D07EC">
              <w:rPr>
                <w:sz w:val="22"/>
                <w:szCs w:val="22"/>
              </w:rPr>
              <w:t>за</w:t>
            </w:r>
          </w:p>
        </w:tc>
      </w:tr>
    </w:tbl>
    <w:p w14:paraId="48880620" w14:textId="77777777" w:rsidR="005C07A1" w:rsidRPr="004D07EC" w:rsidRDefault="005C07A1" w:rsidP="004D07EC">
      <w:pPr>
        <w:tabs>
          <w:tab w:val="left" w:pos="4020"/>
        </w:tabs>
        <w:ind w:firstLine="709"/>
        <w:rPr>
          <w:sz w:val="22"/>
          <w:szCs w:val="22"/>
        </w:rPr>
      </w:pPr>
      <w:r w:rsidRPr="004D07EC">
        <w:rPr>
          <w:sz w:val="22"/>
          <w:szCs w:val="22"/>
        </w:rPr>
        <w:t xml:space="preserve">Итого: за – 7, против – 0, воздержался – 0, отсутствуют – 0. </w:t>
      </w:r>
    </w:p>
    <w:p w14:paraId="255FD32B" w14:textId="77777777" w:rsidR="005C07A1" w:rsidRPr="004D07EC" w:rsidRDefault="005C07A1" w:rsidP="004D07EC">
      <w:pPr>
        <w:pStyle w:val="24"/>
        <w:widowControl/>
        <w:tabs>
          <w:tab w:val="left" w:pos="851"/>
          <w:tab w:val="left" w:pos="993"/>
          <w:tab w:val="left" w:pos="1560"/>
        </w:tabs>
        <w:ind w:left="568" w:firstLine="0"/>
        <w:rPr>
          <w:b/>
          <w:sz w:val="22"/>
          <w:szCs w:val="22"/>
        </w:rPr>
      </w:pPr>
    </w:p>
    <w:p w14:paraId="6834CE6B" w14:textId="77777777" w:rsidR="005C07A1" w:rsidRPr="004D07EC" w:rsidRDefault="005C07A1" w:rsidP="004D07EC">
      <w:pPr>
        <w:pStyle w:val="24"/>
        <w:widowControl/>
        <w:tabs>
          <w:tab w:val="left" w:pos="851"/>
          <w:tab w:val="left" w:pos="993"/>
          <w:tab w:val="left" w:pos="1560"/>
        </w:tabs>
        <w:ind w:firstLine="567"/>
        <w:rPr>
          <w:b/>
          <w:sz w:val="22"/>
          <w:szCs w:val="22"/>
        </w:rPr>
      </w:pPr>
      <w:r w:rsidRPr="004D07EC">
        <w:rPr>
          <w:b/>
          <w:sz w:val="22"/>
          <w:szCs w:val="22"/>
        </w:rPr>
        <w:t xml:space="preserve">5. СЛУШАЛИ: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2024-2028 годы  для  потребителей  АГОУ ПО УЦПК «Тейковская </w:t>
      </w:r>
      <w:proofErr w:type="spellStart"/>
      <w:r w:rsidRPr="004D07EC">
        <w:rPr>
          <w:b/>
          <w:sz w:val="22"/>
          <w:szCs w:val="22"/>
        </w:rPr>
        <w:t>лесотехшкола</w:t>
      </w:r>
      <w:proofErr w:type="spellEnd"/>
      <w:r w:rsidRPr="004D07EC">
        <w:rPr>
          <w:b/>
          <w:sz w:val="22"/>
          <w:szCs w:val="22"/>
        </w:rPr>
        <w:t xml:space="preserve">» (Тейковский район) (Семенова Н.Е.) </w:t>
      </w:r>
    </w:p>
    <w:p w14:paraId="4CDFC8BF" w14:textId="77777777" w:rsidR="005C07A1" w:rsidRPr="004D07EC" w:rsidRDefault="005C07A1" w:rsidP="00350DAB">
      <w:pPr>
        <w:widowControl/>
        <w:autoSpaceDE w:val="0"/>
        <w:autoSpaceDN w:val="0"/>
        <w:adjustRightInd w:val="0"/>
        <w:ind w:firstLine="567"/>
        <w:jc w:val="both"/>
        <w:rPr>
          <w:sz w:val="22"/>
          <w:szCs w:val="22"/>
        </w:rPr>
      </w:pPr>
      <w:r w:rsidRPr="004D07EC">
        <w:rPr>
          <w:sz w:val="22"/>
          <w:szCs w:val="22"/>
        </w:rPr>
        <w:t xml:space="preserve">В связи с обращением АГОУ ПО УЦПК «Тейковская </w:t>
      </w:r>
      <w:proofErr w:type="spellStart"/>
      <w:r w:rsidRPr="004D07EC">
        <w:rPr>
          <w:sz w:val="22"/>
          <w:szCs w:val="22"/>
        </w:rPr>
        <w:t>лесотехшкола</w:t>
      </w:r>
      <w:proofErr w:type="spellEnd"/>
      <w:r w:rsidRPr="004D07EC">
        <w:rPr>
          <w:sz w:val="22"/>
          <w:szCs w:val="22"/>
        </w:rPr>
        <w:t>» приказом Департамента энергетики и тарифов Ивановской области от 22.05.2023  № 34-у открыто тарифное дело об установлении долгосрочных тарифов на тепловую энергию на 2024-2028 годы.</w:t>
      </w:r>
    </w:p>
    <w:p w14:paraId="4025141D" w14:textId="77777777" w:rsidR="005C07A1" w:rsidRPr="004D07EC" w:rsidRDefault="005C07A1" w:rsidP="00350DAB">
      <w:pPr>
        <w:widowControl/>
        <w:autoSpaceDE w:val="0"/>
        <w:autoSpaceDN w:val="0"/>
        <w:adjustRightInd w:val="0"/>
        <w:ind w:firstLine="567"/>
        <w:jc w:val="both"/>
        <w:rPr>
          <w:sz w:val="22"/>
          <w:szCs w:val="22"/>
        </w:rPr>
      </w:pPr>
      <w:r w:rsidRPr="004D07EC">
        <w:rPr>
          <w:sz w:val="22"/>
          <w:szCs w:val="22"/>
        </w:rPr>
        <w:t>Регулирование тарифов осуществляется с использованием методом индексации установленных тарифов.</w:t>
      </w:r>
    </w:p>
    <w:p w14:paraId="6981765F" w14:textId="77777777" w:rsidR="005C07A1" w:rsidRPr="004D07EC" w:rsidRDefault="005C07A1" w:rsidP="00350DAB">
      <w:pPr>
        <w:widowControl/>
        <w:autoSpaceDE w:val="0"/>
        <w:autoSpaceDN w:val="0"/>
        <w:adjustRightInd w:val="0"/>
        <w:ind w:firstLine="567"/>
        <w:jc w:val="both"/>
        <w:rPr>
          <w:sz w:val="22"/>
          <w:szCs w:val="22"/>
        </w:rPr>
      </w:pPr>
      <w:r w:rsidRPr="004D07EC">
        <w:rPr>
          <w:sz w:val="22"/>
          <w:szCs w:val="22"/>
        </w:rPr>
        <w:t xml:space="preserve">АГОУ ПО УЦПК «Тейковская </w:t>
      </w:r>
      <w:proofErr w:type="spellStart"/>
      <w:r w:rsidRPr="004D07EC">
        <w:rPr>
          <w:sz w:val="22"/>
          <w:szCs w:val="22"/>
        </w:rPr>
        <w:t>лесотехшкола</w:t>
      </w:r>
      <w:proofErr w:type="spellEnd"/>
      <w:r w:rsidRPr="004D07EC">
        <w:rPr>
          <w:sz w:val="22"/>
          <w:szCs w:val="22"/>
        </w:rPr>
        <w:t>» эксплуатирует имущество, задействованное в регулируемой деятельности, на праве собственности.</w:t>
      </w:r>
    </w:p>
    <w:p w14:paraId="26A7128C" w14:textId="77777777" w:rsidR="005C07A1" w:rsidRPr="004D07EC" w:rsidRDefault="005C07A1" w:rsidP="00350DAB">
      <w:pPr>
        <w:widowControl/>
        <w:autoSpaceDE w:val="0"/>
        <w:autoSpaceDN w:val="0"/>
        <w:adjustRightInd w:val="0"/>
        <w:ind w:firstLine="567"/>
        <w:jc w:val="both"/>
        <w:rPr>
          <w:sz w:val="22"/>
          <w:szCs w:val="22"/>
        </w:rPr>
      </w:pPr>
      <w:r w:rsidRPr="004D07EC">
        <w:rPr>
          <w:sz w:val="22"/>
          <w:szCs w:val="22"/>
        </w:rPr>
        <w:t xml:space="preserve">Тепловая энергия отпускается на нужды отопления потребителей в теплоносителе в виде воды. </w:t>
      </w:r>
    </w:p>
    <w:p w14:paraId="727F5E3F" w14:textId="77777777" w:rsidR="005C07A1" w:rsidRPr="004D07EC" w:rsidRDefault="005C07A1" w:rsidP="00350DAB">
      <w:pPr>
        <w:widowControl/>
        <w:autoSpaceDE w:val="0"/>
        <w:autoSpaceDN w:val="0"/>
        <w:adjustRightInd w:val="0"/>
        <w:ind w:firstLine="567"/>
        <w:jc w:val="both"/>
        <w:rPr>
          <w:bCs/>
          <w:sz w:val="22"/>
          <w:szCs w:val="22"/>
        </w:rPr>
      </w:pPr>
      <w:r w:rsidRPr="004D07EC">
        <w:rPr>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w:t>
      </w:r>
      <w:r w:rsidRPr="004D07EC">
        <w:rPr>
          <w:bCs/>
          <w:sz w:val="22"/>
          <w:szCs w:val="22"/>
        </w:rPr>
        <w:t xml:space="preserve">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14:paraId="1B4F8B7A" w14:textId="77777777" w:rsidR="005C07A1" w:rsidRPr="004D07EC" w:rsidRDefault="005C07A1" w:rsidP="00350DAB">
      <w:pPr>
        <w:widowControl/>
        <w:tabs>
          <w:tab w:val="left" w:pos="567"/>
        </w:tabs>
        <w:autoSpaceDE w:val="0"/>
        <w:autoSpaceDN w:val="0"/>
        <w:adjustRightInd w:val="0"/>
        <w:ind w:firstLine="567"/>
        <w:jc w:val="both"/>
        <w:rPr>
          <w:sz w:val="22"/>
          <w:szCs w:val="22"/>
        </w:rPr>
      </w:pPr>
      <w:r w:rsidRPr="004D07EC">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55A69312" w14:textId="77777777" w:rsidR="005C07A1" w:rsidRPr="004D07EC" w:rsidRDefault="005C07A1" w:rsidP="00350DAB">
      <w:pPr>
        <w:pStyle w:val="24"/>
        <w:widowControl/>
        <w:tabs>
          <w:tab w:val="left" w:pos="851"/>
          <w:tab w:val="left" w:pos="993"/>
        </w:tabs>
        <w:ind w:firstLine="567"/>
        <w:rPr>
          <w:bCs/>
          <w:sz w:val="22"/>
          <w:szCs w:val="22"/>
        </w:rPr>
      </w:pPr>
      <w:r w:rsidRPr="004D07EC">
        <w:rPr>
          <w:bCs/>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72650BE0" w14:textId="77777777" w:rsidR="005C07A1" w:rsidRPr="004D07EC" w:rsidRDefault="005C07A1" w:rsidP="00350DAB">
      <w:pPr>
        <w:pStyle w:val="24"/>
        <w:widowControl/>
        <w:tabs>
          <w:tab w:val="left" w:pos="851"/>
          <w:tab w:val="left" w:pos="993"/>
        </w:tabs>
        <w:ind w:firstLine="567"/>
        <w:rPr>
          <w:bCs/>
          <w:sz w:val="22"/>
          <w:szCs w:val="22"/>
        </w:rPr>
      </w:pPr>
      <w:r w:rsidRPr="004D07EC">
        <w:rPr>
          <w:bCs/>
          <w:sz w:val="22"/>
          <w:szCs w:val="22"/>
        </w:rPr>
        <w:t>-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2985979F" w14:textId="77777777" w:rsidR="005C07A1" w:rsidRDefault="005C07A1" w:rsidP="00350DAB">
      <w:pPr>
        <w:pStyle w:val="24"/>
        <w:widowControl/>
        <w:tabs>
          <w:tab w:val="left" w:pos="851"/>
          <w:tab w:val="left" w:pos="993"/>
        </w:tabs>
        <w:ind w:firstLine="567"/>
        <w:rPr>
          <w:bCs/>
          <w:sz w:val="22"/>
          <w:szCs w:val="22"/>
        </w:rPr>
      </w:pPr>
      <w:r w:rsidRPr="004D07EC">
        <w:rPr>
          <w:bCs/>
          <w:sz w:val="22"/>
          <w:szCs w:val="22"/>
        </w:rPr>
        <w:t>- прогнозная величина предельно-допустимого отклонения по отдельным муниципальным образованиям Ивановской области в размере 2,0% на 2024 год, определенная с учетом показателей, установленных распоряжением Правительства РФ от 15.11.2018 № 2490-р.</w:t>
      </w:r>
    </w:p>
    <w:p w14:paraId="0516835C" w14:textId="77777777" w:rsidR="00350DAB" w:rsidRPr="004D07EC" w:rsidRDefault="00350DAB" w:rsidP="00350DAB">
      <w:pPr>
        <w:widowControl/>
        <w:autoSpaceDE w:val="0"/>
        <w:autoSpaceDN w:val="0"/>
        <w:adjustRightInd w:val="0"/>
        <w:ind w:firstLine="567"/>
        <w:jc w:val="both"/>
        <w:rPr>
          <w:sz w:val="22"/>
          <w:szCs w:val="22"/>
        </w:rPr>
      </w:pPr>
      <w:r w:rsidRPr="004D07EC">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4BBA16AB" w14:textId="77777777" w:rsidR="005C07A1" w:rsidRPr="004D07EC" w:rsidRDefault="005C07A1" w:rsidP="00350DAB">
      <w:pPr>
        <w:pStyle w:val="24"/>
        <w:widowControl/>
        <w:tabs>
          <w:tab w:val="left" w:pos="851"/>
          <w:tab w:val="left" w:pos="1276"/>
          <w:tab w:val="left" w:pos="1560"/>
        </w:tabs>
        <w:ind w:firstLine="567"/>
        <w:rPr>
          <w:sz w:val="22"/>
          <w:szCs w:val="22"/>
        </w:rPr>
      </w:pPr>
      <w:r w:rsidRPr="004D07EC">
        <w:rPr>
          <w:sz w:val="22"/>
          <w:szCs w:val="22"/>
        </w:rPr>
        <w:t xml:space="preserve">По результатам экспертизы материалов тарифного дела подготовлено экспертное заключение. </w:t>
      </w:r>
    </w:p>
    <w:p w14:paraId="3D048B71" w14:textId="77777777" w:rsidR="005C07A1" w:rsidRPr="004D07EC" w:rsidRDefault="005C07A1" w:rsidP="00350DAB">
      <w:pPr>
        <w:pStyle w:val="24"/>
        <w:widowControl/>
        <w:tabs>
          <w:tab w:val="left" w:pos="851"/>
          <w:tab w:val="left" w:pos="1276"/>
          <w:tab w:val="left" w:pos="1560"/>
        </w:tabs>
        <w:ind w:firstLine="567"/>
        <w:rPr>
          <w:sz w:val="22"/>
          <w:szCs w:val="22"/>
        </w:rPr>
      </w:pPr>
      <w:r w:rsidRPr="004D07EC">
        <w:rPr>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приложении 5/1</w:t>
      </w:r>
    </w:p>
    <w:p w14:paraId="72664869" w14:textId="77777777" w:rsidR="005C07A1" w:rsidRPr="004D07EC" w:rsidRDefault="005C07A1" w:rsidP="00350DAB">
      <w:pPr>
        <w:pStyle w:val="24"/>
        <w:widowControl/>
        <w:tabs>
          <w:tab w:val="left" w:pos="851"/>
          <w:tab w:val="left" w:pos="1276"/>
          <w:tab w:val="left" w:pos="1560"/>
        </w:tabs>
        <w:ind w:firstLine="567"/>
        <w:rPr>
          <w:sz w:val="22"/>
          <w:szCs w:val="22"/>
        </w:rPr>
      </w:pPr>
      <w:r w:rsidRPr="004D07EC">
        <w:rPr>
          <w:sz w:val="22"/>
          <w:szCs w:val="22"/>
        </w:rPr>
        <w:t>Уровни предлагаемых к утверждению тарифов согласованы предприятием письмом от 11.10.2023 № 24.</w:t>
      </w:r>
    </w:p>
    <w:p w14:paraId="58F4E698" w14:textId="77777777" w:rsidR="005C07A1" w:rsidRPr="004D07EC" w:rsidRDefault="005C07A1" w:rsidP="004D07EC">
      <w:pPr>
        <w:pStyle w:val="24"/>
        <w:widowControl/>
        <w:tabs>
          <w:tab w:val="left" w:pos="851"/>
          <w:tab w:val="left" w:pos="993"/>
          <w:tab w:val="left" w:pos="1560"/>
        </w:tabs>
        <w:ind w:firstLine="709"/>
        <w:rPr>
          <w:bCs/>
          <w:sz w:val="22"/>
          <w:szCs w:val="22"/>
        </w:rPr>
      </w:pPr>
      <w:r w:rsidRPr="004D07EC">
        <w:rPr>
          <w:bCs/>
          <w:sz w:val="22"/>
          <w:szCs w:val="22"/>
        </w:rPr>
        <w:t>РЕШИЛИ:</w:t>
      </w:r>
    </w:p>
    <w:p w14:paraId="463F3833" w14:textId="77777777" w:rsidR="005C07A1" w:rsidRPr="004D07EC" w:rsidRDefault="005C07A1" w:rsidP="004D07EC">
      <w:pPr>
        <w:widowControl/>
        <w:tabs>
          <w:tab w:val="left" w:pos="142"/>
          <w:tab w:val="left" w:pos="993"/>
        </w:tabs>
        <w:ind w:firstLine="709"/>
        <w:jc w:val="both"/>
        <w:rPr>
          <w:bCs/>
          <w:sz w:val="22"/>
          <w:szCs w:val="22"/>
        </w:rPr>
      </w:pPr>
      <w:r w:rsidRPr="004D07EC">
        <w:rPr>
          <w:bCs/>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025BD459" w14:textId="77777777" w:rsidR="005C07A1" w:rsidRPr="004D07EC" w:rsidRDefault="005C07A1" w:rsidP="004D07EC">
      <w:pPr>
        <w:pStyle w:val="2"/>
        <w:numPr>
          <w:ilvl w:val="0"/>
          <w:numId w:val="22"/>
        </w:numPr>
        <w:tabs>
          <w:tab w:val="left" w:pos="851"/>
          <w:tab w:val="left" w:pos="1134"/>
          <w:tab w:val="left" w:pos="1276"/>
        </w:tabs>
        <w:ind w:left="0" w:firstLine="709"/>
        <w:rPr>
          <w:b w:val="0"/>
          <w:sz w:val="22"/>
          <w:szCs w:val="22"/>
        </w:rPr>
      </w:pPr>
      <w:r w:rsidRPr="004D07EC">
        <w:rPr>
          <w:b w:val="0"/>
          <w:sz w:val="22"/>
          <w:szCs w:val="22"/>
        </w:rPr>
        <w:t xml:space="preserve">Установить долгосрочные тарифы на тепловую энергию для потребителей АГОУ ПО УЦПК «Тейковская </w:t>
      </w:r>
      <w:proofErr w:type="spellStart"/>
      <w:r w:rsidRPr="004D07EC">
        <w:rPr>
          <w:b w:val="0"/>
          <w:sz w:val="22"/>
          <w:szCs w:val="22"/>
        </w:rPr>
        <w:t>лесотехшкола</w:t>
      </w:r>
      <w:proofErr w:type="spellEnd"/>
      <w:r w:rsidRPr="004D07EC">
        <w:rPr>
          <w:b w:val="0"/>
          <w:sz w:val="22"/>
          <w:szCs w:val="22"/>
        </w:rPr>
        <w:t xml:space="preserve">» (Тейковский район) на 2024-2028 годы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2132"/>
        <w:gridCol w:w="1699"/>
        <w:gridCol w:w="709"/>
        <w:gridCol w:w="1136"/>
        <w:gridCol w:w="1137"/>
        <w:gridCol w:w="568"/>
        <w:gridCol w:w="567"/>
        <w:gridCol w:w="567"/>
        <w:gridCol w:w="708"/>
        <w:gridCol w:w="708"/>
      </w:tblGrid>
      <w:tr w:rsidR="005C07A1" w:rsidRPr="004D07EC" w14:paraId="102FE548" w14:textId="77777777" w:rsidTr="00350DAB">
        <w:trPr>
          <w:trHeight w:val="264"/>
        </w:trPr>
        <w:tc>
          <w:tcPr>
            <w:tcW w:w="418" w:type="dxa"/>
            <w:vMerge w:val="restart"/>
            <w:shd w:val="clear" w:color="auto" w:fill="auto"/>
            <w:vAlign w:val="center"/>
            <w:hideMark/>
          </w:tcPr>
          <w:p w14:paraId="17EE0951" w14:textId="77777777" w:rsidR="005C07A1" w:rsidRPr="004D07EC" w:rsidRDefault="005C07A1" w:rsidP="004D07EC">
            <w:pPr>
              <w:widowControl/>
              <w:jc w:val="center"/>
              <w:rPr>
                <w:sz w:val="22"/>
                <w:szCs w:val="22"/>
              </w:rPr>
            </w:pPr>
            <w:r w:rsidRPr="004D07EC">
              <w:rPr>
                <w:sz w:val="22"/>
                <w:szCs w:val="22"/>
              </w:rPr>
              <w:t>№ п/п</w:t>
            </w:r>
          </w:p>
        </w:tc>
        <w:tc>
          <w:tcPr>
            <w:tcW w:w="2132" w:type="dxa"/>
            <w:vMerge w:val="restart"/>
            <w:shd w:val="clear" w:color="auto" w:fill="auto"/>
            <w:vAlign w:val="center"/>
            <w:hideMark/>
          </w:tcPr>
          <w:p w14:paraId="21E817A3" w14:textId="77777777" w:rsidR="005C07A1" w:rsidRPr="004D07EC" w:rsidRDefault="005C07A1" w:rsidP="004D07EC">
            <w:pPr>
              <w:widowControl/>
              <w:jc w:val="center"/>
              <w:rPr>
                <w:sz w:val="22"/>
                <w:szCs w:val="22"/>
              </w:rPr>
            </w:pPr>
            <w:r w:rsidRPr="004D07EC">
              <w:rPr>
                <w:sz w:val="22"/>
                <w:szCs w:val="22"/>
              </w:rPr>
              <w:t>Наименование регулируемой организации</w:t>
            </w:r>
          </w:p>
        </w:tc>
        <w:tc>
          <w:tcPr>
            <w:tcW w:w="1699" w:type="dxa"/>
            <w:vMerge w:val="restart"/>
            <w:shd w:val="clear" w:color="auto" w:fill="auto"/>
            <w:noWrap/>
            <w:vAlign w:val="center"/>
            <w:hideMark/>
          </w:tcPr>
          <w:p w14:paraId="5FDF7CF6" w14:textId="77777777" w:rsidR="005C07A1" w:rsidRPr="004D07EC" w:rsidRDefault="005C07A1" w:rsidP="004D07EC">
            <w:pPr>
              <w:widowControl/>
              <w:jc w:val="center"/>
              <w:rPr>
                <w:sz w:val="22"/>
                <w:szCs w:val="22"/>
              </w:rPr>
            </w:pPr>
            <w:r w:rsidRPr="004D07EC">
              <w:rPr>
                <w:sz w:val="22"/>
                <w:szCs w:val="22"/>
              </w:rPr>
              <w:t>Вид тарифа</w:t>
            </w:r>
          </w:p>
        </w:tc>
        <w:tc>
          <w:tcPr>
            <w:tcW w:w="709" w:type="dxa"/>
            <w:vMerge w:val="restart"/>
            <w:shd w:val="clear" w:color="auto" w:fill="auto"/>
            <w:noWrap/>
            <w:vAlign w:val="center"/>
            <w:hideMark/>
          </w:tcPr>
          <w:p w14:paraId="1BC9E4C7" w14:textId="77777777" w:rsidR="005C07A1" w:rsidRPr="004D07EC" w:rsidRDefault="005C07A1" w:rsidP="004D07EC">
            <w:pPr>
              <w:widowControl/>
              <w:jc w:val="center"/>
              <w:rPr>
                <w:sz w:val="22"/>
                <w:szCs w:val="22"/>
              </w:rPr>
            </w:pPr>
            <w:r w:rsidRPr="004D07EC">
              <w:rPr>
                <w:sz w:val="22"/>
                <w:szCs w:val="22"/>
              </w:rPr>
              <w:t>Год</w:t>
            </w:r>
          </w:p>
        </w:tc>
        <w:tc>
          <w:tcPr>
            <w:tcW w:w="2273" w:type="dxa"/>
            <w:gridSpan w:val="2"/>
            <w:shd w:val="clear" w:color="auto" w:fill="auto"/>
            <w:noWrap/>
            <w:vAlign w:val="center"/>
            <w:hideMark/>
          </w:tcPr>
          <w:p w14:paraId="2B5A5FFD" w14:textId="77777777" w:rsidR="005C07A1" w:rsidRPr="004D07EC" w:rsidRDefault="005C07A1" w:rsidP="004D07EC">
            <w:pPr>
              <w:widowControl/>
              <w:jc w:val="center"/>
              <w:rPr>
                <w:sz w:val="22"/>
                <w:szCs w:val="22"/>
              </w:rPr>
            </w:pPr>
            <w:r w:rsidRPr="004D07EC">
              <w:rPr>
                <w:sz w:val="22"/>
                <w:szCs w:val="22"/>
              </w:rPr>
              <w:t>Вода</w:t>
            </w:r>
          </w:p>
        </w:tc>
        <w:tc>
          <w:tcPr>
            <w:tcW w:w="2410" w:type="dxa"/>
            <w:gridSpan w:val="4"/>
            <w:shd w:val="clear" w:color="auto" w:fill="auto"/>
            <w:noWrap/>
            <w:vAlign w:val="center"/>
            <w:hideMark/>
          </w:tcPr>
          <w:p w14:paraId="45214181" w14:textId="77777777" w:rsidR="005C07A1" w:rsidRPr="004D07EC" w:rsidRDefault="005C07A1" w:rsidP="004D07EC">
            <w:pPr>
              <w:widowControl/>
              <w:jc w:val="center"/>
              <w:rPr>
                <w:sz w:val="22"/>
                <w:szCs w:val="22"/>
              </w:rPr>
            </w:pPr>
            <w:r w:rsidRPr="004D07EC">
              <w:rPr>
                <w:sz w:val="22"/>
                <w:szCs w:val="22"/>
              </w:rPr>
              <w:t>Отборный пар давлением</w:t>
            </w:r>
          </w:p>
        </w:tc>
        <w:tc>
          <w:tcPr>
            <w:tcW w:w="708" w:type="dxa"/>
            <w:vMerge w:val="restart"/>
            <w:shd w:val="clear" w:color="auto" w:fill="auto"/>
            <w:vAlign w:val="center"/>
            <w:hideMark/>
          </w:tcPr>
          <w:p w14:paraId="27DACE7A" w14:textId="77777777" w:rsidR="005C07A1" w:rsidRPr="004D07EC" w:rsidRDefault="005C07A1" w:rsidP="004D07EC">
            <w:pPr>
              <w:widowControl/>
              <w:jc w:val="center"/>
              <w:rPr>
                <w:sz w:val="22"/>
                <w:szCs w:val="22"/>
              </w:rPr>
            </w:pPr>
            <w:r w:rsidRPr="004D07EC">
              <w:rPr>
                <w:sz w:val="22"/>
                <w:szCs w:val="22"/>
              </w:rPr>
              <w:t>Острый и редуцированный пар</w:t>
            </w:r>
          </w:p>
        </w:tc>
      </w:tr>
      <w:tr w:rsidR="005C07A1" w:rsidRPr="004D07EC" w14:paraId="5CB60D86" w14:textId="77777777" w:rsidTr="00350DAB">
        <w:trPr>
          <w:trHeight w:val="540"/>
        </w:trPr>
        <w:tc>
          <w:tcPr>
            <w:tcW w:w="418" w:type="dxa"/>
            <w:vMerge/>
            <w:shd w:val="clear" w:color="auto" w:fill="auto"/>
            <w:noWrap/>
            <w:vAlign w:val="center"/>
            <w:hideMark/>
          </w:tcPr>
          <w:p w14:paraId="187BAF29" w14:textId="77777777" w:rsidR="005C07A1" w:rsidRPr="004D07EC" w:rsidRDefault="005C07A1" w:rsidP="004D07EC">
            <w:pPr>
              <w:widowControl/>
              <w:jc w:val="center"/>
              <w:rPr>
                <w:sz w:val="22"/>
                <w:szCs w:val="22"/>
              </w:rPr>
            </w:pPr>
          </w:p>
        </w:tc>
        <w:tc>
          <w:tcPr>
            <w:tcW w:w="2132" w:type="dxa"/>
            <w:vMerge/>
            <w:shd w:val="clear" w:color="auto" w:fill="auto"/>
            <w:vAlign w:val="center"/>
            <w:hideMark/>
          </w:tcPr>
          <w:p w14:paraId="5BFB6D9E" w14:textId="77777777" w:rsidR="005C07A1" w:rsidRPr="004D07EC" w:rsidRDefault="005C07A1" w:rsidP="004D07EC">
            <w:pPr>
              <w:widowControl/>
              <w:rPr>
                <w:sz w:val="22"/>
                <w:szCs w:val="22"/>
              </w:rPr>
            </w:pPr>
          </w:p>
        </w:tc>
        <w:tc>
          <w:tcPr>
            <w:tcW w:w="1699" w:type="dxa"/>
            <w:vMerge/>
            <w:shd w:val="clear" w:color="auto" w:fill="auto"/>
            <w:noWrap/>
            <w:vAlign w:val="center"/>
            <w:hideMark/>
          </w:tcPr>
          <w:p w14:paraId="57A9294D" w14:textId="77777777" w:rsidR="005C07A1" w:rsidRPr="004D07EC" w:rsidRDefault="005C07A1" w:rsidP="004D07EC">
            <w:pPr>
              <w:widowControl/>
              <w:jc w:val="center"/>
              <w:rPr>
                <w:sz w:val="22"/>
                <w:szCs w:val="22"/>
              </w:rPr>
            </w:pPr>
          </w:p>
        </w:tc>
        <w:tc>
          <w:tcPr>
            <w:tcW w:w="709" w:type="dxa"/>
            <w:vMerge/>
            <w:shd w:val="clear" w:color="auto" w:fill="auto"/>
            <w:noWrap/>
            <w:vAlign w:val="center"/>
            <w:hideMark/>
          </w:tcPr>
          <w:p w14:paraId="0FA26630" w14:textId="77777777" w:rsidR="005C07A1" w:rsidRPr="004D07EC" w:rsidRDefault="005C07A1" w:rsidP="004D07EC">
            <w:pPr>
              <w:widowControl/>
              <w:jc w:val="center"/>
              <w:rPr>
                <w:sz w:val="22"/>
                <w:szCs w:val="22"/>
              </w:rPr>
            </w:pPr>
          </w:p>
        </w:tc>
        <w:tc>
          <w:tcPr>
            <w:tcW w:w="1136" w:type="dxa"/>
            <w:shd w:val="clear" w:color="auto" w:fill="auto"/>
            <w:noWrap/>
            <w:vAlign w:val="center"/>
            <w:hideMark/>
          </w:tcPr>
          <w:p w14:paraId="6436F289" w14:textId="77777777" w:rsidR="005C07A1" w:rsidRPr="004D07EC" w:rsidRDefault="005C07A1" w:rsidP="004D07EC">
            <w:pPr>
              <w:widowControl/>
              <w:jc w:val="center"/>
              <w:rPr>
                <w:sz w:val="22"/>
                <w:szCs w:val="22"/>
              </w:rPr>
            </w:pPr>
            <w:r w:rsidRPr="004D07EC">
              <w:rPr>
                <w:sz w:val="22"/>
                <w:szCs w:val="22"/>
              </w:rPr>
              <w:t>1 полугодие</w:t>
            </w:r>
          </w:p>
        </w:tc>
        <w:tc>
          <w:tcPr>
            <w:tcW w:w="1137" w:type="dxa"/>
            <w:shd w:val="clear" w:color="auto" w:fill="auto"/>
            <w:vAlign w:val="center"/>
          </w:tcPr>
          <w:p w14:paraId="2B036D54" w14:textId="77777777" w:rsidR="005C07A1" w:rsidRPr="004D07EC" w:rsidRDefault="005C07A1" w:rsidP="004D07EC">
            <w:pPr>
              <w:widowControl/>
              <w:jc w:val="center"/>
              <w:rPr>
                <w:sz w:val="22"/>
                <w:szCs w:val="22"/>
              </w:rPr>
            </w:pPr>
            <w:r w:rsidRPr="004D07EC">
              <w:rPr>
                <w:sz w:val="22"/>
                <w:szCs w:val="22"/>
              </w:rPr>
              <w:t>2 полугодие</w:t>
            </w:r>
          </w:p>
        </w:tc>
        <w:tc>
          <w:tcPr>
            <w:tcW w:w="568" w:type="dxa"/>
            <w:shd w:val="clear" w:color="auto" w:fill="auto"/>
            <w:vAlign w:val="center"/>
            <w:hideMark/>
          </w:tcPr>
          <w:p w14:paraId="3D85F726" w14:textId="77777777" w:rsidR="005C07A1" w:rsidRPr="004D07EC" w:rsidRDefault="005C07A1" w:rsidP="004D07EC">
            <w:pPr>
              <w:widowControl/>
              <w:jc w:val="center"/>
              <w:rPr>
                <w:sz w:val="22"/>
                <w:szCs w:val="22"/>
              </w:rPr>
            </w:pPr>
            <w:r w:rsidRPr="004D07EC">
              <w:rPr>
                <w:sz w:val="22"/>
                <w:szCs w:val="22"/>
              </w:rPr>
              <w:t>от 1,2 до 2,5 кг/</w:t>
            </w:r>
          </w:p>
          <w:p w14:paraId="57673928" w14:textId="77777777" w:rsidR="005C07A1" w:rsidRPr="004D07EC" w:rsidRDefault="005C07A1" w:rsidP="004D07EC">
            <w:pPr>
              <w:widowControl/>
              <w:jc w:val="center"/>
              <w:rPr>
                <w:sz w:val="22"/>
                <w:szCs w:val="22"/>
              </w:rPr>
            </w:pPr>
            <w:r w:rsidRPr="004D07EC">
              <w:rPr>
                <w:sz w:val="22"/>
                <w:szCs w:val="22"/>
              </w:rPr>
              <w:t>см</w:t>
            </w:r>
            <w:r w:rsidRPr="004D07EC">
              <w:rPr>
                <w:sz w:val="22"/>
                <w:szCs w:val="22"/>
                <w:vertAlign w:val="superscript"/>
              </w:rPr>
              <w:t>2</w:t>
            </w:r>
          </w:p>
        </w:tc>
        <w:tc>
          <w:tcPr>
            <w:tcW w:w="567" w:type="dxa"/>
            <w:vAlign w:val="center"/>
          </w:tcPr>
          <w:p w14:paraId="2E0890E5" w14:textId="77777777" w:rsidR="005C07A1" w:rsidRPr="004D07EC" w:rsidRDefault="005C07A1" w:rsidP="004D07EC">
            <w:pPr>
              <w:widowControl/>
              <w:jc w:val="center"/>
              <w:rPr>
                <w:sz w:val="22"/>
                <w:szCs w:val="22"/>
              </w:rPr>
            </w:pPr>
            <w:r w:rsidRPr="004D07EC">
              <w:rPr>
                <w:sz w:val="22"/>
                <w:szCs w:val="22"/>
              </w:rPr>
              <w:t>от 2,5 до 7,0 кг/см</w:t>
            </w:r>
            <w:r w:rsidRPr="004D07EC">
              <w:rPr>
                <w:sz w:val="22"/>
                <w:szCs w:val="22"/>
                <w:vertAlign w:val="superscript"/>
              </w:rPr>
              <w:t>2</w:t>
            </w:r>
          </w:p>
        </w:tc>
        <w:tc>
          <w:tcPr>
            <w:tcW w:w="567" w:type="dxa"/>
            <w:vAlign w:val="center"/>
          </w:tcPr>
          <w:p w14:paraId="19AB611C" w14:textId="77777777" w:rsidR="005C07A1" w:rsidRPr="004D07EC" w:rsidRDefault="005C07A1" w:rsidP="004D07EC">
            <w:pPr>
              <w:widowControl/>
              <w:jc w:val="center"/>
              <w:rPr>
                <w:sz w:val="22"/>
                <w:szCs w:val="22"/>
              </w:rPr>
            </w:pPr>
            <w:r w:rsidRPr="004D07EC">
              <w:rPr>
                <w:sz w:val="22"/>
                <w:szCs w:val="22"/>
              </w:rPr>
              <w:t>от 7,0 до 13,0 кг/</w:t>
            </w:r>
          </w:p>
          <w:p w14:paraId="5EB92053" w14:textId="77777777" w:rsidR="005C07A1" w:rsidRPr="004D07EC" w:rsidRDefault="005C07A1" w:rsidP="004D07EC">
            <w:pPr>
              <w:widowControl/>
              <w:jc w:val="center"/>
              <w:rPr>
                <w:sz w:val="22"/>
                <w:szCs w:val="22"/>
              </w:rPr>
            </w:pPr>
            <w:r w:rsidRPr="004D07EC">
              <w:rPr>
                <w:sz w:val="22"/>
                <w:szCs w:val="22"/>
              </w:rPr>
              <w:t>см</w:t>
            </w:r>
            <w:r w:rsidRPr="004D07EC">
              <w:rPr>
                <w:sz w:val="22"/>
                <w:szCs w:val="22"/>
                <w:vertAlign w:val="superscript"/>
              </w:rPr>
              <w:t>2</w:t>
            </w:r>
          </w:p>
        </w:tc>
        <w:tc>
          <w:tcPr>
            <w:tcW w:w="708" w:type="dxa"/>
            <w:vAlign w:val="center"/>
          </w:tcPr>
          <w:p w14:paraId="7F19EFFB" w14:textId="77777777" w:rsidR="005C07A1" w:rsidRPr="004D07EC" w:rsidRDefault="005C07A1" w:rsidP="004D07EC">
            <w:pPr>
              <w:widowControl/>
              <w:ind w:right="-108" w:hanging="109"/>
              <w:jc w:val="center"/>
              <w:rPr>
                <w:sz w:val="22"/>
                <w:szCs w:val="22"/>
              </w:rPr>
            </w:pPr>
            <w:r w:rsidRPr="004D07EC">
              <w:rPr>
                <w:sz w:val="22"/>
                <w:szCs w:val="22"/>
              </w:rPr>
              <w:t>Свыше 13,0 кг/</w:t>
            </w:r>
          </w:p>
          <w:p w14:paraId="21187C9A" w14:textId="77777777" w:rsidR="005C07A1" w:rsidRPr="004D07EC" w:rsidRDefault="005C07A1" w:rsidP="004D07EC">
            <w:pPr>
              <w:widowControl/>
              <w:jc w:val="center"/>
              <w:rPr>
                <w:sz w:val="22"/>
                <w:szCs w:val="22"/>
              </w:rPr>
            </w:pPr>
            <w:r w:rsidRPr="004D07EC">
              <w:rPr>
                <w:sz w:val="22"/>
                <w:szCs w:val="22"/>
              </w:rPr>
              <w:t>см</w:t>
            </w:r>
            <w:r w:rsidRPr="004D07EC">
              <w:rPr>
                <w:sz w:val="22"/>
                <w:szCs w:val="22"/>
                <w:vertAlign w:val="superscript"/>
              </w:rPr>
              <w:t>2</w:t>
            </w:r>
          </w:p>
        </w:tc>
        <w:tc>
          <w:tcPr>
            <w:tcW w:w="708" w:type="dxa"/>
            <w:vMerge/>
            <w:shd w:val="clear" w:color="auto" w:fill="auto"/>
            <w:vAlign w:val="center"/>
            <w:hideMark/>
          </w:tcPr>
          <w:p w14:paraId="4370E2B5" w14:textId="77777777" w:rsidR="005C07A1" w:rsidRPr="004D07EC" w:rsidRDefault="005C07A1" w:rsidP="004D07EC">
            <w:pPr>
              <w:widowControl/>
              <w:jc w:val="center"/>
              <w:rPr>
                <w:sz w:val="22"/>
                <w:szCs w:val="22"/>
              </w:rPr>
            </w:pPr>
          </w:p>
        </w:tc>
      </w:tr>
      <w:tr w:rsidR="005C07A1" w:rsidRPr="004D07EC" w14:paraId="3F61A613" w14:textId="77777777" w:rsidTr="006A2067">
        <w:trPr>
          <w:trHeight w:val="340"/>
        </w:trPr>
        <w:tc>
          <w:tcPr>
            <w:tcW w:w="10349" w:type="dxa"/>
            <w:gridSpan w:val="11"/>
            <w:shd w:val="clear" w:color="auto" w:fill="auto"/>
            <w:noWrap/>
            <w:vAlign w:val="center"/>
            <w:hideMark/>
          </w:tcPr>
          <w:p w14:paraId="4F31AA5E" w14:textId="77777777" w:rsidR="005C07A1" w:rsidRPr="004D07EC" w:rsidRDefault="005C07A1" w:rsidP="004D07EC">
            <w:pPr>
              <w:widowControl/>
              <w:jc w:val="center"/>
              <w:rPr>
                <w:sz w:val="22"/>
                <w:szCs w:val="22"/>
              </w:rPr>
            </w:pPr>
            <w:r w:rsidRPr="004D07EC">
              <w:rPr>
                <w:sz w:val="22"/>
                <w:szCs w:val="22"/>
              </w:rPr>
              <w:t>Для потребителей, в случае отсутствия дифференциации тарифов по схеме подключения</w:t>
            </w:r>
          </w:p>
        </w:tc>
      </w:tr>
      <w:tr w:rsidR="005C07A1" w:rsidRPr="004D07EC" w14:paraId="587FA669" w14:textId="77777777" w:rsidTr="00350DAB">
        <w:trPr>
          <w:trHeight w:val="340"/>
        </w:trPr>
        <w:tc>
          <w:tcPr>
            <w:tcW w:w="418" w:type="dxa"/>
            <w:vMerge w:val="restart"/>
            <w:shd w:val="clear" w:color="auto" w:fill="auto"/>
            <w:noWrap/>
            <w:vAlign w:val="center"/>
            <w:hideMark/>
          </w:tcPr>
          <w:p w14:paraId="202CFD26" w14:textId="77777777" w:rsidR="005C07A1" w:rsidRPr="004D07EC" w:rsidRDefault="005C07A1" w:rsidP="004D07EC">
            <w:pPr>
              <w:jc w:val="center"/>
              <w:rPr>
                <w:sz w:val="22"/>
                <w:szCs w:val="22"/>
              </w:rPr>
            </w:pPr>
            <w:r w:rsidRPr="004D07EC">
              <w:rPr>
                <w:sz w:val="22"/>
                <w:szCs w:val="22"/>
              </w:rPr>
              <w:t>1.</w:t>
            </w:r>
          </w:p>
        </w:tc>
        <w:tc>
          <w:tcPr>
            <w:tcW w:w="2132" w:type="dxa"/>
            <w:vMerge w:val="restart"/>
            <w:shd w:val="clear" w:color="auto" w:fill="auto"/>
            <w:vAlign w:val="center"/>
          </w:tcPr>
          <w:p w14:paraId="78F850E6" w14:textId="77777777" w:rsidR="005C07A1" w:rsidRPr="004D07EC" w:rsidRDefault="005C07A1" w:rsidP="004D07EC">
            <w:pPr>
              <w:widowControl/>
              <w:rPr>
                <w:sz w:val="22"/>
                <w:szCs w:val="22"/>
              </w:rPr>
            </w:pPr>
            <w:r w:rsidRPr="004D07EC">
              <w:rPr>
                <w:sz w:val="22"/>
                <w:szCs w:val="22"/>
              </w:rPr>
              <w:t xml:space="preserve">АГОУ ПО УЦПК «Тейковская </w:t>
            </w:r>
            <w:proofErr w:type="spellStart"/>
            <w:r w:rsidRPr="004D07EC">
              <w:rPr>
                <w:sz w:val="22"/>
                <w:szCs w:val="22"/>
              </w:rPr>
              <w:t>лесотехшкола</w:t>
            </w:r>
            <w:proofErr w:type="spellEnd"/>
            <w:r w:rsidRPr="004D07EC">
              <w:rPr>
                <w:sz w:val="22"/>
                <w:szCs w:val="22"/>
              </w:rPr>
              <w:t>» (Тейковский район)</w:t>
            </w:r>
          </w:p>
        </w:tc>
        <w:tc>
          <w:tcPr>
            <w:tcW w:w="1699" w:type="dxa"/>
            <w:vMerge w:val="restart"/>
            <w:shd w:val="clear" w:color="auto" w:fill="auto"/>
            <w:vAlign w:val="center"/>
            <w:hideMark/>
          </w:tcPr>
          <w:p w14:paraId="69448D4D" w14:textId="77777777" w:rsidR="005C07A1" w:rsidRPr="004D07EC" w:rsidRDefault="005C07A1" w:rsidP="004D07EC">
            <w:pPr>
              <w:widowControl/>
              <w:jc w:val="center"/>
              <w:rPr>
                <w:sz w:val="22"/>
                <w:szCs w:val="22"/>
              </w:rPr>
            </w:pPr>
            <w:proofErr w:type="spellStart"/>
            <w:r w:rsidRPr="004D07EC">
              <w:rPr>
                <w:sz w:val="22"/>
                <w:szCs w:val="22"/>
              </w:rPr>
              <w:t>Одноставочный</w:t>
            </w:r>
            <w:proofErr w:type="spellEnd"/>
            <w:r w:rsidRPr="004D07EC">
              <w:rPr>
                <w:sz w:val="22"/>
                <w:szCs w:val="22"/>
              </w:rPr>
              <w:t xml:space="preserve">, руб./Гкал, </w:t>
            </w:r>
          </w:p>
          <w:p w14:paraId="05EDA5A8" w14:textId="77777777" w:rsidR="005C07A1" w:rsidRPr="004D07EC" w:rsidRDefault="005C07A1" w:rsidP="004D07EC">
            <w:pPr>
              <w:widowControl/>
              <w:jc w:val="center"/>
              <w:rPr>
                <w:sz w:val="22"/>
                <w:szCs w:val="22"/>
              </w:rPr>
            </w:pPr>
            <w:r w:rsidRPr="004D07EC">
              <w:rPr>
                <w:sz w:val="22"/>
                <w:szCs w:val="22"/>
              </w:rPr>
              <w:t>НДС не облагается</w:t>
            </w:r>
          </w:p>
        </w:tc>
        <w:tc>
          <w:tcPr>
            <w:tcW w:w="709" w:type="dxa"/>
            <w:shd w:val="clear" w:color="auto" w:fill="auto"/>
            <w:noWrap/>
            <w:vAlign w:val="center"/>
            <w:hideMark/>
          </w:tcPr>
          <w:p w14:paraId="08F8D9FA" w14:textId="77777777" w:rsidR="005C07A1" w:rsidRPr="004D07EC" w:rsidRDefault="005C07A1" w:rsidP="004D07EC">
            <w:pPr>
              <w:widowControl/>
              <w:jc w:val="center"/>
              <w:rPr>
                <w:sz w:val="22"/>
                <w:szCs w:val="22"/>
              </w:rPr>
            </w:pPr>
            <w:r w:rsidRPr="004D07EC">
              <w:rPr>
                <w:sz w:val="22"/>
                <w:szCs w:val="22"/>
              </w:rPr>
              <w:t>2024</w:t>
            </w:r>
          </w:p>
        </w:tc>
        <w:tc>
          <w:tcPr>
            <w:tcW w:w="1136" w:type="dxa"/>
            <w:shd w:val="clear" w:color="auto" w:fill="auto"/>
            <w:noWrap/>
            <w:vAlign w:val="center"/>
          </w:tcPr>
          <w:p w14:paraId="4DCF0B49" w14:textId="77777777" w:rsidR="005C07A1" w:rsidRPr="004D07EC" w:rsidRDefault="005C07A1" w:rsidP="004D07EC">
            <w:pPr>
              <w:widowControl/>
              <w:jc w:val="center"/>
              <w:rPr>
                <w:sz w:val="22"/>
                <w:szCs w:val="22"/>
              </w:rPr>
            </w:pPr>
            <w:r w:rsidRPr="004D07EC">
              <w:rPr>
                <w:sz w:val="22"/>
                <w:szCs w:val="22"/>
              </w:rPr>
              <w:t>1 799,57</w:t>
            </w:r>
          </w:p>
        </w:tc>
        <w:tc>
          <w:tcPr>
            <w:tcW w:w="1137" w:type="dxa"/>
            <w:shd w:val="clear" w:color="auto" w:fill="auto"/>
            <w:vAlign w:val="center"/>
          </w:tcPr>
          <w:p w14:paraId="1AF0C397" w14:textId="77777777" w:rsidR="005C07A1" w:rsidRPr="004D07EC" w:rsidRDefault="005C07A1" w:rsidP="004D07EC">
            <w:pPr>
              <w:widowControl/>
              <w:jc w:val="center"/>
              <w:rPr>
                <w:sz w:val="22"/>
                <w:szCs w:val="22"/>
              </w:rPr>
            </w:pPr>
            <w:r w:rsidRPr="004D07EC">
              <w:rPr>
                <w:sz w:val="22"/>
                <w:szCs w:val="22"/>
              </w:rPr>
              <w:t>3 991,53</w:t>
            </w:r>
          </w:p>
        </w:tc>
        <w:tc>
          <w:tcPr>
            <w:tcW w:w="568" w:type="dxa"/>
            <w:shd w:val="clear" w:color="auto" w:fill="auto"/>
            <w:noWrap/>
            <w:vAlign w:val="center"/>
          </w:tcPr>
          <w:p w14:paraId="218C4A0E" w14:textId="77777777" w:rsidR="005C07A1" w:rsidRPr="004D07EC" w:rsidRDefault="005C07A1" w:rsidP="004D07EC">
            <w:pPr>
              <w:widowControl/>
              <w:jc w:val="center"/>
              <w:rPr>
                <w:sz w:val="22"/>
                <w:szCs w:val="22"/>
              </w:rPr>
            </w:pPr>
            <w:r w:rsidRPr="004D07EC">
              <w:rPr>
                <w:sz w:val="22"/>
                <w:szCs w:val="22"/>
              </w:rPr>
              <w:t>-</w:t>
            </w:r>
          </w:p>
        </w:tc>
        <w:tc>
          <w:tcPr>
            <w:tcW w:w="567" w:type="dxa"/>
            <w:vAlign w:val="center"/>
          </w:tcPr>
          <w:p w14:paraId="1E01B888" w14:textId="77777777" w:rsidR="005C07A1" w:rsidRPr="004D07EC" w:rsidRDefault="005C07A1" w:rsidP="004D07EC">
            <w:pPr>
              <w:widowControl/>
              <w:jc w:val="center"/>
              <w:rPr>
                <w:sz w:val="22"/>
                <w:szCs w:val="22"/>
              </w:rPr>
            </w:pPr>
            <w:r w:rsidRPr="004D07EC">
              <w:rPr>
                <w:sz w:val="22"/>
                <w:szCs w:val="22"/>
              </w:rPr>
              <w:t>-</w:t>
            </w:r>
          </w:p>
        </w:tc>
        <w:tc>
          <w:tcPr>
            <w:tcW w:w="567" w:type="dxa"/>
            <w:vAlign w:val="center"/>
          </w:tcPr>
          <w:p w14:paraId="4310EAC9" w14:textId="77777777" w:rsidR="005C07A1" w:rsidRPr="004D07EC" w:rsidRDefault="005C07A1" w:rsidP="004D07EC">
            <w:pPr>
              <w:widowControl/>
              <w:jc w:val="center"/>
              <w:rPr>
                <w:sz w:val="22"/>
                <w:szCs w:val="22"/>
              </w:rPr>
            </w:pPr>
            <w:r w:rsidRPr="004D07EC">
              <w:rPr>
                <w:sz w:val="22"/>
                <w:szCs w:val="22"/>
              </w:rPr>
              <w:t>-</w:t>
            </w:r>
          </w:p>
        </w:tc>
        <w:tc>
          <w:tcPr>
            <w:tcW w:w="708" w:type="dxa"/>
            <w:vAlign w:val="center"/>
          </w:tcPr>
          <w:p w14:paraId="7B0BEF64" w14:textId="77777777" w:rsidR="005C07A1" w:rsidRPr="004D07EC" w:rsidRDefault="005C07A1" w:rsidP="004D07EC">
            <w:pPr>
              <w:widowControl/>
              <w:jc w:val="center"/>
              <w:rPr>
                <w:sz w:val="22"/>
                <w:szCs w:val="22"/>
              </w:rPr>
            </w:pPr>
            <w:r w:rsidRPr="004D07EC">
              <w:rPr>
                <w:sz w:val="22"/>
                <w:szCs w:val="22"/>
              </w:rPr>
              <w:t>-</w:t>
            </w:r>
          </w:p>
        </w:tc>
        <w:tc>
          <w:tcPr>
            <w:tcW w:w="708" w:type="dxa"/>
            <w:shd w:val="clear" w:color="auto" w:fill="auto"/>
            <w:noWrap/>
            <w:vAlign w:val="center"/>
          </w:tcPr>
          <w:p w14:paraId="13EBCF62" w14:textId="77777777" w:rsidR="005C07A1" w:rsidRPr="004D07EC" w:rsidRDefault="005C07A1" w:rsidP="004D07EC">
            <w:pPr>
              <w:widowControl/>
              <w:jc w:val="center"/>
              <w:rPr>
                <w:sz w:val="22"/>
                <w:szCs w:val="22"/>
              </w:rPr>
            </w:pPr>
            <w:r w:rsidRPr="004D07EC">
              <w:rPr>
                <w:sz w:val="22"/>
                <w:szCs w:val="22"/>
              </w:rPr>
              <w:t>-</w:t>
            </w:r>
          </w:p>
        </w:tc>
      </w:tr>
      <w:tr w:rsidR="005C07A1" w:rsidRPr="004D07EC" w14:paraId="4B7B8E46" w14:textId="77777777" w:rsidTr="00350DAB">
        <w:trPr>
          <w:trHeight w:val="340"/>
        </w:trPr>
        <w:tc>
          <w:tcPr>
            <w:tcW w:w="418" w:type="dxa"/>
            <w:vMerge/>
            <w:shd w:val="clear" w:color="auto" w:fill="auto"/>
            <w:noWrap/>
            <w:vAlign w:val="center"/>
          </w:tcPr>
          <w:p w14:paraId="341FF2BF" w14:textId="77777777" w:rsidR="005C07A1" w:rsidRPr="004D07EC" w:rsidRDefault="005C07A1" w:rsidP="004D07EC">
            <w:pPr>
              <w:jc w:val="center"/>
              <w:rPr>
                <w:sz w:val="22"/>
                <w:szCs w:val="22"/>
              </w:rPr>
            </w:pPr>
          </w:p>
        </w:tc>
        <w:tc>
          <w:tcPr>
            <w:tcW w:w="2132" w:type="dxa"/>
            <w:vMerge/>
            <w:shd w:val="clear" w:color="auto" w:fill="auto"/>
            <w:vAlign w:val="center"/>
          </w:tcPr>
          <w:p w14:paraId="48B052BE" w14:textId="77777777" w:rsidR="005C07A1" w:rsidRPr="004D07EC" w:rsidRDefault="005C07A1" w:rsidP="004D07EC">
            <w:pPr>
              <w:widowControl/>
              <w:rPr>
                <w:bCs/>
                <w:sz w:val="22"/>
                <w:szCs w:val="22"/>
              </w:rPr>
            </w:pPr>
          </w:p>
        </w:tc>
        <w:tc>
          <w:tcPr>
            <w:tcW w:w="1699" w:type="dxa"/>
            <w:vMerge/>
            <w:shd w:val="clear" w:color="auto" w:fill="auto"/>
            <w:vAlign w:val="center"/>
          </w:tcPr>
          <w:p w14:paraId="2F631632" w14:textId="77777777" w:rsidR="005C07A1" w:rsidRPr="004D07EC" w:rsidRDefault="005C07A1" w:rsidP="004D07EC">
            <w:pPr>
              <w:widowControl/>
              <w:jc w:val="center"/>
              <w:rPr>
                <w:sz w:val="22"/>
                <w:szCs w:val="22"/>
              </w:rPr>
            </w:pPr>
          </w:p>
        </w:tc>
        <w:tc>
          <w:tcPr>
            <w:tcW w:w="709" w:type="dxa"/>
            <w:shd w:val="clear" w:color="auto" w:fill="auto"/>
            <w:noWrap/>
            <w:vAlign w:val="center"/>
          </w:tcPr>
          <w:p w14:paraId="07574779" w14:textId="77777777" w:rsidR="005C07A1" w:rsidRPr="004D07EC" w:rsidRDefault="005C07A1" w:rsidP="004D07EC">
            <w:pPr>
              <w:widowControl/>
              <w:jc w:val="center"/>
              <w:rPr>
                <w:sz w:val="22"/>
                <w:szCs w:val="22"/>
              </w:rPr>
            </w:pPr>
            <w:r w:rsidRPr="004D07EC">
              <w:rPr>
                <w:sz w:val="22"/>
                <w:szCs w:val="22"/>
              </w:rPr>
              <w:t>2025</w:t>
            </w:r>
          </w:p>
        </w:tc>
        <w:tc>
          <w:tcPr>
            <w:tcW w:w="1136" w:type="dxa"/>
            <w:shd w:val="clear" w:color="auto" w:fill="auto"/>
            <w:noWrap/>
            <w:vAlign w:val="center"/>
          </w:tcPr>
          <w:p w14:paraId="3A5D8F20" w14:textId="77777777" w:rsidR="005C07A1" w:rsidRPr="004D07EC" w:rsidRDefault="005C07A1" w:rsidP="004D07EC">
            <w:pPr>
              <w:widowControl/>
              <w:jc w:val="center"/>
              <w:rPr>
                <w:sz w:val="22"/>
                <w:szCs w:val="22"/>
              </w:rPr>
            </w:pPr>
            <w:r w:rsidRPr="004D07EC">
              <w:rPr>
                <w:sz w:val="22"/>
                <w:szCs w:val="22"/>
              </w:rPr>
              <w:t>2 892,16</w:t>
            </w:r>
          </w:p>
        </w:tc>
        <w:tc>
          <w:tcPr>
            <w:tcW w:w="1137" w:type="dxa"/>
            <w:shd w:val="clear" w:color="auto" w:fill="auto"/>
            <w:vAlign w:val="center"/>
          </w:tcPr>
          <w:p w14:paraId="324891DF" w14:textId="77777777" w:rsidR="005C07A1" w:rsidRPr="004D07EC" w:rsidRDefault="005C07A1" w:rsidP="004D07EC">
            <w:pPr>
              <w:widowControl/>
              <w:jc w:val="center"/>
              <w:rPr>
                <w:sz w:val="22"/>
                <w:szCs w:val="22"/>
              </w:rPr>
            </w:pPr>
            <w:r w:rsidRPr="004D07EC">
              <w:rPr>
                <w:sz w:val="22"/>
                <w:szCs w:val="22"/>
              </w:rPr>
              <w:t>2 892,16</w:t>
            </w:r>
          </w:p>
        </w:tc>
        <w:tc>
          <w:tcPr>
            <w:tcW w:w="568" w:type="dxa"/>
            <w:shd w:val="clear" w:color="auto" w:fill="auto"/>
            <w:noWrap/>
            <w:vAlign w:val="center"/>
          </w:tcPr>
          <w:p w14:paraId="2510EA49" w14:textId="77777777" w:rsidR="005C07A1" w:rsidRPr="004D07EC" w:rsidRDefault="005C07A1" w:rsidP="004D07EC">
            <w:pPr>
              <w:widowControl/>
              <w:jc w:val="center"/>
              <w:rPr>
                <w:sz w:val="22"/>
                <w:szCs w:val="22"/>
              </w:rPr>
            </w:pPr>
            <w:r w:rsidRPr="004D07EC">
              <w:rPr>
                <w:sz w:val="22"/>
                <w:szCs w:val="22"/>
              </w:rPr>
              <w:t>-</w:t>
            </w:r>
          </w:p>
        </w:tc>
        <w:tc>
          <w:tcPr>
            <w:tcW w:w="567" w:type="dxa"/>
            <w:vAlign w:val="center"/>
          </w:tcPr>
          <w:p w14:paraId="14F8B6EF" w14:textId="77777777" w:rsidR="005C07A1" w:rsidRPr="004D07EC" w:rsidRDefault="005C07A1" w:rsidP="004D07EC">
            <w:pPr>
              <w:widowControl/>
              <w:jc w:val="center"/>
              <w:rPr>
                <w:sz w:val="22"/>
                <w:szCs w:val="22"/>
              </w:rPr>
            </w:pPr>
            <w:r w:rsidRPr="004D07EC">
              <w:rPr>
                <w:sz w:val="22"/>
                <w:szCs w:val="22"/>
              </w:rPr>
              <w:t>-</w:t>
            </w:r>
          </w:p>
        </w:tc>
        <w:tc>
          <w:tcPr>
            <w:tcW w:w="567" w:type="dxa"/>
            <w:vAlign w:val="center"/>
          </w:tcPr>
          <w:p w14:paraId="248E9C15" w14:textId="77777777" w:rsidR="005C07A1" w:rsidRPr="004D07EC" w:rsidRDefault="005C07A1" w:rsidP="004D07EC">
            <w:pPr>
              <w:widowControl/>
              <w:jc w:val="center"/>
              <w:rPr>
                <w:sz w:val="22"/>
                <w:szCs w:val="22"/>
              </w:rPr>
            </w:pPr>
            <w:r w:rsidRPr="004D07EC">
              <w:rPr>
                <w:sz w:val="22"/>
                <w:szCs w:val="22"/>
              </w:rPr>
              <w:t>-</w:t>
            </w:r>
          </w:p>
        </w:tc>
        <w:tc>
          <w:tcPr>
            <w:tcW w:w="708" w:type="dxa"/>
            <w:vAlign w:val="center"/>
          </w:tcPr>
          <w:p w14:paraId="0E06A062" w14:textId="77777777" w:rsidR="005C07A1" w:rsidRPr="004D07EC" w:rsidRDefault="005C07A1" w:rsidP="004D07EC">
            <w:pPr>
              <w:widowControl/>
              <w:jc w:val="center"/>
              <w:rPr>
                <w:sz w:val="22"/>
                <w:szCs w:val="22"/>
              </w:rPr>
            </w:pPr>
            <w:r w:rsidRPr="004D07EC">
              <w:rPr>
                <w:sz w:val="22"/>
                <w:szCs w:val="22"/>
              </w:rPr>
              <w:t>-</w:t>
            </w:r>
          </w:p>
        </w:tc>
        <w:tc>
          <w:tcPr>
            <w:tcW w:w="708" w:type="dxa"/>
            <w:shd w:val="clear" w:color="auto" w:fill="auto"/>
            <w:noWrap/>
            <w:vAlign w:val="center"/>
          </w:tcPr>
          <w:p w14:paraId="2F437F68" w14:textId="77777777" w:rsidR="005C07A1" w:rsidRPr="004D07EC" w:rsidRDefault="005C07A1" w:rsidP="004D07EC">
            <w:pPr>
              <w:widowControl/>
              <w:jc w:val="center"/>
              <w:rPr>
                <w:sz w:val="22"/>
                <w:szCs w:val="22"/>
              </w:rPr>
            </w:pPr>
            <w:r w:rsidRPr="004D07EC">
              <w:rPr>
                <w:sz w:val="22"/>
                <w:szCs w:val="22"/>
              </w:rPr>
              <w:t>-</w:t>
            </w:r>
          </w:p>
        </w:tc>
      </w:tr>
      <w:tr w:rsidR="005C07A1" w:rsidRPr="004D07EC" w14:paraId="61758B19" w14:textId="77777777" w:rsidTr="00350DAB">
        <w:trPr>
          <w:trHeight w:val="340"/>
        </w:trPr>
        <w:tc>
          <w:tcPr>
            <w:tcW w:w="418" w:type="dxa"/>
            <w:vMerge/>
            <w:shd w:val="clear" w:color="auto" w:fill="auto"/>
            <w:noWrap/>
            <w:vAlign w:val="center"/>
          </w:tcPr>
          <w:p w14:paraId="5E0DF6EF" w14:textId="77777777" w:rsidR="005C07A1" w:rsidRPr="004D07EC" w:rsidRDefault="005C07A1" w:rsidP="004D07EC">
            <w:pPr>
              <w:jc w:val="center"/>
              <w:rPr>
                <w:sz w:val="22"/>
                <w:szCs w:val="22"/>
              </w:rPr>
            </w:pPr>
          </w:p>
        </w:tc>
        <w:tc>
          <w:tcPr>
            <w:tcW w:w="2132" w:type="dxa"/>
            <w:vMerge/>
            <w:shd w:val="clear" w:color="auto" w:fill="auto"/>
            <w:vAlign w:val="center"/>
          </w:tcPr>
          <w:p w14:paraId="58C7110E" w14:textId="77777777" w:rsidR="005C07A1" w:rsidRPr="004D07EC" w:rsidRDefault="005C07A1" w:rsidP="004D07EC">
            <w:pPr>
              <w:widowControl/>
              <w:rPr>
                <w:bCs/>
                <w:sz w:val="22"/>
                <w:szCs w:val="22"/>
              </w:rPr>
            </w:pPr>
          </w:p>
        </w:tc>
        <w:tc>
          <w:tcPr>
            <w:tcW w:w="1699" w:type="dxa"/>
            <w:vMerge/>
            <w:shd w:val="clear" w:color="auto" w:fill="auto"/>
            <w:vAlign w:val="center"/>
          </w:tcPr>
          <w:p w14:paraId="67E624F1" w14:textId="77777777" w:rsidR="005C07A1" w:rsidRPr="004D07EC" w:rsidRDefault="005C07A1" w:rsidP="004D07EC">
            <w:pPr>
              <w:widowControl/>
              <w:jc w:val="center"/>
              <w:rPr>
                <w:sz w:val="22"/>
                <w:szCs w:val="22"/>
              </w:rPr>
            </w:pPr>
          </w:p>
        </w:tc>
        <w:tc>
          <w:tcPr>
            <w:tcW w:w="709" w:type="dxa"/>
            <w:shd w:val="clear" w:color="auto" w:fill="auto"/>
            <w:noWrap/>
            <w:vAlign w:val="center"/>
          </w:tcPr>
          <w:p w14:paraId="0324301C" w14:textId="77777777" w:rsidR="005C07A1" w:rsidRPr="004D07EC" w:rsidRDefault="005C07A1" w:rsidP="004D07EC">
            <w:pPr>
              <w:widowControl/>
              <w:jc w:val="center"/>
              <w:rPr>
                <w:sz w:val="22"/>
                <w:szCs w:val="22"/>
              </w:rPr>
            </w:pPr>
            <w:r w:rsidRPr="004D07EC">
              <w:rPr>
                <w:sz w:val="22"/>
                <w:szCs w:val="22"/>
              </w:rPr>
              <w:t>2026</w:t>
            </w:r>
          </w:p>
        </w:tc>
        <w:tc>
          <w:tcPr>
            <w:tcW w:w="1136" w:type="dxa"/>
            <w:shd w:val="clear" w:color="auto" w:fill="auto"/>
            <w:noWrap/>
            <w:vAlign w:val="center"/>
          </w:tcPr>
          <w:p w14:paraId="1E564DA2" w14:textId="77777777" w:rsidR="005C07A1" w:rsidRPr="004D07EC" w:rsidRDefault="005C07A1" w:rsidP="004D07EC">
            <w:pPr>
              <w:widowControl/>
              <w:jc w:val="center"/>
              <w:rPr>
                <w:sz w:val="22"/>
                <w:szCs w:val="22"/>
              </w:rPr>
            </w:pPr>
            <w:r w:rsidRPr="004D07EC">
              <w:rPr>
                <w:sz w:val="22"/>
                <w:szCs w:val="22"/>
              </w:rPr>
              <w:t>2 892,16</w:t>
            </w:r>
          </w:p>
        </w:tc>
        <w:tc>
          <w:tcPr>
            <w:tcW w:w="1137" w:type="dxa"/>
            <w:shd w:val="clear" w:color="auto" w:fill="auto"/>
            <w:vAlign w:val="center"/>
          </w:tcPr>
          <w:p w14:paraId="6FED00D0" w14:textId="77777777" w:rsidR="005C07A1" w:rsidRPr="004D07EC" w:rsidRDefault="005C07A1" w:rsidP="004D07EC">
            <w:pPr>
              <w:widowControl/>
              <w:jc w:val="center"/>
              <w:rPr>
                <w:sz w:val="22"/>
                <w:szCs w:val="22"/>
              </w:rPr>
            </w:pPr>
            <w:r w:rsidRPr="004D07EC">
              <w:rPr>
                <w:sz w:val="22"/>
                <w:szCs w:val="22"/>
              </w:rPr>
              <w:t>3 089,65</w:t>
            </w:r>
          </w:p>
        </w:tc>
        <w:tc>
          <w:tcPr>
            <w:tcW w:w="568" w:type="dxa"/>
            <w:shd w:val="clear" w:color="auto" w:fill="auto"/>
            <w:noWrap/>
            <w:vAlign w:val="center"/>
          </w:tcPr>
          <w:p w14:paraId="72452EE9" w14:textId="77777777" w:rsidR="005C07A1" w:rsidRPr="004D07EC" w:rsidRDefault="005C07A1" w:rsidP="004D07EC">
            <w:pPr>
              <w:widowControl/>
              <w:jc w:val="center"/>
              <w:rPr>
                <w:sz w:val="22"/>
                <w:szCs w:val="22"/>
              </w:rPr>
            </w:pPr>
            <w:r w:rsidRPr="004D07EC">
              <w:rPr>
                <w:sz w:val="22"/>
                <w:szCs w:val="22"/>
              </w:rPr>
              <w:t>-</w:t>
            </w:r>
          </w:p>
        </w:tc>
        <w:tc>
          <w:tcPr>
            <w:tcW w:w="567" w:type="dxa"/>
            <w:vAlign w:val="center"/>
          </w:tcPr>
          <w:p w14:paraId="63258A84" w14:textId="77777777" w:rsidR="005C07A1" w:rsidRPr="004D07EC" w:rsidRDefault="005C07A1" w:rsidP="004D07EC">
            <w:pPr>
              <w:widowControl/>
              <w:jc w:val="center"/>
              <w:rPr>
                <w:sz w:val="22"/>
                <w:szCs w:val="22"/>
              </w:rPr>
            </w:pPr>
            <w:r w:rsidRPr="004D07EC">
              <w:rPr>
                <w:sz w:val="22"/>
                <w:szCs w:val="22"/>
              </w:rPr>
              <w:t>-</w:t>
            </w:r>
          </w:p>
        </w:tc>
        <w:tc>
          <w:tcPr>
            <w:tcW w:w="567" w:type="dxa"/>
            <w:vAlign w:val="center"/>
          </w:tcPr>
          <w:p w14:paraId="323FDD1E" w14:textId="77777777" w:rsidR="005C07A1" w:rsidRPr="004D07EC" w:rsidRDefault="005C07A1" w:rsidP="004D07EC">
            <w:pPr>
              <w:widowControl/>
              <w:jc w:val="center"/>
              <w:rPr>
                <w:sz w:val="22"/>
                <w:szCs w:val="22"/>
              </w:rPr>
            </w:pPr>
            <w:r w:rsidRPr="004D07EC">
              <w:rPr>
                <w:sz w:val="22"/>
                <w:szCs w:val="22"/>
              </w:rPr>
              <w:t>-</w:t>
            </w:r>
          </w:p>
        </w:tc>
        <w:tc>
          <w:tcPr>
            <w:tcW w:w="708" w:type="dxa"/>
            <w:vAlign w:val="center"/>
          </w:tcPr>
          <w:p w14:paraId="5712A8B4" w14:textId="77777777" w:rsidR="005C07A1" w:rsidRPr="004D07EC" w:rsidRDefault="005C07A1" w:rsidP="004D07EC">
            <w:pPr>
              <w:widowControl/>
              <w:jc w:val="center"/>
              <w:rPr>
                <w:sz w:val="22"/>
                <w:szCs w:val="22"/>
              </w:rPr>
            </w:pPr>
            <w:r w:rsidRPr="004D07EC">
              <w:rPr>
                <w:sz w:val="22"/>
                <w:szCs w:val="22"/>
              </w:rPr>
              <w:t>-</w:t>
            </w:r>
          </w:p>
        </w:tc>
        <w:tc>
          <w:tcPr>
            <w:tcW w:w="708" w:type="dxa"/>
            <w:shd w:val="clear" w:color="auto" w:fill="auto"/>
            <w:noWrap/>
            <w:vAlign w:val="center"/>
          </w:tcPr>
          <w:p w14:paraId="01DEF54F" w14:textId="77777777" w:rsidR="005C07A1" w:rsidRPr="004D07EC" w:rsidRDefault="005C07A1" w:rsidP="004D07EC">
            <w:pPr>
              <w:widowControl/>
              <w:jc w:val="center"/>
              <w:rPr>
                <w:sz w:val="22"/>
                <w:szCs w:val="22"/>
              </w:rPr>
            </w:pPr>
            <w:r w:rsidRPr="004D07EC">
              <w:rPr>
                <w:sz w:val="22"/>
                <w:szCs w:val="22"/>
              </w:rPr>
              <w:t>-</w:t>
            </w:r>
          </w:p>
        </w:tc>
      </w:tr>
      <w:tr w:rsidR="005C07A1" w:rsidRPr="004D07EC" w14:paraId="0A02C42E" w14:textId="77777777" w:rsidTr="00350DAB">
        <w:trPr>
          <w:trHeight w:val="340"/>
        </w:trPr>
        <w:tc>
          <w:tcPr>
            <w:tcW w:w="418" w:type="dxa"/>
            <w:vMerge/>
            <w:shd w:val="clear" w:color="auto" w:fill="auto"/>
            <w:noWrap/>
            <w:vAlign w:val="center"/>
          </w:tcPr>
          <w:p w14:paraId="75662F26" w14:textId="77777777" w:rsidR="005C07A1" w:rsidRPr="004D07EC" w:rsidRDefault="005C07A1" w:rsidP="004D07EC">
            <w:pPr>
              <w:jc w:val="center"/>
              <w:rPr>
                <w:sz w:val="22"/>
                <w:szCs w:val="22"/>
              </w:rPr>
            </w:pPr>
          </w:p>
        </w:tc>
        <w:tc>
          <w:tcPr>
            <w:tcW w:w="2132" w:type="dxa"/>
            <w:vMerge/>
            <w:shd w:val="clear" w:color="auto" w:fill="auto"/>
            <w:vAlign w:val="center"/>
          </w:tcPr>
          <w:p w14:paraId="6C2BB951" w14:textId="77777777" w:rsidR="005C07A1" w:rsidRPr="004D07EC" w:rsidRDefault="005C07A1" w:rsidP="004D07EC">
            <w:pPr>
              <w:widowControl/>
              <w:rPr>
                <w:bCs/>
                <w:sz w:val="22"/>
                <w:szCs w:val="22"/>
              </w:rPr>
            </w:pPr>
          </w:p>
        </w:tc>
        <w:tc>
          <w:tcPr>
            <w:tcW w:w="1699" w:type="dxa"/>
            <w:vMerge/>
            <w:shd w:val="clear" w:color="auto" w:fill="auto"/>
            <w:vAlign w:val="center"/>
          </w:tcPr>
          <w:p w14:paraId="647143A5" w14:textId="77777777" w:rsidR="005C07A1" w:rsidRPr="004D07EC" w:rsidRDefault="005C07A1" w:rsidP="004D07EC">
            <w:pPr>
              <w:widowControl/>
              <w:jc w:val="center"/>
              <w:rPr>
                <w:sz w:val="22"/>
                <w:szCs w:val="22"/>
              </w:rPr>
            </w:pPr>
          </w:p>
        </w:tc>
        <w:tc>
          <w:tcPr>
            <w:tcW w:w="709" w:type="dxa"/>
            <w:shd w:val="clear" w:color="auto" w:fill="auto"/>
            <w:noWrap/>
            <w:vAlign w:val="center"/>
          </w:tcPr>
          <w:p w14:paraId="683D0E72" w14:textId="77777777" w:rsidR="005C07A1" w:rsidRPr="004D07EC" w:rsidRDefault="005C07A1" w:rsidP="004D07EC">
            <w:pPr>
              <w:widowControl/>
              <w:jc w:val="center"/>
              <w:rPr>
                <w:sz w:val="22"/>
                <w:szCs w:val="22"/>
              </w:rPr>
            </w:pPr>
            <w:r w:rsidRPr="004D07EC">
              <w:rPr>
                <w:sz w:val="22"/>
                <w:szCs w:val="22"/>
              </w:rPr>
              <w:t>2027</w:t>
            </w:r>
          </w:p>
        </w:tc>
        <w:tc>
          <w:tcPr>
            <w:tcW w:w="1136" w:type="dxa"/>
            <w:shd w:val="clear" w:color="auto" w:fill="auto"/>
            <w:noWrap/>
            <w:vAlign w:val="center"/>
          </w:tcPr>
          <w:p w14:paraId="09600EC6" w14:textId="77777777" w:rsidR="005C07A1" w:rsidRPr="004D07EC" w:rsidRDefault="005C07A1" w:rsidP="004D07EC">
            <w:pPr>
              <w:widowControl/>
              <w:jc w:val="center"/>
              <w:rPr>
                <w:sz w:val="22"/>
                <w:szCs w:val="22"/>
              </w:rPr>
            </w:pPr>
            <w:r w:rsidRPr="004D07EC">
              <w:rPr>
                <w:sz w:val="22"/>
                <w:szCs w:val="22"/>
              </w:rPr>
              <w:t>3 061,85</w:t>
            </w:r>
          </w:p>
        </w:tc>
        <w:tc>
          <w:tcPr>
            <w:tcW w:w="1137" w:type="dxa"/>
            <w:shd w:val="clear" w:color="auto" w:fill="auto"/>
            <w:vAlign w:val="center"/>
          </w:tcPr>
          <w:p w14:paraId="45236FDC" w14:textId="77777777" w:rsidR="005C07A1" w:rsidRPr="004D07EC" w:rsidRDefault="005C07A1" w:rsidP="004D07EC">
            <w:pPr>
              <w:widowControl/>
              <w:jc w:val="center"/>
              <w:rPr>
                <w:sz w:val="22"/>
                <w:szCs w:val="22"/>
              </w:rPr>
            </w:pPr>
            <w:r w:rsidRPr="004D07EC">
              <w:rPr>
                <w:sz w:val="22"/>
                <w:szCs w:val="22"/>
              </w:rPr>
              <w:t>3 061,85</w:t>
            </w:r>
          </w:p>
        </w:tc>
        <w:tc>
          <w:tcPr>
            <w:tcW w:w="568" w:type="dxa"/>
            <w:shd w:val="clear" w:color="auto" w:fill="auto"/>
            <w:noWrap/>
            <w:vAlign w:val="center"/>
          </w:tcPr>
          <w:p w14:paraId="7B873205" w14:textId="77777777" w:rsidR="005C07A1" w:rsidRPr="004D07EC" w:rsidRDefault="005C07A1" w:rsidP="004D07EC">
            <w:pPr>
              <w:widowControl/>
              <w:jc w:val="center"/>
              <w:rPr>
                <w:sz w:val="22"/>
                <w:szCs w:val="22"/>
              </w:rPr>
            </w:pPr>
            <w:r w:rsidRPr="004D07EC">
              <w:rPr>
                <w:sz w:val="22"/>
                <w:szCs w:val="22"/>
              </w:rPr>
              <w:t>-</w:t>
            </w:r>
          </w:p>
        </w:tc>
        <w:tc>
          <w:tcPr>
            <w:tcW w:w="567" w:type="dxa"/>
            <w:vAlign w:val="center"/>
          </w:tcPr>
          <w:p w14:paraId="0C96E7A0" w14:textId="77777777" w:rsidR="005C07A1" w:rsidRPr="004D07EC" w:rsidRDefault="005C07A1" w:rsidP="004D07EC">
            <w:pPr>
              <w:widowControl/>
              <w:jc w:val="center"/>
              <w:rPr>
                <w:sz w:val="22"/>
                <w:szCs w:val="22"/>
              </w:rPr>
            </w:pPr>
            <w:r w:rsidRPr="004D07EC">
              <w:rPr>
                <w:sz w:val="22"/>
                <w:szCs w:val="22"/>
              </w:rPr>
              <w:t>-</w:t>
            </w:r>
          </w:p>
        </w:tc>
        <w:tc>
          <w:tcPr>
            <w:tcW w:w="567" w:type="dxa"/>
            <w:vAlign w:val="center"/>
          </w:tcPr>
          <w:p w14:paraId="144097B4" w14:textId="77777777" w:rsidR="005C07A1" w:rsidRPr="004D07EC" w:rsidRDefault="005C07A1" w:rsidP="004D07EC">
            <w:pPr>
              <w:widowControl/>
              <w:jc w:val="center"/>
              <w:rPr>
                <w:sz w:val="22"/>
                <w:szCs w:val="22"/>
              </w:rPr>
            </w:pPr>
            <w:r w:rsidRPr="004D07EC">
              <w:rPr>
                <w:sz w:val="22"/>
                <w:szCs w:val="22"/>
              </w:rPr>
              <w:t>-</w:t>
            </w:r>
          </w:p>
        </w:tc>
        <w:tc>
          <w:tcPr>
            <w:tcW w:w="708" w:type="dxa"/>
            <w:vAlign w:val="center"/>
          </w:tcPr>
          <w:p w14:paraId="0D089F2C" w14:textId="77777777" w:rsidR="005C07A1" w:rsidRPr="004D07EC" w:rsidRDefault="005C07A1" w:rsidP="004D07EC">
            <w:pPr>
              <w:widowControl/>
              <w:jc w:val="center"/>
              <w:rPr>
                <w:sz w:val="22"/>
                <w:szCs w:val="22"/>
              </w:rPr>
            </w:pPr>
            <w:r w:rsidRPr="004D07EC">
              <w:rPr>
                <w:sz w:val="22"/>
                <w:szCs w:val="22"/>
              </w:rPr>
              <w:t>-</w:t>
            </w:r>
          </w:p>
        </w:tc>
        <w:tc>
          <w:tcPr>
            <w:tcW w:w="708" w:type="dxa"/>
            <w:shd w:val="clear" w:color="auto" w:fill="auto"/>
            <w:noWrap/>
            <w:vAlign w:val="center"/>
          </w:tcPr>
          <w:p w14:paraId="1ECF191A" w14:textId="77777777" w:rsidR="005C07A1" w:rsidRPr="004D07EC" w:rsidRDefault="005C07A1" w:rsidP="004D07EC">
            <w:pPr>
              <w:widowControl/>
              <w:jc w:val="center"/>
              <w:rPr>
                <w:sz w:val="22"/>
                <w:szCs w:val="22"/>
              </w:rPr>
            </w:pPr>
            <w:r w:rsidRPr="004D07EC">
              <w:rPr>
                <w:sz w:val="22"/>
                <w:szCs w:val="22"/>
              </w:rPr>
              <w:t>-</w:t>
            </w:r>
          </w:p>
        </w:tc>
      </w:tr>
      <w:tr w:rsidR="005C07A1" w:rsidRPr="004D07EC" w14:paraId="18A25324" w14:textId="77777777" w:rsidTr="00350DAB">
        <w:trPr>
          <w:trHeight w:val="340"/>
        </w:trPr>
        <w:tc>
          <w:tcPr>
            <w:tcW w:w="418" w:type="dxa"/>
            <w:vMerge/>
            <w:shd w:val="clear" w:color="auto" w:fill="auto"/>
            <w:noWrap/>
            <w:vAlign w:val="center"/>
          </w:tcPr>
          <w:p w14:paraId="272CC200" w14:textId="77777777" w:rsidR="005C07A1" w:rsidRPr="004D07EC" w:rsidRDefault="005C07A1" w:rsidP="004D07EC">
            <w:pPr>
              <w:jc w:val="center"/>
              <w:rPr>
                <w:sz w:val="22"/>
                <w:szCs w:val="22"/>
              </w:rPr>
            </w:pPr>
          </w:p>
        </w:tc>
        <w:tc>
          <w:tcPr>
            <w:tcW w:w="2132" w:type="dxa"/>
            <w:vMerge/>
            <w:shd w:val="clear" w:color="auto" w:fill="auto"/>
            <w:vAlign w:val="center"/>
          </w:tcPr>
          <w:p w14:paraId="7B1B30B2" w14:textId="77777777" w:rsidR="005C07A1" w:rsidRPr="004D07EC" w:rsidRDefault="005C07A1" w:rsidP="004D07EC">
            <w:pPr>
              <w:widowControl/>
              <w:rPr>
                <w:bCs/>
                <w:sz w:val="22"/>
                <w:szCs w:val="22"/>
              </w:rPr>
            </w:pPr>
          </w:p>
        </w:tc>
        <w:tc>
          <w:tcPr>
            <w:tcW w:w="1699" w:type="dxa"/>
            <w:vMerge/>
            <w:shd w:val="clear" w:color="auto" w:fill="auto"/>
            <w:vAlign w:val="center"/>
          </w:tcPr>
          <w:p w14:paraId="5D280D6E" w14:textId="77777777" w:rsidR="005C07A1" w:rsidRPr="004D07EC" w:rsidRDefault="005C07A1" w:rsidP="004D07EC">
            <w:pPr>
              <w:widowControl/>
              <w:jc w:val="center"/>
              <w:rPr>
                <w:sz w:val="22"/>
                <w:szCs w:val="22"/>
              </w:rPr>
            </w:pPr>
          </w:p>
        </w:tc>
        <w:tc>
          <w:tcPr>
            <w:tcW w:w="709" w:type="dxa"/>
            <w:shd w:val="clear" w:color="auto" w:fill="auto"/>
            <w:noWrap/>
            <w:vAlign w:val="center"/>
          </w:tcPr>
          <w:p w14:paraId="64981D09" w14:textId="77777777" w:rsidR="005C07A1" w:rsidRPr="004D07EC" w:rsidRDefault="005C07A1" w:rsidP="004D07EC">
            <w:pPr>
              <w:widowControl/>
              <w:jc w:val="center"/>
              <w:rPr>
                <w:sz w:val="22"/>
                <w:szCs w:val="22"/>
              </w:rPr>
            </w:pPr>
            <w:r w:rsidRPr="004D07EC">
              <w:rPr>
                <w:sz w:val="22"/>
                <w:szCs w:val="22"/>
              </w:rPr>
              <w:t>2028</w:t>
            </w:r>
          </w:p>
        </w:tc>
        <w:tc>
          <w:tcPr>
            <w:tcW w:w="1136" w:type="dxa"/>
            <w:shd w:val="clear" w:color="auto" w:fill="auto"/>
            <w:noWrap/>
            <w:vAlign w:val="center"/>
          </w:tcPr>
          <w:p w14:paraId="3A9EC793" w14:textId="77777777" w:rsidR="005C07A1" w:rsidRPr="004D07EC" w:rsidRDefault="005C07A1" w:rsidP="004D07EC">
            <w:pPr>
              <w:widowControl/>
              <w:jc w:val="center"/>
              <w:rPr>
                <w:sz w:val="22"/>
                <w:szCs w:val="22"/>
              </w:rPr>
            </w:pPr>
            <w:r w:rsidRPr="004D07EC">
              <w:rPr>
                <w:sz w:val="22"/>
                <w:szCs w:val="22"/>
              </w:rPr>
              <w:t>3 061,85</w:t>
            </w:r>
          </w:p>
        </w:tc>
        <w:tc>
          <w:tcPr>
            <w:tcW w:w="1137" w:type="dxa"/>
            <w:shd w:val="clear" w:color="auto" w:fill="auto"/>
            <w:vAlign w:val="center"/>
          </w:tcPr>
          <w:p w14:paraId="785B1C0E" w14:textId="77777777" w:rsidR="005C07A1" w:rsidRPr="004D07EC" w:rsidRDefault="005C07A1" w:rsidP="004D07EC">
            <w:pPr>
              <w:widowControl/>
              <w:jc w:val="center"/>
              <w:rPr>
                <w:sz w:val="22"/>
                <w:szCs w:val="22"/>
              </w:rPr>
            </w:pPr>
            <w:r w:rsidRPr="004D07EC">
              <w:rPr>
                <w:sz w:val="22"/>
                <w:szCs w:val="22"/>
              </w:rPr>
              <w:t>3 298,35</w:t>
            </w:r>
          </w:p>
        </w:tc>
        <w:tc>
          <w:tcPr>
            <w:tcW w:w="568" w:type="dxa"/>
            <w:shd w:val="clear" w:color="auto" w:fill="auto"/>
            <w:noWrap/>
            <w:vAlign w:val="center"/>
          </w:tcPr>
          <w:p w14:paraId="5A503421" w14:textId="77777777" w:rsidR="005C07A1" w:rsidRPr="004D07EC" w:rsidRDefault="005C07A1" w:rsidP="004D07EC">
            <w:pPr>
              <w:widowControl/>
              <w:jc w:val="center"/>
              <w:rPr>
                <w:sz w:val="22"/>
                <w:szCs w:val="22"/>
              </w:rPr>
            </w:pPr>
            <w:r w:rsidRPr="004D07EC">
              <w:rPr>
                <w:sz w:val="22"/>
                <w:szCs w:val="22"/>
              </w:rPr>
              <w:t>-</w:t>
            </w:r>
          </w:p>
        </w:tc>
        <w:tc>
          <w:tcPr>
            <w:tcW w:w="567" w:type="dxa"/>
            <w:vAlign w:val="center"/>
          </w:tcPr>
          <w:p w14:paraId="51ECB752" w14:textId="77777777" w:rsidR="005C07A1" w:rsidRPr="004D07EC" w:rsidRDefault="005C07A1" w:rsidP="004D07EC">
            <w:pPr>
              <w:widowControl/>
              <w:jc w:val="center"/>
              <w:rPr>
                <w:sz w:val="22"/>
                <w:szCs w:val="22"/>
              </w:rPr>
            </w:pPr>
            <w:r w:rsidRPr="004D07EC">
              <w:rPr>
                <w:sz w:val="22"/>
                <w:szCs w:val="22"/>
              </w:rPr>
              <w:t>-</w:t>
            </w:r>
          </w:p>
        </w:tc>
        <w:tc>
          <w:tcPr>
            <w:tcW w:w="567" w:type="dxa"/>
            <w:vAlign w:val="center"/>
          </w:tcPr>
          <w:p w14:paraId="01419CC2" w14:textId="77777777" w:rsidR="005C07A1" w:rsidRPr="004D07EC" w:rsidRDefault="005C07A1" w:rsidP="004D07EC">
            <w:pPr>
              <w:widowControl/>
              <w:jc w:val="center"/>
              <w:rPr>
                <w:sz w:val="22"/>
                <w:szCs w:val="22"/>
              </w:rPr>
            </w:pPr>
            <w:r w:rsidRPr="004D07EC">
              <w:rPr>
                <w:sz w:val="22"/>
                <w:szCs w:val="22"/>
              </w:rPr>
              <w:t>-</w:t>
            </w:r>
          </w:p>
        </w:tc>
        <w:tc>
          <w:tcPr>
            <w:tcW w:w="708" w:type="dxa"/>
            <w:vAlign w:val="center"/>
          </w:tcPr>
          <w:p w14:paraId="4D277B65" w14:textId="77777777" w:rsidR="005C07A1" w:rsidRPr="004D07EC" w:rsidRDefault="005C07A1" w:rsidP="004D07EC">
            <w:pPr>
              <w:widowControl/>
              <w:jc w:val="center"/>
              <w:rPr>
                <w:sz w:val="22"/>
                <w:szCs w:val="22"/>
              </w:rPr>
            </w:pPr>
            <w:r w:rsidRPr="004D07EC">
              <w:rPr>
                <w:sz w:val="22"/>
                <w:szCs w:val="22"/>
              </w:rPr>
              <w:t>-</w:t>
            </w:r>
          </w:p>
        </w:tc>
        <w:tc>
          <w:tcPr>
            <w:tcW w:w="708" w:type="dxa"/>
            <w:shd w:val="clear" w:color="auto" w:fill="auto"/>
            <w:noWrap/>
            <w:vAlign w:val="center"/>
          </w:tcPr>
          <w:p w14:paraId="7EB59F04" w14:textId="77777777" w:rsidR="005C07A1" w:rsidRPr="004D07EC" w:rsidRDefault="005C07A1" w:rsidP="004D07EC">
            <w:pPr>
              <w:widowControl/>
              <w:jc w:val="center"/>
              <w:rPr>
                <w:sz w:val="22"/>
                <w:szCs w:val="22"/>
              </w:rPr>
            </w:pPr>
            <w:r w:rsidRPr="004D07EC">
              <w:rPr>
                <w:sz w:val="22"/>
                <w:szCs w:val="22"/>
              </w:rPr>
              <w:t>-</w:t>
            </w:r>
          </w:p>
        </w:tc>
      </w:tr>
      <w:tr w:rsidR="005C07A1" w:rsidRPr="004D07EC" w14:paraId="4020CCAB" w14:textId="77777777" w:rsidTr="006A2067">
        <w:trPr>
          <w:trHeight w:val="397"/>
        </w:trPr>
        <w:tc>
          <w:tcPr>
            <w:tcW w:w="10349" w:type="dxa"/>
            <w:gridSpan w:val="11"/>
            <w:shd w:val="clear" w:color="auto" w:fill="auto"/>
            <w:noWrap/>
            <w:vAlign w:val="center"/>
          </w:tcPr>
          <w:p w14:paraId="265C5B21" w14:textId="77777777" w:rsidR="005C07A1" w:rsidRPr="004D07EC" w:rsidRDefault="005C07A1" w:rsidP="004D07EC">
            <w:pPr>
              <w:widowControl/>
              <w:jc w:val="center"/>
              <w:rPr>
                <w:sz w:val="22"/>
                <w:szCs w:val="22"/>
              </w:rPr>
            </w:pPr>
            <w:r w:rsidRPr="004D07EC">
              <w:rPr>
                <w:sz w:val="22"/>
                <w:szCs w:val="22"/>
              </w:rPr>
              <w:t>Население (НДС не облагается)</w:t>
            </w:r>
          </w:p>
        </w:tc>
      </w:tr>
      <w:tr w:rsidR="005C07A1" w:rsidRPr="004D07EC" w14:paraId="56673CCB" w14:textId="77777777" w:rsidTr="00350DAB">
        <w:trPr>
          <w:trHeight w:val="340"/>
        </w:trPr>
        <w:tc>
          <w:tcPr>
            <w:tcW w:w="418" w:type="dxa"/>
            <w:vMerge w:val="restart"/>
            <w:shd w:val="clear" w:color="auto" w:fill="auto"/>
            <w:noWrap/>
            <w:vAlign w:val="center"/>
          </w:tcPr>
          <w:p w14:paraId="45588121" w14:textId="77777777" w:rsidR="005C07A1" w:rsidRPr="004D07EC" w:rsidRDefault="005C07A1" w:rsidP="004D07EC">
            <w:pPr>
              <w:jc w:val="center"/>
              <w:rPr>
                <w:sz w:val="22"/>
                <w:szCs w:val="22"/>
              </w:rPr>
            </w:pPr>
            <w:r w:rsidRPr="004D07EC">
              <w:rPr>
                <w:sz w:val="22"/>
                <w:szCs w:val="22"/>
              </w:rPr>
              <w:t>2.</w:t>
            </w:r>
          </w:p>
        </w:tc>
        <w:tc>
          <w:tcPr>
            <w:tcW w:w="2132" w:type="dxa"/>
            <w:vMerge w:val="restart"/>
            <w:shd w:val="clear" w:color="auto" w:fill="auto"/>
            <w:vAlign w:val="center"/>
          </w:tcPr>
          <w:p w14:paraId="6F5EB3FD" w14:textId="77777777" w:rsidR="005C07A1" w:rsidRPr="004D07EC" w:rsidRDefault="005C07A1" w:rsidP="004D07EC">
            <w:pPr>
              <w:widowControl/>
              <w:rPr>
                <w:sz w:val="22"/>
                <w:szCs w:val="22"/>
              </w:rPr>
            </w:pPr>
            <w:r w:rsidRPr="004D07EC">
              <w:rPr>
                <w:sz w:val="22"/>
                <w:szCs w:val="22"/>
              </w:rPr>
              <w:t xml:space="preserve">АГОУ ПО УЦПК «Тейковская </w:t>
            </w:r>
            <w:proofErr w:type="spellStart"/>
            <w:r w:rsidRPr="004D07EC">
              <w:rPr>
                <w:sz w:val="22"/>
                <w:szCs w:val="22"/>
              </w:rPr>
              <w:t>лесотехшкола</w:t>
            </w:r>
            <w:proofErr w:type="spellEnd"/>
            <w:r w:rsidRPr="004D07EC">
              <w:rPr>
                <w:sz w:val="22"/>
                <w:szCs w:val="22"/>
              </w:rPr>
              <w:t>» (Тейковский район)</w:t>
            </w:r>
          </w:p>
        </w:tc>
        <w:tc>
          <w:tcPr>
            <w:tcW w:w="1699" w:type="dxa"/>
            <w:vMerge w:val="restart"/>
            <w:shd w:val="clear" w:color="auto" w:fill="auto"/>
            <w:vAlign w:val="center"/>
          </w:tcPr>
          <w:p w14:paraId="1F2BEB6C" w14:textId="77777777" w:rsidR="005C07A1" w:rsidRPr="004D07EC" w:rsidRDefault="005C07A1" w:rsidP="004D07EC">
            <w:pPr>
              <w:jc w:val="center"/>
              <w:rPr>
                <w:sz w:val="22"/>
                <w:szCs w:val="22"/>
              </w:rPr>
            </w:pPr>
            <w:proofErr w:type="spellStart"/>
            <w:r w:rsidRPr="004D07EC">
              <w:rPr>
                <w:sz w:val="22"/>
                <w:szCs w:val="22"/>
              </w:rPr>
              <w:t>Одноставочный</w:t>
            </w:r>
            <w:proofErr w:type="spellEnd"/>
            <w:r w:rsidRPr="004D07EC">
              <w:rPr>
                <w:sz w:val="22"/>
                <w:szCs w:val="22"/>
              </w:rPr>
              <w:t>, руб./Гкал</w:t>
            </w:r>
          </w:p>
        </w:tc>
        <w:tc>
          <w:tcPr>
            <w:tcW w:w="709" w:type="dxa"/>
            <w:shd w:val="clear" w:color="auto" w:fill="auto"/>
            <w:noWrap/>
            <w:vAlign w:val="center"/>
          </w:tcPr>
          <w:p w14:paraId="72F3411C" w14:textId="77777777" w:rsidR="005C07A1" w:rsidRPr="004D07EC" w:rsidRDefault="005C07A1" w:rsidP="004D07EC">
            <w:pPr>
              <w:widowControl/>
              <w:jc w:val="center"/>
              <w:rPr>
                <w:sz w:val="22"/>
                <w:szCs w:val="22"/>
              </w:rPr>
            </w:pPr>
            <w:r w:rsidRPr="004D07EC">
              <w:rPr>
                <w:sz w:val="22"/>
                <w:szCs w:val="22"/>
              </w:rPr>
              <w:t>2024</w:t>
            </w:r>
          </w:p>
        </w:tc>
        <w:tc>
          <w:tcPr>
            <w:tcW w:w="1136" w:type="dxa"/>
            <w:shd w:val="clear" w:color="auto" w:fill="auto"/>
            <w:noWrap/>
            <w:vAlign w:val="center"/>
          </w:tcPr>
          <w:p w14:paraId="7915B5D2" w14:textId="77777777" w:rsidR="005C07A1" w:rsidRPr="004D07EC" w:rsidRDefault="005C07A1" w:rsidP="004D07EC">
            <w:pPr>
              <w:widowControl/>
              <w:jc w:val="center"/>
              <w:rPr>
                <w:sz w:val="22"/>
                <w:szCs w:val="22"/>
              </w:rPr>
            </w:pPr>
            <w:r w:rsidRPr="004D07EC">
              <w:rPr>
                <w:sz w:val="22"/>
                <w:szCs w:val="22"/>
              </w:rPr>
              <w:t>1 799,57</w:t>
            </w:r>
          </w:p>
        </w:tc>
        <w:tc>
          <w:tcPr>
            <w:tcW w:w="1137" w:type="dxa"/>
            <w:shd w:val="clear" w:color="auto" w:fill="auto"/>
            <w:vAlign w:val="center"/>
          </w:tcPr>
          <w:p w14:paraId="50ED33CC" w14:textId="77777777" w:rsidR="005C07A1" w:rsidRPr="004D07EC" w:rsidRDefault="005C07A1" w:rsidP="004D07EC">
            <w:pPr>
              <w:widowControl/>
              <w:jc w:val="center"/>
              <w:rPr>
                <w:sz w:val="22"/>
                <w:szCs w:val="22"/>
              </w:rPr>
            </w:pPr>
            <w:r w:rsidRPr="004D07EC">
              <w:rPr>
                <w:sz w:val="22"/>
                <w:szCs w:val="22"/>
              </w:rPr>
              <w:t>-</w:t>
            </w:r>
          </w:p>
        </w:tc>
        <w:tc>
          <w:tcPr>
            <w:tcW w:w="568" w:type="dxa"/>
            <w:shd w:val="clear" w:color="auto" w:fill="auto"/>
            <w:noWrap/>
            <w:vAlign w:val="center"/>
          </w:tcPr>
          <w:p w14:paraId="36E8F25A" w14:textId="77777777" w:rsidR="005C07A1" w:rsidRPr="004D07EC" w:rsidRDefault="005C07A1" w:rsidP="004D07EC">
            <w:pPr>
              <w:widowControl/>
              <w:jc w:val="center"/>
              <w:rPr>
                <w:sz w:val="22"/>
                <w:szCs w:val="22"/>
              </w:rPr>
            </w:pPr>
            <w:r w:rsidRPr="004D07EC">
              <w:rPr>
                <w:sz w:val="22"/>
                <w:szCs w:val="22"/>
              </w:rPr>
              <w:t>-</w:t>
            </w:r>
          </w:p>
        </w:tc>
        <w:tc>
          <w:tcPr>
            <w:tcW w:w="567" w:type="dxa"/>
            <w:vAlign w:val="center"/>
          </w:tcPr>
          <w:p w14:paraId="21A626FC" w14:textId="77777777" w:rsidR="005C07A1" w:rsidRPr="004D07EC" w:rsidRDefault="005C07A1" w:rsidP="004D07EC">
            <w:pPr>
              <w:widowControl/>
              <w:jc w:val="center"/>
              <w:rPr>
                <w:sz w:val="22"/>
                <w:szCs w:val="22"/>
              </w:rPr>
            </w:pPr>
            <w:r w:rsidRPr="004D07EC">
              <w:rPr>
                <w:sz w:val="22"/>
                <w:szCs w:val="22"/>
              </w:rPr>
              <w:t>-</w:t>
            </w:r>
          </w:p>
        </w:tc>
        <w:tc>
          <w:tcPr>
            <w:tcW w:w="567" w:type="dxa"/>
            <w:vAlign w:val="center"/>
          </w:tcPr>
          <w:p w14:paraId="7E32658A" w14:textId="77777777" w:rsidR="005C07A1" w:rsidRPr="004D07EC" w:rsidRDefault="005C07A1" w:rsidP="004D07EC">
            <w:pPr>
              <w:widowControl/>
              <w:jc w:val="center"/>
              <w:rPr>
                <w:sz w:val="22"/>
                <w:szCs w:val="22"/>
              </w:rPr>
            </w:pPr>
            <w:r w:rsidRPr="004D07EC">
              <w:rPr>
                <w:sz w:val="22"/>
                <w:szCs w:val="22"/>
              </w:rPr>
              <w:t>-</w:t>
            </w:r>
          </w:p>
        </w:tc>
        <w:tc>
          <w:tcPr>
            <w:tcW w:w="708" w:type="dxa"/>
            <w:vAlign w:val="center"/>
          </w:tcPr>
          <w:p w14:paraId="6E6E50B9" w14:textId="77777777" w:rsidR="005C07A1" w:rsidRPr="004D07EC" w:rsidRDefault="005C07A1" w:rsidP="004D07EC">
            <w:pPr>
              <w:widowControl/>
              <w:jc w:val="center"/>
              <w:rPr>
                <w:sz w:val="22"/>
                <w:szCs w:val="22"/>
              </w:rPr>
            </w:pPr>
            <w:r w:rsidRPr="004D07EC">
              <w:rPr>
                <w:sz w:val="22"/>
                <w:szCs w:val="22"/>
              </w:rPr>
              <w:t>-</w:t>
            </w:r>
          </w:p>
        </w:tc>
        <w:tc>
          <w:tcPr>
            <w:tcW w:w="708" w:type="dxa"/>
            <w:shd w:val="clear" w:color="auto" w:fill="auto"/>
            <w:noWrap/>
            <w:vAlign w:val="center"/>
          </w:tcPr>
          <w:p w14:paraId="191BB123" w14:textId="77777777" w:rsidR="005C07A1" w:rsidRPr="004D07EC" w:rsidRDefault="005C07A1" w:rsidP="004D07EC">
            <w:pPr>
              <w:widowControl/>
              <w:jc w:val="center"/>
              <w:rPr>
                <w:sz w:val="22"/>
                <w:szCs w:val="22"/>
              </w:rPr>
            </w:pPr>
            <w:r w:rsidRPr="004D07EC">
              <w:rPr>
                <w:sz w:val="22"/>
                <w:szCs w:val="22"/>
              </w:rPr>
              <w:t>-</w:t>
            </w:r>
          </w:p>
        </w:tc>
      </w:tr>
      <w:tr w:rsidR="005C07A1" w:rsidRPr="004D07EC" w14:paraId="508CEDF4" w14:textId="77777777" w:rsidTr="00350DAB">
        <w:trPr>
          <w:trHeight w:val="340"/>
        </w:trPr>
        <w:tc>
          <w:tcPr>
            <w:tcW w:w="418" w:type="dxa"/>
            <w:vMerge/>
            <w:shd w:val="clear" w:color="auto" w:fill="auto"/>
            <w:noWrap/>
            <w:vAlign w:val="center"/>
          </w:tcPr>
          <w:p w14:paraId="5194109C" w14:textId="77777777" w:rsidR="005C07A1" w:rsidRPr="004D07EC" w:rsidRDefault="005C07A1" w:rsidP="004D07EC">
            <w:pPr>
              <w:jc w:val="center"/>
              <w:rPr>
                <w:sz w:val="22"/>
                <w:szCs w:val="22"/>
              </w:rPr>
            </w:pPr>
          </w:p>
        </w:tc>
        <w:tc>
          <w:tcPr>
            <w:tcW w:w="2132" w:type="dxa"/>
            <w:vMerge/>
            <w:shd w:val="clear" w:color="auto" w:fill="auto"/>
            <w:vAlign w:val="center"/>
          </w:tcPr>
          <w:p w14:paraId="384E1AD9" w14:textId="77777777" w:rsidR="005C07A1" w:rsidRPr="004D07EC" w:rsidRDefault="005C07A1" w:rsidP="004D07EC">
            <w:pPr>
              <w:widowControl/>
              <w:rPr>
                <w:sz w:val="22"/>
                <w:szCs w:val="22"/>
              </w:rPr>
            </w:pPr>
          </w:p>
        </w:tc>
        <w:tc>
          <w:tcPr>
            <w:tcW w:w="1699" w:type="dxa"/>
            <w:vMerge/>
            <w:shd w:val="clear" w:color="auto" w:fill="auto"/>
            <w:vAlign w:val="center"/>
          </w:tcPr>
          <w:p w14:paraId="2768B912" w14:textId="77777777" w:rsidR="005C07A1" w:rsidRPr="004D07EC" w:rsidRDefault="005C07A1" w:rsidP="004D07EC">
            <w:pPr>
              <w:jc w:val="center"/>
              <w:rPr>
                <w:sz w:val="22"/>
                <w:szCs w:val="22"/>
              </w:rPr>
            </w:pPr>
          </w:p>
        </w:tc>
        <w:tc>
          <w:tcPr>
            <w:tcW w:w="709" w:type="dxa"/>
            <w:shd w:val="clear" w:color="auto" w:fill="auto"/>
            <w:noWrap/>
            <w:vAlign w:val="center"/>
          </w:tcPr>
          <w:p w14:paraId="7790B0E4" w14:textId="77777777" w:rsidR="005C07A1" w:rsidRPr="004D07EC" w:rsidRDefault="005C07A1" w:rsidP="004D07EC">
            <w:pPr>
              <w:widowControl/>
              <w:jc w:val="center"/>
              <w:rPr>
                <w:sz w:val="22"/>
                <w:szCs w:val="22"/>
              </w:rPr>
            </w:pPr>
            <w:r w:rsidRPr="004D07EC">
              <w:rPr>
                <w:sz w:val="22"/>
                <w:szCs w:val="22"/>
              </w:rPr>
              <w:t>2025</w:t>
            </w:r>
          </w:p>
        </w:tc>
        <w:tc>
          <w:tcPr>
            <w:tcW w:w="1136" w:type="dxa"/>
            <w:shd w:val="clear" w:color="auto" w:fill="auto"/>
            <w:noWrap/>
            <w:vAlign w:val="center"/>
          </w:tcPr>
          <w:p w14:paraId="04DF145E" w14:textId="77777777" w:rsidR="005C07A1" w:rsidRPr="004D07EC" w:rsidRDefault="005C07A1" w:rsidP="004D07EC">
            <w:pPr>
              <w:jc w:val="center"/>
              <w:rPr>
                <w:sz w:val="22"/>
                <w:szCs w:val="22"/>
              </w:rPr>
            </w:pPr>
            <w:r w:rsidRPr="004D07EC">
              <w:rPr>
                <w:sz w:val="22"/>
                <w:szCs w:val="22"/>
              </w:rPr>
              <w:t>-</w:t>
            </w:r>
          </w:p>
        </w:tc>
        <w:tc>
          <w:tcPr>
            <w:tcW w:w="1137" w:type="dxa"/>
            <w:shd w:val="clear" w:color="auto" w:fill="auto"/>
            <w:vAlign w:val="center"/>
          </w:tcPr>
          <w:p w14:paraId="7D1CFF3C" w14:textId="77777777" w:rsidR="005C07A1" w:rsidRPr="004D07EC" w:rsidRDefault="005C07A1" w:rsidP="004D07EC">
            <w:pPr>
              <w:widowControl/>
              <w:jc w:val="center"/>
              <w:rPr>
                <w:sz w:val="22"/>
                <w:szCs w:val="22"/>
              </w:rPr>
            </w:pPr>
            <w:r w:rsidRPr="004D07EC">
              <w:rPr>
                <w:sz w:val="22"/>
                <w:szCs w:val="22"/>
              </w:rPr>
              <w:t>-</w:t>
            </w:r>
          </w:p>
        </w:tc>
        <w:tc>
          <w:tcPr>
            <w:tcW w:w="568" w:type="dxa"/>
            <w:shd w:val="clear" w:color="auto" w:fill="auto"/>
            <w:noWrap/>
            <w:vAlign w:val="center"/>
          </w:tcPr>
          <w:p w14:paraId="5C789DA0" w14:textId="77777777" w:rsidR="005C07A1" w:rsidRPr="004D07EC" w:rsidRDefault="005C07A1" w:rsidP="004D07EC">
            <w:pPr>
              <w:widowControl/>
              <w:jc w:val="center"/>
              <w:rPr>
                <w:sz w:val="22"/>
                <w:szCs w:val="22"/>
              </w:rPr>
            </w:pPr>
            <w:r w:rsidRPr="004D07EC">
              <w:rPr>
                <w:sz w:val="22"/>
                <w:szCs w:val="22"/>
              </w:rPr>
              <w:t>-</w:t>
            </w:r>
          </w:p>
        </w:tc>
        <w:tc>
          <w:tcPr>
            <w:tcW w:w="567" w:type="dxa"/>
            <w:vAlign w:val="center"/>
          </w:tcPr>
          <w:p w14:paraId="1A43F4A5" w14:textId="77777777" w:rsidR="005C07A1" w:rsidRPr="004D07EC" w:rsidRDefault="005C07A1" w:rsidP="004D07EC">
            <w:pPr>
              <w:widowControl/>
              <w:jc w:val="center"/>
              <w:rPr>
                <w:sz w:val="22"/>
                <w:szCs w:val="22"/>
              </w:rPr>
            </w:pPr>
            <w:r w:rsidRPr="004D07EC">
              <w:rPr>
                <w:sz w:val="22"/>
                <w:szCs w:val="22"/>
              </w:rPr>
              <w:t>-</w:t>
            </w:r>
          </w:p>
        </w:tc>
        <w:tc>
          <w:tcPr>
            <w:tcW w:w="567" w:type="dxa"/>
            <w:vAlign w:val="center"/>
          </w:tcPr>
          <w:p w14:paraId="3C0D1889" w14:textId="77777777" w:rsidR="005C07A1" w:rsidRPr="004D07EC" w:rsidRDefault="005C07A1" w:rsidP="004D07EC">
            <w:pPr>
              <w:widowControl/>
              <w:jc w:val="center"/>
              <w:rPr>
                <w:sz w:val="22"/>
                <w:szCs w:val="22"/>
              </w:rPr>
            </w:pPr>
            <w:r w:rsidRPr="004D07EC">
              <w:rPr>
                <w:sz w:val="22"/>
                <w:szCs w:val="22"/>
              </w:rPr>
              <w:t>-</w:t>
            </w:r>
          </w:p>
        </w:tc>
        <w:tc>
          <w:tcPr>
            <w:tcW w:w="708" w:type="dxa"/>
            <w:vAlign w:val="center"/>
          </w:tcPr>
          <w:p w14:paraId="5D731B41" w14:textId="77777777" w:rsidR="005C07A1" w:rsidRPr="004D07EC" w:rsidRDefault="005C07A1" w:rsidP="004D07EC">
            <w:pPr>
              <w:widowControl/>
              <w:jc w:val="center"/>
              <w:rPr>
                <w:sz w:val="22"/>
                <w:szCs w:val="22"/>
              </w:rPr>
            </w:pPr>
            <w:r w:rsidRPr="004D07EC">
              <w:rPr>
                <w:sz w:val="22"/>
                <w:szCs w:val="22"/>
              </w:rPr>
              <w:t>-</w:t>
            </w:r>
          </w:p>
        </w:tc>
        <w:tc>
          <w:tcPr>
            <w:tcW w:w="708" w:type="dxa"/>
            <w:shd w:val="clear" w:color="auto" w:fill="auto"/>
            <w:noWrap/>
            <w:vAlign w:val="center"/>
          </w:tcPr>
          <w:p w14:paraId="23E98480" w14:textId="77777777" w:rsidR="005C07A1" w:rsidRPr="004D07EC" w:rsidRDefault="005C07A1" w:rsidP="004D07EC">
            <w:pPr>
              <w:widowControl/>
              <w:jc w:val="center"/>
              <w:rPr>
                <w:sz w:val="22"/>
                <w:szCs w:val="22"/>
              </w:rPr>
            </w:pPr>
            <w:r w:rsidRPr="004D07EC">
              <w:rPr>
                <w:sz w:val="22"/>
                <w:szCs w:val="22"/>
              </w:rPr>
              <w:t>-</w:t>
            </w:r>
          </w:p>
        </w:tc>
      </w:tr>
      <w:tr w:rsidR="005C07A1" w:rsidRPr="004D07EC" w14:paraId="4342F621" w14:textId="77777777" w:rsidTr="00350DAB">
        <w:trPr>
          <w:trHeight w:val="340"/>
        </w:trPr>
        <w:tc>
          <w:tcPr>
            <w:tcW w:w="418" w:type="dxa"/>
            <w:vMerge/>
            <w:shd w:val="clear" w:color="auto" w:fill="auto"/>
            <w:noWrap/>
            <w:vAlign w:val="center"/>
          </w:tcPr>
          <w:p w14:paraId="4991801C" w14:textId="77777777" w:rsidR="005C07A1" w:rsidRPr="004D07EC" w:rsidRDefault="005C07A1" w:rsidP="004D07EC">
            <w:pPr>
              <w:jc w:val="center"/>
              <w:rPr>
                <w:sz w:val="22"/>
                <w:szCs w:val="22"/>
              </w:rPr>
            </w:pPr>
          </w:p>
        </w:tc>
        <w:tc>
          <w:tcPr>
            <w:tcW w:w="2132" w:type="dxa"/>
            <w:vMerge/>
            <w:shd w:val="clear" w:color="auto" w:fill="auto"/>
            <w:vAlign w:val="center"/>
          </w:tcPr>
          <w:p w14:paraId="6DEC7D2C" w14:textId="77777777" w:rsidR="005C07A1" w:rsidRPr="004D07EC" w:rsidRDefault="005C07A1" w:rsidP="004D07EC">
            <w:pPr>
              <w:widowControl/>
              <w:rPr>
                <w:sz w:val="22"/>
                <w:szCs w:val="22"/>
              </w:rPr>
            </w:pPr>
          </w:p>
        </w:tc>
        <w:tc>
          <w:tcPr>
            <w:tcW w:w="1699" w:type="dxa"/>
            <w:vMerge/>
            <w:shd w:val="clear" w:color="auto" w:fill="auto"/>
            <w:vAlign w:val="center"/>
          </w:tcPr>
          <w:p w14:paraId="248AFA5F" w14:textId="77777777" w:rsidR="005C07A1" w:rsidRPr="004D07EC" w:rsidRDefault="005C07A1" w:rsidP="004D07EC">
            <w:pPr>
              <w:jc w:val="center"/>
              <w:rPr>
                <w:sz w:val="22"/>
                <w:szCs w:val="22"/>
              </w:rPr>
            </w:pPr>
          </w:p>
        </w:tc>
        <w:tc>
          <w:tcPr>
            <w:tcW w:w="709" w:type="dxa"/>
            <w:shd w:val="clear" w:color="auto" w:fill="auto"/>
            <w:noWrap/>
            <w:vAlign w:val="center"/>
          </w:tcPr>
          <w:p w14:paraId="02B3CBE2" w14:textId="77777777" w:rsidR="005C07A1" w:rsidRPr="004D07EC" w:rsidRDefault="005C07A1" w:rsidP="004D07EC">
            <w:pPr>
              <w:widowControl/>
              <w:jc w:val="center"/>
              <w:rPr>
                <w:sz w:val="22"/>
                <w:szCs w:val="22"/>
              </w:rPr>
            </w:pPr>
            <w:r w:rsidRPr="004D07EC">
              <w:rPr>
                <w:sz w:val="22"/>
                <w:szCs w:val="22"/>
              </w:rPr>
              <w:t>2026</w:t>
            </w:r>
          </w:p>
        </w:tc>
        <w:tc>
          <w:tcPr>
            <w:tcW w:w="1136" w:type="dxa"/>
            <w:shd w:val="clear" w:color="auto" w:fill="auto"/>
            <w:noWrap/>
            <w:vAlign w:val="center"/>
          </w:tcPr>
          <w:p w14:paraId="46A14783" w14:textId="77777777" w:rsidR="005C07A1" w:rsidRPr="004D07EC" w:rsidRDefault="005C07A1" w:rsidP="004D07EC">
            <w:pPr>
              <w:jc w:val="center"/>
              <w:rPr>
                <w:sz w:val="22"/>
                <w:szCs w:val="22"/>
              </w:rPr>
            </w:pPr>
            <w:r w:rsidRPr="004D07EC">
              <w:rPr>
                <w:sz w:val="22"/>
                <w:szCs w:val="22"/>
              </w:rPr>
              <w:t>-</w:t>
            </w:r>
          </w:p>
        </w:tc>
        <w:tc>
          <w:tcPr>
            <w:tcW w:w="1137" w:type="dxa"/>
            <w:shd w:val="clear" w:color="auto" w:fill="auto"/>
            <w:vAlign w:val="center"/>
          </w:tcPr>
          <w:p w14:paraId="34413F17" w14:textId="77777777" w:rsidR="005C07A1" w:rsidRPr="004D07EC" w:rsidRDefault="005C07A1" w:rsidP="004D07EC">
            <w:pPr>
              <w:widowControl/>
              <w:jc w:val="center"/>
              <w:rPr>
                <w:sz w:val="22"/>
                <w:szCs w:val="22"/>
              </w:rPr>
            </w:pPr>
            <w:r w:rsidRPr="004D07EC">
              <w:rPr>
                <w:sz w:val="22"/>
                <w:szCs w:val="22"/>
              </w:rPr>
              <w:t>-</w:t>
            </w:r>
          </w:p>
        </w:tc>
        <w:tc>
          <w:tcPr>
            <w:tcW w:w="568" w:type="dxa"/>
            <w:shd w:val="clear" w:color="auto" w:fill="auto"/>
            <w:noWrap/>
            <w:vAlign w:val="center"/>
          </w:tcPr>
          <w:p w14:paraId="461E1F4F" w14:textId="77777777" w:rsidR="005C07A1" w:rsidRPr="004D07EC" w:rsidRDefault="005C07A1" w:rsidP="004D07EC">
            <w:pPr>
              <w:widowControl/>
              <w:jc w:val="center"/>
              <w:rPr>
                <w:sz w:val="22"/>
                <w:szCs w:val="22"/>
              </w:rPr>
            </w:pPr>
            <w:r w:rsidRPr="004D07EC">
              <w:rPr>
                <w:sz w:val="22"/>
                <w:szCs w:val="22"/>
              </w:rPr>
              <w:t>-</w:t>
            </w:r>
          </w:p>
        </w:tc>
        <w:tc>
          <w:tcPr>
            <w:tcW w:w="567" w:type="dxa"/>
            <w:vAlign w:val="center"/>
          </w:tcPr>
          <w:p w14:paraId="0CA3FE42" w14:textId="77777777" w:rsidR="005C07A1" w:rsidRPr="004D07EC" w:rsidRDefault="005C07A1" w:rsidP="004D07EC">
            <w:pPr>
              <w:widowControl/>
              <w:jc w:val="center"/>
              <w:rPr>
                <w:sz w:val="22"/>
                <w:szCs w:val="22"/>
              </w:rPr>
            </w:pPr>
            <w:r w:rsidRPr="004D07EC">
              <w:rPr>
                <w:sz w:val="22"/>
                <w:szCs w:val="22"/>
              </w:rPr>
              <w:t>-</w:t>
            </w:r>
          </w:p>
        </w:tc>
        <w:tc>
          <w:tcPr>
            <w:tcW w:w="567" w:type="dxa"/>
            <w:vAlign w:val="center"/>
          </w:tcPr>
          <w:p w14:paraId="0A5DD451" w14:textId="77777777" w:rsidR="005C07A1" w:rsidRPr="004D07EC" w:rsidRDefault="005C07A1" w:rsidP="004D07EC">
            <w:pPr>
              <w:widowControl/>
              <w:jc w:val="center"/>
              <w:rPr>
                <w:sz w:val="22"/>
                <w:szCs w:val="22"/>
              </w:rPr>
            </w:pPr>
            <w:r w:rsidRPr="004D07EC">
              <w:rPr>
                <w:sz w:val="22"/>
                <w:szCs w:val="22"/>
              </w:rPr>
              <w:t>-</w:t>
            </w:r>
          </w:p>
        </w:tc>
        <w:tc>
          <w:tcPr>
            <w:tcW w:w="708" w:type="dxa"/>
            <w:vAlign w:val="center"/>
          </w:tcPr>
          <w:p w14:paraId="4CA6CC97" w14:textId="77777777" w:rsidR="005C07A1" w:rsidRPr="004D07EC" w:rsidRDefault="005C07A1" w:rsidP="004D07EC">
            <w:pPr>
              <w:widowControl/>
              <w:jc w:val="center"/>
              <w:rPr>
                <w:sz w:val="22"/>
                <w:szCs w:val="22"/>
              </w:rPr>
            </w:pPr>
            <w:r w:rsidRPr="004D07EC">
              <w:rPr>
                <w:sz w:val="22"/>
                <w:szCs w:val="22"/>
              </w:rPr>
              <w:t>-</w:t>
            </w:r>
          </w:p>
        </w:tc>
        <w:tc>
          <w:tcPr>
            <w:tcW w:w="708" w:type="dxa"/>
            <w:shd w:val="clear" w:color="auto" w:fill="auto"/>
            <w:noWrap/>
            <w:vAlign w:val="center"/>
          </w:tcPr>
          <w:p w14:paraId="36039A4B" w14:textId="77777777" w:rsidR="005C07A1" w:rsidRPr="004D07EC" w:rsidRDefault="005C07A1" w:rsidP="004D07EC">
            <w:pPr>
              <w:widowControl/>
              <w:jc w:val="center"/>
              <w:rPr>
                <w:sz w:val="22"/>
                <w:szCs w:val="22"/>
              </w:rPr>
            </w:pPr>
            <w:r w:rsidRPr="004D07EC">
              <w:rPr>
                <w:sz w:val="22"/>
                <w:szCs w:val="22"/>
              </w:rPr>
              <w:t>-</w:t>
            </w:r>
          </w:p>
        </w:tc>
      </w:tr>
      <w:tr w:rsidR="005C07A1" w:rsidRPr="004D07EC" w14:paraId="6042E9ED" w14:textId="77777777" w:rsidTr="00350DAB">
        <w:trPr>
          <w:trHeight w:val="340"/>
        </w:trPr>
        <w:tc>
          <w:tcPr>
            <w:tcW w:w="418" w:type="dxa"/>
            <w:vMerge/>
            <w:shd w:val="clear" w:color="auto" w:fill="auto"/>
            <w:noWrap/>
            <w:vAlign w:val="center"/>
          </w:tcPr>
          <w:p w14:paraId="7AE92361" w14:textId="77777777" w:rsidR="005C07A1" w:rsidRPr="004D07EC" w:rsidRDefault="005C07A1" w:rsidP="004D07EC">
            <w:pPr>
              <w:jc w:val="center"/>
              <w:rPr>
                <w:sz w:val="22"/>
                <w:szCs w:val="22"/>
              </w:rPr>
            </w:pPr>
          </w:p>
        </w:tc>
        <w:tc>
          <w:tcPr>
            <w:tcW w:w="2132" w:type="dxa"/>
            <w:vMerge/>
            <w:shd w:val="clear" w:color="auto" w:fill="auto"/>
            <w:vAlign w:val="center"/>
          </w:tcPr>
          <w:p w14:paraId="5CFF46CF" w14:textId="77777777" w:rsidR="005C07A1" w:rsidRPr="004D07EC" w:rsidRDefault="005C07A1" w:rsidP="004D07EC">
            <w:pPr>
              <w:widowControl/>
              <w:rPr>
                <w:sz w:val="22"/>
                <w:szCs w:val="22"/>
              </w:rPr>
            </w:pPr>
          </w:p>
        </w:tc>
        <w:tc>
          <w:tcPr>
            <w:tcW w:w="1699" w:type="dxa"/>
            <w:vMerge/>
            <w:shd w:val="clear" w:color="auto" w:fill="auto"/>
            <w:vAlign w:val="center"/>
          </w:tcPr>
          <w:p w14:paraId="484C55BB" w14:textId="77777777" w:rsidR="005C07A1" w:rsidRPr="004D07EC" w:rsidRDefault="005C07A1" w:rsidP="004D07EC">
            <w:pPr>
              <w:jc w:val="center"/>
              <w:rPr>
                <w:sz w:val="22"/>
                <w:szCs w:val="22"/>
              </w:rPr>
            </w:pPr>
          </w:p>
        </w:tc>
        <w:tc>
          <w:tcPr>
            <w:tcW w:w="709" w:type="dxa"/>
            <w:shd w:val="clear" w:color="auto" w:fill="auto"/>
            <w:noWrap/>
            <w:vAlign w:val="center"/>
          </w:tcPr>
          <w:p w14:paraId="3381BB4E" w14:textId="77777777" w:rsidR="005C07A1" w:rsidRPr="004D07EC" w:rsidRDefault="005C07A1" w:rsidP="004D07EC">
            <w:pPr>
              <w:widowControl/>
              <w:jc w:val="center"/>
              <w:rPr>
                <w:sz w:val="22"/>
                <w:szCs w:val="22"/>
              </w:rPr>
            </w:pPr>
            <w:r w:rsidRPr="004D07EC">
              <w:rPr>
                <w:sz w:val="22"/>
                <w:szCs w:val="22"/>
              </w:rPr>
              <w:t>2027</w:t>
            </w:r>
          </w:p>
        </w:tc>
        <w:tc>
          <w:tcPr>
            <w:tcW w:w="1136" w:type="dxa"/>
            <w:shd w:val="clear" w:color="auto" w:fill="auto"/>
            <w:noWrap/>
            <w:vAlign w:val="center"/>
          </w:tcPr>
          <w:p w14:paraId="12FB670C" w14:textId="77777777" w:rsidR="005C07A1" w:rsidRPr="004D07EC" w:rsidRDefault="005C07A1" w:rsidP="004D07EC">
            <w:pPr>
              <w:jc w:val="center"/>
              <w:rPr>
                <w:sz w:val="22"/>
                <w:szCs w:val="22"/>
              </w:rPr>
            </w:pPr>
            <w:r w:rsidRPr="004D07EC">
              <w:rPr>
                <w:sz w:val="22"/>
                <w:szCs w:val="22"/>
              </w:rPr>
              <w:t>-</w:t>
            </w:r>
          </w:p>
        </w:tc>
        <w:tc>
          <w:tcPr>
            <w:tcW w:w="1137" w:type="dxa"/>
            <w:shd w:val="clear" w:color="auto" w:fill="auto"/>
            <w:vAlign w:val="center"/>
          </w:tcPr>
          <w:p w14:paraId="51ACE451" w14:textId="77777777" w:rsidR="005C07A1" w:rsidRPr="004D07EC" w:rsidRDefault="005C07A1" w:rsidP="004D07EC">
            <w:pPr>
              <w:widowControl/>
              <w:jc w:val="center"/>
              <w:rPr>
                <w:sz w:val="22"/>
                <w:szCs w:val="22"/>
              </w:rPr>
            </w:pPr>
            <w:r w:rsidRPr="004D07EC">
              <w:rPr>
                <w:sz w:val="22"/>
                <w:szCs w:val="22"/>
              </w:rPr>
              <w:t>-</w:t>
            </w:r>
          </w:p>
        </w:tc>
        <w:tc>
          <w:tcPr>
            <w:tcW w:w="568" w:type="dxa"/>
            <w:shd w:val="clear" w:color="auto" w:fill="auto"/>
            <w:noWrap/>
            <w:vAlign w:val="center"/>
          </w:tcPr>
          <w:p w14:paraId="70BFD0AA" w14:textId="77777777" w:rsidR="005C07A1" w:rsidRPr="004D07EC" w:rsidRDefault="005C07A1" w:rsidP="004D07EC">
            <w:pPr>
              <w:widowControl/>
              <w:jc w:val="center"/>
              <w:rPr>
                <w:sz w:val="22"/>
                <w:szCs w:val="22"/>
              </w:rPr>
            </w:pPr>
            <w:r w:rsidRPr="004D07EC">
              <w:rPr>
                <w:sz w:val="22"/>
                <w:szCs w:val="22"/>
              </w:rPr>
              <w:t>-</w:t>
            </w:r>
          </w:p>
        </w:tc>
        <w:tc>
          <w:tcPr>
            <w:tcW w:w="567" w:type="dxa"/>
            <w:vAlign w:val="center"/>
          </w:tcPr>
          <w:p w14:paraId="09B4F06A" w14:textId="77777777" w:rsidR="005C07A1" w:rsidRPr="004D07EC" w:rsidRDefault="005C07A1" w:rsidP="004D07EC">
            <w:pPr>
              <w:widowControl/>
              <w:jc w:val="center"/>
              <w:rPr>
                <w:sz w:val="22"/>
                <w:szCs w:val="22"/>
              </w:rPr>
            </w:pPr>
            <w:r w:rsidRPr="004D07EC">
              <w:rPr>
                <w:sz w:val="22"/>
                <w:szCs w:val="22"/>
              </w:rPr>
              <w:t>-</w:t>
            </w:r>
          </w:p>
        </w:tc>
        <w:tc>
          <w:tcPr>
            <w:tcW w:w="567" w:type="dxa"/>
            <w:vAlign w:val="center"/>
          </w:tcPr>
          <w:p w14:paraId="7D77C049" w14:textId="77777777" w:rsidR="005C07A1" w:rsidRPr="004D07EC" w:rsidRDefault="005C07A1" w:rsidP="004D07EC">
            <w:pPr>
              <w:widowControl/>
              <w:jc w:val="center"/>
              <w:rPr>
                <w:sz w:val="22"/>
                <w:szCs w:val="22"/>
              </w:rPr>
            </w:pPr>
            <w:r w:rsidRPr="004D07EC">
              <w:rPr>
                <w:sz w:val="22"/>
                <w:szCs w:val="22"/>
              </w:rPr>
              <w:t>-</w:t>
            </w:r>
          </w:p>
        </w:tc>
        <w:tc>
          <w:tcPr>
            <w:tcW w:w="708" w:type="dxa"/>
            <w:vAlign w:val="center"/>
          </w:tcPr>
          <w:p w14:paraId="7618B00B" w14:textId="77777777" w:rsidR="005C07A1" w:rsidRPr="004D07EC" w:rsidRDefault="005C07A1" w:rsidP="004D07EC">
            <w:pPr>
              <w:widowControl/>
              <w:jc w:val="center"/>
              <w:rPr>
                <w:sz w:val="22"/>
                <w:szCs w:val="22"/>
              </w:rPr>
            </w:pPr>
            <w:r w:rsidRPr="004D07EC">
              <w:rPr>
                <w:sz w:val="22"/>
                <w:szCs w:val="22"/>
              </w:rPr>
              <w:t>-</w:t>
            </w:r>
          </w:p>
        </w:tc>
        <w:tc>
          <w:tcPr>
            <w:tcW w:w="708" w:type="dxa"/>
            <w:shd w:val="clear" w:color="auto" w:fill="auto"/>
            <w:noWrap/>
            <w:vAlign w:val="center"/>
          </w:tcPr>
          <w:p w14:paraId="2C269C32" w14:textId="77777777" w:rsidR="005C07A1" w:rsidRPr="004D07EC" w:rsidRDefault="005C07A1" w:rsidP="004D07EC">
            <w:pPr>
              <w:widowControl/>
              <w:jc w:val="center"/>
              <w:rPr>
                <w:sz w:val="22"/>
                <w:szCs w:val="22"/>
              </w:rPr>
            </w:pPr>
            <w:r w:rsidRPr="004D07EC">
              <w:rPr>
                <w:sz w:val="22"/>
                <w:szCs w:val="22"/>
              </w:rPr>
              <w:t>-</w:t>
            </w:r>
          </w:p>
        </w:tc>
      </w:tr>
      <w:tr w:rsidR="005C07A1" w:rsidRPr="004D07EC" w14:paraId="5493AB49" w14:textId="77777777" w:rsidTr="00350DAB">
        <w:trPr>
          <w:trHeight w:val="340"/>
        </w:trPr>
        <w:tc>
          <w:tcPr>
            <w:tcW w:w="418" w:type="dxa"/>
            <w:vMerge/>
            <w:shd w:val="clear" w:color="auto" w:fill="auto"/>
            <w:noWrap/>
            <w:vAlign w:val="center"/>
          </w:tcPr>
          <w:p w14:paraId="0215190B" w14:textId="77777777" w:rsidR="005C07A1" w:rsidRPr="004D07EC" w:rsidRDefault="005C07A1" w:rsidP="004D07EC">
            <w:pPr>
              <w:jc w:val="center"/>
              <w:rPr>
                <w:sz w:val="22"/>
                <w:szCs w:val="22"/>
              </w:rPr>
            </w:pPr>
          </w:p>
        </w:tc>
        <w:tc>
          <w:tcPr>
            <w:tcW w:w="2132" w:type="dxa"/>
            <w:vMerge/>
            <w:shd w:val="clear" w:color="auto" w:fill="auto"/>
            <w:vAlign w:val="center"/>
          </w:tcPr>
          <w:p w14:paraId="7E6E7CB4" w14:textId="77777777" w:rsidR="005C07A1" w:rsidRPr="004D07EC" w:rsidRDefault="005C07A1" w:rsidP="004D07EC">
            <w:pPr>
              <w:widowControl/>
              <w:rPr>
                <w:sz w:val="22"/>
                <w:szCs w:val="22"/>
              </w:rPr>
            </w:pPr>
          </w:p>
        </w:tc>
        <w:tc>
          <w:tcPr>
            <w:tcW w:w="1699" w:type="dxa"/>
            <w:vMerge/>
            <w:shd w:val="clear" w:color="auto" w:fill="auto"/>
            <w:vAlign w:val="center"/>
          </w:tcPr>
          <w:p w14:paraId="6FB3110F" w14:textId="77777777" w:rsidR="005C07A1" w:rsidRPr="004D07EC" w:rsidRDefault="005C07A1" w:rsidP="004D07EC">
            <w:pPr>
              <w:jc w:val="center"/>
              <w:rPr>
                <w:sz w:val="22"/>
                <w:szCs w:val="22"/>
              </w:rPr>
            </w:pPr>
          </w:p>
        </w:tc>
        <w:tc>
          <w:tcPr>
            <w:tcW w:w="709" w:type="dxa"/>
            <w:shd w:val="clear" w:color="auto" w:fill="auto"/>
            <w:noWrap/>
            <w:vAlign w:val="center"/>
          </w:tcPr>
          <w:p w14:paraId="43A24D2F" w14:textId="77777777" w:rsidR="005C07A1" w:rsidRPr="004D07EC" w:rsidRDefault="005C07A1" w:rsidP="004D07EC">
            <w:pPr>
              <w:widowControl/>
              <w:jc w:val="center"/>
              <w:rPr>
                <w:sz w:val="22"/>
                <w:szCs w:val="22"/>
              </w:rPr>
            </w:pPr>
            <w:r w:rsidRPr="004D07EC">
              <w:rPr>
                <w:sz w:val="22"/>
                <w:szCs w:val="22"/>
              </w:rPr>
              <w:t>2028</w:t>
            </w:r>
          </w:p>
        </w:tc>
        <w:tc>
          <w:tcPr>
            <w:tcW w:w="1136" w:type="dxa"/>
            <w:shd w:val="clear" w:color="auto" w:fill="auto"/>
            <w:noWrap/>
            <w:vAlign w:val="center"/>
          </w:tcPr>
          <w:p w14:paraId="4477CABB" w14:textId="77777777" w:rsidR="005C07A1" w:rsidRPr="004D07EC" w:rsidRDefault="005C07A1" w:rsidP="004D07EC">
            <w:pPr>
              <w:jc w:val="center"/>
              <w:rPr>
                <w:sz w:val="22"/>
                <w:szCs w:val="22"/>
              </w:rPr>
            </w:pPr>
            <w:r w:rsidRPr="004D07EC">
              <w:rPr>
                <w:sz w:val="22"/>
                <w:szCs w:val="22"/>
              </w:rPr>
              <w:t>-</w:t>
            </w:r>
          </w:p>
        </w:tc>
        <w:tc>
          <w:tcPr>
            <w:tcW w:w="1137" w:type="dxa"/>
            <w:shd w:val="clear" w:color="auto" w:fill="auto"/>
            <w:vAlign w:val="center"/>
          </w:tcPr>
          <w:p w14:paraId="42A94CCA" w14:textId="77777777" w:rsidR="005C07A1" w:rsidRPr="004D07EC" w:rsidRDefault="005C07A1" w:rsidP="004D07EC">
            <w:pPr>
              <w:widowControl/>
              <w:jc w:val="center"/>
              <w:rPr>
                <w:sz w:val="22"/>
                <w:szCs w:val="22"/>
              </w:rPr>
            </w:pPr>
            <w:r w:rsidRPr="004D07EC">
              <w:rPr>
                <w:sz w:val="22"/>
                <w:szCs w:val="22"/>
              </w:rPr>
              <w:t>-</w:t>
            </w:r>
          </w:p>
        </w:tc>
        <w:tc>
          <w:tcPr>
            <w:tcW w:w="568" w:type="dxa"/>
            <w:shd w:val="clear" w:color="auto" w:fill="auto"/>
            <w:noWrap/>
            <w:vAlign w:val="center"/>
          </w:tcPr>
          <w:p w14:paraId="73F3A796" w14:textId="77777777" w:rsidR="005C07A1" w:rsidRPr="004D07EC" w:rsidRDefault="005C07A1" w:rsidP="004D07EC">
            <w:pPr>
              <w:widowControl/>
              <w:jc w:val="center"/>
              <w:rPr>
                <w:sz w:val="22"/>
                <w:szCs w:val="22"/>
              </w:rPr>
            </w:pPr>
            <w:r w:rsidRPr="004D07EC">
              <w:rPr>
                <w:sz w:val="22"/>
                <w:szCs w:val="22"/>
              </w:rPr>
              <w:t>-</w:t>
            </w:r>
          </w:p>
        </w:tc>
        <w:tc>
          <w:tcPr>
            <w:tcW w:w="567" w:type="dxa"/>
            <w:vAlign w:val="center"/>
          </w:tcPr>
          <w:p w14:paraId="65712D43" w14:textId="77777777" w:rsidR="005C07A1" w:rsidRPr="004D07EC" w:rsidRDefault="005C07A1" w:rsidP="004D07EC">
            <w:pPr>
              <w:widowControl/>
              <w:jc w:val="center"/>
              <w:rPr>
                <w:sz w:val="22"/>
                <w:szCs w:val="22"/>
              </w:rPr>
            </w:pPr>
            <w:r w:rsidRPr="004D07EC">
              <w:rPr>
                <w:sz w:val="22"/>
                <w:szCs w:val="22"/>
              </w:rPr>
              <w:t>-</w:t>
            </w:r>
          </w:p>
        </w:tc>
        <w:tc>
          <w:tcPr>
            <w:tcW w:w="567" w:type="dxa"/>
            <w:vAlign w:val="center"/>
          </w:tcPr>
          <w:p w14:paraId="41E24246" w14:textId="77777777" w:rsidR="005C07A1" w:rsidRPr="004D07EC" w:rsidRDefault="005C07A1" w:rsidP="004D07EC">
            <w:pPr>
              <w:widowControl/>
              <w:jc w:val="center"/>
              <w:rPr>
                <w:sz w:val="22"/>
                <w:szCs w:val="22"/>
              </w:rPr>
            </w:pPr>
            <w:r w:rsidRPr="004D07EC">
              <w:rPr>
                <w:sz w:val="22"/>
                <w:szCs w:val="22"/>
              </w:rPr>
              <w:t>-</w:t>
            </w:r>
          </w:p>
        </w:tc>
        <w:tc>
          <w:tcPr>
            <w:tcW w:w="708" w:type="dxa"/>
            <w:vAlign w:val="center"/>
          </w:tcPr>
          <w:p w14:paraId="20155697" w14:textId="77777777" w:rsidR="005C07A1" w:rsidRPr="004D07EC" w:rsidRDefault="005C07A1" w:rsidP="004D07EC">
            <w:pPr>
              <w:widowControl/>
              <w:jc w:val="center"/>
              <w:rPr>
                <w:sz w:val="22"/>
                <w:szCs w:val="22"/>
              </w:rPr>
            </w:pPr>
            <w:r w:rsidRPr="004D07EC">
              <w:rPr>
                <w:sz w:val="22"/>
                <w:szCs w:val="22"/>
              </w:rPr>
              <w:t>-</w:t>
            </w:r>
          </w:p>
        </w:tc>
        <w:tc>
          <w:tcPr>
            <w:tcW w:w="708" w:type="dxa"/>
            <w:shd w:val="clear" w:color="auto" w:fill="auto"/>
            <w:noWrap/>
            <w:vAlign w:val="center"/>
          </w:tcPr>
          <w:p w14:paraId="6DA7AC8E" w14:textId="77777777" w:rsidR="005C07A1" w:rsidRPr="004D07EC" w:rsidRDefault="005C07A1" w:rsidP="004D07EC">
            <w:pPr>
              <w:widowControl/>
              <w:jc w:val="center"/>
              <w:rPr>
                <w:sz w:val="22"/>
                <w:szCs w:val="22"/>
              </w:rPr>
            </w:pPr>
            <w:r w:rsidRPr="004D07EC">
              <w:rPr>
                <w:sz w:val="22"/>
                <w:szCs w:val="22"/>
              </w:rPr>
              <w:t>-</w:t>
            </w:r>
          </w:p>
        </w:tc>
      </w:tr>
    </w:tbl>
    <w:p w14:paraId="401EF858" w14:textId="77777777" w:rsidR="005C07A1" w:rsidRPr="004D07EC" w:rsidRDefault="005C07A1" w:rsidP="004D07EC">
      <w:pPr>
        <w:rPr>
          <w:sz w:val="22"/>
          <w:szCs w:val="22"/>
        </w:rPr>
      </w:pPr>
    </w:p>
    <w:p w14:paraId="7F2A263A" w14:textId="77777777" w:rsidR="005C07A1" w:rsidRPr="004D07EC" w:rsidRDefault="005C07A1" w:rsidP="004D07EC">
      <w:pPr>
        <w:pStyle w:val="a4"/>
        <w:numPr>
          <w:ilvl w:val="0"/>
          <w:numId w:val="22"/>
        </w:numPr>
        <w:tabs>
          <w:tab w:val="left" w:pos="993"/>
        </w:tabs>
        <w:ind w:left="0" w:firstLine="709"/>
        <w:jc w:val="both"/>
        <w:rPr>
          <w:sz w:val="22"/>
          <w:szCs w:val="22"/>
        </w:rPr>
      </w:pPr>
      <w:r w:rsidRPr="004D07EC">
        <w:rPr>
          <w:sz w:val="22"/>
          <w:szCs w:val="22"/>
        </w:rPr>
        <w:t xml:space="preserve">Установить долгосрочные льготные тарифы на тепловую энергию для потребителей АГОУ ПО УЦПК «Тейковская </w:t>
      </w:r>
      <w:proofErr w:type="spellStart"/>
      <w:r w:rsidRPr="004D07EC">
        <w:rPr>
          <w:sz w:val="22"/>
          <w:szCs w:val="22"/>
        </w:rPr>
        <w:t>лесотехшкола</w:t>
      </w:r>
      <w:proofErr w:type="spellEnd"/>
      <w:r w:rsidRPr="004D07EC">
        <w:rPr>
          <w:sz w:val="22"/>
          <w:szCs w:val="22"/>
        </w:rPr>
        <w:t>» (Тейковский район)  на 2024-2028 годы.</w:t>
      </w:r>
    </w:p>
    <w:p w14:paraId="0F096C3F" w14:textId="77777777" w:rsidR="005C07A1" w:rsidRPr="004D07EC" w:rsidRDefault="005C07A1" w:rsidP="004D07EC">
      <w:pPr>
        <w:ind w:left="993"/>
        <w:jc w:val="both"/>
        <w:rPr>
          <w:sz w:val="22"/>
          <w:szCs w:val="22"/>
        </w:rPr>
      </w:pPr>
    </w:p>
    <w:tbl>
      <w:tblPr>
        <w:tblW w:w="102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902"/>
        <w:gridCol w:w="1310"/>
        <w:gridCol w:w="743"/>
        <w:gridCol w:w="1134"/>
        <w:gridCol w:w="1134"/>
        <w:gridCol w:w="567"/>
        <w:gridCol w:w="720"/>
        <w:gridCol w:w="839"/>
        <w:gridCol w:w="567"/>
        <w:gridCol w:w="878"/>
      </w:tblGrid>
      <w:tr w:rsidR="005C07A1" w:rsidRPr="004D07EC" w14:paraId="3EA08BCC" w14:textId="77777777" w:rsidTr="006A2067">
        <w:trPr>
          <w:trHeight w:val="346"/>
        </w:trPr>
        <w:tc>
          <w:tcPr>
            <w:tcW w:w="474" w:type="dxa"/>
            <w:vMerge w:val="restart"/>
            <w:shd w:val="clear" w:color="auto" w:fill="auto"/>
            <w:vAlign w:val="center"/>
          </w:tcPr>
          <w:p w14:paraId="778A5306" w14:textId="77777777" w:rsidR="005C07A1" w:rsidRPr="004D07EC" w:rsidRDefault="005C07A1" w:rsidP="004D07EC">
            <w:pPr>
              <w:widowControl/>
              <w:jc w:val="center"/>
              <w:rPr>
                <w:sz w:val="22"/>
                <w:szCs w:val="22"/>
              </w:rPr>
            </w:pPr>
            <w:r w:rsidRPr="004D07EC">
              <w:rPr>
                <w:sz w:val="22"/>
                <w:szCs w:val="22"/>
              </w:rPr>
              <w:t>№ п/п</w:t>
            </w:r>
          </w:p>
        </w:tc>
        <w:tc>
          <w:tcPr>
            <w:tcW w:w="1902" w:type="dxa"/>
            <w:vMerge w:val="restart"/>
            <w:shd w:val="clear" w:color="auto" w:fill="auto"/>
            <w:vAlign w:val="center"/>
          </w:tcPr>
          <w:p w14:paraId="109FF87B" w14:textId="77777777" w:rsidR="005C07A1" w:rsidRPr="004D07EC" w:rsidRDefault="005C07A1" w:rsidP="004D07EC">
            <w:pPr>
              <w:widowControl/>
              <w:jc w:val="center"/>
              <w:rPr>
                <w:sz w:val="22"/>
                <w:szCs w:val="22"/>
              </w:rPr>
            </w:pPr>
            <w:r w:rsidRPr="004D07EC">
              <w:rPr>
                <w:sz w:val="22"/>
                <w:szCs w:val="22"/>
              </w:rPr>
              <w:t>Наименование регулируемой организации</w:t>
            </w:r>
          </w:p>
        </w:tc>
        <w:tc>
          <w:tcPr>
            <w:tcW w:w="1310" w:type="dxa"/>
            <w:vMerge w:val="restart"/>
            <w:shd w:val="clear" w:color="auto" w:fill="auto"/>
            <w:noWrap/>
            <w:vAlign w:val="center"/>
          </w:tcPr>
          <w:p w14:paraId="640C3E5A" w14:textId="77777777" w:rsidR="005C07A1" w:rsidRPr="004D07EC" w:rsidRDefault="005C07A1" w:rsidP="004D07EC">
            <w:pPr>
              <w:widowControl/>
              <w:jc w:val="center"/>
              <w:rPr>
                <w:sz w:val="22"/>
                <w:szCs w:val="22"/>
              </w:rPr>
            </w:pPr>
            <w:r w:rsidRPr="004D07EC">
              <w:rPr>
                <w:sz w:val="22"/>
                <w:szCs w:val="22"/>
              </w:rPr>
              <w:t>Вид тарифа</w:t>
            </w:r>
          </w:p>
        </w:tc>
        <w:tc>
          <w:tcPr>
            <w:tcW w:w="743" w:type="dxa"/>
            <w:shd w:val="clear" w:color="auto" w:fill="auto"/>
            <w:noWrap/>
            <w:vAlign w:val="center"/>
          </w:tcPr>
          <w:p w14:paraId="44C10153" w14:textId="77777777" w:rsidR="005C07A1" w:rsidRPr="004D07EC" w:rsidRDefault="005C07A1" w:rsidP="004D07EC">
            <w:pPr>
              <w:widowControl/>
              <w:jc w:val="center"/>
              <w:rPr>
                <w:sz w:val="22"/>
                <w:szCs w:val="22"/>
              </w:rPr>
            </w:pPr>
            <w:r w:rsidRPr="004D07EC">
              <w:rPr>
                <w:sz w:val="22"/>
                <w:szCs w:val="22"/>
              </w:rPr>
              <w:t>Год</w:t>
            </w:r>
          </w:p>
        </w:tc>
        <w:tc>
          <w:tcPr>
            <w:tcW w:w="2268" w:type="dxa"/>
            <w:gridSpan w:val="2"/>
            <w:shd w:val="clear" w:color="auto" w:fill="auto"/>
            <w:noWrap/>
            <w:vAlign w:val="center"/>
          </w:tcPr>
          <w:p w14:paraId="3B5CA5F1" w14:textId="77777777" w:rsidR="005C07A1" w:rsidRPr="004D07EC" w:rsidRDefault="005C07A1" w:rsidP="004D07EC">
            <w:pPr>
              <w:widowControl/>
              <w:jc w:val="center"/>
              <w:rPr>
                <w:sz w:val="22"/>
                <w:szCs w:val="22"/>
              </w:rPr>
            </w:pPr>
            <w:r w:rsidRPr="004D07EC">
              <w:rPr>
                <w:sz w:val="22"/>
                <w:szCs w:val="22"/>
              </w:rPr>
              <w:t>Вода</w:t>
            </w:r>
          </w:p>
        </w:tc>
        <w:tc>
          <w:tcPr>
            <w:tcW w:w="2693" w:type="dxa"/>
            <w:gridSpan w:val="4"/>
            <w:shd w:val="clear" w:color="auto" w:fill="auto"/>
            <w:noWrap/>
            <w:vAlign w:val="center"/>
          </w:tcPr>
          <w:p w14:paraId="6C56F1C1" w14:textId="77777777" w:rsidR="005C07A1" w:rsidRPr="004D07EC" w:rsidRDefault="005C07A1" w:rsidP="004D07EC">
            <w:pPr>
              <w:widowControl/>
              <w:jc w:val="center"/>
              <w:rPr>
                <w:sz w:val="22"/>
                <w:szCs w:val="22"/>
              </w:rPr>
            </w:pPr>
            <w:r w:rsidRPr="004D07EC">
              <w:rPr>
                <w:sz w:val="22"/>
                <w:szCs w:val="22"/>
              </w:rPr>
              <w:t>Отборный пар давлением</w:t>
            </w:r>
          </w:p>
        </w:tc>
        <w:tc>
          <w:tcPr>
            <w:tcW w:w="878" w:type="dxa"/>
            <w:vMerge w:val="restart"/>
            <w:shd w:val="clear" w:color="auto" w:fill="auto"/>
            <w:vAlign w:val="center"/>
          </w:tcPr>
          <w:p w14:paraId="5E8565D5" w14:textId="77777777" w:rsidR="005C07A1" w:rsidRPr="004D07EC" w:rsidRDefault="005C07A1" w:rsidP="004D07EC">
            <w:pPr>
              <w:widowControl/>
              <w:jc w:val="center"/>
              <w:rPr>
                <w:sz w:val="22"/>
                <w:szCs w:val="22"/>
              </w:rPr>
            </w:pPr>
            <w:r w:rsidRPr="004D07EC">
              <w:rPr>
                <w:sz w:val="22"/>
                <w:szCs w:val="22"/>
              </w:rPr>
              <w:t>Острый и редуцированный пар</w:t>
            </w:r>
          </w:p>
        </w:tc>
      </w:tr>
      <w:tr w:rsidR="005C07A1" w:rsidRPr="004D07EC" w14:paraId="3D996B1E" w14:textId="77777777" w:rsidTr="006A2067">
        <w:trPr>
          <w:trHeight w:val="1112"/>
        </w:trPr>
        <w:tc>
          <w:tcPr>
            <w:tcW w:w="474" w:type="dxa"/>
            <w:vMerge/>
            <w:shd w:val="clear" w:color="auto" w:fill="auto"/>
            <w:noWrap/>
            <w:vAlign w:val="center"/>
          </w:tcPr>
          <w:p w14:paraId="301FEEC5" w14:textId="77777777" w:rsidR="005C07A1" w:rsidRPr="004D07EC" w:rsidRDefault="005C07A1" w:rsidP="004D07EC">
            <w:pPr>
              <w:widowControl/>
              <w:jc w:val="center"/>
              <w:rPr>
                <w:sz w:val="22"/>
                <w:szCs w:val="22"/>
              </w:rPr>
            </w:pPr>
          </w:p>
        </w:tc>
        <w:tc>
          <w:tcPr>
            <w:tcW w:w="1902" w:type="dxa"/>
            <w:vMerge/>
            <w:shd w:val="clear" w:color="auto" w:fill="auto"/>
            <w:vAlign w:val="center"/>
          </w:tcPr>
          <w:p w14:paraId="5417D75A" w14:textId="77777777" w:rsidR="005C07A1" w:rsidRPr="004D07EC" w:rsidRDefault="005C07A1" w:rsidP="004D07EC">
            <w:pPr>
              <w:widowControl/>
              <w:rPr>
                <w:sz w:val="22"/>
                <w:szCs w:val="22"/>
              </w:rPr>
            </w:pPr>
          </w:p>
        </w:tc>
        <w:tc>
          <w:tcPr>
            <w:tcW w:w="1310" w:type="dxa"/>
            <w:vMerge/>
            <w:shd w:val="clear" w:color="auto" w:fill="auto"/>
            <w:noWrap/>
            <w:vAlign w:val="center"/>
          </w:tcPr>
          <w:p w14:paraId="31AD8518" w14:textId="77777777" w:rsidR="005C07A1" w:rsidRPr="004D07EC" w:rsidRDefault="005C07A1" w:rsidP="004D07EC">
            <w:pPr>
              <w:widowControl/>
              <w:jc w:val="center"/>
              <w:rPr>
                <w:sz w:val="22"/>
                <w:szCs w:val="22"/>
              </w:rPr>
            </w:pPr>
          </w:p>
        </w:tc>
        <w:tc>
          <w:tcPr>
            <w:tcW w:w="743" w:type="dxa"/>
            <w:shd w:val="clear" w:color="auto" w:fill="auto"/>
            <w:noWrap/>
            <w:vAlign w:val="center"/>
          </w:tcPr>
          <w:p w14:paraId="68D7A4AF" w14:textId="77777777" w:rsidR="005C07A1" w:rsidRPr="004D07EC" w:rsidRDefault="005C07A1" w:rsidP="004D07EC">
            <w:pPr>
              <w:widowControl/>
              <w:jc w:val="center"/>
              <w:rPr>
                <w:sz w:val="22"/>
                <w:szCs w:val="22"/>
              </w:rPr>
            </w:pPr>
          </w:p>
        </w:tc>
        <w:tc>
          <w:tcPr>
            <w:tcW w:w="1134" w:type="dxa"/>
            <w:shd w:val="clear" w:color="auto" w:fill="auto"/>
            <w:noWrap/>
            <w:vAlign w:val="center"/>
          </w:tcPr>
          <w:p w14:paraId="33D5CBE8" w14:textId="77777777" w:rsidR="005C07A1" w:rsidRPr="004D07EC" w:rsidRDefault="005C07A1" w:rsidP="004D07EC">
            <w:pPr>
              <w:widowControl/>
              <w:jc w:val="center"/>
              <w:rPr>
                <w:sz w:val="22"/>
                <w:szCs w:val="22"/>
              </w:rPr>
            </w:pPr>
            <w:r w:rsidRPr="004D07EC">
              <w:rPr>
                <w:sz w:val="22"/>
                <w:szCs w:val="22"/>
              </w:rPr>
              <w:t>1 полугодие</w:t>
            </w:r>
          </w:p>
        </w:tc>
        <w:tc>
          <w:tcPr>
            <w:tcW w:w="1134" w:type="dxa"/>
            <w:shd w:val="clear" w:color="auto" w:fill="auto"/>
            <w:vAlign w:val="center"/>
          </w:tcPr>
          <w:p w14:paraId="2BFC4033" w14:textId="77777777" w:rsidR="005C07A1" w:rsidRPr="004D07EC" w:rsidRDefault="005C07A1" w:rsidP="004D07EC">
            <w:pPr>
              <w:widowControl/>
              <w:jc w:val="center"/>
              <w:rPr>
                <w:sz w:val="22"/>
                <w:szCs w:val="22"/>
              </w:rPr>
            </w:pPr>
            <w:r w:rsidRPr="004D07EC">
              <w:rPr>
                <w:sz w:val="22"/>
                <w:szCs w:val="22"/>
              </w:rPr>
              <w:t>2 полугодие</w:t>
            </w:r>
          </w:p>
        </w:tc>
        <w:tc>
          <w:tcPr>
            <w:tcW w:w="567" w:type="dxa"/>
            <w:shd w:val="clear" w:color="auto" w:fill="auto"/>
            <w:vAlign w:val="center"/>
          </w:tcPr>
          <w:p w14:paraId="0737B1DB" w14:textId="77777777" w:rsidR="005C07A1" w:rsidRPr="004D07EC" w:rsidRDefault="005C07A1" w:rsidP="004D07EC">
            <w:pPr>
              <w:widowControl/>
              <w:jc w:val="center"/>
              <w:rPr>
                <w:sz w:val="22"/>
                <w:szCs w:val="22"/>
              </w:rPr>
            </w:pPr>
            <w:r w:rsidRPr="004D07EC">
              <w:rPr>
                <w:sz w:val="22"/>
                <w:szCs w:val="22"/>
              </w:rPr>
              <w:t>от 1,2 до 2,5 кг/</w:t>
            </w:r>
          </w:p>
          <w:p w14:paraId="7EAEE36A" w14:textId="77777777" w:rsidR="005C07A1" w:rsidRPr="004D07EC" w:rsidRDefault="005C07A1" w:rsidP="004D07EC">
            <w:pPr>
              <w:widowControl/>
              <w:jc w:val="center"/>
              <w:rPr>
                <w:sz w:val="22"/>
                <w:szCs w:val="22"/>
              </w:rPr>
            </w:pPr>
            <w:r w:rsidRPr="004D07EC">
              <w:rPr>
                <w:sz w:val="22"/>
                <w:szCs w:val="22"/>
              </w:rPr>
              <w:t>см</w:t>
            </w:r>
            <w:r w:rsidRPr="004D07EC">
              <w:rPr>
                <w:sz w:val="22"/>
                <w:szCs w:val="22"/>
                <w:vertAlign w:val="superscript"/>
              </w:rPr>
              <w:t>2</w:t>
            </w:r>
          </w:p>
        </w:tc>
        <w:tc>
          <w:tcPr>
            <w:tcW w:w="720" w:type="dxa"/>
            <w:vAlign w:val="center"/>
          </w:tcPr>
          <w:p w14:paraId="165756F1" w14:textId="77777777" w:rsidR="005C07A1" w:rsidRPr="004D07EC" w:rsidRDefault="005C07A1" w:rsidP="004D07EC">
            <w:pPr>
              <w:widowControl/>
              <w:jc w:val="center"/>
              <w:rPr>
                <w:sz w:val="22"/>
                <w:szCs w:val="22"/>
              </w:rPr>
            </w:pPr>
            <w:r w:rsidRPr="004D07EC">
              <w:rPr>
                <w:sz w:val="22"/>
                <w:szCs w:val="22"/>
              </w:rPr>
              <w:t>от 2,5 до 7,0 кг/см</w:t>
            </w:r>
            <w:r w:rsidRPr="004D07EC">
              <w:rPr>
                <w:sz w:val="22"/>
                <w:szCs w:val="22"/>
                <w:vertAlign w:val="superscript"/>
              </w:rPr>
              <w:t>2</w:t>
            </w:r>
          </w:p>
        </w:tc>
        <w:tc>
          <w:tcPr>
            <w:tcW w:w="839" w:type="dxa"/>
            <w:vAlign w:val="center"/>
          </w:tcPr>
          <w:p w14:paraId="2FAF11BA" w14:textId="77777777" w:rsidR="005C07A1" w:rsidRPr="004D07EC" w:rsidRDefault="005C07A1" w:rsidP="004D07EC">
            <w:pPr>
              <w:widowControl/>
              <w:jc w:val="center"/>
              <w:rPr>
                <w:sz w:val="22"/>
                <w:szCs w:val="22"/>
              </w:rPr>
            </w:pPr>
            <w:r w:rsidRPr="004D07EC">
              <w:rPr>
                <w:sz w:val="22"/>
                <w:szCs w:val="22"/>
              </w:rPr>
              <w:t>от 7,0 до 13,0 кг/</w:t>
            </w:r>
          </w:p>
          <w:p w14:paraId="6A47CC8F" w14:textId="77777777" w:rsidR="005C07A1" w:rsidRPr="004D07EC" w:rsidRDefault="005C07A1" w:rsidP="004D07EC">
            <w:pPr>
              <w:widowControl/>
              <w:jc w:val="center"/>
              <w:rPr>
                <w:sz w:val="22"/>
                <w:szCs w:val="22"/>
              </w:rPr>
            </w:pPr>
            <w:r w:rsidRPr="004D07EC">
              <w:rPr>
                <w:sz w:val="22"/>
                <w:szCs w:val="22"/>
              </w:rPr>
              <w:t>см</w:t>
            </w:r>
            <w:r w:rsidRPr="004D07EC">
              <w:rPr>
                <w:sz w:val="22"/>
                <w:szCs w:val="22"/>
                <w:vertAlign w:val="superscript"/>
              </w:rPr>
              <w:t>2</w:t>
            </w:r>
          </w:p>
        </w:tc>
        <w:tc>
          <w:tcPr>
            <w:tcW w:w="567" w:type="dxa"/>
            <w:vAlign w:val="center"/>
          </w:tcPr>
          <w:p w14:paraId="5F7F686F" w14:textId="77777777" w:rsidR="005C07A1" w:rsidRPr="004D07EC" w:rsidRDefault="005C07A1" w:rsidP="004D07EC">
            <w:pPr>
              <w:widowControl/>
              <w:ind w:right="-108" w:hanging="109"/>
              <w:jc w:val="center"/>
              <w:rPr>
                <w:sz w:val="22"/>
                <w:szCs w:val="22"/>
              </w:rPr>
            </w:pPr>
            <w:r w:rsidRPr="004D07EC">
              <w:rPr>
                <w:sz w:val="22"/>
                <w:szCs w:val="22"/>
              </w:rPr>
              <w:t>Свыше 13,0 кг/</w:t>
            </w:r>
          </w:p>
          <w:p w14:paraId="35D6460A" w14:textId="77777777" w:rsidR="005C07A1" w:rsidRPr="004D07EC" w:rsidRDefault="005C07A1" w:rsidP="004D07EC">
            <w:pPr>
              <w:widowControl/>
              <w:jc w:val="center"/>
              <w:rPr>
                <w:sz w:val="22"/>
                <w:szCs w:val="22"/>
              </w:rPr>
            </w:pPr>
            <w:r w:rsidRPr="004D07EC">
              <w:rPr>
                <w:sz w:val="22"/>
                <w:szCs w:val="22"/>
              </w:rPr>
              <w:t>см</w:t>
            </w:r>
            <w:r w:rsidRPr="004D07EC">
              <w:rPr>
                <w:sz w:val="22"/>
                <w:szCs w:val="22"/>
                <w:vertAlign w:val="superscript"/>
              </w:rPr>
              <w:t>2</w:t>
            </w:r>
          </w:p>
        </w:tc>
        <w:tc>
          <w:tcPr>
            <w:tcW w:w="878" w:type="dxa"/>
            <w:vMerge/>
            <w:shd w:val="clear" w:color="auto" w:fill="auto"/>
            <w:vAlign w:val="center"/>
          </w:tcPr>
          <w:p w14:paraId="7849ADB2" w14:textId="77777777" w:rsidR="005C07A1" w:rsidRPr="004D07EC" w:rsidRDefault="005C07A1" w:rsidP="004D07EC">
            <w:pPr>
              <w:widowControl/>
              <w:jc w:val="center"/>
              <w:rPr>
                <w:sz w:val="22"/>
                <w:szCs w:val="22"/>
              </w:rPr>
            </w:pPr>
          </w:p>
        </w:tc>
      </w:tr>
      <w:tr w:rsidR="005C07A1" w:rsidRPr="004D07EC" w14:paraId="79A9A2F3" w14:textId="77777777" w:rsidTr="006A2067">
        <w:trPr>
          <w:trHeight w:val="300"/>
        </w:trPr>
        <w:tc>
          <w:tcPr>
            <w:tcW w:w="10268" w:type="dxa"/>
            <w:gridSpan w:val="11"/>
            <w:shd w:val="clear" w:color="auto" w:fill="auto"/>
            <w:noWrap/>
            <w:vAlign w:val="center"/>
          </w:tcPr>
          <w:p w14:paraId="41AF35A4" w14:textId="77777777" w:rsidR="005C07A1" w:rsidRPr="004D07EC" w:rsidRDefault="005C07A1" w:rsidP="004D07EC">
            <w:pPr>
              <w:widowControl/>
              <w:jc w:val="center"/>
              <w:rPr>
                <w:sz w:val="22"/>
                <w:szCs w:val="22"/>
              </w:rPr>
            </w:pPr>
            <w:r w:rsidRPr="004D07EC">
              <w:rPr>
                <w:sz w:val="22"/>
                <w:szCs w:val="22"/>
              </w:rPr>
              <w:t>Для потребителей, в случае отсутствия дифференциации тарифов по схеме подключения</w:t>
            </w:r>
          </w:p>
        </w:tc>
      </w:tr>
      <w:tr w:rsidR="005C07A1" w:rsidRPr="004D07EC" w14:paraId="729334B0" w14:textId="77777777" w:rsidTr="006A2067">
        <w:trPr>
          <w:trHeight w:val="300"/>
        </w:trPr>
        <w:tc>
          <w:tcPr>
            <w:tcW w:w="10268" w:type="dxa"/>
            <w:gridSpan w:val="11"/>
            <w:shd w:val="clear" w:color="auto" w:fill="auto"/>
            <w:noWrap/>
            <w:vAlign w:val="center"/>
          </w:tcPr>
          <w:p w14:paraId="7BDD4454" w14:textId="77777777" w:rsidR="005C07A1" w:rsidRPr="004D07EC" w:rsidRDefault="005C07A1" w:rsidP="004D07EC">
            <w:pPr>
              <w:widowControl/>
              <w:jc w:val="center"/>
              <w:rPr>
                <w:sz w:val="22"/>
                <w:szCs w:val="22"/>
              </w:rPr>
            </w:pPr>
            <w:r w:rsidRPr="004D07EC">
              <w:rPr>
                <w:sz w:val="22"/>
                <w:szCs w:val="22"/>
              </w:rPr>
              <w:t>Население (НДС не облагается)</w:t>
            </w:r>
          </w:p>
        </w:tc>
      </w:tr>
      <w:tr w:rsidR="005C07A1" w:rsidRPr="004D07EC" w14:paraId="2E3BB07E" w14:textId="77777777" w:rsidTr="006A2067">
        <w:trPr>
          <w:trHeight w:val="340"/>
        </w:trPr>
        <w:tc>
          <w:tcPr>
            <w:tcW w:w="474" w:type="dxa"/>
            <w:vMerge w:val="restart"/>
            <w:shd w:val="clear" w:color="auto" w:fill="auto"/>
            <w:noWrap/>
            <w:vAlign w:val="center"/>
          </w:tcPr>
          <w:p w14:paraId="14592C9E" w14:textId="77777777" w:rsidR="005C07A1" w:rsidRPr="004D07EC" w:rsidRDefault="005C07A1" w:rsidP="004D07EC">
            <w:pPr>
              <w:jc w:val="center"/>
              <w:rPr>
                <w:sz w:val="22"/>
                <w:szCs w:val="22"/>
              </w:rPr>
            </w:pPr>
            <w:r w:rsidRPr="004D07EC">
              <w:rPr>
                <w:sz w:val="22"/>
                <w:szCs w:val="22"/>
              </w:rPr>
              <w:t>1.</w:t>
            </w:r>
          </w:p>
        </w:tc>
        <w:tc>
          <w:tcPr>
            <w:tcW w:w="1902" w:type="dxa"/>
            <w:vMerge w:val="restart"/>
            <w:shd w:val="clear" w:color="auto" w:fill="auto"/>
            <w:vAlign w:val="center"/>
          </w:tcPr>
          <w:p w14:paraId="3C11536F" w14:textId="77777777" w:rsidR="005C07A1" w:rsidRPr="004D07EC" w:rsidRDefault="005C07A1" w:rsidP="004D07EC">
            <w:pPr>
              <w:widowControl/>
              <w:autoSpaceDE w:val="0"/>
              <w:autoSpaceDN w:val="0"/>
              <w:adjustRightInd w:val="0"/>
              <w:rPr>
                <w:sz w:val="22"/>
                <w:szCs w:val="22"/>
              </w:rPr>
            </w:pPr>
            <w:r w:rsidRPr="004D07EC">
              <w:rPr>
                <w:sz w:val="22"/>
                <w:szCs w:val="22"/>
              </w:rPr>
              <w:t xml:space="preserve">АГОУ ПО УЦПК «Тейковская </w:t>
            </w:r>
            <w:proofErr w:type="spellStart"/>
            <w:r w:rsidRPr="004D07EC">
              <w:rPr>
                <w:sz w:val="22"/>
                <w:szCs w:val="22"/>
              </w:rPr>
              <w:t>лесотехшкола</w:t>
            </w:r>
            <w:proofErr w:type="spellEnd"/>
            <w:r w:rsidRPr="004D07EC">
              <w:rPr>
                <w:sz w:val="22"/>
                <w:szCs w:val="22"/>
              </w:rPr>
              <w:t>» (Тейковский район)</w:t>
            </w:r>
          </w:p>
        </w:tc>
        <w:tc>
          <w:tcPr>
            <w:tcW w:w="1310" w:type="dxa"/>
            <w:vMerge w:val="restart"/>
            <w:shd w:val="clear" w:color="auto" w:fill="auto"/>
            <w:vAlign w:val="center"/>
          </w:tcPr>
          <w:p w14:paraId="7FBA9F57" w14:textId="77777777" w:rsidR="005C07A1" w:rsidRPr="004D07EC" w:rsidRDefault="005C07A1" w:rsidP="004D07EC">
            <w:pPr>
              <w:widowControl/>
              <w:jc w:val="center"/>
              <w:rPr>
                <w:sz w:val="22"/>
                <w:szCs w:val="22"/>
              </w:rPr>
            </w:pPr>
            <w:proofErr w:type="spellStart"/>
            <w:r w:rsidRPr="004D07EC">
              <w:rPr>
                <w:sz w:val="22"/>
                <w:szCs w:val="22"/>
              </w:rPr>
              <w:t>Одноставочный</w:t>
            </w:r>
            <w:proofErr w:type="spellEnd"/>
            <w:r w:rsidRPr="004D07EC">
              <w:rPr>
                <w:sz w:val="22"/>
                <w:szCs w:val="22"/>
              </w:rPr>
              <w:t xml:space="preserve">, руб./Гкал, </w:t>
            </w:r>
          </w:p>
          <w:p w14:paraId="357FBA87" w14:textId="77777777" w:rsidR="005C07A1" w:rsidRPr="004D07EC" w:rsidRDefault="005C07A1" w:rsidP="004D07EC">
            <w:pPr>
              <w:widowControl/>
              <w:jc w:val="center"/>
              <w:rPr>
                <w:sz w:val="22"/>
                <w:szCs w:val="22"/>
              </w:rPr>
            </w:pPr>
            <w:r w:rsidRPr="004D07EC">
              <w:rPr>
                <w:sz w:val="22"/>
                <w:szCs w:val="22"/>
              </w:rPr>
              <w:t>НДС не облагается</w:t>
            </w:r>
          </w:p>
        </w:tc>
        <w:tc>
          <w:tcPr>
            <w:tcW w:w="743" w:type="dxa"/>
            <w:shd w:val="clear" w:color="auto" w:fill="auto"/>
            <w:noWrap/>
            <w:vAlign w:val="center"/>
          </w:tcPr>
          <w:p w14:paraId="00239281" w14:textId="77777777" w:rsidR="005C07A1" w:rsidRPr="004D07EC" w:rsidRDefault="005C07A1" w:rsidP="004D07EC">
            <w:pPr>
              <w:jc w:val="center"/>
              <w:rPr>
                <w:sz w:val="22"/>
                <w:szCs w:val="22"/>
              </w:rPr>
            </w:pPr>
            <w:r w:rsidRPr="004D07EC">
              <w:rPr>
                <w:sz w:val="22"/>
                <w:szCs w:val="22"/>
              </w:rPr>
              <w:t>2024</w:t>
            </w:r>
          </w:p>
        </w:tc>
        <w:tc>
          <w:tcPr>
            <w:tcW w:w="1134" w:type="dxa"/>
            <w:shd w:val="clear" w:color="auto" w:fill="auto"/>
            <w:noWrap/>
            <w:vAlign w:val="center"/>
          </w:tcPr>
          <w:p w14:paraId="6FB820F3" w14:textId="77777777" w:rsidR="005C07A1" w:rsidRPr="004D07EC" w:rsidRDefault="005C07A1" w:rsidP="004D07EC">
            <w:pPr>
              <w:widowControl/>
              <w:jc w:val="center"/>
              <w:rPr>
                <w:sz w:val="22"/>
                <w:szCs w:val="22"/>
              </w:rPr>
            </w:pPr>
            <w:r w:rsidRPr="004D07EC">
              <w:rPr>
                <w:sz w:val="22"/>
                <w:szCs w:val="22"/>
              </w:rPr>
              <w:t>-</w:t>
            </w:r>
          </w:p>
        </w:tc>
        <w:tc>
          <w:tcPr>
            <w:tcW w:w="1134" w:type="dxa"/>
            <w:shd w:val="clear" w:color="auto" w:fill="auto"/>
            <w:vAlign w:val="center"/>
          </w:tcPr>
          <w:p w14:paraId="05D4EC10" w14:textId="77777777" w:rsidR="005C07A1" w:rsidRPr="004D07EC" w:rsidRDefault="005C07A1" w:rsidP="004D07EC">
            <w:pPr>
              <w:widowControl/>
              <w:jc w:val="center"/>
              <w:rPr>
                <w:sz w:val="22"/>
                <w:szCs w:val="22"/>
              </w:rPr>
            </w:pPr>
            <w:r w:rsidRPr="004D07EC">
              <w:rPr>
                <w:sz w:val="22"/>
                <w:szCs w:val="22"/>
              </w:rPr>
              <w:t>2 011,92</w:t>
            </w:r>
          </w:p>
        </w:tc>
        <w:tc>
          <w:tcPr>
            <w:tcW w:w="567" w:type="dxa"/>
            <w:shd w:val="clear" w:color="auto" w:fill="auto"/>
            <w:noWrap/>
            <w:vAlign w:val="center"/>
          </w:tcPr>
          <w:p w14:paraId="5470E552" w14:textId="77777777" w:rsidR="005C07A1" w:rsidRPr="004D07EC" w:rsidRDefault="005C07A1" w:rsidP="004D07EC">
            <w:pPr>
              <w:widowControl/>
              <w:jc w:val="center"/>
              <w:rPr>
                <w:sz w:val="22"/>
                <w:szCs w:val="22"/>
              </w:rPr>
            </w:pPr>
            <w:r w:rsidRPr="004D07EC">
              <w:rPr>
                <w:sz w:val="22"/>
                <w:szCs w:val="22"/>
              </w:rPr>
              <w:t>-</w:t>
            </w:r>
          </w:p>
        </w:tc>
        <w:tc>
          <w:tcPr>
            <w:tcW w:w="720" w:type="dxa"/>
            <w:vAlign w:val="center"/>
          </w:tcPr>
          <w:p w14:paraId="0A1A6DE2" w14:textId="77777777" w:rsidR="005C07A1" w:rsidRPr="004D07EC" w:rsidRDefault="005C07A1" w:rsidP="004D07EC">
            <w:pPr>
              <w:widowControl/>
              <w:jc w:val="center"/>
              <w:rPr>
                <w:sz w:val="22"/>
                <w:szCs w:val="22"/>
              </w:rPr>
            </w:pPr>
            <w:r w:rsidRPr="004D07EC">
              <w:rPr>
                <w:sz w:val="22"/>
                <w:szCs w:val="22"/>
              </w:rPr>
              <w:t>-</w:t>
            </w:r>
          </w:p>
        </w:tc>
        <w:tc>
          <w:tcPr>
            <w:tcW w:w="839" w:type="dxa"/>
            <w:vAlign w:val="center"/>
          </w:tcPr>
          <w:p w14:paraId="32F62A94" w14:textId="77777777" w:rsidR="005C07A1" w:rsidRPr="004D07EC" w:rsidRDefault="005C07A1" w:rsidP="004D07EC">
            <w:pPr>
              <w:widowControl/>
              <w:jc w:val="center"/>
              <w:rPr>
                <w:sz w:val="22"/>
                <w:szCs w:val="22"/>
              </w:rPr>
            </w:pPr>
            <w:r w:rsidRPr="004D07EC">
              <w:rPr>
                <w:sz w:val="22"/>
                <w:szCs w:val="22"/>
              </w:rPr>
              <w:t>-</w:t>
            </w:r>
          </w:p>
        </w:tc>
        <w:tc>
          <w:tcPr>
            <w:tcW w:w="567" w:type="dxa"/>
            <w:vAlign w:val="center"/>
          </w:tcPr>
          <w:p w14:paraId="28CC4170" w14:textId="77777777" w:rsidR="005C07A1" w:rsidRPr="004D07EC" w:rsidRDefault="005C07A1" w:rsidP="004D07EC">
            <w:pPr>
              <w:widowControl/>
              <w:jc w:val="center"/>
              <w:rPr>
                <w:sz w:val="22"/>
                <w:szCs w:val="22"/>
              </w:rPr>
            </w:pPr>
            <w:r w:rsidRPr="004D07EC">
              <w:rPr>
                <w:sz w:val="22"/>
                <w:szCs w:val="22"/>
              </w:rPr>
              <w:t>-</w:t>
            </w:r>
          </w:p>
        </w:tc>
        <w:tc>
          <w:tcPr>
            <w:tcW w:w="878" w:type="dxa"/>
            <w:shd w:val="clear" w:color="auto" w:fill="auto"/>
            <w:noWrap/>
            <w:vAlign w:val="center"/>
          </w:tcPr>
          <w:p w14:paraId="3EF73F14" w14:textId="77777777" w:rsidR="005C07A1" w:rsidRPr="004D07EC" w:rsidRDefault="005C07A1" w:rsidP="004D07EC">
            <w:pPr>
              <w:widowControl/>
              <w:jc w:val="center"/>
              <w:rPr>
                <w:sz w:val="22"/>
                <w:szCs w:val="22"/>
              </w:rPr>
            </w:pPr>
            <w:r w:rsidRPr="004D07EC">
              <w:rPr>
                <w:sz w:val="22"/>
                <w:szCs w:val="22"/>
              </w:rPr>
              <w:t>-</w:t>
            </w:r>
          </w:p>
        </w:tc>
      </w:tr>
      <w:tr w:rsidR="005C07A1" w:rsidRPr="004D07EC" w14:paraId="6D372BB8" w14:textId="77777777" w:rsidTr="006A2067">
        <w:trPr>
          <w:trHeight w:val="340"/>
        </w:trPr>
        <w:tc>
          <w:tcPr>
            <w:tcW w:w="474" w:type="dxa"/>
            <w:vMerge/>
            <w:shd w:val="clear" w:color="auto" w:fill="auto"/>
            <w:noWrap/>
            <w:vAlign w:val="center"/>
          </w:tcPr>
          <w:p w14:paraId="42EE9D87" w14:textId="77777777" w:rsidR="005C07A1" w:rsidRPr="004D07EC" w:rsidRDefault="005C07A1" w:rsidP="004D07EC">
            <w:pPr>
              <w:jc w:val="center"/>
              <w:rPr>
                <w:sz w:val="22"/>
                <w:szCs w:val="22"/>
              </w:rPr>
            </w:pPr>
          </w:p>
        </w:tc>
        <w:tc>
          <w:tcPr>
            <w:tcW w:w="1902" w:type="dxa"/>
            <w:vMerge/>
            <w:shd w:val="clear" w:color="auto" w:fill="auto"/>
            <w:vAlign w:val="center"/>
          </w:tcPr>
          <w:p w14:paraId="571E1005" w14:textId="77777777" w:rsidR="005C07A1" w:rsidRPr="004D07EC" w:rsidRDefault="005C07A1" w:rsidP="004D07EC">
            <w:pPr>
              <w:widowControl/>
              <w:autoSpaceDE w:val="0"/>
              <w:autoSpaceDN w:val="0"/>
              <w:adjustRightInd w:val="0"/>
              <w:rPr>
                <w:sz w:val="22"/>
                <w:szCs w:val="22"/>
              </w:rPr>
            </w:pPr>
          </w:p>
        </w:tc>
        <w:tc>
          <w:tcPr>
            <w:tcW w:w="1310" w:type="dxa"/>
            <w:vMerge/>
            <w:shd w:val="clear" w:color="auto" w:fill="auto"/>
            <w:vAlign w:val="center"/>
          </w:tcPr>
          <w:p w14:paraId="375970B3" w14:textId="77777777" w:rsidR="005C07A1" w:rsidRPr="004D07EC" w:rsidRDefault="005C07A1" w:rsidP="004D07EC">
            <w:pPr>
              <w:widowControl/>
              <w:jc w:val="center"/>
              <w:rPr>
                <w:sz w:val="22"/>
                <w:szCs w:val="22"/>
              </w:rPr>
            </w:pPr>
          </w:p>
        </w:tc>
        <w:tc>
          <w:tcPr>
            <w:tcW w:w="743" w:type="dxa"/>
            <w:tcBorders>
              <w:top w:val="single" w:sz="4" w:space="0" w:color="auto"/>
              <w:bottom w:val="single" w:sz="4" w:space="0" w:color="auto"/>
              <w:right w:val="single" w:sz="4" w:space="0" w:color="auto"/>
            </w:tcBorders>
            <w:shd w:val="clear" w:color="auto" w:fill="auto"/>
            <w:noWrap/>
            <w:vAlign w:val="center"/>
          </w:tcPr>
          <w:p w14:paraId="7D45578B" w14:textId="77777777" w:rsidR="005C07A1" w:rsidRPr="004D07EC" w:rsidRDefault="005C07A1" w:rsidP="004D07EC">
            <w:pPr>
              <w:jc w:val="center"/>
              <w:rPr>
                <w:sz w:val="22"/>
                <w:szCs w:val="22"/>
              </w:rPr>
            </w:pPr>
            <w:r w:rsidRPr="004D07EC">
              <w:rPr>
                <w:sz w:val="22"/>
                <w:szCs w:val="22"/>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C6B80" w14:textId="77777777" w:rsidR="005C07A1" w:rsidRPr="004D07EC" w:rsidRDefault="005C07A1" w:rsidP="004D07EC">
            <w:pPr>
              <w:widowControl/>
              <w:jc w:val="center"/>
              <w:rPr>
                <w:sz w:val="22"/>
                <w:szCs w:val="22"/>
              </w:rPr>
            </w:pPr>
            <w:r w:rsidRPr="004D07EC">
              <w:rPr>
                <w:sz w:val="22"/>
                <w:szCs w:val="22"/>
              </w:rPr>
              <w:t>2 011,92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F4FF04" w14:textId="77777777" w:rsidR="005C07A1" w:rsidRPr="004D07EC" w:rsidRDefault="005C07A1" w:rsidP="004D07EC">
            <w:pPr>
              <w:widowControl/>
              <w:jc w:val="center"/>
              <w:rPr>
                <w:sz w:val="22"/>
                <w:szCs w:val="22"/>
              </w:rPr>
            </w:pPr>
            <w:r w:rsidRPr="004D07EC">
              <w:rPr>
                <w:sz w:val="22"/>
                <w:szCs w:val="22"/>
              </w:rPr>
              <w:t>2 126,60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81D6A" w14:textId="77777777" w:rsidR="005C07A1" w:rsidRPr="004D07EC" w:rsidRDefault="005C07A1" w:rsidP="004D07EC">
            <w:pPr>
              <w:widowControl/>
              <w:jc w:val="center"/>
              <w:rPr>
                <w:sz w:val="22"/>
                <w:szCs w:val="22"/>
              </w:rPr>
            </w:pPr>
            <w:r w:rsidRPr="004D07EC">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40BD20C8" w14:textId="77777777" w:rsidR="005C07A1" w:rsidRPr="004D07EC" w:rsidRDefault="005C07A1" w:rsidP="004D07EC">
            <w:pPr>
              <w:widowControl/>
              <w:jc w:val="center"/>
              <w:rPr>
                <w:sz w:val="22"/>
                <w:szCs w:val="22"/>
              </w:rPr>
            </w:pPr>
            <w:r w:rsidRPr="004D07EC">
              <w:rPr>
                <w:sz w:val="22"/>
                <w:szCs w:val="22"/>
              </w:rPr>
              <w:t>-</w:t>
            </w:r>
          </w:p>
        </w:tc>
        <w:tc>
          <w:tcPr>
            <w:tcW w:w="839" w:type="dxa"/>
            <w:tcBorders>
              <w:top w:val="single" w:sz="4" w:space="0" w:color="auto"/>
              <w:left w:val="single" w:sz="4" w:space="0" w:color="auto"/>
              <w:bottom w:val="single" w:sz="4" w:space="0" w:color="auto"/>
              <w:right w:val="single" w:sz="4" w:space="0" w:color="auto"/>
            </w:tcBorders>
            <w:vAlign w:val="center"/>
          </w:tcPr>
          <w:p w14:paraId="329F781E" w14:textId="77777777" w:rsidR="005C07A1" w:rsidRPr="004D07EC" w:rsidRDefault="005C07A1" w:rsidP="004D07EC">
            <w:pPr>
              <w:widowControl/>
              <w:jc w:val="center"/>
              <w:rPr>
                <w:sz w:val="22"/>
                <w:szCs w:val="22"/>
              </w:rPr>
            </w:pPr>
            <w:r w:rsidRPr="004D07EC">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2ACFF11D" w14:textId="77777777" w:rsidR="005C07A1" w:rsidRPr="004D07EC" w:rsidRDefault="005C07A1" w:rsidP="004D07EC">
            <w:pPr>
              <w:widowControl/>
              <w:jc w:val="center"/>
              <w:rPr>
                <w:sz w:val="22"/>
                <w:szCs w:val="22"/>
              </w:rPr>
            </w:pPr>
            <w:r w:rsidRPr="004D07EC">
              <w:rPr>
                <w:sz w:val="22"/>
                <w:szCs w:val="22"/>
              </w:rPr>
              <w:t>-</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1B3B0" w14:textId="77777777" w:rsidR="005C07A1" w:rsidRPr="004D07EC" w:rsidRDefault="005C07A1" w:rsidP="004D07EC">
            <w:pPr>
              <w:widowControl/>
              <w:jc w:val="center"/>
              <w:rPr>
                <w:sz w:val="22"/>
                <w:szCs w:val="22"/>
              </w:rPr>
            </w:pPr>
            <w:r w:rsidRPr="004D07EC">
              <w:rPr>
                <w:sz w:val="22"/>
                <w:szCs w:val="22"/>
              </w:rPr>
              <w:t>-</w:t>
            </w:r>
          </w:p>
        </w:tc>
      </w:tr>
      <w:tr w:rsidR="005C07A1" w:rsidRPr="004D07EC" w14:paraId="63848D52" w14:textId="77777777" w:rsidTr="006A2067">
        <w:trPr>
          <w:trHeight w:val="340"/>
        </w:trPr>
        <w:tc>
          <w:tcPr>
            <w:tcW w:w="474" w:type="dxa"/>
            <w:vMerge/>
            <w:shd w:val="clear" w:color="auto" w:fill="auto"/>
            <w:noWrap/>
            <w:vAlign w:val="center"/>
          </w:tcPr>
          <w:p w14:paraId="7895284D" w14:textId="77777777" w:rsidR="005C07A1" w:rsidRPr="004D07EC" w:rsidRDefault="005C07A1" w:rsidP="004D07EC">
            <w:pPr>
              <w:jc w:val="center"/>
              <w:rPr>
                <w:sz w:val="22"/>
                <w:szCs w:val="22"/>
              </w:rPr>
            </w:pPr>
          </w:p>
        </w:tc>
        <w:tc>
          <w:tcPr>
            <w:tcW w:w="1902" w:type="dxa"/>
            <w:vMerge/>
            <w:shd w:val="clear" w:color="auto" w:fill="auto"/>
            <w:vAlign w:val="center"/>
          </w:tcPr>
          <w:p w14:paraId="0D3818EC" w14:textId="77777777" w:rsidR="005C07A1" w:rsidRPr="004D07EC" w:rsidRDefault="005C07A1" w:rsidP="004D07EC">
            <w:pPr>
              <w:widowControl/>
              <w:autoSpaceDE w:val="0"/>
              <w:autoSpaceDN w:val="0"/>
              <w:adjustRightInd w:val="0"/>
              <w:rPr>
                <w:sz w:val="22"/>
                <w:szCs w:val="22"/>
              </w:rPr>
            </w:pPr>
          </w:p>
        </w:tc>
        <w:tc>
          <w:tcPr>
            <w:tcW w:w="1310" w:type="dxa"/>
            <w:vMerge/>
            <w:shd w:val="clear" w:color="auto" w:fill="auto"/>
            <w:vAlign w:val="center"/>
          </w:tcPr>
          <w:p w14:paraId="3C20CE75" w14:textId="77777777" w:rsidR="005C07A1" w:rsidRPr="004D07EC" w:rsidRDefault="005C07A1" w:rsidP="004D07EC">
            <w:pPr>
              <w:widowControl/>
              <w:jc w:val="center"/>
              <w:rPr>
                <w:sz w:val="22"/>
                <w:szCs w:val="22"/>
              </w:rPr>
            </w:pPr>
          </w:p>
        </w:tc>
        <w:tc>
          <w:tcPr>
            <w:tcW w:w="743" w:type="dxa"/>
            <w:tcBorders>
              <w:top w:val="single" w:sz="4" w:space="0" w:color="auto"/>
              <w:bottom w:val="single" w:sz="4" w:space="0" w:color="auto"/>
              <w:right w:val="single" w:sz="4" w:space="0" w:color="auto"/>
            </w:tcBorders>
            <w:shd w:val="clear" w:color="auto" w:fill="auto"/>
            <w:noWrap/>
            <w:vAlign w:val="center"/>
          </w:tcPr>
          <w:p w14:paraId="519D253C" w14:textId="77777777" w:rsidR="005C07A1" w:rsidRPr="004D07EC" w:rsidRDefault="005C07A1" w:rsidP="004D07EC">
            <w:pPr>
              <w:jc w:val="center"/>
              <w:rPr>
                <w:sz w:val="22"/>
                <w:szCs w:val="22"/>
              </w:rPr>
            </w:pPr>
            <w:r w:rsidRPr="004D07EC">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A5A9F" w14:textId="77777777" w:rsidR="005C07A1" w:rsidRPr="004D07EC" w:rsidRDefault="005C07A1" w:rsidP="004D07EC">
            <w:pPr>
              <w:widowControl/>
              <w:jc w:val="center"/>
              <w:rPr>
                <w:sz w:val="22"/>
                <w:szCs w:val="22"/>
              </w:rPr>
            </w:pPr>
            <w:r w:rsidRPr="004D07EC">
              <w:rPr>
                <w:sz w:val="22"/>
                <w:szCs w:val="22"/>
              </w:rPr>
              <w:t>2 126,60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6347D9" w14:textId="77777777" w:rsidR="005C07A1" w:rsidRPr="004D07EC" w:rsidRDefault="005C07A1" w:rsidP="004D07EC">
            <w:pPr>
              <w:widowControl/>
              <w:jc w:val="center"/>
              <w:rPr>
                <w:sz w:val="22"/>
                <w:szCs w:val="22"/>
              </w:rPr>
            </w:pPr>
            <w:r w:rsidRPr="004D07EC">
              <w:rPr>
                <w:sz w:val="22"/>
                <w:szCs w:val="22"/>
              </w:rPr>
              <w:t>2 211,66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8319E" w14:textId="77777777" w:rsidR="005C07A1" w:rsidRPr="004D07EC" w:rsidRDefault="005C07A1" w:rsidP="004D07EC">
            <w:pPr>
              <w:widowControl/>
              <w:jc w:val="center"/>
              <w:rPr>
                <w:sz w:val="22"/>
                <w:szCs w:val="22"/>
              </w:rPr>
            </w:pPr>
            <w:r w:rsidRPr="004D07EC">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60242F72" w14:textId="77777777" w:rsidR="005C07A1" w:rsidRPr="004D07EC" w:rsidRDefault="005C07A1" w:rsidP="004D07EC">
            <w:pPr>
              <w:widowControl/>
              <w:jc w:val="center"/>
              <w:rPr>
                <w:sz w:val="22"/>
                <w:szCs w:val="22"/>
              </w:rPr>
            </w:pPr>
            <w:r w:rsidRPr="004D07EC">
              <w:rPr>
                <w:sz w:val="22"/>
                <w:szCs w:val="22"/>
              </w:rPr>
              <w:t>-</w:t>
            </w:r>
          </w:p>
        </w:tc>
        <w:tc>
          <w:tcPr>
            <w:tcW w:w="839" w:type="dxa"/>
            <w:tcBorders>
              <w:top w:val="single" w:sz="4" w:space="0" w:color="auto"/>
              <w:left w:val="single" w:sz="4" w:space="0" w:color="auto"/>
              <w:bottom w:val="single" w:sz="4" w:space="0" w:color="auto"/>
              <w:right w:val="single" w:sz="4" w:space="0" w:color="auto"/>
            </w:tcBorders>
            <w:vAlign w:val="center"/>
          </w:tcPr>
          <w:p w14:paraId="673D1954" w14:textId="77777777" w:rsidR="005C07A1" w:rsidRPr="004D07EC" w:rsidRDefault="005C07A1" w:rsidP="004D07EC">
            <w:pPr>
              <w:widowControl/>
              <w:jc w:val="center"/>
              <w:rPr>
                <w:sz w:val="22"/>
                <w:szCs w:val="22"/>
              </w:rPr>
            </w:pPr>
            <w:r w:rsidRPr="004D07EC">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2E01A174" w14:textId="77777777" w:rsidR="005C07A1" w:rsidRPr="004D07EC" w:rsidRDefault="005C07A1" w:rsidP="004D07EC">
            <w:pPr>
              <w:widowControl/>
              <w:jc w:val="center"/>
              <w:rPr>
                <w:sz w:val="22"/>
                <w:szCs w:val="22"/>
              </w:rPr>
            </w:pPr>
            <w:r w:rsidRPr="004D07EC">
              <w:rPr>
                <w:sz w:val="22"/>
                <w:szCs w:val="22"/>
              </w:rPr>
              <w:t>-</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BB53D" w14:textId="77777777" w:rsidR="005C07A1" w:rsidRPr="004D07EC" w:rsidRDefault="005C07A1" w:rsidP="004D07EC">
            <w:pPr>
              <w:widowControl/>
              <w:jc w:val="center"/>
              <w:rPr>
                <w:sz w:val="22"/>
                <w:szCs w:val="22"/>
              </w:rPr>
            </w:pPr>
            <w:r w:rsidRPr="004D07EC">
              <w:rPr>
                <w:sz w:val="22"/>
                <w:szCs w:val="22"/>
              </w:rPr>
              <w:t>-</w:t>
            </w:r>
          </w:p>
        </w:tc>
      </w:tr>
      <w:tr w:rsidR="005C07A1" w:rsidRPr="004D07EC" w14:paraId="2C42E51B" w14:textId="77777777" w:rsidTr="006A2067">
        <w:trPr>
          <w:trHeight w:val="340"/>
        </w:trPr>
        <w:tc>
          <w:tcPr>
            <w:tcW w:w="474" w:type="dxa"/>
            <w:vMerge/>
            <w:shd w:val="clear" w:color="auto" w:fill="auto"/>
            <w:noWrap/>
            <w:vAlign w:val="center"/>
          </w:tcPr>
          <w:p w14:paraId="6F2E6A6A" w14:textId="77777777" w:rsidR="005C07A1" w:rsidRPr="004D07EC" w:rsidRDefault="005C07A1" w:rsidP="004D07EC">
            <w:pPr>
              <w:jc w:val="center"/>
              <w:rPr>
                <w:sz w:val="22"/>
                <w:szCs w:val="22"/>
              </w:rPr>
            </w:pPr>
          </w:p>
        </w:tc>
        <w:tc>
          <w:tcPr>
            <w:tcW w:w="1902" w:type="dxa"/>
            <w:vMerge/>
            <w:shd w:val="clear" w:color="auto" w:fill="auto"/>
            <w:vAlign w:val="center"/>
          </w:tcPr>
          <w:p w14:paraId="62B5465D" w14:textId="77777777" w:rsidR="005C07A1" w:rsidRPr="004D07EC" w:rsidRDefault="005C07A1" w:rsidP="004D07EC">
            <w:pPr>
              <w:widowControl/>
              <w:autoSpaceDE w:val="0"/>
              <w:autoSpaceDN w:val="0"/>
              <w:adjustRightInd w:val="0"/>
              <w:rPr>
                <w:sz w:val="22"/>
                <w:szCs w:val="22"/>
              </w:rPr>
            </w:pPr>
          </w:p>
        </w:tc>
        <w:tc>
          <w:tcPr>
            <w:tcW w:w="1310" w:type="dxa"/>
            <w:vMerge/>
            <w:shd w:val="clear" w:color="auto" w:fill="auto"/>
            <w:vAlign w:val="center"/>
          </w:tcPr>
          <w:p w14:paraId="5F594050" w14:textId="77777777" w:rsidR="005C07A1" w:rsidRPr="004D07EC" w:rsidRDefault="005C07A1" w:rsidP="004D07EC">
            <w:pPr>
              <w:widowControl/>
              <w:jc w:val="center"/>
              <w:rPr>
                <w:sz w:val="22"/>
                <w:szCs w:val="22"/>
              </w:rPr>
            </w:pPr>
          </w:p>
        </w:tc>
        <w:tc>
          <w:tcPr>
            <w:tcW w:w="743" w:type="dxa"/>
            <w:tcBorders>
              <w:top w:val="single" w:sz="4" w:space="0" w:color="auto"/>
              <w:bottom w:val="single" w:sz="4" w:space="0" w:color="auto"/>
              <w:right w:val="single" w:sz="4" w:space="0" w:color="auto"/>
            </w:tcBorders>
            <w:shd w:val="clear" w:color="auto" w:fill="auto"/>
            <w:noWrap/>
            <w:vAlign w:val="center"/>
          </w:tcPr>
          <w:p w14:paraId="7E0537CB" w14:textId="77777777" w:rsidR="005C07A1" w:rsidRPr="004D07EC" w:rsidRDefault="005C07A1" w:rsidP="004D07EC">
            <w:pPr>
              <w:jc w:val="center"/>
              <w:rPr>
                <w:sz w:val="22"/>
                <w:szCs w:val="22"/>
              </w:rPr>
            </w:pPr>
            <w:r w:rsidRPr="004D07EC">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A54D1" w14:textId="77777777" w:rsidR="005C07A1" w:rsidRPr="004D07EC" w:rsidRDefault="005C07A1" w:rsidP="004D07EC">
            <w:pPr>
              <w:widowControl/>
              <w:jc w:val="center"/>
              <w:rPr>
                <w:sz w:val="22"/>
                <w:szCs w:val="22"/>
              </w:rPr>
            </w:pPr>
            <w:r w:rsidRPr="004D07EC">
              <w:rPr>
                <w:sz w:val="22"/>
                <w:szCs w:val="22"/>
              </w:rPr>
              <w:t>2 211,66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4A952" w14:textId="77777777" w:rsidR="005C07A1" w:rsidRPr="004D07EC" w:rsidRDefault="005C07A1" w:rsidP="004D07EC">
            <w:pPr>
              <w:widowControl/>
              <w:jc w:val="center"/>
              <w:rPr>
                <w:sz w:val="22"/>
                <w:szCs w:val="22"/>
              </w:rPr>
            </w:pPr>
            <w:r w:rsidRPr="004D07EC">
              <w:rPr>
                <w:sz w:val="22"/>
                <w:szCs w:val="22"/>
              </w:rPr>
              <w:t>2 300,13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08F00" w14:textId="77777777" w:rsidR="005C07A1" w:rsidRPr="004D07EC" w:rsidRDefault="005C07A1" w:rsidP="004D07EC">
            <w:pPr>
              <w:widowControl/>
              <w:jc w:val="center"/>
              <w:rPr>
                <w:sz w:val="22"/>
                <w:szCs w:val="22"/>
              </w:rPr>
            </w:pPr>
            <w:r w:rsidRPr="004D07EC">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532AAF2B" w14:textId="77777777" w:rsidR="005C07A1" w:rsidRPr="004D07EC" w:rsidRDefault="005C07A1" w:rsidP="004D07EC">
            <w:pPr>
              <w:widowControl/>
              <w:jc w:val="center"/>
              <w:rPr>
                <w:sz w:val="22"/>
                <w:szCs w:val="22"/>
              </w:rPr>
            </w:pPr>
            <w:r w:rsidRPr="004D07EC">
              <w:rPr>
                <w:sz w:val="22"/>
                <w:szCs w:val="22"/>
              </w:rPr>
              <w:t>-</w:t>
            </w:r>
          </w:p>
        </w:tc>
        <w:tc>
          <w:tcPr>
            <w:tcW w:w="839" w:type="dxa"/>
            <w:tcBorders>
              <w:top w:val="single" w:sz="4" w:space="0" w:color="auto"/>
              <w:left w:val="single" w:sz="4" w:space="0" w:color="auto"/>
              <w:bottom w:val="single" w:sz="4" w:space="0" w:color="auto"/>
              <w:right w:val="single" w:sz="4" w:space="0" w:color="auto"/>
            </w:tcBorders>
            <w:vAlign w:val="center"/>
          </w:tcPr>
          <w:p w14:paraId="278ED8FE" w14:textId="77777777" w:rsidR="005C07A1" w:rsidRPr="004D07EC" w:rsidRDefault="005C07A1" w:rsidP="004D07EC">
            <w:pPr>
              <w:widowControl/>
              <w:jc w:val="center"/>
              <w:rPr>
                <w:sz w:val="22"/>
                <w:szCs w:val="22"/>
              </w:rPr>
            </w:pPr>
            <w:r w:rsidRPr="004D07EC">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2E274FFB" w14:textId="77777777" w:rsidR="005C07A1" w:rsidRPr="004D07EC" w:rsidRDefault="005C07A1" w:rsidP="004D07EC">
            <w:pPr>
              <w:widowControl/>
              <w:jc w:val="center"/>
              <w:rPr>
                <w:sz w:val="22"/>
                <w:szCs w:val="22"/>
              </w:rPr>
            </w:pPr>
            <w:r w:rsidRPr="004D07EC">
              <w:rPr>
                <w:sz w:val="22"/>
                <w:szCs w:val="22"/>
              </w:rPr>
              <w:t>-</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42381" w14:textId="77777777" w:rsidR="005C07A1" w:rsidRPr="004D07EC" w:rsidRDefault="005C07A1" w:rsidP="004D07EC">
            <w:pPr>
              <w:widowControl/>
              <w:jc w:val="center"/>
              <w:rPr>
                <w:sz w:val="22"/>
                <w:szCs w:val="22"/>
              </w:rPr>
            </w:pPr>
            <w:r w:rsidRPr="004D07EC">
              <w:rPr>
                <w:sz w:val="22"/>
                <w:szCs w:val="22"/>
              </w:rPr>
              <w:t>-</w:t>
            </w:r>
          </w:p>
        </w:tc>
      </w:tr>
      <w:tr w:rsidR="005C07A1" w:rsidRPr="004D07EC" w14:paraId="05A3CA5C" w14:textId="77777777" w:rsidTr="006A2067">
        <w:trPr>
          <w:trHeight w:val="340"/>
        </w:trPr>
        <w:tc>
          <w:tcPr>
            <w:tcW w:w="474" w:type="dxa"/>
            <w:vMerge/>
            <w:tcBorders>
              <w:bottom w:val="single" w:sz="4" w:space="0" w:color="auto"/>
            </w:tcBorders>
            <w:shd w:val="clear" w:color="auto" w:fill="auto"/>
            <w:noWrap/>
            <w:vAlign w:val="center"/>
          </w:tcPr>
          <w:p w14:paraId="1D5BFD19" w14:textId="77777777" w:rsidR="005C07A1" w:rsidRPr="004D07EC" w:rsidRDefault="005C07A1" w:rsidP="004D07EC">
            <w:pPr>
              <w:jc w:val="center"/>
              <w:rPr>
                <w:sz w:val="22"/>
                <w:szCs w:val="22"/>
              </w:rPr>
            </w:pPr>
          </w:p>
        </w:tc>
        <w:tc>
          <w:tcPr>
            <w:tcW w:w="1902" w:type="dxa"/>
            <w:vMerge/>
            <w:tcBorders>
              <w:bottom w:val="single" w:sz="4" w:space="0" w:color="auto"/>
            </w:tcBorders>
            <w:shd w:val="clear" w:color="auto" w:fill="auto"/>
            <w:vAlign w:val="center"/>
          </w:tcPr>
          <w:p w14:paraId="6D097C13" w14:textId="77777777" w:rsidR="005C07A1" w:rsidRPr="004D07EC" w:rsidRDefault="005C07A1" w:rsidP="004D07EC">
            <w:pPr>
              <w:widowControl/>
              <w:autoSpaceDE w:val="0"/>
              <w:autoSpaceDN w:val="0"/>
              <w:adjustRightInd w:val="0"/>
              <w:rPr>
                <w:sz w:val="22"/>
                <w:szCs w:val="22"/>
              </w:rPr>
            </w:pPr>
          </w:p>
        </w:tc>
        <w:tc>
          <w:tcPr>
            <w:tcW w:w="1310" w:type="dxa"/>
            <w:vMerge/>
            <w:tcBorders>
              <w:bottom w:val="single" w:sz="4" w:space="0" w:color="auto"/>
            </w:tcBorders>
            <w:shd w:val="clear" w:color="auto" w:fill="auto"/>
            <w:vAlign w:val="center"/>
          </w:tcPr>
          <w:p w14:paraId="1FE9D67F" w14:textId="77777777" w:rsidR="005C07A1" w:rsidRPr="004D07EC" w:rsidRDefault="005C07A1" w:rsidP="004D07EC">
            <w:pPr>
              <w:widowControl/>
              <w:jc w:val="center"/>
              <w:rPr>
                <w:sz w:val="22"/>
                <w:szCs w:val="22"/>
              </w:rPr>
            </w:pPr>
          </w:p>
        </w:tc>
        <w:tc>
          <w:tcPr>
            <w:tcW w:w="743" w:type="dxa"/>
            <w:tcBorders>
              <w:top w:val="single" w:sz="4" w:space="0" w:color="auto"/>
              <w:bottom w:val="single" w:sz="4" w:space="0" w:color="auto"/>
              <w:right w:val="single" w:sz="4" w:space="0" w:color="auto"/>
            </w:tcBorders>
            <w:shd w:val="clear" w:color="auto" w:fill="auto"/>
            <w:noWrap/>
            <w:vAlign w:val="center"/>
          </w:tcPr>
          <w:p w14:paraId="68D687B2" w14:textId="77777777" w:rsidR="005C07A1" w:rsidRPr="004D07EC" w:rsidRDefault="005C07A1" w:rsidP="004D07EC">
            <w:pPr>
              <w:jc w:val="center"/>
              <w:rPr>
                <w:sz w:val="22"/>
                <w:szCs w:val="22"/>
              </w:rPr>
            </w:pPr>
            <w:r w:rsidRPr="004D07EC">
              <w:rPr>
                <w:sz w:val="22"/>
                <w:szCs w:val="22"/>
              </w:rPr>
              <w:t>2028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0B566" w14:textId="77777777" w:rsidR="005C07A1" w:rsidRPr="004D07EC" w:rsidRDefault="005C07A1" w:rsidP="004D07EC">
            <w:pPr>
              <w:widowControl/>
              <w:jc w:val="center"/>
              <w:rPr>
                <w:sz w:val="22"/>
                <w:szCs w:val="22"/>
              </w:rPr>
            </w:pPr>
            <w:r w:rsidRPr="004D07EC">
              <w:rPr>
                <w:sz w:val="22"/>
                <w:szCs w:val="22"/>
              </w:rPr>
              <w:t>2 300,13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DBB597" w14:textId="77777777" w:rsidR="005C07A1" w:rsidRPr="004D07EC" w:rsidRDefault="005C07A1" w:rsidP="004D07EC">
            <w:pPr>
              <w:widowControl/>
              <w:jc w:val="center"/>
              <w:rPr>
                <w:sz w:val="22"/>
                <w:szCs w:val="22"/>
              </w:rPr>
            </w:pPr>
            <w:r w:rsidRPr="004D07EC">
              <w:rPr>
                <w:sz w:val="22"/>
                <w:szCs w:val="22"/>
              </w:rPr>
              <w:t>2 392,14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229C9" w14:textId="77777777" w:rsidR="005C07A1" w:rsidRPr="004D07EC" w:rsidRDefault="005C07A1" w:rsidP="004D07EC">
            <w:pPr>
              <w:widowControl/>
              <w:jc w:val="center"/>
              <w:rPr>
                <w:sz w:val="22"/>
                <w:szCs w:val="22"/>
              </w:rPr>
            </w:pPr>
            <w:r w:rsidRPr="004D07EC">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1A99EC3F" w14:textId="77777777" w:rsidR="005C07A1" w:rsidRPr="004D07EC" w:rsidRDefault="005C07A1" w:rsidP="004D07EC">
            <w:pPr>
              <w:widowControl/>
              <w:jc w:val="center"/>
              <w:rPr>
                <w:sz w:val="22"/>
                <w:szCs w:val="22"/>
              </w:rPr>
            </w:pPr>
            <w:r w:rsidRPr="004D07EC">
              <w:rPr>
                <w:sz w:val="22"/>
                <w:szCs w:val="22"/>
              </w:rPr>
              <w:t>-</w:t>
            </w:r>
          </w:p>
        </w:tc>
        <w:tc>
          <w:tcPr>
            <w:tcW w:w="839" w:type="dxa"/>
            <w:tcBorders>
              <w:top w:val="single" w:sz="4" w:space="0" w:color="auto"/>
              <w:left w:val="single" w:sz="4" w:space="0" w:color="auto"/>
              <w:bottom w:val="single" w:sz="4" w:space="0" w:color="auto"/>
              <w:right w:val="single" w:sz="4" w:space="0" w:color="auto"/>
            </w:tcBorders>
            <w:vAlign w:val="center"/>
          </w:tcPr>
          <w:p w14:paraId="1E08F9D7" w14:textId="77777777" w:rsidR="005C07A1" w:rsidRPr="004D07EC" w:rsidRDefault="005C07A1" w:rsidP="004D07EC">
            <w:pPr>
              <w:widowControl/>
              <w:jc w:val="center"/>
              <w:rPr>
                <w:sz w:val="22"/>
                <w:szCs w:val="22"/>
              </w:rPr>
            </w:pPr>
            <w:r w:rsidRPr="004D07EC">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5965757C" w14:textId="77777777" w:rsidR="005C07A1" w:rsidRPr="004D07EC" w:rsidRDefault="005C07A1" w:rsidP="004D07EC">
            <w:pPr>
              <w:widowControl/>
              <w:jc w:val="center"/>
              <w:rPr>
                <w:sz w:val="22"/>
                <w:szCs w:val="22"/>
              </w:rPr>
            </w:pPr>
            <w:r w:rsidRPr="004D07EC">
              <w:rPr>
                <w:sz w:val="22"/>
                <w:szCs w:val="22"/>
              </w:rPr>
              <w:t>-</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901B9" w14:textId="77777777" w:rsidR="005C07A1" w:rsidRPr="004D07EC" w:rsidRDefault="005C07A1" w:rsidP="004D07EC">
            <w:pPr>
              <w:widowControl/>
              <w:jc w:val="center"/>
              <w:rPr>
                <w:sz w:val="22"/>
                <w:szCs w:val="22"/>
              </w:rPr>
            </w:pPr>
            <w:r w:rsidRPr="004D07EC">
              <w:rPr>
                <w:sz w:val="22"/>
                <w:szCs w:val="22"/>
              </w:rPr>
              <w:t>-</w:t>
            </w:r>
          </w:p>
        </w:tc>
      </w:tr>
    </w:tbl>
    <w:p w14:paraId="7796EF14" w14:textId="77777777" w:rsidR="005C07A1" w:rsidRPr="004D07EC" w:rsidRDefault="005C07A1" w:rsidP="004D07EC">
      <w:pPr>
        <w:pStyle w:val="a4"/>
        <w:widowControl/>
        <w:autoSpaceDE w:val="0"/>
        <w:autoSpaceDN w:val="0"/>
        <w:adjustRightInd w:val="0"/>
        <w:ind w:left="1963"/>
        <w:jc w:val="both"/>
        <w:outlineLvl w:val="3"/>
        <w:rPr>
          <w:sz w:val="22"/>
          <w:szCs w:val="22"/>
        </w:rPr>
      </w:pPr>
    </w:p>
    <w:p w14:paraId="745ED34A" w14:textId="77777777" w:rsidR="005C07A1" w:rsidRPr="004D07EC" w:rsidRDefault="005C07A1" w:rsidP="004D07EC">
      <w:pPr>
        <w:widowControl/>
        <w:autoSpaceDE w:val="0"/>
        <w:autoSpaceDN w:val="0"/>
        <w:adjustRightInd w:val="0"/>
        <w:jc w:val="both"/>
        <w:rPr>
          <w:sz w:val="22"/>
          <w:szCs w:val="22"/>
        </w:rPr>
      </w:pPr>
      <w:r w:rsidRPr="004D07EC">
        <w:rPr>
          <w:sz w:val="22"/>
          <w:szCs w:val="22"/>
        </w:rPr>
        <w:t xml:space="preserve"> Примечание. Организация применяет упрощенную систему налогообложения в соответствии с </w:t>
      </w:r>
      <w:hyperlink r:id="rId12" w:history="1">
        <w:r w:rsidRPr="004D07EC">
          <w:rPr>
            <w:sz w:val="22"/>
            <w:szCs w:val="22"/>
          </w:rPr>
          <w:t>Главой 26.2</w:t>
        </w:r>
      </w:hyperlink>
      <w:r w:rsidRPr="004D07EC">
        <w:rPr>
          <w:sz w:val="22"/>
          <w:szCs w:val="22"/>
        </w:rPr>
        <w:t xml:space="preserve"> части 2 Налогового кодекса Российской Федерации.</w:t>
      </w:r>
    </w:p>
    <w:p w14:paraId="74DCB5FD" w14:textId="77777777" w:rsidR="005C07A1" w:rsidRPr="004D07EC" w:rsidRDefault="005C07A1" w:rsidP="004D07EC">
      <w:pPr>
        <w:jc w:val="both"/>
        <w:rPr>
          <w:sz w:val="22"/>
          <w:szCs w:val="22"/>
        </w:rPr>
      </w:pPr>
    </w:p>
    <w:p w14:paraId="523EB1B5" w14:textId="77777777" w:rsidR="005C07A1" w:rsidRPr="004D07EC" w:rsidRDefault="005C07A1" w:rsidP="004D07EC">
      <w:pPr>
        <w:widowControl/>
        <w:numPr>
          <w:ilvl w:val="0"/>
          <w:numId w:val="22"/>
        </w:numPr>
        <w:tabs>
          <w:tab w:val="left" w:pos="993"/>
        </w:tabs>
        <w:autoSpaceDE w:val="0"/>
        <w:autoSpaceDN w:val="0"/>
        <w:adjustRightInd w:val="0"/>
        <w:ind w:left="0" w:firstLine="710"/>
        <w:rPr>
          <w:color w:val="FF0000"/>
          <w:sz w:val="22"/>
          <w:szCs w:val="22"/>
        </w:rPr>
      </w:pPr>
      <w:r w:rsidRPr="004D07EC">
        <w:rPr>
          <w:sz w:val="22"/>
          <w:szCs w:val="22"/>
        </w:rPr>
        <w:t xml:space="preserve">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АГОУ ПО УЦПК «Тейковская </w:t>
      </w:r>
      <w:proofErr w:type="spellStart"/>
      <w:r w:rsidRPr="004D07EC">
        <w:rPr>
          <w:sz w:val="22"/>
          <w:szCs w:val="22"/>
        </w:rPr>
        <w:t>лесотехшкола</w:t>
      </w:r>
      <w:proofErr w:type="spellEnd"/>
      <w:r w:rsidRPr="004D07EC">
        <w:rPr>
          <w:sz w:val="22"/>
          <w:szCs w:val="22"/>
        </w:rPr>
        <w:t xml:space="preserve">» (Тейковский район) на 2024-2028 годы </w:t>
      </w:r>
    </w:p>
    <w:p w14:paraId="4A343DE7" w14:textId="77777777" w:rsidR="005C07A1" w:rsidRPr="004D07EC" w:rsidRDefault="005C07A1" w:rsidP="004D07EC">
      <w:pPr>
        <w:pStyle w:val="a4"/>
        <w:widowControl/>
        <w:autoSpaceDE w:val="0"/>
        <w:autoSpaceDN w:val="0"/>
        <w:adjustRightInd w:val="0"/>
        <w:ind w:left="1963"/>
        <w:jc w:val="center"/>
        <w:rPr>
          <w:color w:val="FF0000"/>
          <w:sz w:val="22"/>
          <w:szCs w:val="22"/>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1"/>
        <w:gridCol w:w="1826"/>
        <w:gridCol w:w="708"/>
        <w:gridCol w:w="1030"/>
        <w:gridCol w:w="805"/>
        <w:gridCol w:w="859"/>
        <w:gridCol w:w="850"/>
        <w:gridCol w:w="1276"/>
        <w:gridCol w:w="1417"/>
        <w:gridCol w:w="1276"/>
      </w:tblGrid>
      <w:tr w:rsidR="005C07A1" w:rsidRPr="004D07EC" w14:paraId="658806DF" w14:textId="77777777" w:rsidTr="006A2067">
        <w:trPr>
          <w:trHeight w:val="1896"/>
        </w:trPr>
        <w:tc>
          <w:tcPr>
            <w:tcW w:w="301" w:type="dxa"/>
            <w:vMerge w:val="restart"/>
            <w:tcBorders>
              <w:top w:val="single" w:sz="4" w:space="0" w:color="auto"/>
              <w:left w:val="single" w:sz="4" w:space="0" w:color="auto"/>
              <w:bottom w:val="single" w:sz="4" w:space="0" w:color="auto"/>
              <w:right w:val="single" w:sz="4" w:space="0" w:color="auto"/>
            </w:tcBorders>
            <w:vAlign w:val="center"/>
            <w:hideMark/>
          </w:tcPr>
          <w:p w14:paraId="513795E4" w14:textId="77777777" w:rsidR="005C07A1" w:rsidRPr="004D07EC" w:rsidRDefault="005C07A1" w:rsidP="004D07EC">
            <w:pPr>
              <w:jc w:val="center"/>
              <w:rPr>
                <w:sz w:val="22"/>
                <w:szCs w:val="22"/>
              </w:rPr>
            </w:pPr>
            <w:r w:rsidRPr="004D07EC">
              <w:rPr>
                <w:sz w:val="22"/>
                <w:szCs w:val="22"/>
              </w:rPr>
              <w:t>№ п/п</w:t>
            </w:r>
          </w:p>
        </w:tc>
        <w:tc>
          <w:tcPr>
            <w:tcW w:w="1826" w:type="dxa"/>
            <w:vMerge w:val="restart"/>
            <w:tcBorders>
              <w:top w:val="single" w:sz="4" w:space="0" w:color="auto"/>
              <w:left w:val="single" w:sz="4" w:space="0" w:color="auto"/>
              <w:bottom w:val="single" w:sz="4" w:space="0" w:color="auto"/>
              <w:right w:val="single" w:sz="4" w:space="0" w:color="auto"/>
            </w:tcBorders>
            <w:vAlign w:val="center"/>
            <w:hideMark/>
          </w:tcPr>
          <w:p w14:paraId="5C7E36E6" w14:textId="77777777" w:rsidR="005C07A1" w:rsidRPr="004D07EC" w:rsidRDefault="005C07A1" w:rsidP="004D07EC">
            <w:pPr>
              <w:jc w:val="center"/>
              <w:rPr>
                <w:sz w:val="22"/>
                <w:szCs w:val="22"/>
              </w:rPr>
            </w:pPr>
            <w:r w:rsidRPr="004D07EC">
              <w:rPr>
                <w:sz w:val="22"/>
                <w:szCs w:val="22"/>
              </w:rPr>
              <w:t>Наименование регулируемой организации</w:t>
            </w:r>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14:paraId="710D050C" w14:textId="77777777" w:rsidR="005C07A1" w:rsidRPr="004D07EC" w:rsidRDefault="005C07A1" w:rsidP="004D07EC">
            <w:pPr>
              <w:jc w:val="center"/>
              <w:rPr>
                <w:sz w:val="22"/>
                <w:szCs w:val="22"/>
              </w:rPr>
            </w:pPr>
            <w:r w:rsidRPr="004D07EC">
              <w:rPr>
                <w:sz w:val="22"/>
                <w:szCs w:val="22"/>
              </w:rPr>
              <w:t>Год</w:t>
            </w:r>
          </w:p>
        </w:tc>
        <w:tc>
          <w:tcPr>
            <w:tcW w:w="1030" w:type="dxa"/>
            <w:tcBorders>
              <w:top w:val="single" w:sz="4" w:space="0" w:color="auto"/>
              <w:left w:val="single" w:sz="4" w:space="0" w:color="auto"/>
              <w:bottom w:val="single" w:sz="4" w:space="0" w:color="auto"/>
              <w:right w:val="single" w:sz="4" w:space="0" w:color="auto"/>
            </w:tcBorders>
            <w:vAlign w:val="center"/>
            <w:hideMark/>
          </w:tcPr>
          <w:p w14:paraId="1B8781FE" w14:textId="77777777" w:rsidR="005C07A1" w:rsidRPr="004D07EC" w:rsidRDefault="005C07A1" w:rsidP="004D07EC">
            <w:pPr>
              <w:jc w:val="center"/>
              <w:rPr>
                <w:sz w:val="22"/>
                <w:szCs w:val="22"/>
              </w:rPr>
            </w:pPr>
            <w:r w:rsidRPr="004D07EC">
              <w:rPr>
                <w:sz w:val="22"/>
                <w:szCs w:val="22"/>
              </w:rPr>
              <w:t>Базовый уровень операционных расходов</w:t>
            </w:r>
          </w:p>
        </w:tc>
        <w:tc>
          <w:tcPr>
            <w:tcW w:w="805" w:type="dxa"/>
            <w:tcBorders>
              <w:top w:val="single" w:sz="4" w:space="0" w:color="auto"/>
              <w:left w:val="single" w:sz="4" w:space="0" w:color="auto"/>
              <w:bottom w:val="single" w:sz="4" w:space="0" w:color="auto"/>
              <w:right w:val="single" w:sz="4" w:space="0" w:color="auto"/>
            </w:tcBorders>
            <w:vAlign w:val="center"/>
            <w:hideMark/>
          </w:tcPr>
          <w:p w14:paraId="38929EA7" w14:textId="77777777" w:rsidR="005C07A1" w:rsidRPr="004D07EC" w:rsidRDefault="005C07A1" w:rsidP="004D07EC">
            <w:pPr>
              <w:jc w:val="center"/>
              <w:rPr>
                <w:sz w:val="22"/>
                <w:szCs w:val="22"/>
              </w:rPr>
            </w:pPr>
            <w:r w:rsidRPr="004D07EC">
              <w:rPr>
                <w:sz w:val="22"/>
                <w:szCs w:val="22"/>
              </w:rPr>
              <w:t>Индекс эффективности операционных расходов</w:t>
            </w:r>
          </w:p>
        </w:tc>
        <w:tc>
          <w:tcPr>
            <w:tcW w:w="859" w:type="dxa"/>
            <w:tcBorders>
              <w:top w:val="single" w:sz="4" w:space="0" w:color="auto"/>
              <w:left w:val="single" w:sz="4" w:space="0" w:color="auto"/>
              <w:bottom w:val="single" w:sz="4" w:space="0" w:color="auto"/>
              <w:right w:val="single" w:sz="4" w:space="0" w:color="auto"/>
            </w:tcBorders>
            <w:vAlign w:val="center"/>
            <w:hideMark/>
          </w:tcPr>
          <w:p w14:paraId="6BDD3B0A" w14:textId="77777777" w:rsidR="005C07A1" w:rsidRPr="004D07EC" w:rsidRDefault="005C07A1" w:rsidP="004D07EC">
            <w:pPr>
              <w:jc w:val="center"/>
              <w:rPr>
                <w:sz w:val="22"/>
                <w:szCs w:val="22"/>
              </w:rPr>
            </w:pPr>
            <w:r w:rsidRPr="004D07EC">
              <w:rPr>
                <w:sz w:val="22"/>
                <w:szCs w:val="22"/>
              </w:rPr>
              <w:t>Нормативный уровень прибыли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2EEEB0" w14:textId="77777777" w:rsidR="005C07A1" w:rsidRPr="004D07EC" w:rsidRDefault="005C07A1" w:rsidP="004D07EC">
            <w:pPr>
              <w:jc w:val="center"/>
              <w:rPr>
                <w:sz w:val="22"/>
                <w:szCs w:val="22"/>
              </w:rPr>
            </w:pPr>
            <w:r w:rsidRPr="004D07EC">
              <w:rPr>
                <w:sz w:val="22"/>
                <w:szCs w:val="22"/>
              </w:rPr>
              <w:t>Уровень надежности теплоснабжения</w:t>
            </w:r>
          </w:p>
        </w:tc>
        <w:tc>
          <w:tcPr>
            <w:tcW w:w="1276" w:type="dxa"/>
            <w:tcBorders>
              <w:top w:val="single" w:sz="4" w:space="0" w:color="auto"/>
              <w:left w:val="single" w:sz="4" w:space="0" w:color="auto"/>
              <w:right w:val="single" w:sz="4" w:space="0" w:color="auto"/>
            </w:tcBorders>
            <w:vAlign w:val="center"/>
            <w:hideMark/>
          </w:tcPr>
          <w:p w14:paraId="208799C0" w14:textId="77777777" w:rsidR="005C07A1" w:rsidRPr="004D07EC" w:rsidRDefault="005C07A1" w:rsidP="004D07EC">
            <w:pPr>
              <w:widowControl/>
              <w:jc w:val="center"/>
              <w:rPr>
                <w:sz w:val="22"/>
                <w:szCs w:val="22"/>
              </w:rPr>
            </w:pPr>
            <w:r w:rsidRPr="004D07EC">
              <w:rPr>
                <w:sz w:val="22"/>
                <w:szCs w:val="22"/>
              </w:rPr>
              <w:t>Показатели энергосбережения и энергетической эффективности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221CFD" w14:textId="77777777" w:rsidR="005C07A1" w:rsidRPr="004D07EC" w:rsidRDefault="005C07A1" w:rsidP="004D07EC">
            <w:pPr>
              <w:jc w:val="center"/>
              <w:rPr>
                <w:sz w:val="22"/>
                <w:szCs w:val="22"/>
              </w:rPr>
            </w:pPr>
            <w:r w:rsidRPr="004D07EC">
              <w:rPr>
                <w:sz w:val="22"/>
                <w:szCs w:val="22"/>
              </w:rPr>
              <w:t>Реализация программ в области энергосбережения и повышения энергетической эффективности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BEDF43" w14:textId="77777777" w:rsidR="005C07A1" w:rsidRPr="004D07EC" w:rsidRDefault="005C07A1" w:rsidP="004D07EC">
            <w:pPr>
              <w:jc w:val="center"/>
              <w:rPr>
                <w:sz w:val="22"/>
                <w:szCs w:val="22"/>
              </w:rPr>
            </w:pPr>
            <w:r w:rsidRPr="004D07EC">
              <w:rPr>
                <w:sz w:val="22"/>
                <w:szCs w:val="22"/>
              </w:rPr>
              <w:t>Динамика изменения расходов на топливо</w:t>
            </w:r>
          </w:p>
        </w:tc>
      </w:tr>
      <w:tr w:rsidR="005C07A1" w:rsidRPr="004D07EC" w14:paraId="6EE682BA" w14:textId="77777777" w:rsidTr="006A2067">
        <w:trPr>
          <w:trHeight w:val="205"/>
        </w:trPr>
        <w:tc>
          <w:tcPr>
            <w:tcW w:w="301" w:type="dxa"/>
            <w:vMerge/>
            <w:tcBorders>
              <w:top w:val="single" w:sz="4" w:space="0" w:color="auto"/>
              <w:left w:val="single" w:sz="4" w:space="0" w:color="auto"/>
              <w:bottom w:val="single" w:sz="4" w:space="0" w:color="auto"/>
              <w:right w:val="single" w:sz="4" w:space="0" w:color="auto"/>
            </w:tcBorders>
            <w:vAlign w:val="center"/>
            <w:hideMark/>
          </w:tcPr>
          <w:p w14:paraId="2E7C8AD4" w14:textId="77777777" w:rsidR="005C07A1" w:rsidRPr="004D07EC" w:rsidRDefault="005C07A1" w:rsidP="004D07EC">
            <w:pPr>
              <w:widowControl/>
              <w:rPr>
                <w:sz w:val="22"/>
                <w:szCs w:val="22"/>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7AE6BD7B" w14:textId="77777777" w:rsidR="005C07A1" w:rsidRPr="004D07EC" w:rsidRDefault="005C07A1" w:rsidP="004D07EC">
            <w:pPr>
              <w:widowControl/>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100090E" w14:textId="77777777" w:rsidR="005C07A1" w:rsidRPr="004D07EC" w:rsidRDefault="005C07A1" w:rsidP="004D07EC">
            <w:pPr>
              <w:widowControl/>
              <w:rPr>
                <w:sz w:val="22"/>
                <w:szCs w:val="22"/>
              </w:rPr>
            </w:pP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79680AD1" w14:textId="77777777" w:rsidR="005C07A1" w:rsidRPr="004D07EC" w:rsidRDefault="005C07A1" w:rsidP="004D07EC">
            <w:pPr>
              <w:widowControl/>
              <w:jc w:val="center"/>
              <w:rPr>
                <w:sz w:val="22"/>
                <w:szCs w:val="22"/>
              </w:rPr>
            </w:pPr>
            <w:r w:rsidRPr="004D07EC">
              <w:rPr>
                <w:sz w:val="22"/>
                <w:szCs w:val="22"/>
              </w:rPr>
              <w:t>тыс. руб.</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2773DEA0" w14:textId="77777777" w:rsidR="005C07A1" w:rsidRPr="004D07EC" w:rsidRDefault="005C07A1" w:rsidP="004D07EC">
            <w:pPr>
              <w:widowControl/>
              <w:jc w:val="center"/>
              <w:rPr>
                <w:sz w:val="22"/>
                <w:szCs w:val="22"/>
              </w:rPr>
            </w:pPr>
            <w:r w:rsidRPr="004D07EC">
              <w:rPr>
                <w:sz w:val="22"/>
                <w:szCs w:val="22"/>
              </w:rPr>
              <w:t>%</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23307851" w14:textId="77777777" w:rsidR="005C07A1" w:rsidRPr="004D07EC" w:rsidRDefault="005C07A1" w:rsidP="004D07EC">
            <w:pPr>
              <w:widowControl/>
              <w:jc w:val="center"/>
              <w:rPr>
                <w:sz w:val="22"/>
                <w:szCs w:val="22"/>
              </w:rPr>
            </w:pPr>
            <w:r w:rsidRPr="004D07EC">
              <w:rPr>
                <w:sz w:val="22"/>
                <w:szCs w:val="22"/>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5848D40" w14:textId="77777777" w:rsidR="005C07A1" w:rsidRPr="004D07EC" w:rsidRDefault="005C07A1" w:rsidP="004D07EC">
            <w:pPr>
              <w:widowControl/>
              <w:jc w:val="center"/>
              <w:rPr>
                <w:sz w:val="22"/>
                <w:szCs w:val="22"/>
              </w:rPr>
            </w:pPr>
            <w:r w:rsidRPr="004D07EC">
              <w:rPr>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92B9137" w14:textId="77777777" w:rsidR="005C07A1" w:rsidRPr="004D07EC" w:rsidRDefault="005C07A1" w:rsidP="004D07EC">
            <w:pPr>
              <w:widowControl/>
              <w:jc w:val="center"/>
              <w:rPr>
                <w:sz w:val="22"/>
                <w:szCs w:val="22"/>
                <w:vertAlign w:val="superscript"/>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76EB0F7" w14:textId="77777777" w:rsidR="005C07A1" w:rsidRPr="004D07EC" w:rsidRDefault="005C07A1" w:rsidP="004D07EC">
            <w:pPr>
              <w:widowControl/>
              <w:jc w:val="center"/>
              <w:rPr>
                <w:sz w:val="22"/>
                <w:szCs w:val="22"/>
              </w:rPr>
            </w:pPr>
            <w:r w:rsidRPr="004D07EC">
              <w:rPr>
                <w:sz w:val="22"/>
                <w:szCs w:val="22"/>
              </w:rPr>
              <w:t> </w:t>
            </w:r>
          </w:p>
        </w:tc>
        <w:tc>
          <w:tcPr>
            <w:tcW w:w="1276" w:type="dxa"/>
            <w:tcBorders>
              <w:top w:val="single" w:sz="4" w:space="0" w:color="auto"/>
              <w:left w:val="single" w:sz="4" w:space="0" w:color="auto"/>
              <w:bottom w:val="single" w:sz="4" w:space="0" w:color="auto"/>
              <w:right w:val="single" w:sz="4" w:space="0" w:color="auto"/>
            </w:tcBorders>
          </w:tcPr>
          <w:p w14:paraId="2C87C03C" w14:textId="77777777" w:rsidR="005C07A1" w:rsidRPr="004D07EC" w:rsidRDefault="005C07A1" w:rsidP="004D07EC">
            <w:pPr>
              <w:widowControl/>
              <w:jc w:val="center"/>
              <w:rPr>
                <w:sz w:val="22"/>
                <w:szCs w:val="22"/>
              </w:rPr>
            </w:pPr>
          </w:p>
        </w:tc>
      </w:tr>
      <w:tr w:rsidR="005C07A1" w:rsidRPr="004D07EC" w14:paraId="1461639C" w14:textId="77777777" w:rsidTr="006A2067">
        <w:trPr>
          <w:trHeight w:val="340"/>
        </w:trPr>
        <w:tc>
          <w:tcPr>
            <w:tcW w:w="301" w:type="dxa"/>
            <w:vMerge w:val="restart"/>
            <w:tcBorders>
              <w:top w:val="single" w:sz="4" w:space="0" w:color="auto"/>
              <w:left w:val="single" w:sz="4" w:space="0" w:color="auto"/>
              <w:right w:val="single" w:sz="4" w:space="0" w:color="auto"/>
            </w:tcBorders>
            <w:noWrap/>
            <w:vAlign w:val="center"/>
            <w:hideMark/>
          </w:tcPr>
          <w:p w14:paraId="1C321DF9" w14:textId="77777777" w:rsidR="005C07A1" w:rsidRPr="004D07EC" w:rsidRDefault="005C07A1" w:rsidP="004D07EC">
            <w:pPr>
              <w:jc w:val="center"/>
              <w:rPr>
                <w:sz w:val="22"/>
                <w:szCs w:val="22"/>
              </w:rPr>
            </w:pPr>
            <w:r w:rsidRPr="004D07EC">
              <w:rPr>
                <w:sz w:val="22"/>
                <w:szCs w:val="22"/>
              </w:rPr>
              <w:t>1.</w:t>
            </w:r>
          </w:p>
        </w:tc>
        <w:tc>
          <w:tcPr>
            <w:tcW w:w="1826" w:type="dxa"/>
            <w:vMerge w:val="restart"/>
            <w:tcBorders>
              <w:top w:val="single" w:sz="4" w:space="0" w:color="auto"/>
              <w:left w:val="single" w:sz="4" w:space="0" w:color="auto"/>
              <w:right w:val="single" w:sz="4" w:space="0" w:color="auto"/>
            </w:tcBorders>
            <w:vAlign w:val="center"/>
            <w:hideMark/>
          </w:tcPr>
          <w:p w14:paraId="49B48B6F" w14:textId="77777777" w:rsidR="005C07A1" w:rsidRPr="004D07EC" w:rsidRDefault="005C07A1" w:rsidP="004D07EC">
            <w:pPr>
              <w:widowControl/>
              <w:rPr>
                <w:sz w:val="22"/>
                <w:szCs w:val="22"/>
              </w:rPr>
            </w:pPr>
            <w:r w:rsidRPr="004D07EC">
              <w:rPr>
                <w:sz w:val="22"/>
                <w:szCs w:val="22"/>
              </w:rPr>
              <w:t xml:space="preserve">АГОУ ПО УЦПК «Тейковская </w:t>
            </w:r>
            <w:proofErr w:type="spellStart"/>
            <w:r w:rsidRPr="004D07EC">
              <w:rPr>
                <w:sz w:val="22"/>
                <w:szCs w:val="22"/>
              </w:rPr>
              <w:t>лесотехшкола</w:t>
            </w:r>
            <w:proofErr w:type="spellEnd"/>
            <w:r w:rsidRPr="004D07EC">
              <w:rPr>
                <w:sz w:val="22"/>
                <w:szCs w:val="22"/>
              </w:rPr>
              <w:t>» (Тейковский район)</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E560115" w14:textId="77777777" w:rsidR="005C07A1" w:rsidRPr="004D07EC" w:rsidRDefault="005C07A1" w:rsidP="004D07EC">
            <w:pPr>
              <w:jc w:val="center"/>
              <w:rPr>
                <w:sz w:val="22"/>
                <w:szCs w:val="22"/>
              </w:rPr>
            </w:pPr>
            <w:r w:rsidRPr="004D07EC">
              <w:rPr>
                <w:sz w:val="22"/>
                <w:szCs w:val="22"/>
              </w:rPr>
              <w:t>2024</w:t>
            </w:r>
          </w:p>
        </w:tc>
        <w:tc>
          <w:tcPr>
            <w:tcW w:w="1030" w:type="dxa"/>
            <w:tcBorders>
              <w:top w:val="single" w:sz="4" w:space="0" w:color="auto"/>
              <w:left w:val="single" w:sz="4" w:space="0" w:color="auto"/>
              <w:bottom w:val="single" w:sz="4" w:space="0" w:color="auto"/>
              <w:right w:val="single" w:sz="4" w:space="0" w:color="auto"/>
            </w:tcBorders>
            <w:noWrap/>
            <w:vAlign w:val="center"/>
          </w:tcPr>
          <w:p w14:paraId="347461B7" w14:textId="77777777" w:rsidR="005C07A1" w:rsidRPr="004D07EC" w:rsidRDefault="005C07A1" w:rsidP="004D07EC">
            <w:pPr>
              <w:widowControl/>
              <w:jc w:val="center"/>
              <w:rPr>
                <w:sz w:val="22"/>
                <w:szCs w:val="22"/>
              </w:rPr>
            </w:pPr>
            <w:r w:rsidRPr="004D07EC">
              <w:rPr>
                <w:sz w:val="22"/>
                <w:szCs w:val="22"/>
              </w:rPr>
              <w:t xml:space="preserve">898,027   </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6FD57036" w14:textId="77777777" w:rsidR="005C07A1" w:rsidRPr="004D07EC" w:rsidRDefault="005C07A1" w:rsidP="004D07EC">
            <w:pPr>
              <w:widowControl/>
              <w:jc w:val="center"/>
              <w:rPr>
                <w:sz w:val="22"/>
                <w:szCs w:val="22"/>
              </w:rPr>
            </w:pPr>
            <w:r w:rsidRPr="004D07E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6A3EB370" w14:textId="77777777" w:rsidR="005C07A1" w:rsidRPr="004D07EC" w:rsidRDefault="005C07A1"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276B837" w14:textId="77777777" w:rsidR="005C07A1" w:rsidRPr="004D07EC" w:rsidRDefault="005C07A1"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F85D85F" w14:textId="77777777" w:rsidR="005C07A1" w:rsidRPr="004D07EC" w:rsidRDefault="005C07A1" w:rsidP="004D07EC">
            <w:pPr>
              <w:jc w:val="center"/>
              <w:rPr>
                <w:sz w:val="22"/>
                <w:szCs w:val="22"/>
              </w:rPr>
            </w:pPr>
            <w:r w:rsidRPr="004D07EC">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CCA6571" w14:textId="77777777" w:rsidR="005C07A1" w:rsidRPr="004D07EC" w:rsidRDefault="005C07A1"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A281FC" w14:textId="77777777" w:rsidR="005C07A1" w:rsidRPr="004D07EC" w:rsidRDefault="005C07A1" w:rsidP="004D07EC">
            <w:pPr>
              <w:widowControl/>
              <w:jc w:val="center"/>
              <w:rPr>
                <w:sz w:val="22"/>
                <w:szCs w:val="22"/>
              </w:rPr>
            </w:pPr>
            <w:r w:rsidRPr="004D07EC">
              <w:rPr>
                <w:sz w:val="22"/>
                <w:szCs w:val="22"/>
              </w:rPr>
              <w:t>X</w:t>
            </w:r>
          </w:p>
        </w:tc>
      </w:tr>
      <w:tr w:rsidR="005C07A1" w:rsidRPr="004D07EC" w14:paraId="72170228" w14:textId="77777777" w:rsidTr="006A2067">
        <w:trPr>
          <w:trHeight w:val="340"/>
        </w:trPr>
        <w:tc>
          <w:tcPr>
            <w:tcW w:w="301" w:type="dxa"/>
            <w:vMerge/>
            <w:tcBorders>
              <w:left w:val="single" w:sz="4" w:space="0" w:color="auto"/>
              <w:right w:val="single" w:sz="4" w:space="0" w:color="auto"/>
            </w:tcBorders>
            <w:vAlign w:val="center"/>
            <w:hideMark/>
          </w:tcPr>
          <w:p w14:paraId="773720F3" w14:textId="77777777" w:rsidR="005C07A1" w:rsidRPr="004D07EC" w:rsidRDefault="005C07A1" w:rsidP="004D07EC">
            <w:pPr>
              <w:widowControl/>
              <w:rPr>
                <w:sz w:val="22"/>
                <w:szCs w:val="22"/>
              </w:rPr>
            </w:pPr>
          </w:p>
        </w:tc>
        <w:tc>
          <w:tcPr>
            <w:tcW w:w="1826" w:type="dxa"/>
            <w:vMerge/>
            <w:tcBorders>
              <w:left w:val="single" w:sz="4" w:space="0" w:color="auto"/>
              <w:right w:val="single" w:sz="4" w:space="0" w:color="auto"/>
            </w:tcBorders>
            <w:vAlign w:val="center"/>
            <w:hideMark/>
          </w:tcPr>
          <w:p w14:paraId="18F7FCD8" w14:textId="77777777" w:rsidR="005C07A1" w:rsidRPr="004D07EC" w:rsidRDefault="005C07A1" w:rsidP="004D07E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CABB9F7" w14:textId="77777777" w:rsidR="005C07A1" w:rsidRPr="004D07EC" w:rsidRDefault="005C07A1" w:rsidP="004D07EC">
            <w:pPr>
              <w:jc w:val="center"/>
              <w:rPr>
                <w:sz w:val="22"/>
                <w:szCs w:val="22"/>
              </w:rPr>
            </w:pPr>
            <w:r w:rsidRPr="004D07EC">
              <w:rPr>
                <w:sz w:val="22"/>
                <w:szCs w:val="22"/>
              </w:rPr>
              <w:t>2025</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630A2E37" w14:textId="77777777" w:rsidR="005C07A1" w:rsidRPr="004D07EC" w:rsidRDefault="005C07A1" w:rsidP="004D07EC">
            <w:pPr>
              <w:widowControl/>
              <w:jc w:val="center"/>
              <w:rPr>
                <w:sz w:val="22"/>
                <w:szCs w:val="22"/>
              </w:rPr>
            </w:pPr>
            <w:r w:rsidRPr="004D07EC">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189BECFE" w14:textId="77777777" w:rsidR="005C07A1" w:rsidRPr="004D07EC" w:rsidRDefault="005C07A1" w:rsidP="004D07EC">
            <w:pPr>
              <w:widowControl/>
              <w:jc w:val="center"/>
              <w:rPr>
                <w:sz w:val="22"/>
                <w:szCs w:val="22"/>
              </w:rPr>
            </w:pPr>
            <w:r w:rsidRPr="004D07E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30DF8D2A" w14:textId="77777777" w:rsidR="005C07A1" w:rsidRPr="004D07EC" w:rsidRDefault="005C07A1"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B374347" w14:textId="77777777" w:rsidR="005C07A1" w:rsidRPr="004D07EC" w:rsidRDefault="005C07A1"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21CA50D" w14:textId="77777777" w:rsidR="005C07A1" w:rsidRPr="004D07EC" w:rsidRDefault="005C07A1" w:rsidP="004D07EC">
            <w:pPr>
              <w:jc w:val="center"/>
              <w:rPr>
                <w:sz w:val="22"/>
                <w:szCs w:val="22"/>
              </w:rPr>
            </w:pPr>
            <w:r w:rsidRPr="004D07EC">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FF4CEA4" w14:textId="77777777" w:rsidR="005C07A1" w:rsidRPr="004D07EC" w:rsidRDefault="005C07A1"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A8717F" w14:textId="77777777" w:rsidR="005C07A1" w:rsidRPr="004D07EC" w:rsidRDefault="005C07A1" w:rsidP="004D07EC">
            <w:pPr>
              <w:widowControl/>
              <w:jc w:val="center"/>
              <w:rPr>
                <w:sz w:val="22"/>
                <w:szCs w:val="22"/>
              </w:rPr>
            </w:pPr>
            <w:r w:rsidRPr="004D07EC">
              <w:rPr>
                <w:sz w:val="22"/>
                <w:szCs w:val="22"/>
              </w:rPr>
              <w:t>X</w:t>
            </w:r>
          </w:p>
        </w:tc>
      </w:tr>
      <w:tr w:rsidR="005C07A1" w:rsidRPr="004D07EC" w14:paraId="4869A7FC" w14:textId="77777777" w:rsidTr="006A2067">
        <w:trPr>
          <w:trHeight w:val="340"/>
        </w:trPr>
        <w:tc>
          <w:tcPr>
            <w:tcW w:w="301" w:type="dxa"/>
            <w:vMerge/>
            <w:tcBorders>
              <w:left w:val="single" w:sz="4" w:space="0" w:color="auto"/>
              <w:right w:val="single" w:sz="4" w:space="0" w:color="auto"/>
            </w:tcBorders>
            <w:vAlign w:val="center"/>
            <w:hideMark/>
          </w:tcPr>
          <w:p w14:paraId="77BA9D75" w14:textId="77777777" w:rsidR="005C07A1" w:rsidRPr="004D07EC" w:rsidRDefault="005C07A1" w:rsidP="004D07EC">
            <w:pPr>
              <w:widowControl/>
              <w:rPr>
                <w:sz w:val="22"/>
                <w:szCs w:val="22"/>
              </w:rPr>
            </w:pPr>
          </w:p>
        </w:tc>
        <w:tc>
          <w:tcPr>
            <w:tcW w:w="1826" w:type="dxa"/>
            <w:vMerge/>
            <w:tcBorders>
              <w:left w:val="single" w:sz="4" w:space="0" w:color="auto"/>
              <w:right w:val="single" w:sz="4" w:space="0" w:color="auto"/>
            </w:tcBorders>
            <w:vAlign w:val="center"/>
            <w:hideMark/>
          </w:tcPr>
          <w:p w14:paraId="4D37851E" w14:textId="77777777" w:rsidR="005C07A1" w:rsidRPr="004D07EC" w:rsidRDefault="005C07A1" w:rsidP="004D07E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5FAB43A" w14:textId="77777777" w:rsidR="005C07A1" w:rsidRPr="004D07EC" w:rsidRDefault="005C07A1" w:rsidP="004D07EC">
            <w:pPr>
              <w:jc w:val="center"/>
              <w:rPr>
                <w:sz w:val="22"/>
                <w:szCs w:val="22"/>
              </w:rPr>
            </w:pPr>
            <w:r w:rsidRPr="004D07EC">
              <w:rPr>
                <w:sz w:val="22"/>
                <w:szCs w:val="22"/>
              </w:rPr>
              <w:t>2026</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5DE0F73A" w14:textId="77777777" w:rsidR="005C07A1" w:rsidRPr="004D07EC" w:rsidRDefault="005C07A1" w:rsidP="004D07EC">
            <w:pPr>
              <w:widowControl/>
              <w:jc w:val="center"/>
              <w:rPr>
                <w:sz w:val="22"/>
                <w:szCs w:val="22"/>
              </w:rPr>
            </w:pPr>
            <w:r w:rsidRPr="004D07EC">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1A7943F7" w14:textId="77777777" w:rsidR="005C07A1" w:rsidRPr="004D07EC" w:rsidRDefault="005C07A1" w:rsidP="004D07EC">
            <w:pPr>
              <w:widowControl/>
              <w:jc w:val="center"/>
              <w:rPr>
                <w:sz w:val="22"/>
                <w:szCs w:val="22"/>
              </w:rPr>
            </w:pPr>
            <w:r w:rsidRPr="004D07E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393110AE" w14:textId="77777777" w:rsidR="005C07A1" w:rsidRPr="004D07EC" w:rsidRDefault="005C07A1"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A59B4A9" w14:textId="77777777" w:rsidR="005C07A1" w:rsidRPr="004D07EC" w:rsidRDefault="005C07A1"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E747BE1" w14:textId="77777777" w:rsidR="005C07A1" w:rsidRPr="004D07EC" w:rsidRDefault="005C07A1" w:rsidP="004D07EC">
            <w:pPr>
              <w:jc w:val="center"/>
              <w:rPr>
                <w:sz w:val="22"/>
                <w:szCs w:val="22"/>
              </w:rPr>
            </w:pPr>
            <w:r w:rsidRPr="004D07EC">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5C14153" w14:textId="77777777" w:rsidR="005C07A1" w:rsidRPr="004D07EC" w:rsidRDefault="005C07A1"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F3FE25" w14:textId="77777777" w:rsidR="005C07A1" w:rsidRPr="004D07EC" w:rsidRDefault="005C07A1" w:rsidP="004D07EC">
            <w:pPr>
              <w:widowControl/>
              <w:jc w:val="center"/>
              <w:rPr>
                <w:sz w:val="22"/>
                <w:szCs w:val="22"/>
              </w:rPr>
            </w:pPr>
            <w:r w:rsidRPr="004D07EC">
              <w:rPr>
                <w:sz w:val="22"/>
                <w:szCs w:val="22"/>
              </w:rPr>
              <w:t>X</w:t>
            </w:r>
          </w:p>
        </w:tc>
      </w:tr>
      <w:tr w:rsidR="005C07A1" w:rsidRPr="004D07EC" w14:paraId="1689F8B0" w14:textId="77777777" w:rsidTr="006A2067">
        <w:trPr>
          <w:trHeight w:val="340"/>
        </w:trPr>
        <w:tc>
          <w:tcPr>
            <w:tcW w:w="301" w:type="dxa"/>
            <w:vMerge/>
            <w:tcBorders>
              <w:left w:val="single" w:sz="4" w:space="0" w:color="auto"/>
              <w:right w:val="single" w:sz="4" w:space="0" w:color="auto"/>
            </w:tcBorders>
            <w:vAlign w:val="center"/>
            <w:hideMark/>
          </w:tcPr>
          <w:p w14:paraId="185E4085" w14:textId="77777777" w:rsidR="005C07A1" w:rsidRPr="004D07EC" w:rsidRDefault="005C07A1" w:rsidP="004D07EC">
            <w:pPr>
              <w:widowControl/>
              <w:rPr>
                <w:sz w:val="22"/>
                <w:szCs w:val="22"/>
              </w:rPr>
            </w:pPr>
          </w:p>
        </w:tc>
        <w:tc>
          <w:tcPr>
            <w:tcW w:w="1826" w:type="dxa"/>
            <w:vMerge/>
            <w:tcBorders>
              <w:left w:val="single" w:sz="4" w:space="0" w:color="auto"/>
              <w:right w:val="single" w:sz="4" w:space="0" w:color="auto"/>
            </w:tcBorders>
            <w:vAlign w:val="center"/>
            <w:hideMark/>
          </w:tcPr>
          <w:p w14:paraId="72DDFD37" w14:textId="77777777" w:rsidR="005C07A1" w:rsidRPr="004D07EC" w:rsidRDefault="005C07A1" w:rsidP="004D07E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9480B16" w14:textId="77777777" w:rsidR="005C07A1" w:rsidRPr="004D07EC" w:rsidRDefault="005C07A1" w:rsidP="004D07EC">
            <w:pPr>
              <w:jc w:val="center"/>
              <w:rPr>
                <w:sz w:val="22"/>
                <w:szCs w:val="22"/>
              </w:rPr>
            </w:pPr>
            <w:r w:rsidRPr="004D07EC">
              <w:rPr>
                <w:sz w:val="22"/>
                <w:szCs w:val="22"/>
              </w:rPr>
              <w:t>2027</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6BDE183E" w14:textId="77777777" w:rsidR="005C07A1" w:rsidRPr="004D07EC" w:rsidRDefault="005C07A1" w:rsidP="004D07EC">
            <w:pPr>
              <w:widowControl/>
              <w:jc w:val="center"/>
              <w:rPr>
                <w:sz w:val="22"/>
                <w:szCs w:val="22"/>
              </w:rPr>
            </w:pPr>
            <w:r w:rsidRPr="004D07EC">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4254E6C7" w14:textId="77777777" w:rsidR="005C07A1" w:rsidRPr="004D07EC" w:rsidRDefault="005C07A1" w:rsidP="004D07EC">
            <w:pPr>
              <w:widowControl/>
              <w:jc w:val="center"/>
              <w:rPr>
                <w:sz w:val="22"/>
                <w:szCs w:val="22"/>
              </w:rPr>
            </w:pPr>
            <w:r w:rsidRPr="004D07E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4E263BA1" w14:textId="77777777" w:rsidR="005C07A1" w:rsidRPr="004D07EC" w:rsidRDefault="005C07A1"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BCA7970" w14:textId="77777777" w:rsidR="005C07A1" w:rsidRPr="004D07EC" w:rsidRDefault="005C07A1"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1A19163" w14:textId="77777777" w:rsidR="005C07A1" w:rsidRPr="004D07EC" w:rsidRDefault="005C07A1" w:rsidP="004D07EC">
            <w:pPr>
              <w:jc w:val="center"/>
              <w:rPr>
                <w:sz w:val="22"/>
                <w:szCs w:val="22"/>
              </w:rPr>
            </w:pPr>
            <w:r w:rsidRPr="004D07EC">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E533251" w14:textId="77777777" w:rsidR="005C07A1" w:rsidRPr="004D07EC" w:rsidRDefault="005C07A1"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BE45D6" w14:textId="77777777" w:rsidR="005C07A1" w:rsidRPr="004D07EC" w:rsidRDefault="005C07A1" w:rsidP="004D07EC">
            <w:pPr>
              <w:widowControl/>
              <w:jc w:val="center"/>
              <w:rPr>
                <w:sz w:val="22"/>
                <w:szCs w:val="22"/>
              </w:rPr>
            </w:pPr>
            <w:r w:rsidRPr="004D07EC">
              <w:rPr>
                <w:sz w:val="22"/>
                <w:szCs w:val="22"/>
              </w:rPr>
              <w:t>X</w:t>
            </w:r>
          </w:p>
        </w:tc>
      </w:tr>
      <w:tr w:rsidR="005C07A1" w:rsidRPr="004D07EC" w14:paraId="00004F22" w14:textId="77777777" w:rsidTr="006A2067">
        <w:trPr>
          <w:trHeight w:val="340"/>
        </w:trPr>
        <w:tc>
          <w:tcPr>
            <w:tcW w:w="301" w:type="dxa"/>
            <w:vMerge/>
            <w:tcBorders>
              <w:left w:val="single" w:sz="4" w:space="0" w:color="auto"/>
              <w:right w:val="single" w:sz="4" w:space="0" w:color="auto"/>
            </w:tcBorders>
            <w:vAlign w:val="center"/>
            <w:hideMark/>
          </w:tcPr>
          <w:p w14:paraId="46163887" w14:textId="77777777" w:rsidR="005C07A1" w:rsidRPr="004D07EC" w:rsidRDefault="005C07A1" w:rsidP="004D07EC">
            <w:pPr>
              <w:widowControl/>
              <w:rPr>
                <w:sz w:val="22"/>
                <w:szCs w:val="22"/>
              </w:rPr>
            </w:pPr>
          </w:p>
        </w:tc>
        <w:tc>
          <w:tcPr>
            <w:tcW w:w="1826" w:type="dxa"/>
            <w:vMerge/>
            <w:tcBorders>
              <w:left w:val="single" w:sz="4" w:space="0" w:color="auto"/>
              <w:right w:val="single" w:sz="4" w:space="0" w:color="auto"/>
            </w:tcBorders>
            <w:vAlign w:val="center"/>
            <w:hideMark/>
          </w:tcPr>
          <w:p w14:paraId="5D835C8C" w14:textId="77777777" w:rsidR="005C07A1" w:rsidRPr="004D07EC" w:rsidRDefault="005C07A1" w:rsidP="004D07E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38247F8" w14:textId="77777777" w:rsidR="005C07A1" w:rsidRPr="004D07EC" w:rsidRDefault="005C07A1" w:rsidP="004D07EC">
            <w:pPr>
              <w:jc w:val="center"/>
              <w:rPr>
                <w:sz w:val="22"/>
                <w:szCs w:val="22"/>
              </w:rPr>
            </w:pPr>
            <w:r w:rsidRPr="004D07EC">
              <w:rPr>
                <w:sz w:val="22"/>
                <w:szCs w:val="22"/>
              </w:rPr>
              <w:t>2028</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080FB829" w14:textId="77777777" w:rsidR="005C07A1" w:rsidRPr="004D07EC" w:rsidRDefault="005C07A1" w:rsidP="004D07EC">
            <w:pPr>
              <w:widowControl/>
              <w:jc w:val="center"/>
              <w:rPr>
                <w:sz w:val="22"/>
                <w:szCs w:val="22"/>
              </w:rPr>
            </w:pPr>
            <w:r w:rsidRPr="004D07EC">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5E189FCF" w14:textId="77777777" w:rsidR="005C07A1" w:rsidRPr="004D07EC" w:rsidRDefault="005C07A1" w:rsidP="004D07EC">
            <w:pPr>
              <w:widowControl/>
              <w:jc w:val="center"/>
              <w:rPr>
                <w:sz w:val="22"/>
                <w:szCs w:val="22"/>
              </w:rPr>
            </w:pPr>
            <w:r w:rsidRPr="004D07E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71B7BAC3" w14:textId="77777777" w:rsidR="005C07A1" w:rsidRPr="004D07EC" w:rsidRDefault="005C07A1"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084C0A1" w14:textId="77777777" w:rsidR="005C07A1" w:rsidRPr="004D07EC" w:rsidRDefault="005C07A1"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FDEA8A4" w14:textId="77777777" w:rsidR="005C07A1" w:rsidRPr="004D07EC" w:rsidRDefault="005C07A1" w:rsidP="004D07EC">
            <w:pPr>
              <w:jc w:val="center"/>
              <w:rPr>
                <w:sz w:val="22"/>
                <w:szCs w:val="22"/>
              </w:rPr>
            </w:pPr>
            <w:r w:rsidRPr="004D07EC">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BF898B5" w14:textId="77777777" w:rsidR="005C07A1" w:rsidRPr="004D07EC" w:rsidRDefault="005C07A1"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073EC8" w14:textId="77777777" w:rsidR="005C07A1" w:rsidRPr="004D07EC" w:rsidRDefault="005C07A1" w:rsidP="004D07EC">
            <w:pPr>
              <w:widowControl/>
              <w:jc w:val="center"/>
              <w:rPr>
                <w:sz w:val="22"/>
                <w:szCs w:val="22"/>
              </w:rPr>
            </w:pPr>
            <w:r w:rsidRPr="004D07EC">
              <w:rPr>
                <w:sz w:val="22"/>
                <w:szCs w:val="22"/>
              </w:rPr>
              <w:t>X</w:t>
            </w:r>
          </w:p>
        </w:tc>
      </w:tr>
    </w:tbl>
    <w:p w14:paraId="26E881FA" w14:textId="77777777" w:rsidR="005C07A1" w:rsidRPr="004D07EC" w:rsidRDefault="005C07A1" w:rsidP="004D07EC">
      <w:pPr>
        <w:widowControl/>
        <w:rPr>
          <w:b/>
          <w:sz w:val="22"/>
          <w:szCs w:val="22"/>
        </w:rPr>
      </w:pPr>
    </w:p>
    <w:p w14:paraId="40CF1742" w14:textId="77777777" w:rsidR="005C07A1" w:rsidRPr="004D07EC" w:rsidRDefault="005C07A1" w:rsidP="004D07EC">
      <w:pPr>
        <w:numPr>
          <w:ilvl w:val="0"/>
          <w:numId w:val="22"/>
        </w:numPr>
        <w:tabs>
          <w:tab w:val="left" w:pos="993"/>
        </w:tabs>
        <w:ind w:left="0" w:firstLine="709"/>
        <w:jc w:val="both"/>
        <w:rPr>
          <w:sz w:val="22"/>
          <w:szCs w:val="22"/>
        </w:rPr>
      </w:pPr>
      <w:r w:rsidRPr="004D07EC">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63BC1285" w14:textId="77777777" w:rsidR="005C07A1" w:rsidRPr="004D07EC" w:rsidRDefault="005C07A1" w:rsidP="004D07EC">
      <w:pPr>
        <w:numPr>
          <w:ilvl w:val="0"/>
          <w:numId w:val="22"/>
        </w:numPr>
        <w:tabs>
          <w:tab w:val="left" w:pos="993"/>
          <w:tab w:val="left" w:pos="1276"/>
        </w:tabs>
        <w:ind w:left="0" w:firstLine="709"/>
        <w:jc w:val="both"/>
        <w:rPr>
          <w:sz w:val="22"/>
          <w:szCs w:val="22"/>
        </w:rPr>
      </w:pPr>
      <w:r w:rsidRPr="004D07EC">
        <w:rPr>
          <w:sz w:val="22"/>
          <w:szCs w:val="22"/>
        </w:rPr>
        <w:t>Тарифы, установленные в п. 1, 2, долгосрочные параметры, установленные в п. 3, действуют с 01.01.2024 по 31.12.2028 года.</w:t>
      </w:r>
    </w:p>
    <w:p w14:paraId="411F6676" w14:textId="77777777" w:rsidR="005C07A1" w:rsidRPr="004D07EC" w:rsidRDefault="005C07A1" w:rsidP="004D07EC">
      <w:pPr>
        <w:pStyle w:val="a4"/>
        <w:numPr>
          <w:ilvl w:val="0"/>
          <w:numId w:val="22"/>
        </w:numPr>
        <w:tabs>
          <w:tab w:val="left" w:pos="993"/>
          <w:tab w:val="left" w:pos="1276"/>
        </w:tabs>
        <w:ind w:left="0" w:firstLine="709"/>
        <w:jc w:val="both"/>
        <w:rPr>
          <w:sz w:val="22"/>
          <w:szCs w:val="22"/>
        </w:rPr>
      </w:pPr>
      <w:r w:rsidRPr="004D07EC">
        <w:rPr>
          <w:sz w:val="22"/>
          <w:szCs w:val="22"/>
        </w:rPr>
        <w:t>С 01.01.2024 признать утратившим силу приложение к постановлению Департамента энергетики и тарифов Ивановской области от 15.11.2022 № 48-т/18, приложение 3 к постановлению Департамента энергетики и тарифов Ивановской области от 14.12.2018 № 236-т/8.</w:t>
      </w:r>
    </w:p>
    <w:p w14:paraId="6CAA9727" w14:textId="77777777" w:rsidR="005C07A1" w:rsidRPr="004D07EC" w:rsidRDefault="005C07A1" w:rsidP="004D07EC">
      <w:pPr>
        <w:numPr>
          <w:ilvl w:val="0"/>
          <w:numId w:val="22"/>
        </w:numPr>
        <w:tabs>
          <w:tab w:val="left" w:pos="993"/>
          <w:tab w:val="left" w:pos="1276"/>
        </w:tabs>
        <w:ind w:left="0" w:firstLine="709"/>
        <w:jc w:val="both"/>
        <w:rPr>
          <w:sz w:val="22"/>
          <w:szCs w:val="22"/>
        </w:rPr>
      </w:pPr>
      <w:r w:rsidRPr="004D07EC">
        <w:rPr>
          <w:sz w:val="22"/>
          <w:szCs w:val="22"/>
        </w:rPr>
        <w:t>Постановление вступает в силу после дня его официального опубликования.</w:t>
      </w:r>
    </w:p>
    <w:p w14:paraId="6775AEA6" w14:textId="77777777" w:rsidR="005C07A1" w:rsidRPr="004D07EC" w:rsidRDefault="005C07A1" w:rsidP="004D07EC">
      <w:pPr>
        <w:pStyle w:val="24"/>
        <w:widowControl/>
        <w:tabs>
          <w:tab w:val="left" w:pos="851"/>
          <w:tab w:val="left" w:pos="1276"/>
          <w:tab w:val="left" w:pos="1560"/>
        </w:tabs>
        <w:rPr>
          <w:b/>
          <w:sz w:val="22"/>
          <w:szCs w:val="22"/>
        </w:rPr>
      </w:pPr>
    </w:p>
    <w:p w14:paraId="28B9FD55" w14:textId="77777777" w:rsidR="005C07A1" w:rsidRPr="004D07EC" w:rsidRDefault="005C07A1" w:rsidP="004D07EC">
      <w:pPr>
        <w:pStyle w:val="a3"/>
        <w:spacing w:before="0" w:beforeAutospacing="0" w:after="0" w:afterAutospacing="0"/>
        <w:ind w:firstLine="709"/>
        <w:jc w:val="both"/>
        <w:rPr>
          <w:rStyle w:val="af7"/>
          <w:sz w:val="22"/>
          <w:szCs w:val="22"/>
        </w:rPr>
      </w:pPr>
      <w:r w:rsidRPr="004D07EC">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5C07A1" w:rsidRPr="004D07EC" w14:paraId="4D7467DA" w14:textId="77777777" w:rsidTr="006A2067">
        <w:tc>
          <w:tcPr>
            <w:tcW w:w="959" w:type="dxa"/>
          </w:tcPr>
          <w:p w14:paraId="0238765B" w14:textId="77777777" w:rsidR="005C07A1" w:rsidRPr="004D07EC" w:rsidRDefault="005C07A1" w:rsidP="004D07EC">
            <w:pPr>
              <w:tabs>
                <w:tab w:val="left" w:pos="4020"/>
              </w:tabs>
              <w:jc w:val="center"/>
              <w:rPr>
                <w:sz w:val="22"/>
                <w:szCs w:val="22"/>
              </w:rPr>
            </w:pPr>
            <w:r w:rsidRPr="004D07EC">
              <w:rPr>
                <w:sz w:val="22"/>
                <w:szCs w:val="22"/>
              </w:rPr>
              <w:t>№ п/п</w:t>
            </w:r>
          </w:p>
        </w:tc>
        <w:tc>
          <w:tcPr>
            <w:tcW w:w="2391" w:type="dxa"/>
          </w:tcPr>
          <w:p w14:paraId="4B2137AE" w14:textId="77777777" w:rsidR="005C07A1" w:rsidRPr="004D07EC" w:rsidRDefault="005C07A1" w:rsidP="004D07EC">
            <w:pPr>
              <w:tabs>
                <w:tab w:val="left" w:pos="4020"/>
              </w:tabs>
              <w:rPr>
                <w:sz w:val="22"/>
                <w:szCs w:val="22"/>
              </w:rPr>
            </w:pPr>
            <w:r w:rsidRPr="004D07EC">
              <w:rPr>
                <w:sz w:val="22"/>
                <w:szCs w:val="22"/>
              </w:rPr>
              <w:t>Члены правления</w:t>
            </w:r>
          </w:p>
        </w:tc>
        <w:tc>
          <w:tcPr>
            <w:tcW w:w="3493" w:type="dxa"/>
          </w:tcPr>
          <w:p w14:paraId="5461F803" w14:textId="77777777" w:rsidR="005C07A1" w:rsidRPr="004D07EC" w:rsidRDefault="005C07A1" w:rsidP="004D07EC">
            <w:pPr>
              <w:tabs>
                <w:tab w:val="left" w:pos="4020"/>
              </w:tabs>
              <w:jc w:val="center"/>
              <w:rPr>
                <w:sz w:val="22"/>
                <w:szCs w:val="22"/>
              </w:rPr>
            </w:pPr>
            <w:r w:rsidRPr="004D07EC">
              <w:rPr>
                <w:sz w:val="22"/>
                <w:szCs w:val="22"/>
              </w:rPr>
              <w:t>Результаты голосования</w:t>
            </w:r>
          </w:p>
        </w:tc>
      </w:tr>
      <w:tr w:rsidR="005C07A1" w:rsidRPr="004D07EC" w14:paraId="18374665" w14:textId="77777777" w:rsidTr="006A2067">
        <w:tc>
          <w:tcPr>
            <w:tcW w:w="959" w:type="dxa"/>
          </w:tcPr>
          <w:p w14:paraId="05C0EB18" w14:textId="77777777" w:rsidR="005C07A1" w:rsidRPr="004D07EC" w:rsidRDefault="005C07A1" w:rsidP="004D07EC">
            <w:pPr>
              <w:tabs>
                <w:tab w:val="left" w:pos="4020"/>
              </w:tabs>
              <w:jc w:val="center"/>
              <w:rPr>
                <w:sz w:val="22"/>
                <w:szCs w:val="22"/>
              </w:rPr>
            </w:pPr>
            <w:r w:rsidRPr="004D07EC">
              <w:rPr>
                <w:sz w:val="22"/>
                <w:szCs w:val="22"/>
              </w:rPr>
              <w:t>1.</w:t>
            </w:r>
          </w:p>
        </w:tc>
        <w:tc>
          <w:tcPr>
            <w:tcW w:w="2391" w:type="dxa"/>
          </w:tcPr>
          <w:p w14:paraId="5507A37A" w14:textId="77777777" w:rsidR="005C07A1" w:rsidRPr="004D07EC" w:rsidRDefault="005C07A1" w:rsidP="004D07EC">
            <w:pPr>
              <w:tabs>
                <w:tab w:val="left" w:pos="4020"/>
              </w:tabs>
              <w:rPr>
                <w:sz w:val="22"/>
                <w:szCs w:val="22"/>
              </w:rPr>
            </w:pPr>
            <w:r w:rsidRPr="004D07EC">
              <w:rPr>
                <w:sz w:val="22"/>
                <w:szCs w:val="22"/>
              </w:rPr>
              <w:t>Морева Е.Н.</w:t>
            </w:r>
          </w:p>
        </w:tc>
        <w:tc>
          <w:tcPr>
            <w:tcW w:w="3493" w:type="dxa"/>
          </w:tcPr>
          <w:p w14:paraId="21175C29" w14:textId="77777777" w:rsidR="005C07A1" w:rsidRPr="004D07EC" w:rsidRDefault="005C07A1" w:rsidP="004D07EC">
            <w:pPr>
              <w:jc w:val="center"/>
              <w:rPr>
                <w:sz w:val="22"/>
                <w:szCs w:val="22"/>
              </w:rPr>
            </w:pPr>
            <w:r w:rsidRPr="004D07EC">
              <w:rPr>
                <w:sz w:val="22"/>
                <w:szCs w:val="22"/>
              </w:rPr>
              <w:t>за</w:t>
            </w:r>
          </w:p>
        </w:tc>
      </w:tr>
      <w:tr w:rsidR="005C07A1" w:rsidRPr="004D07EC" w14:paraId="784C1037" w14:textId="77777777" w:rsidTr="006A2067">
        <w:tc>
          <w:tcPr>
            <w:tcW w:w="959" w:type="dxa"/>
          </w:tcPr>
          <w:p w14:paraId="1B945EB2" w14:textId="77777777" w:rsidR="005C07A1" w:rsidRPr="004D07EC" w:rsidRDefault="005C07A1" w:rsidP="004D07EC">
            <w:pPr>
              <w:tabs>
                <w:tab w:val="left" w:pos="4020"/>
              </w:tabs>
              <w:jc w:val="center"/>
              <w:rPr>
                <w:sz w:val="22"/>
                <w:szCs w:val="22"/>
              </w:rPr>
            </w:pPr>
            <w:r w:rsidRPr="004D07EC">
              <w:rPr>
                <w:sz w:val="22"/>
                <w:szCs w:val="22"/>
              </w:rPr>
              <w:t>2.</w:t>
            </w:r>
          </w:p>
        </w:tc>
        <w:tc>
          <w:tcPr>
            <w:tcW w:w="2391" w:type="dxa"/>
          </w:tcPr>
          <w:p w14:paraId="26018983" w14:textId="77777777" w:rsidR="005C07A1" w:rsidRPr="004D07EC" w:rsidRDefault="005C07A1" w:rsidP="004D07EC">
            <w:pPr>
              <w:tabs>
                <w:tab w:val="left" w:pos="4020"/>
              </w:tabs>
              <w:rPr>
                <w:sz w:val="22"/>
                <w:szCs w:val="22"/>
              </w:rPr>
            </w:pPr>
            <w:r w:rsidRPr="004D07EC">
              <w:rPr>
                <w:sz w:val="22"/>
                <w:szCs w:val="22"/>
              </w:rPr>
              <w:t>Бугаева С.Е.</w:t>
            </w:r>
          </w:p>
        </w:tc>
        <w:tc>
          <w:tcPr>
            <w:tcW w:w="3493" w:type="dxa"/>
          </w:tcPr>
          <w:p w14:paraId="24053EEF" w14:textId="77777777" w:rsidR="005C07A1" w:rsidRPr="004D07EC" w:rsidRDefault="005C07A1" w:rsidP="004D07EC">
            <w:pPr>
              <w:jc w:val="center"/>
              <w:rPr>
                <w:sz w:val="22"/>
                <w:szCs w:val="22"/>
              </w:rPr>
            </w:pPr>
            <w:r w:rsidRPr="004D07EC">
              <w:rPr>
                <w:sz w:val="22"/>
                <w:szCs w:val="22"/>
              </w:rPr>
              <w:t>за</w:t>
            </w:r>
          </w:p>
        </w:tc>
      </w:tr>
      <w:tr w:rsidR="005C07A1" w:rsidRPr="004D07EC" w14:paraId="1096929B" w14:textId="77777777" w:rsidTr="006A2067">
        <w:tc>
          <w:tcPr>
            <w:tcW w:w="959" w:type="dxa"/>
          </w:tcPr>
          <w:p w14:paraId="1917136E" w14:textId="77777777" w:rsidR="005C07A1" w:rsidRPr="004D07EC" w:rsidRDefault="005C07A1" w:rsidP="004D07EC">
            <w:pPr>
              <w:tabs>
                <w:tab w:val="left" w:pos="4020"/>
              </w:tabs>
              <w:jc w:val="center"/>
              <w:rPr>
                <w:sz w:val="22"/>
                <w:szCs w:val="22"/>
              </w:rPr>
            </w:pPr>
            <w:r w:rsidRPr="004D07EC">
              <w:rPr>
                <w:sz w:val="22"/>
                <w:szCs w:val="22"/>
              </w:rPr>
              <w:t>3.</w:t>
            </w:r>
          </w:p>
        </w:tc>
        <w:tc>
          <w:tcPr>
            <w:tcW w:w="2391" w:type="dxa"/>
          </w:tcPr>
          <w:p w14:paraId="255129C5" w14:textId="77777777" w:rsidR="005C07A1" w:rsidRPr="004D07EC" w:rsidRDefault="005C07A1" w:rsidP="004D07EC">
            <w:pPr>
              <w:tabs>
                <w:tab w:val="left" w:pos="4020"/>
              </w:tabs>
              <w:rPr>
                <w:sz w:val="22"/>
                <w:szCs w:val="22"/>
              </w:rPr>
            </w:pPr>
            <w:r w:rsidRPr="004D07EC">
              <w:rPr>
                <w:sz w:val="22"/>
                <w:szCs w:val="22"/>
              </w:rPr>
              <w:t>Гущина Н.Б.</w:t>
            </w:r>
          </w:p>
        </w:tc>
        <w:tc>
          <w:tcPr>
            <w:tcW w:w="3493" w:type="dxa"/>
          </w:tcPr>
          <w:p w14:paraId="35BC36FF" w14:textId="77777777" w:rsidR="005C07A1" w:rsidRPr="004D07EC" w:rsidRDefault="005C07A1" w:rsidP="004D07EC">
            <w:pPr>
              <w:jc w:val="center"/>
              <w:rPr>
                <w:sz w:val="22"/>
                <w:szCs w:val="22"/>
              </w:rPr>
            </w:pPr>
            <w:r w:rsidRPr="004D07EC">
              <w:rPr>
                <w:sz w:val="22"/>
                <w:szCs w:val="22"/>
              </w:rPr>
              <w:t>за</w:t>
            </w:r>
          </w:p>
        </w:tc>
      </w:tr>
      <w:tr w:rsidR="005C07A1" w:rsidRPr="004D07EC" w14:paraId="2615C0FB" w14:textId="77777777" w:rsidTr="006A2067">
        <w:tc>
          <w:tcPr>
            <w:tcW w:w="959" w:type="dxa"/>
          </w:tcPr>
          <w:p w14:paraId="7B830019" w14:textId="77777777" w:rsidR="005C07A1" w:rsidRPr="004D07EC" w:rsidRDefault="005C07A1" w:rsidP="004D07EC">
            <w:pPr>
              <w:tabs>
                <w:tab w:val="left" w:pos="4020"/>
              </w:tabs>
              <w:jc w:val="center"/>
              <w:rPr>
                <w:sz w:val="22"/>
                <w:szCs w:val="22"/>
              </w:rPr>
            </w:pPr>
            <w:r w:rsidRPr="004D07EC">
              <w:rPr>
                <w:sz w:val="22"/>
                <w:szCs w:val="22"/>
              </w:rPr>
              <w:t>4.</w:t>
            </w:r>
          </w:p>
        </w:tc>
        <w:tc>
          <w:tcPr>
            <w:tcW w:w="2391" w:type="dxa"/>
          </w:tcPr>
          <w:p w14:paraId="6BA7BD55" w14:textId="77777777" w:rsidR="005C07A1" w:rsidRPr="004D07EC" w:rsidRDefault="005C07A1" w:rsidP="004D07EC">
            <w:pPr>
              <w:tabs>
                <w:tab w:val="left" w:pos="4020"/>
              </w:tabs>
              <w:rPr>
                <w:sz w:val="22"/>
                <w:szCs w:val="22"/>
              </w:rPr>
            </w:pPr>
            <w:proofErr w:type="spellStart"/>
            <w:r w:rsidRPr="004D07EC">
              <w:rPr>
                <w:sz w:val="22"/>
                <w:szCs w:val="22"/>
              </w:rPr>
              <w:t>Турбачкина</w:t>
            </w:r>
            <w:proofErr w:type="spellEnd"/>
            <w:r w:rsidRPr="004D07EC">
              <w:rPr>
                <w:sz w:val="22"/>
                <w:szCs w:val="22"/>
              </w:rPr>
              <w:t xml:space="preserve"> Е.В.</w:t>
            </w:r>
          </w:p>
        </w:tc>
        <w:tc>
          <w:tcPr>
            <w:tcW w:w="3493" w:type="dxa"/>
          </w:tcPr>
          <w:p w14:paraId="1D1768A2" w14:textId="77777777" w:rsidR="005C07A1" w:rsidRPr="004D07EC" w:rsidRDefault="005C07A1" w:rsidP="004D07EC">
            <w:pPr>
              <w:tabs>
                <w:tab w:val="left" w:pos="4020"/>
              </w:tabs>
              <w:jc w:val="center"/>
              <w:rPr>
                <w:sz w:val="22"/>
                <w:szCs w:val="22"/>
              </w:rPr>
            </w:pPr>
            <w:r w:rsidRPr="004D07EC">
              <w:rPr>
                <w:sz w:val="22"/>
                <w:szCs w:val="22"/>
              </w:rPr>
              <w:t>за</w:t>
            </w:r>
          </w:p>
        </w:tc>
      </w:tr>
      <w:tr w:rsidR="005C07A1" w:rsidRPr="004D07EC" w14:paraId="56789CA2" w14:textId="77777777" w:rsidTr="006A2067">
        <w:tc>
          <w:tcPr>
            <w:tcW w:w="959" w:type="dxa"/>
          </w:tcPr>
          <w:p w14:paraId="2B992484" w14:textId="77777777" w:rsidR="005C07A1" w:rsidRPr="004D07EC" w:rsidRDefault="005C07A1" w:rsidP="004D07EC">
            <w:pPr>
              <w:tabs>
                <w:tab w:val="left" w:pos="4020"/>
              </w:tabs>
              <w:jc w:val="center"/>
              <w:rPr>
                <w:sz w:val="22"/>
                <w:szCs w:val="22"/>
              </w:rPr>
            </w:pPr>
            <w:r w:rsidRPr="004D07EC">
              <w:rPr>
                <w:sz w:val="22"/>
                <w:szCs w:val="22"/>
              </w:rPr>
              <w:t>5.</w:t>
            </w:r>
          </w:p>
        </w:tc>
        <w:tc>
          <w:tcPr>
            <w:tcW w:w="2391" w:type="dxa"/>
          </w:tcPr>
          <w:p w14:paraId="2D1AB2CC" w14:textId="77777777" w:rsidR="005C07A1" w:rsidRPr="004D07EC" w:rsidRDefault="005C07A1" w:rsidP="004D07EC">
            <w:pPr>
              <w:tabs>
                <w:tab w:val="left" w:pos="4020"/>
              </w:tabs>
              <w:rPr>
                <w:sz w:val="22"/>
                <w:szCs w:val="22"/>
              </w:rPr>
            </w:pPr>
            <w:r w:rsidRPr="004D07EC">
              <w:rPr>
                <w:sz w:val="22"/>
                <w:szCs w:val="22"/>
              </w:rPr>
              <w:t>Полозов И.Г.</w:t>
            </w:r>
          </w:p>
        </w:tc>
        <w:tc>
          <w:tcPr>
            <w:tcW w:w="3493" w:type="dxa"/>
          </w:tcPr>
          <w:p w14:paraId="744A0397" w14:textId="77777777" w:rsidR="005C07A1" w:rsidRPr="004D07EC" w:rsidRDefault="005C07A1" w:rsidP="004D07EC">
            <w:pPr>
              <w:tabs>
                <w:tab w:val="left" w:pos="4020"/>
              </w:tabs>
              <w:jc w:val="center"/>
              <w:rPr>
                <w:sz w:val="22"/>
                <w:szCs w:val="22"/>
              </w:rPr>
            </w:pPr>
            <w:r w:rsidRPr="004D07EC">
              <w:rPr>
                <w:sz w:val="22"/>
                <w:szCs w:val="22"/>
              </w:rPr>
              <w:t>за</w:t>
            </w:r>
          </w:p>
        </w:tc>
      </w:tr>
      <w:tr w:rsidR="005C07A1" w:rsidRPr="004D07EC" w14:paraId="45A90318" w14:textId="77777777" w:rsidTr="006A2067">
        <w:tc>
          <w:tcPr>
            <w:tcW w:w="959" w:type="dxa"/>
          </w:tcPr>
          <w:p w14:paraId="6C1DD887" w14:textId="77777777" w:rsidR="005C07A1" w:rsidRPr="004D07EC" w:rsidRDefault="005C07A1" w:rsidP="004D07EC">
            <w:pPr>
              <w:tabs>
                <w:tab w:val="left" w:pos="4020"/>
              </w:tabs>
              <w:jc w:val="center"/>
              <w:rPr>
                <w:sz w:val="22"/>
                <w:szCs w:val="22"/>
              </w:rPr>
            </w:pPr>
            <w:r w:rsidRPr="004D07EC">
              <w:rPr>
                <w:sz w:val="22"/>
                <w:szCs w:val="22"/>
              </w:rPr>
              <w:t>6.</w:t>
            </w:r>
          </w:p>
        </w:tc>
        <w:tc>
          <w:tcPr>
            <w:tcW w:w="2391" w:type="dxa"/>
          </w:tcPr>
          <w:p w14:paraId="50089F8A" w14:textId="77777777" w:rsidR="005C07A1" w:rsidRPr="004D07EC" w:rsidRDefault="005C07A1" w:rsidP="004D07EC">
            <w:pPr>
              <w:tabs>
                <w:tab w:val="left" w:pos="4020"/>
              </w:tabs>
              <w:rPr>
                <w:sz w:val="22"/>
                <w:szCs w:val="22"/>
              </w:rPr>
            </w:pPr>
            <w:r w:rsidRPr="004D07EC">
              <w:rPr>
                <w:sz w:val="22"/>
                <w:szCs w:val="22"/>
              </w:rPr>
              <w:t>Коннова Е.А.</w:t>
            </w:r>
          </w:p>
        </w:tc>
        <w:tc>
          <w:tcPr>
            <w:tcW w:w="3493" w:type="dxa"/>
          </w:tcPr>
          <w:p w14:paraId="75DD4B91" w14:textId="77777777" w:rsidR="005C07A1" w:rsidRPr="004D07EC" w:rsidRDefault="005C07A1" w:rsidP="004D07EC">
            <w:pPr>
              <w:tabs>
                <w:tab w:val="left" w:pos="4020"/>
              </w:tabs>
              <w:jc w:val="center"/>
              <w:rPr>
                <w:sz w:val="22"/>
                <w:szCs w:val="22"/>
              </w:rPr>
            </w:pPr>
            <w:r w:rsidRPr="004D07EC">
              <w:rPr>
                <w:sz w:val="22"/>
                <w:szCs w:val="22"/>
              </w:rPr>
              <w:t>за</w:t>
            </w:r>
          </w:p>
        </w:tc>
      </w:tr>
      <w:tr w:rsidR="005C07A1" w:rsidRPr="004D07EC" w14:paraId="7657B0EB" w14:textId="77777777" w:rsidTr="006A2067">
        <w:tc>
          <w:tcPr>
            <w:tcW w:w="959" w:type="dxa"/>
          </w:tcPr>
          <w:p w14:paraId="7FE88EA6" w14:textId="77777777" w:rsidR="005C07A1" w:rsidRPr="004D07EC" w:rsidRDefault="005C07A1" w:rsidP="004D07EC">
            <w:pPr>
              <w:tabs>
                <w:tab w:val="left" w:pos="4020"/>
              </w:tabs>
              <w:jc w:val="center"/>
              <w:rPr>
                <w:sz w:val="22"/>
                <w:szCs w:val="22"/>
              </w:rPr>
            </w:pPr>
            <w:r w:rsidRPr="004D07EC">
              <w:rPr>
                <w:sz w:val="22"/>
                <w:szCs w:val="22"/>
              </w:rPr>
              <w:t>7.</w:t>
            </w:r>
          </w:p>
        </w:tc>
        <w:tc>
          <w:tcPr>
            <w:tcW w:w="2391" w:type="dxa"/>
          </w:tcPr>
          <w:p w14:paraId="17B57BD4" w14:textId="77777777" w:rsidR="005C07A1" w:rsidRPr="004D07EC" w:rsidRDefault="005C07A1" w:rsidP="004D07EC">
            <w:pPr>
              <w:tabs>
                <w:tab w:val="left" w:pos="4020"/>
              </w:tabs>
              <w:rPr>
                <w:sz w:val="22"/>
                <w:szCs w:val="22"/>
              </w:rPr>
            </w:pPr>
            <w:r w:rsidRPr="004D07EC">
              <w:rPr>
                <w:sz w:val="22"/>
                <w:szCs w:val="22"/>
              </w:rPr>
              <w:t>Агапова О.П.</w:t>
            </w:r>
          </w:p>
        </w:tc>
        <w:tc>
          <w:tcPr>
            <w:tcW w:w="3493" w:type="dxa"/>
          </w:tcPr>
          <w:p w14:paraId="285C41DE" w14:textId="77777777" w:rsidR="005C07A1" w:rsidRPr="004D07EC" w:rsidRDefault="005C07A1" w:rsidP="004D07EC">
            <w:pPr>
              <w:tabs>
                <w:tab w:val="left" w:pos="4020"/>
              </w:tabs>
              <w:jc w:val="center"/>
              <w:rPr>
                <w:sz w:val="22"/>
                <w:szCs w:val="22"/>
              </w:rPr>
            </w:pPr>
            <w:r w:rsidRPr="004D07EC">
              <w:rPr>
                <w:sz w:val="22"/>
                <w:szCs w:val="22"/>
              </w:rPr>
              <w:t>за</w:t>
            </w:r>
          </w:p>
        </w:tc>
      </w:tr>
    </w:tbl>
    <w:p w14:paraId="1D2B2E52" w14:textId="77777777" w:rsidR="005C07A1" w:rsidRPr="004D07EC" w:rsidRDefault="005C07A1" w:rsidP="004D07EC">
      <w:pPr>
        <w:tabs>
          <w:tab w:val="left" w:pos="4020"/>
        </w:tabs>
        <w:ind w:firstLine="709"/>
        <w:rPr>
          <w:sz w:val="22"/>
          <w:szCs w:val="22"/>
        </w:rPr>
      </w:pPr>
      <w:r w:rsidRPr="004D07EC">
        <w:rPr>
          <w:sz w:val="22"/>
          <w:szCs w:val="22"/>
        </w:rPr>
        <w:t xml:space="preserve">Итого: за – 7, против – 0, воздержался – 0, отсутствуют – 0. </w:t>
      </w:r>
    </w:p>
    <w:p w14:paraId="1C9CB883" w14:textId="77777777" w:rsidR="005C07A1" w:rsidRPr="004D07EC" w:rsidRDefault="005C07A1" w:rsidP="004D07EC">
      <w:pPr>
        <w:pStyle w:val="24"/>
        <w:widowControl/>
        <w:tabs>
          <w:tab w:val="left" w:pos="851"/>
          <w:tab w:val="left" w:pos="1276"/>
          <w:tab w:val="left" w:pos="1560"/>
        </w:tabs>
        <w:rPr>
          <w:b/>
          <w:sz w:val="22"/>
          <w:szCs w:val="22"/>
        </w:rPr>
      </w:pPr>
    </w:p>
    <w:p w14:paraId="435F4053" w14:textId="77777777" w:rsidR="00C87C88" w:rsidRPr="004D07EC" w:rsidRDefault="00C87C88" w:rsidP="004D07EC">
      <w:pPr>
        <w:pStyle w:val="24"/>
        <w:widowControl/>
        <w:tabs>
          <w:tab w:val="left" w:pos="993"/>
          <w:tab w:val="left" w:pos="1276"/>
          <w:tab w:val="left" w:pos="1560"/>
        </w:tabs>
        <w:ind w:firstLine="709"/>
        <w:rPr>
          <w:sz w:val="22"/>
          <w:szCs w:val="22"/>
        </w:rPr>
      </w:pPr>
    </w:p>
    <w:p w14:paraId="3833759D" w14:textId="77777777" w:rsidR="00ED43E8" w:rsidRPr="004D07EC" w:rsidRDefault="00A11D33" w:rsidP="004D07EC">
      <w:pPr>
        <w:pStyle w:val="24"/>
        <w:widowControl/>
        <w:tabs>
          <w:tab w:val="left" w:pos="851"/>
          <w:tab w:val="left" w:pos="1276"/>
          <w:tab w:val="left" w:pos="1560"/>
        </w:tabs>
        <w:ind w:firstLine="709"/>
        <w:rPr>
          <w:b/>
          <w:bCs/>
          <w:sz w:val="22"/>
          <w:szCs w:val="22"/>
        </w:rPr>
      </w:pPr>
      <w:r w:rsidRPr="004D07EC">
        <w:rPr>
          <w:b/>
          <w:bCs/>
          <w:sz w:val="22"/>
          <w:szCs w:val="22"/>
        </w:rPr>
        <w:t xml:space="preserve">6. </w:t>
      </w:r>
      <w:r w:rsidR="00ED43E8" w:rsidRPr="004D07EC">
        <w:rPr>
          <w:b/>
          <w:bCs/>
          <w:sz w:val="22"/>
          <w:szCs w:val="22"/>
        </w:rPr>
        <w:t>СЛУШАЛИ: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2024-2028 годы для потребителей МУП «</w:t>
      </w:r>
      <w:proofErr w:type="spellStart"/>
      <w:r w:rsidR="00ED43E8" w:rsidRPr="004D07EC">
        <w:rPr>
          <w:b/>
          <w:bCs/>
          <w:sz w:val="22"/>
          <w:szCs w:val="22"/>
        </w:rPr>
        <w:t>Подозерское</w:t>
      </w:r>
      <w:proofErr w:type="spellEnd"/>
      <w:r w:rsidR="00ED43E8" w:rsidRPr="004D07EC">
        <w:rPr>
          <w:b/>
          <w:bCs/>
          <w:sz w:val="22"/>
          <w:szCs w:val="22"/>
        </w:rPr>
        <w:t xml:space="preserve"> ЖКХ» (Комсомольский район) (Зуева Е.В.)</w:t>
      </w:r>
    </w:p>
    <w:p w14:paraId="2933CA20" w14:textId="77777777" w:rsidR="00ED43E8" w:rsidRPr="004D07EC" w:rsidRDefault="00ED43E8" w:rsidP="004D07EC">
      <w:pPr>
        <w:pStyle w:val="24"/>
        <w:widowControl/>
        <w:tabs>
          <w:tab w:val="left" w:pos="993"/>
          <w:tab w:val="left" w:pos="1276"/>
          <w:tab w:val="left" w:pos="1560"/>
        </w:tabs>
        <w:ind w:firstLine="709"/>
        <w:rPr>
          <w:sz w:val="22"/>
          <w:szCs w:val="22"/>
        </w:rPr>
      </w:pPr>
      <w:r w:rsidRPr="004D07EC">
        <w:rPr>
          <w:sz w:val="22"/>
          <w:szCs w:val="22"/>
        </w:rPr>
        <w:t>В связи с обращением МУП «</w:t>
      </w:r>
      <w:proofErr w:type="spellStart"/>
      <w:r w:rsidRPr="004D07EC">
        <w:rPr>
          <w:sz w:val="22"/>
          <w:szCs w:val="22"/>
        </w:rPr>
        <w:t>Подозерское</w:t>
      </w:r>
      <w:proofErr w:type="spellEnd"/>
      <w:r w:rsidRPr="004D07EC">
        <w:rPr>
          <w:sz w:val="22"/>
          <w:szCs w:val="22"/>
        </w:rPr>
        <w:t xml:space="preserve"> ЖКХ» приказом Департамента энергетики и тарифов Ивановской области 05.05.2023 года № 25-у дела об установлении долгосрочных тарифов на тепловую энергию для потребителей МУП «</w:t>
      </w:r>
      <w:proofErr w:type="spellStart"/>
      <w:r w:rsidRPr="004D07EC">
        <w:rPr>
          <w:sz w:val="22"/>
          <w:szCs w:val="22"/>
        </w:rPr>
        <w:t>Подозерское</w:t>
      </w:r>
      <w:proofErr w:type="spellEnd"/>
      <w:r w:rsidRPr="004D07EC">
        <w:rPr>
          <w:sz w:val="22"/>
          <w:szCs w:val="22"/>
        </w:rPr>
        <w:t xml:space="preserve"> ЖКХ» (Комсомольский </w:t>
      </w:r>
      <w:proofErr w:type="spellStart"/>
      <w:r w:rsidRPr="004D07EC">
        <w:rPr>
          <w:sz w:val="22"/>
          <w:szCs w:val="22"/>
        </w:rPr>
        <w:t>м.р</w:t>
      </w:r>
      <w:proofErr w:type="spellEnd"/>
      <w:r w:rsidRPr="004D07EC">
        <w:rPr>
          <w:sz w:val="22"/>
          <w:szCs w:val="22"/>
        </w:rPr>
        <w:t>.) в системе теплоснабжения от котельной АО ПИ «</w:t>
      </w:r>
      <w:proofErr w:type="spellStart"/>
      <w:r w:rsidRPr="004D07EC">
        <w:rPr>
          <w:sz w:val="22"/>
          <w:szCs w:val="22"/>
        </w:rPr>
        <w:t>Гипрокоммунэнерго</w:t>
      </w:r>
      <w:proofErr w:type="spellEnd"/>
      <w:r w:rsidRPr="004D07EC">
        <w:rPr>
          <w:sz w:val="22"/>
          <w:szCs w:val="22"/>
        </w:rPr>
        <w:t xml:space="preserve">» с. </w:t>
      </w:r>
      <w:proofErr w:type="spellStart"/>
      <w:r w:rsidRPr="004D07EC">
        <w:rPr>
          <w:sz w:val="22"/>
          <w:szCs w:val="22"/>
        </w:rPr>
        <w:t>Подозерский</w:t>
      </w:r>
      <w:proofErr w:type="spellEnd"/>
      <w:r w:rsidRPr="004D07EC">
        <w:rPr>
          <w:sz w:val="22"/>
          <w:szCs w:val="22"/>
        </w:rPr>
        <w:t xml:space="preserve"> на 2024-2028 годы.</w:t>
      </w:r>
    </w:p>
    <w:p w14:paraId="42DDE90B" w14:textId="77777777" w:rsidR="00ED43E8" w:rsidRPr="004D07EC" w:rsidRDefault="00ED43E8" w:rsidP="004D07EC">
      <w:pPr>
        <w:pStyle w:val="24"/>
        <w:widowControl/>
        <w:tabs>
          <w:tab w:val="left" w:pos="993"/>
          <w:tab w:val="left" w:pos="1276"/>
          <w:tab w:val="left" w:pos="1560"/>
        </w:tabs>
        <w:ind w:firstLine="709"/>
        <w:rPr>
          <w:sz w:val="22"/>
          <w:szCs w:val="22"/>
        </w:rPr>
      </w:pPr>
      <w:r w:rsidRPr="004D07EC">
        <w:rPr>
          <w:sz w:val="22"/>
          <w:szCs w:val="22"/>
        </w:rPr>
        <w:t xml:space="preserve">Методом регулирования тарифов определен метод индексации установленных на 2024-2028 годы. </w:t>
      </w:r>
    </w:p>
    <w:p w14:paraId="56422668" w14:textId="77777777" w:rsidR="00ED43E8" w:rsidRPr="004D07EC" w:rsidRDefault="00ED43E8" w:rsidP="004D07EC">
      <w:pPr>
        <w:pStyle w:val="24"/>
        <w:widowControl/>
        <w:tabs>
          <w:tab w:val="left" w:pos="993"/>
          <w:tab w:val="left" w:pos="1276"/>
          <w:tab w:val="left" w:pos="1560"/>
        </w:tabs>
        <w:ind w:firstLine="709"/>
        <w:rPr>
          <w:sz w:val="22"/>
          <w:szCs w:val="22"/>
        </w:rPr>
      </w:pPr>
      <w:r w:rsidRPr="004D07EC">
        <w:rPr>
          <w:sz w:val="22"/>
          <w:szCs w:val="22"/>
        </w:rPr>
        <w:t>МУП «</w:t>
      </w:r>
      <w:proofErr w:type="spellStart"/>
      <w:r w:rsidRPr="004D07EC">
        <w:rPr>
          <w:sz w:val="22"/>
          <w:szCs w:val="22"/>
        </w:rPr>
        <w:t>Подозерское</w:t>
      </w:r>
      <w:proofErr w:type="spellEnd"/>
      <w:r w:rsidRPr="004D07EC">
        <w:rPr>
          <w:sz w:val="22"/>
          <w:szCs w:val="22"/>
        </w:rPr>
        <w:t xml:space="preserve"> ЖКХ» владеет объектами теплоснабжения (тепловыми сетями) на праве хозяйственного ведения.</w:t>
      </w:r>
    </w:p>
    <w:p w14:paraId="42C854B3" w14:textId="77777777" w:rsidR="00ED43E8" w:rsidRPr="004D07EC" w:rsidRDefault="00ED43E8" w:rsidP="004D07EC">
      <w:pPr>
        <w:pStyle w:val="24"/>
        <w:widowControl/>
        <w:tabs>
          <w:tab w:val="left" w:pos="993"/>
          <w:tab w:val="left" w:pos="1276"/>
          <w:tab w:val="left" w:pos="1560"/>
        </w:tabs>
        <w:ind w:firstLine="709"/>
        <w:rPr>
          <w:sz w:val="22"/>
          <w:szCs w:val="22"/>
        </w:rPr>
      </w:pPr>
      <w:r w:rsidRPr="004D07EC">
        <w:rPr>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1A66269B" w14:textId="77777777" w:rsidR="00ED43E8" w:rsidRPr="004D07EC" w:rsidRDefault="00ED43E8" w:rsidP="004D07EC">
      <w:pPr>
        <w:pStyle w:val="24"/>
        <w:widowControl/>
        <w:tabs>
          <w:tab w:val="left" w:pos="851"/>
          <w:tab w:val="left" w:pos="993"/>
          <w:tab w:val="left" w:pos="1560"/>
        </w:tabs>
        <w:ind w:firstLine="709"/>
        <w:rPr>
          <w:bCs/>
          <w:sz w:val="22"/>
          <w:szCs w:val="22"/>
        </w:rPr>
      </w:pPr>
      <w:r w:rsidRPr="004D07EC">
        <w:rPr>
          <w:bCs/>
          <w:sz w:val="22"/>
          <w:szCs w:val="22"/>
        </w:rPr>
        <w:t xml:space="preserve">По результатам экспертизы материалов тарифного дела подготовлено экспертное заключение. </w:t>
      </w:r>
    </w:p>
    <w:p w14:paraId="5BE3B809" w14:textId="77777777" w:rsidR="00ED43E8" w:rsidRPr="004D07EC" w:rsidRDefault="00ED43E8" w:rsidP="004D07EC">
      <w:pPr>
        <w:pStyle w:val="24"/>
        <w:widowControl/>
        <w:tabs>
          <w:tab w:val="left" w:pos="993"/>
          <w:tab w:val="left" w:pos="1276"/>
          <w:tab w:val="left" w:pos="1560"/>
        </w:tabs>
        <w:ind w:firstLine="709"/>
        <w:rPr>
          <w:sz w:val="22"/>
          <w:szCs w:val="22"/>
        </w:rPr>
      </w:pPr>
      <w:r w:rsidRPr="004D07EC">
        <w:rPr>
          <w:sz w:val="22"/>
          <w:szCs w:val="22"/>
        </w:rPr>
        <w:t>Организация ознакомлена с уровнями тарифов к утверждению. Письмом от 10.10.2023 №б/н МУП «</w:t>
      </w:r>
      <w:proofErr w:type="spellStart"/>
      <w:r w:rsidRPr="004D07EC">
        <w:rPr>
          <w:sz w:val="22"/>
          <w:szCs w:val="22"/>
        </w:rPr>
        <w:t>Подозерское</w:t>
      </w:r>
      <w:proofErr w:type="spellEnd"/>
      <w:r w:rsidRPr="004D07EC">
        <w:rPr>
          <w:sz w:val="22"/>
          <w:szCs w:val="22"/>
        </w:rPr>
        <w:t xml:space="preserve"> ЖКХ» предложило утвердить тарифы без присутствия представителей учреждения. </w:t>
      </w:r>
    </w:p>
    <w:p w14:paraId="4A182628" w14:textId="77777777" w:rsidR="00ED43E8" w:rsidRPr="004D07EC" w:rsidRDefault="00ED43E8" w:rsidP="004D07EC">
      <w:pPr>
        <w:pStyle w:val="24"/>
        <w:widowControl/>
        <w:tabs>
          <w:tab w:val="left" w:pos="993"/>
          <w:tab w:val="left" w:pos="1276"/>
          <w:tab w:val="left" w:pos="1560"/>
        </w:tabs>
        <w:ind w:firstLine="709"/>
        <w:rPr>
          <w:sz w:val="22"/>
          <w:szCs w:val="22"/>
        </w:rPr>
      </w:pPr>
      <w:r w:rsidRPr="004D07EC">
        <w:rPr>
          <w:sz w:val="22"/>
          <w:szCs w:val="22"/>
        </w:rPr>
        <w:t>Основные плановые (расчетные) показатели деятельности теплоснабжающей организации на расчетный период регулирования, принятые при формировании тарифов на тепловую энергию приведены в приложении 6/1.</w:t>
      </w:r>
    </w:p>
    <w:p w14:paraId="1B7CB429" w14:textId="77777777" w:rsidR="00ED43E8" w:rsidRPr="004D07EC" w:rsidRDefault="00ED43E8" w:rsidP="004D07EC">
      <w:pPr>
        <w:pStyle w:val="24"/>
        <w:widowControl/>
        <w:tabs>
          <w:tab w:val="left" w:pos="993"/>
          <w:tab w:val="left" w:pos="1276"/>
          <w:tab w:val="left" w:pos="1560"/>
        </w:tabs>
        <w:ind w:firstLine="709"/>
        <w:rPr>
          <w:sz w:val="22"/>
          <w:szCs w:val="22"/>
        </w:rPr>
      </w:pPr>
    </w:p>
    <w:p w14:paraId="1A184464" w14:textId="77777777" w:rsidR="00ED43E8" w:rsidRPr="004D07EC" w:rsidRDefault="00ED43E8" w:rsidP="004D07EC">
      <w:pPr>
        <w:pStyle w:val="24"/>
        <w:widowControl/>
        <w:tabs>
          <w:tab w:val="left" w:pos="993"/>
          <w:tab w:val="left" w:pos="1276"/>
          <w:tab w:val="left" w:pos="1560"/>
        </w:tabs>
        <w:ind w:firstLine="709"/>
        <w:rPr>
          <w:b/>
          <w:bCs/>
          <w:sz w:val="22"/>
          <w:szCs w:val="22"/>
        </w:rPr>
      </w:pPr>
      <w:r w:rsidRPr="004D07EC">
        <w:rPr>
          <w:b/>
          <w:bCs/>
          <w:sz w:val="22"/>
          <w:szCs w:val="22"/>
        </w:rPr>
        <w:t>РЕШИЛИ:</w:t>
      </w:r>
    </w:p>
    <w:p w14:paraId="30046C59" w14:textId="77777777" w:rsidR="00ED43E8" w:rsidRPr="004D07EC" w:rsidRDefault="00ED43E8" w:rsidP="004D07EC">
      <w:pPr>
        <w:pStyle w:val="24"/>
        <w:widowControl/>
        <w:tabs>
          <w:tab w:val="left" w:pos="993"/>
          <w:tab w:val="left" w:pos="1276"/>
          <w:tab w:val="left" w:pos="1560"/>
        </w:tabs>
        <w:ind w:firstLine="709"/>
        <w:rPr>
          <w:sz w:val="22"/>
          <w:szCs w:val="22"/>
        </w:rPr>
      </w:pPr>
      <w:r w:rsidRPr="004D07EC">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 Департамент энергетики и тарифов Ивановской области:</w:t>
      </w:r>
    </w:p>
    <w:p w14:paraId="34BD58C4" w14:textId="77777777" w:rsidR="00045938" w:rsidRPr="004D07EC" w:rsidRDefault="00045938" w:rsidP="004D07EC">
      <w:pPr>
        <w:pStyle w:val="24"/>
        <w:widowControl/>
        <w:numPr>
          <w:ilvl w:val="0"/>
          <w:numId w:val="24"/>
        </w:numPr>
        <w:tabs>
          <w:tab w:val="left" w:pos="993"/>
          <w:tab w:val="left" w:pos="1560"/>
        </w:tabs>
        <w:ind w:left="0" w:firstLine="709"/>
        <w:rPr>
          <w:sz w:val="22"/>
          <w:szCs w:val="22"/>
        </w:rPr>
      </w:pPr>
      <w:r w:rsidRPr="004D07EC">
        <w:rPr>
          <w:sz w:val="22"/>
          <w:szCs w:val="22"/>
        </w:rPr>
        <w:t>Установить долгосрочные тарифы на тепловую энергию для потребителей МУП «</w:t>
      </w:r>
      <w:proofErr w:type="spellStart"/>
      <w:r w:rsidRPr="004D07EC">
        <w:rPr>
          <w:sz w:val="22"/>
          <w:szCs w:val="22"/>
        </w:rPr>
        <w:t>Подозерское</w:t>
      </w:r>
      <w:proofErr w:type="spellEnd"/>
      <w:r w:rsidRPr="004D07EC">
        <w:rPr>
          <w:sz w:val="22"/>
          <w:szCs w:val="22"/>
        </w:rPr>
        <w:t xml:space="preserve"> ЖКХ» (Комсомольский район) на 2024-2028 годы.</w:t>
      </w:r>
    </w:p>
    <w:tbl>
      <w:tblPr>
        <w:tblW w:w="5231"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1"/>
        <w:gridCol w:w="2280"/>
        <w:gridCol w:w="1559"/>
        <w:gridCol w:w="710"/>
        <w:gridCol w:w="1280"/>
        <w:gridCol w:w="1566"/>
        <w:gridCol w:w="448"/>
        <w:gridCol w:w="565"/>
        <w:gridCol w:w="702"/>
        <w:gridCol w:w="495"/>
        <w:gridCol w:w="640"/>
      </w:tblGrid>
      <w:tr w:rsidR="00045938" w:rsidRPr="004D07EC" w14:paraId="2406D880" w14:textId="77777777" w:rsidTr="006A2067">
        <w:trPr>
          <w:trHeight w:val="283"/>
        </w:trPr>
        <w:tc>
          <w:tcPr>
            <w:tcW w:w="197" w:type="pct"/>
            <w:vMerge w:val="restart"/>
            <w:shd w:val="clear" w:color="auto" w:fill="auto"/>
            <w:vAlign w:val="center"/>
            <w:hideMark/>
          </w:tcPr>
          <w:p w14:paraId="5F032726" w14:textId="77777777" w:rsidR="00045938" w:rsidRPr="004D07EC" w:rsidRDefault="00045938" w:rsidP="004D07EC">
            <w:pPr>
              <w:widowControl/>
              <w:jc w:val="center"/>
              <w:rPr>
                <w:sz w:val="22"/>
                <w:szCs w:val="22"/>
              </w:rPr>
            </w:pPr>
            <w:r w:rsidRPr="004D07EC">
              <w:rPr>
                <w:sz w:val="22"/>
                <w:szCs w:val="22"/>
              </w:rPr>
              <w:t>№ п/п</w:t>
            </w:r>
          </w:p>
        </w:tc>
        <w:tc>
          <w:tcPr>
            <w:tcW w:w="1069" w:type="pct"/>
            <w:vMerge w:val="restart"/>
            <w:shd w:val="clear" w:color="auto" w:fill="auto"/>
            <w:vAlign w:val="center"/>
            <w:hideMark/>
          </w:tcPr>
          <w:p w14:paraId="1701D5BE" w14:textId="77777777" w:rsidR="00045938" w:rsidRPr="004D07EC" w:rsidRDefault="00045938" w:rsidP="004D07EC">
            <w:pPr>
              <w:widowControl/>
              <w:jc w:val="center"/>
              <w:rPr>
                <w:sz w:val="22"/>
                <w:szCs w:val="22"/>
              </w:rPr>
            </w:pPr>
            <w:r w:rsidRPr="004D07EC">
              <w:rPr>
                <w:sz w:val="22"/>
                <w:szCs w:val="22"/>
              </w:rPr>
              <w:t>Наименование регулируемой организации</w:t>
            </w:r>
          </w:p>
        </w:tc>
        <w:tc>
          <w:tcPr>
            <w:tcW w:w="731" w:type="pct"/>
            <w:vMerge w:val="restart"/>
            <w:shd w:val="clear" w:color="auto" w:fill="auto"/>
            <w:noWrap/>
            <w:vAlign w:val="center"/>
            <w:hideMark/>
          </w:tcPr>
          <w:p w14:paraId="3C7193F2" w14:textId="77777777" w:rsidR="00045938" w:rsidRPr="004D07EC" w:rsidRDefault="00045938" w:rsidP="004D07EC">
            <w:pPr>
              <w:widowControl/>
              <w:jc w:val="center"/>
              <w:rPr>
                <w:sz w:val="22"/>
                <w:szCs w:val="22"/>
              </w:rPr>
            </w:pPr>
            <w:r w:rsidRPr="004D07EC">
              <w:rPr>
                <w:sz w:val="22"/>
                <w:szCs w:val="22"/>
              </w:rPr>
              <w:t>Вид тарифа</w:t>
            </w:r>
          </w:p>
        </w:tc>
        <w:tc>
          <w:tcPr>
            <w:tcW w:w="333" w:type="pct"/>
            <w:vMerge w:val="restart"/>
            <w:shd w:val="clear" w:color="auto" w:fill="auto"/>
            <w:noWrap/>
            <w:vAlign w:val="center"/>
            <w:hideMark/>
          </w:tcPr>
          <w:p w14:paraId="6C456E0C" w14:textId="77777777" w:rsidR="00045938" w:rsidRPr="004D07EC" w:rsidRDefault="00045938" w:rsidP="004D07EC">
            <w:pPr>
              <w:widowControl/>
              <w:jc w:val="center"/>
              <w:rPr>
                <w:sz w:val="22"/>
                <w:szCs w:val="22"/>
              </w:rPr>
            </w:pPr>
            <w:r w:rsidRPr="004D07EC">
              <w:rPr>
                <w:sz w:val="22"/>
                <w:szCs w:val="22"/>
              </w:rPr>
              <w:t>Год</w:t>
            </w:r>
          </w:p>
        </w:tc>
        <w:tc>
          <w:tcPr>
            <w:tcW w:w="1334" w:type="pct"/>
            <w:gridSpan w:val="2"/>
            <w:shd w:val="clear" w:color="auto" w:fill="auto"/>
            <w:noWrap/>
            <w:vAlign w:val="center"/>
            <w:hideMark/>
          </w:tcPr>
          <w:p w14:paraId="3E9BB8F9" w14:textId="77777777" w:rsidR="00045938" w:rsidRPr="004D07EC" w:rsidRDefault="00045938" w:rsidP="004D07EC">
            <w:pPr>
              <w:widowControl/>
              <w:jc w:val="center"/>
              <w:rPr>
                <w:sz w:val="22"/>
                <w:szCs w:val="22"/>
              </w:rPr>
            </w:pPr>
            <w:r w:rsidRPr="004D07EC">
              <w:rPr>
                <w:sz w:val="22"/>
                <w:szCs w:val="22"/>
              </w:rPr>
              <w:t>Вода</w:t>
            </w:r>
          </w:p>
        </w:tc>
        <w:tc>
          <w:tcPr>
            <w:tcW w:w="1036" w:type="pct"/>
            <w:gridSpan w:val="4"/>
            <w:shd w:val="clear" w:color="auto" w:fill="auto"/>
            <w:noWrap/>
            <w:vAlign w:val="center"/>
            <w:hideMark/>
          </w:tcPr>
          <w:p w14:paraId="7713F09C" w14:textId="77777777" w:rsidR="00045938" w:rsidRPr="004D07EC" w:rsidRDefault="00045938" w:rsidP="004D07EC">
            <w:pPr>
              <w:widowControl/>
              <w:jc w:val="center"/>
              <w:rPr>
                <w:sz w:val="22"/>
                <w:szCs w:val="22"/>
              </w:rPr>
            </w:pPr>
            <w:r w:rsidRPr="004D07EC">
              <w:rPr>
                <w:sz w:val="22"/>
                <w:szCs w:val="22"/>
              </w:rPr>
              <w:t>Отборный пар давлением</w:t>
            </w:r>
          </w:p>
        </w:tc>
        <w:tc>
          <w:tcPr>
            <w:tcW w:w="300" w:type="pct"/>
            <w:vMerge w:val="restart"/>
            <w:shd w:val="clear" w:color="auto" w:fill="auto"/>
            <w:vAlign w:val="center"/>
            <w:hideMark/>
          </w:tcPr>
          <w:p w14:paraId="53028DCD" w14:textId="77777777" w:rsidR="00045938" w:rsidRPr="004D07EC" w:rsidRDefault="00045938" w:rsidP="004D07EC">
            <w:pPr>
              <w:widowControl/>
              <w:jc w:val="center"/>
              <w:rPr>
                <w:sz w:val="22"/>
                <w:szCs w:val="22"/>
              </w:rPr>
            </w:pPr>
            <w:r w:rsidRPr="004D07EC">
              <w:rPr>
                <w:sz w:val="22"/>
                <w:szCs w:val="22"/>
              </w:rPr>
              <w:t>Острый и редуцированный пар</w:t>
            </w:r>
          </w:p>
        </w:tc>
      </w:tr>
      <w:tr w:rsidR="00045938" w:rsidRPr="004D07EC" w14:paraId="50785622" w14:textId="77777777" w:rsidTr="006A2067">
        <w:trPr>
          <w:trHeight w:val="540"/>
        </w:trPr>
        <w:tc>
          <w:tcPr>
            <w:tcW w:w="197" w:type="pct"/>
            <w:vMerge/>
            <w:shd w:val="clear" w:color="auto" w:fill="auto"/>
            <w:noWrap/>
            <w:vAlign w:val="center"/>
            <w:hideMark/>
          </w:tcPr>
          <w:p w14:paraId="35AC76F9" w14:textId="77777777" w:rsidR="00045938" w:rsidRPr="004D07EC" w:rsidRDefault="00045938" w:rsidP="004D07EC">
            <w:pPr>
              <w:widowControl/>
              <w:jc w:val="center"/>
              <w:rPr>
                <w:sz w:val="22"/>
                <w:szCs w:val="22"/>
              </w:rPr>
            </w:pPr>
          </w:p>
        </w:tc>
        <w:tc>
          <w:tcPr>
            <w:tcW w:w="1069" w:type="pct"/>
            <w:vMerge/>
            <w:shd w:val="clear" w:color="auto" w:fill="auto"/>
            <w:vAlign w:val="center"/>
            <w:hideMark/>
          </w:tcPr>
          <w:p w14:paraId="345D0B72" w14:textId="77777777" w:rsidR="00045938" w:rsidRPr="004D07EC" w:rsidRDefault="00045938" w:rsidP="004D07EC">
            <w:pPr>
              <w:widowControl/>
              <w:rPr>
                <w:sz w:val="22"/>
                <w:szCs w:val="22"/>
              </w:rPr>
            </w:pPr>
          </w:p>
        </w:tc>
        <w:tc>
          <w:tcPr>
            <w:tcW w:w="731" w:type="pct"/>
            <w:vMerge/>
            <w:shd w:val="clear" w:color="auto" w:fill="auto"/>
            <w:noWrap/>
            <w:vAlign w:val="center"/>
            <w:hideMark/>
          </w:tcPr>
          <w:p w14:paraId="708CD7D9" w14:textId="77777777" w:rsidR="00045938" w:rsidRPr="004D07EC" w:rsidRDefault="00045938" w:rsidP="004D07EC">
            <w:pPr>
              <w:widowControl/>
              <w:jc w:val="center"/>
              <w:rPr>
                <w:sz w:val="22"/>
                <w:szCs w:val="22"/>
              </w:rPr>
            </w:pPr>
          </w:p>
        </w:tc>
        <w:tc>
          <w:tcPr>
            <w:tcW w:w="333" w:type="pct"/>
            <w:vMerge/>
            <w:shd w:val="clear" w:color="auto" w:fill="auto"/>
            <w:noWrap/>
            <w:vAlign w:val="center"/>
            <w:hideMark/>
          </w:tcPr>
          <w:p w14:paraId="66418BF4" w14:textId="77777777" w:rsidR="00045938" w:rsidRPr="004D07EC" w:rsidRDefault="00045938" w:rsidP="004D07EC">
            <w:pPr>
              <w:widowControl/>
              <w:jc w:val="center"/>
              <w:rPr>
                <w:sz w:val="22"/>
                <w:szCs w:val="22"/>
              </w:rPr>
            </w:pPr>
          </w:p>
        </w:tc>
        <w:tc>
          <w:tcPr>
            <w:tcW w:w="600" w:type="pct"/>
            <w:shd w:val="clear" w:color="auto" w:fill="auto"/>
            <w:noWrap/>
            <w:vAlign w:val="center"/>
            <w:hideMark/>
          </w:tcPr>
          <w:p w14:paraId="7BA2EDAC" w14:textId="77777777" w:rsidR="00045938" w:rsidRPr="004D07EC" w:rsidRDefault="00045938" w:rsidP="004D07EC">
            <w:pPr>
              <w:widowControl/>
              <w:jc w:val="center"/>
              <w:rPr>
                <w:sz w:val="22"/>
                <w:szCs w:val="22"/>
              </w:rPr>
            </w:pPr>
            <w:r w:rsidRPr="004D07EC">
              <w:rPr>
                <w:sz w:val="22"/>
                <w:szCs w:val="22"/>
              </w:rPr>
              <w:t>1 полугодие</w:t>
            </w:r>
          </w:p>
        </w:tc>
        <w:tc>
          <w:tcPr>
            <w:tcW w:w="734" w:type="pct"/>
            <w:shd w:val="clear" w:color="auto" w:fill="auto"/>
            <w:vAlign w:val="center"/>
          </w:tcPr>
          <w:p w14:paraId="3484DE1D" w14:textId="77777777" w:rsidR="00045938" w:rsidRPr="004D07EC" w:rsidRDefault="00045938" w:rsidP="004D07EC">
            <w:pPr>
              <w:widowControl/>
              <w:jc w:val="center"/>
              <w:rPr>
                <w:sz w:val="22"/>
                <w:szCs w:val="22"/>
              </w:rPr>
            </w:pPr>
            <w:r w:rsidRPr="004D07EC">
              <w:rPr>
                <w:sz w:val="22"/>
                <w:szCs w:val="22"/>
              </w:rPr>
              <w:t>2 полугодие</w:t>
            </w:r>
          </w:p>
        </w:tc>
        <w:tc>
          <w:tcPr>
            <w:tcW w:w="210" w:type="pct"/>
            <w:shd w:val="clear" w:color="auto" w:fill="auto"/>
            <w:vAlign w:val="center"/>
            <w:hideMark/>
          </w:tcPr>
          <w:p w14:paraId="6849D779" w14:textId="77777777" w:rsidR="00045938" w:rsidRPr="004D07EC" w:rsidRDefault="00045938" w:rsidP="004D07EC">
            <w:pPr>
              <w:widowControl/>
              <w:jc w:val="center"/>
              <w:rPr>
                <w:sz w:val="22"/>
                <w:szCs w:val="22"/>
              </w:rPr>
            </w:pPr>
            <w:r w:rsidRPr="004D07EC">
              <w:rPr>
                <w:sz w:val="22"/>
                <w:szCs w:val="22"/>
              </w:rPr>
              <w:t>от 1,2 до 2,5 кг/</w:t>
            </w:r>
          </w:p>
          <w:p w14:paraId="73DC2E19" w14:textId="77777777" w:rsidR="00045938" w:rsidRPr="004D07EC" w:rsidRDefault="00045938" w:rsidP="004D07EC">
            <w:pPr>
              <w:widowControl/>
              <w:jc w:val="center"/>
              <w:rPr>
                <w:sz w:val="22"/>
                <w:szCs w:val="22"/>
              </w:rPr>
            </w:pPr>
            <w:r w:rsidRPr="004D07EC">
              <w:rPr>
                <w:sz w:val="22"/>
                <w:szCs w:val="22"/>
              </w:rPr>
              <w:t>см</w:t>
            </w:r>
            <w:r w:rsidRPr="004D07EC">
              <w:rPr>
                <w:sz w:val="22"/>
                <w:szCs w:val="22"/>
                <w:vertAlign w:val="superscript"/>
              </w:rPr>
              <w:t>2</w:t>
            </w:r>
          </w:p>
        </w:tc>
        <w:tc>
          <w:tcPr>
            <w:tcW w:w="265" w:type="pct"/>
            <w:vAlign w:val="center"/>
          </w:tcPr>
          <w:p w14:paraId="60E1598F" w14:textId="77777777" w:rsidR="00045938" w:rsidRPr="004D07EC" w:rsidRDefault="00045938" w:rsidP="004D07EC">
            <w:pPr>
              <w:widowControl/>
              <w:jc w:val="center"/>
              <w:rPr>
                <w:sz w:val="22"/>
                <w:szCs w:val="22"/>
              </w:rPr>
            </w:pPr>
            <w:r w:rsidRPr="004D07EC">
              <w:rPr>
                <w:sz w:val="22"/>
                <w:szCs w:val="22"/>
              </w:rPr>
              <w:t>от 2,5 до 7,0 кг/см</w:t>
            </w:r>
            <w:r w:rsidRPr="004D07EC">
              <w:rPr>
                <w:sz w:val="22"/>
                <w:szCs w:val="22"/>
                <w:vertAlign w:val="superscript"/>
              </w:rPr>
              <w:t>2</w:t>
            </w:r>
          </w:p>
        </w:tc>
        <w:tc>
          <w:tcPr>
            <w:tcW w:w="329" w:type="pct"/>
            <w:vAlign w:val="center"/>
          </w:tcPr>
          <w:p w14:paraId="4035B31E" w14:textId="77777777" w:rsidR="00045938" w:rsidRPr="004D07EC" w:rsidRDefault="00045938" w:rsidP="004D07EC">
            <w:pPr>
              <w:widowControl/>
              <w:jc w:val="center"/>
              <w:rPr>
                <w:sz w:val="22"/>
                <w:szCs w:val="22"/>
              </w:rPr>
            </w:pPr>
            <w:r w:rsidRPr="004D07EC">
              <w:rPr>
                <w:sz w:val="22"/>
                <w:szCs w:val="22"/>
              </w:rPr>
              <w:t>от 7,0 до 13,0 кг/</w:t>
            </w:r>
          </w:p>
          <w:p w14:paraId="67255C83" w14:textId="77777777" w:rsidR="00045938" w:rsidRPr="004D07EC" w:rsidRDefault="00045938" w:rsidP="004D07EC">
            <w:pPr>
              <w:widowControl/>
              <w:jc w:val="center"/>
              <w:rPr>
                <w:sz w:val="22"/>
                <w:szCs w:val="22"/>
              </w:rPr>
            </w:pPr>
            <w:r w:rsidRPr="004D07EC">
              <w:rPr>
                <w:sz w:val="22"/>
                <w:szCs w:val="22"/>
              </w:rPr>
              <w:t>см</w:t>
            </w:r>
            <w:r w:rsidRPr="004D07EC">
              <w:rPr>
                <w:sz w:val="22"/>
                <w:szCs w:val="22"/>
                <w:vertAlign w:val="superscript"/>
              </w:rPr>
              <w:t>2</w:t>
            </w:r>
          </w:p>
        </w:tc>
        <w:tc>
          <w:tcPr>
            <w:tcW w:w="232" w:type="pct"/>
            <w:vAlign w:val="center"/>
          </w:tcPr>
          <w:p w14:paraId="1F5B0CE5" w14:textId="77777777" w:rsidR="00045938" w:rsidRPr="004D07EC" w:rsidRDefault="00045938" w:rsidP="004D07EC">
            <w:pPr>
              <w:widowControl/>
              <w:ind w:right="-108" w:hanging="109"/>
              <w:jc w:val="center"/>
              <w:rPr>
                <w:sz w:val="22"/>
                <w:szCs w:val="22"/>
              </w:rPr>
            </w:pPr>
            <w:r w:rsidRPr="004D07EC">
              <w:rPr>
                <w:sz w:val="22"/>
                <w:szCs w:val="22"/>
              </w:rPr>
              <w:t>Свыше 13,0 кг/</w:t>
            </w:r>
          </w:p>
          <w:p w14:paraId="030A77F9" w14:textId="77777777" w:rsidR="00045938" w:rsidRPr="004D07EC" w:rsidRDefault="00045938" w:rsidP="004D07EC">
            <w:pPr>
              <w:widowControl/>
              <w:jc w:val="center"/>
              <w:rPr>
                <w:sz w:val="22"/>
                <w:szCs w:val="22"/>
              </w:rPr>
            </w:pPr>
            <w:r w:rsidRPr="004D07EC">
              <w:rPr>
                <w:sz w:val="22"/>
                <w:szCs w:val="22"/>
              </w:rPr>
              <w:t>см</w:t>
            </w:r>
            <w:r w:rsidRPr="004D07EC">
              <w:rPr>
                <w:sz w:val="22"/>
                <w:szCs w:val="22"/>
                <w:vertAlign w:val="superscript"/>
              </w:rPr>
              <w:t>2</w:t>
            </w:r>
          </w:p>
        </w:tc>
        <w:tc>
          <w:tcPr>
            <w:tcW w:w="300" w:type="pct"/>
            <w:vMerge/>
            <w:shd w:val="clear" w:color="auto" w:fill="auto"/>
            <w:vAlign w:val="center"/>
            <w:hideMark/>
          </w:tcPr>
          <w:p w14:paraId="43A94993" w14:textId="77777777" w:rsidR="00045938" w:rsidRPr="004D07EC" w:rsidRDefault="00045938" w:rsidP="004D07EC">
            <w:pPr>
              <w:widowControl/>
              <w:jc w:val="center"/>
              <w:rPr>
                <w:sz w:val="22"/>
                <w:szCs w:val="22"/>
              </w:rPr>
            </w:pPr>
          </w:p>
        </w:tc>
      </w:tr>
      <w:tr w:rsidR="00045938" w:rsidRPr="004D07EC" w14:paraId="4C6A235C" w14:textId="77777777" w:rsidTr="006A2067">
        <w:trPr>
          <w:trHeight w:val="397"/>
        </w:trPr>
        <w:tc>
          <w:tcPr>
            <w:tcW w:w="5000" w:type="pct"/>
            <w:gridSpan w:val="11"/>
            <w:shd w:val="clear" w:color="auto" w:fill="auto"/>
            <w:noWrap/>
            <w:vAlign w:val="center"/>
            <w:hideMark/>
          </w:tcPr>
          <w:p w14:paraId="338D3D01" w14:textId="77777777" w:rsidR="00045938" w:rsidRPr="004D07EC" w:rsidRDefault="00045938" w:rsidP="004D07EC">
            <w:pPr>
              <w:widowControl/>
              <w:jc w:val="center"/>
              <w:rPr>
                <w:sz w:val="22"/>
                <w:szCs w:val="22"/>
              </w:rPr>
            </w:pPr>
            <w:r w:rsidRPr="004D07EC">
              <w:rPr>
                <w:sz w:val="22"/>
                <w:szCs w:val="22"/>
              </w:rPr>
              <w:t>Для потребителей, в случае отсутствия дифференциации тарифов по схеме подключения</w:t>
            </w:r>
          </w:p>
        </w:tc>
      </w:tr>
      <w:tr w:rsidR="00045938" w:rsidRPr="004D07EC" w14:paraId="425A475F" w14:textId="77777777" w:rsidTr="006A2067">
        <w:trPr>
          <w:trHeight w:hRule="exact" w:val="340"/>
        </w:trPr>
        <w:tc>
          <w:tcPr>
            <w:tcW w:w="197" w:type="pct"/>
            <w:vMerge w:val="restart"/>
            <w:shd w:val="clear" w:color="auto" w:fill="auto"/>
            <w:noWrap/>
            <w:vAlign w:val="center"/>
          </w:tcPr>
          <w:p w14:paraId="1EDB4BA7" w14:textId="77777777" w:rsidR="00045938" w:rsidRPr="004D07EC" w:rsidRDefault="00045938" w:rsidP="004D07EC">
            <w:pPr>
              <w:jc w:val="center"/>
              <w:rPr>
                <w:sz w:val="22"/>
                <w:szCs w:val="22"/>
              </w:rPr>
            </w:pPr>
            <w:r w:rsidRPr="004D07EC">
              <w:rPr>
                <w:sz w:val="22"/>
                <w:szCs w:val="22"/>
              </w:rPr>
              <w:t>1.</w:t>
            </w:r>
          </w:p>
        </w:tc>
        <w:tc>
          <w:tcPr>
            <w:tcW w:w="1069" w:type="pct"/>
            <w:vMerge w:val="restart"/>
            <w:shd w:val="clear" w:color="auto" w:fill="auto"/>
            <w:vAlign w:val="center"/>
          </w:tcPr>
          <w:p w14:paraId="5DF2073B" w14:textId="77777777" w:rsidR="00045938" w:rsidRPr="004D07EC" w:rsidRDefault="00045938" w:rsidP="004D07EC">
            <w:pPr>
              <w:rPr>
                <w:sz w:val="22"/>
                <w:szCs w:val="22"/>
              </w:rPr>
            </w:pPr>
            <w:r w:rsidRPr="004D07EC">
              <w:rPr>
                <w:sz w:val="22"/>
                <w:szCs w:val="22"/>
              </w:rPr>
              <w:t>МУП «</w:t>
            </w:r>
            <w:proofErr w:type="spellStart"/>
            <w:r w:rsidRPr="004D07EC">
              <w:rPr>
                <w:sz w:val="22"/>
                <w:szCs w:val="22"/>
              </w:rPr>
              <w:t>Подозерское</w:t>
            </w:r>
            <w:proofErr w:type="spellEnd"/>
            <w:r w:rsidRPr="004D07EC">
              <w:rPr>
                <w:sz w:val="22"/>
                <w:szCs w:val="22"/>
              </w:rPr>
              <w:t xml:space="preserve"> ЖКХ» с. </w:t>
            </w:r>
            <w:proofErr w:type="spellStart"/>
            <w:r w:rsidRPr="004D07EC">
              <w:rPr>
                <w:sz w:val="22"/>
                <w:szCs w:val="22"/>
              </w:rPr>
              <w:t>Подозерский</w:t>
            </w:r>
            <w:proofErr w:type="spellEnd"/>
            <w:r w:rsidRPr="004D07EC">
              <w:rPr>
                <w:sz w:val="22"/>
                <w:szCs w:val="22"/>
              </w:rPr>
              <w:t xml:space="preserve"> (Комсомольский район) </w:t>
            </w:r>
          </w:p>
        </w:tc>
        <w:tc>
          <w:tcPr>
            <w:tcW w:w="731" w:type="pct"/>
            <w:vMerge w:val="restart"/>
            <w:shd w:val="clear" w:color="auto" w:fill="auto"/>
            <w:vAlign w:val="center"/>
          </w:tcPr>
          <w:p w14:paraId="290C39CD" w14:textId="77777777" w:rsidR="00045938" w:rsidRPr="004D07EC" w:rsidRDefault="00045938" w:rsidP="004D07EC">
            <w:pPr>
              <w:jc w:val="center"/>
              <w:rPr>
                <w:sz w:val="22"/>
                <w:szCs w:val="22"/>
              </w:rPr>
            </w:pPr>
            <w:proofErr w:type="spellStart"/>
            <w:r w:rsidRPr="004D07EC">
              <w:rPr>
                <w:sz w:val="22"/>
                <w:szCs w:val="22"/>
              </w:rPr>
              <w:t>Одноставочный</w:t>
            </w:r>
            <w:proofErr w:type="spellEnd"/>
            <w:r w:rsidRPr="004D07EC">
              <w:rPr>
                <w:sz w:val="22"/>
                <w:szCs w:val="22"/>
              </w:rPr>
              <w:t>, руб./Гкал, НДС не облагается</w:t>
            </w:r>
          </w:p>
        </w:tc>
        <w:tc>
          <w:tcPr>
            <w:tcW w:w="333" w:type="pct"/>
            <w:shd w:val="clear" w:color="auto" w:fill="auto"/>
            <w:noWrap/>
            <w:vAlign w:val="center"/>
          </w:tcPr>
          <w:p w14:paraId="55123F5E" w14:textId="77777777" w:rsidR="00045938" w:rsidRPr="004D07EC" w:rsidRDefault="00045938" w:rsidP="004D07EC">
            <w:pPr>
              <w:widowControl/>
              <w:jc w:val="center"/>
              <w:rPr>
                <w:sz w:val="22"/>
                <w:szCs w:val="22"/>
              </w:rPr>
            </w:pPr>
            <w:r w:rsidRPr="004D07EC">
              <w:rPr>
                <w:sz w:val="22"/>
                <w:szCs w:val="22"/>
              </w:rPr>
              <w:t>2024</w:t>
            </w:r>
          </w:p>
        </w:tc>
        <w:tc>
          <w:tcPr>
            <w:tcW w:w="600" w:type="pct"/>
            <w:shd w:val="clear" w:color="auto" w:fill="auto"/>
            <w:noWrap/>
            <w:vAlign w:val="center"/>
          </w:tcPr>
          <w:p w14:paraId="3815E772" w14:textId="77777777" w:rsidR="00045938" w:rsidRPr="004D07EC" w:rsidRDefault="00045938" w:rsidP="004D07EC">
            <w:pPr>
              <w:jc w:val="center"/>
              <w:rPr>
                <w:sz w:val="22"/>
                <w:szCs w:val="22"/>
              </w:rPr>
            </w:pPr>
            <w:r w:rsidRPr="004D07EC">
              <w:rPr>
                <w:sz w:val="22"/>
                <w:szCs w:val="22"/>
              </w:rPr>
              <w:t>2 772,83</w:t>
            </w:r>
          </w:p>
        </w:tc>
        <w:tc>
          <w:tcPr>
            <w:tcW w:w="734" w:type="pct"/>
            <w:shd w:val="clear" w:color="auto" w:fill="auto"/>
            <w:vAlign w:val="center"/>
          </w:tcPr>
          <w:p w14:paraId="3B5CC247" w14:textId="77777777" w:rsidR="00045938" w:rsidRPr="004D07EC" w:rsidRDefault="00045938" w:rsidP="004D07EC">
            <w:pPr>
              <w:jc w:val="center"/>
              <w:rPr>
                <w:sz w:val="22"/>
                <w:szCs w:val="22"/>
              </w:rPr>
            </w:pPr>
            <w:r w:rsidRPr="004D07EC">
              <w:rPr>
                <w:sz w:val="22"/>
                <w:szCs w:val="22"/>
              </w:rPr>
              <w:t>2 922,10</w:t>
            </w:r>
          </w:p>
        </w:tc>
        <w:tc>
          <w:tcPr>
            <w:tcW w:w="210" w:type="pct"/>
            <w:shd w:val="clear" w:color="auto" w:fill="auto"/>
            <w:noWrap/>
            <w:vAlign w:val="center"/>
          </w:tcPr>
          <w:p w14:paraId="7095EAAB" w14:textId="77777777" w:rsidR="00045938" w:rsidRPr="004D07EC" w:rsidRDefault="00045938" w:rsidP="004D07EC">
            <w:pPr>
              <w:widowControl/>
              <w:jc w:val="center"/>
              <w:rPr>
                <w:sz w:val="22"/>
                <w:szCs w:val="22"/>
              </w:rPr>
            </w:pPr>
            <w:r w:rsidRPr="004D07EC">
              <w:rPr>
                <w:sz w:val="22"/>
                <w:szCs w:val="22"/>
              </w:rPr>
              <w:t>-</w:t>
            </w:r>
          </w:p>
        </w:tc>
        <w:tc>
          <w:tcPr>
            <w:tcW w:w="265" w:type="pct"/>
            <w:vAlign w:val="center"/>
          </w:tcPr>
          <w:p w14:paraId="425889E6" w14:textId="77777777" w:rsidR="00045938" w:rsidRPr="004D07EC" w:rsidRDefault="00045938" w:rsidP="004D07EC">
            <w:pPr>
              <w:widowControl/>
              <w:jc w:val="center"/>
              <w:rPr>
                <w:sz w:val="22"/>
                <w:szCs w:val="22"/>
              </w:rPr>
            </w:pPr>
            <w:r w:rsidRPr="004D07EC">
              <w:rPr>
                <w:sz w:val="22"/>
                <w:szCs w:val="22"/>
              </w:rPr>
              <w:t>-</w:t>
            </w:r>
          </w:p>
        </w:tc>
        <w:tc>
          <w:tcPr>
            <w:tcW w:w="329" w:type="pct"/>
            <w:vAlign w:val="center"/>
          </w:tcPr>
          <w:p w14:paraId="59AF060F" w14:textId="77777777" w:rsidR="00045938" w:rsidRPr="004D07EC" w:rsidRDefault="00045938" w:rsidP="004D07EC">
            <w:pPr>
              <w:widowControl/>
              <w:jc w:val="center"/>
              <w:rPr>
                <w:sz w:val="22"/>
                <w:szCs w:val="22"/>
              </w:rPr>
            </w:pPr>
            <w:r w:rsidRPr="004D07EC">
              <w:rPr>
                <w:sz w:val="22"/>
                <w:szCs w:val="22"/>
              </w:rPr>
              <w:t>-</w:t>
            </w:r>
          </w:p>
        </w:tc>
        <w:tc>
          <w:tcPr>
            <w:tcW w:w="232" w:type="pct"/>
            <w:vAlign w:val="center"/>
          </w:tcPr>
          <w:p w14:paraId="2A884E8F" w14:textId="77777777" w:rsidR="00045938" w:rsidRPr="004D07EC" w:rsidRDefault="00045938" w:rsidP="004D07EC">
            <w:pPr>
              <w:widowControl/>
              <w:jc w:val="center"/>
              <w:rPr>
                <w:sz w:val="22"/>
                <w:szCs w:val="22"/>
              </w:rPr>
            </w:pPr>
            <w:r w:rsidRPr="004D07EC">
              <w:rPr>
                <w:sz w:val="22"/>
                <w:szCs w:val="22"/>
              </w:rPr>
              <w:t>-</w:t>
            </w:r>
          </w:p>
        </w:tc>
        <w:tc>
          <w:tcPr>
            <w:tcW w:w="300" w:type="pct"/>
            <w:shd w:val="clear" w:color="auto" w:fill="auto"/>
            <w:noWrap/>
            <w:vAlign w:val="center"/>
          </w:tcPr>
          <w:p w14:paraId="4A3A8702" w14:textId="77777777" w:rsidR="00045938" w:rsidRPr="004D07EC" w:rsidRDefault="00045938" w:rsidP="004D07EC">
            <w:pPr>
              <w:widowControl/>
              <w:jc w:val="center"/>
              <w:rPr>
                <w:sz w:val="22"/>
                <w:szCs w:val="22"/>
              </w:rPr>
            </w:pPr>
            <w:r w:rsidRPr="004D07EC">
              <w:rPr>
                <w:sz w:val="22"/>
                <w:szCs w:val="22"/>
              </w:rPr>
              <w:t>-</w:t>
            </w:r>
          </w:p>
        </w:tc>
      </w:tr>
      <w:tr w:rsidR="00045938" w:rsidRPr="004D07EC" w14:paraId="0B9D7D77" w14:textId="77777777" w:rsidTr="006A2067">
        <w:trPr>
          <w:trHeight w:hRule="exact" w:val="340"/>
        </w:trPr>
        <w:tc>
          <w:tcPr>
            <w:tcW w:w="197" w:type="pct"/>
            <w:vMerge/>
            <w:shd w:val="clear" w:color="auto" w:fill="auto"/>
            <w:noWrap/>
            <w:vAlign w:val="center"/>
            <w:hideMark/>
          </w:tcPr>
          <w:p w14:paraId="1C70D3B7" w14:textId="77777777" w:rsidR="00045938" w:rsidRPr="004D07EC" w:rsidRDefault="00045938" w:rsidP="004D07EC">
            <w:pPr>
              <w:jc w:val="center"/>
              <w:rPr>
                <w:sz w:val="22"/>
                <w:szCs w:val="22"/>
              </w:rPr>
            </w:pPr>
          </w:p>
        </w:tc>
        <w:tc>
          <w:tcPr>
            <w:tcW w:w="1069" w:type="pct"/>
            <w:vMerge/>
            <w:shd w:val="clear" w:color="auto" w:fill="auto"/>
            <w:vAlign w:val="center"/>
            <w:hideMark/>
          </w:tcPr>
          <w:p w14:paraId="2F76E2E8" w14:textId="77777777" w:rsidR="00045938" w:rsidRPr="004D07EC" w:rsidRDefault="00045938" w:rsidP="004D07EC">
            <w:pPr>
              <w:widowControl/>
              <w:rPr>
                <w:sz w:val="22"/>
                <w:szCs w:val="22"/>
              </w:rPr>
            </w:pPr>
          </w:p>
        </w:tc>
        <w:tc>
          <w:tcPr>
            <w:tcW w:w="731" w:type="pct"/>
            <w:vMerge/>
            <w:shd w:val="clear" w:color="auto" w:fill="auto"/>
            <w:vAlign w:val="center"/>
            <w:hideMark/>
          </w:tcPr>
          <w:p w14:paraId="7EEBA66F" w14:textId="77777777" w:rsidR="00045938" w:rsidRPr="004D07EC" w:rsidRDefault="00045938" w:rsidP="004D07EC">
            <w:pPr>
              <w:widowControl/>
              <w:jc w:val="center"/>
              <w:rPr>
                <w:sz w:val="22"/>
                <w:szCs w:val="22"/>
              </w:rPr>
            </w:pPr>
          </w:p>
        </w:tc>
        <w:tc>
          <w:tcPr>
            <w:tcW w:w="333" w:type="pct"/>
            <w:shd w:val="clear" w:color="auto" w:fill="auto"/>
            <w:noWrap/>
            <w:vAlign w:val="center"/>
            <w:hideMark/>
          </w:tcPr>
          <w:p w14:paraId="315CED75" w14:textId="77777777" w:rsidR="00045938" w:rsidRPr="004D07EC" w:rsidRDefault="00045938" w:rsidP="004D07EC">
            <w:pPr>
              <w:widowControl/>
              <w:jc w:val="center"/>
              <w:rPr>
                <w:sz w:val="22"/>
                <w:szCs w:val="22"/>
              </w:rPr>
            </w:pPr>
            <w:r w:rsidRPr="004D07EC">
              <w:rPr>
                <w:sz w:val="22"/>
                <w:szCs w:val="22"/>
              </w:rPr>
              <w:t>2025</w:t>
            </w:r>
          </w:p>
        </w:tc>
        <w:tc>
          <w:tcPr>
            <w:tcW w:w="600" w:type="pct"/>
            <w:shd w:val="clear" w:color="auto" w:fill="auto"/>
            <w:noWrap/>
            <w:vAlign w:val="center"/>
          </w:tcPr>
          <w:p w14:paraId="550E622B" w14:textId="77777777" w:rsidR="00045938" w:rsidRPr="004D07EC" w:rsidRDefault="00045938" w:rsidP="004D07EC">
            <w:pPr>
              <w:jc w:val="center"/>
              <w:rPr>
                <w:sz w:val="22"/>
                <w:szCs w:val="22"/>
              </w:rPr>
            </w:pPr>
            <w:r w:rsidRPr="004D07EC">
              <w:rPr>
                <w:sz w:val="22"/>
                <w:szCs w:val="22"/>
              </w:rPr>
              <w:t>2 476,56</w:t>
            </w:r>
          </w:p>
        </w:tc>
        <w:tc>
          <w:tcPr>
            <w:tcW w:w="734" w:type="pct"/>
            <w:shd w:val="clear" w:color="auto" w:fill="auto"/>
            <w:vAlign w:val="center"/>
          </w:tcPr>
          <w:p w14:paraId="23D8DC19" w14:textId="77777777" w:rsidR="00045938" w:rsidRPr="004D07EC" w:rsidRDefault="00045938" w:rsidP="004D07EC">
            <w:pPr>
              <w:jc w:val="center"/>
              <w:rPr>
                <w:sz w:val="22"/>
                <w:szCs w:val="22"/>
              </w:rPr>
            </w:pPr>
            <w:r w:rsidRPr="004D07EC">
              <w:rPr>
                <w:sz w:val="22"/>
                <w:szCs w:val="22"/>
              </w:rPr>
              <w:t>2 601,49</w:t>
            </w:r>
          </w:p>
        </w:tc>
        <w:tc>
          <w:tcPr>
            <w:tcW w:w="210" w:type="pct"/>
            <w:shd w:val="clear" w:color="auto" w:fill="auto"/>
            <w:noWrap/>
            <w:vAlign w:val="center"/>
            <w:hideMark/>
          </w:tcPr>
          <w:p w14:paraId="518061B4" w14:textId="77777777" w:rsidR="00045938" w:rsidRPr="004D07EC" w:rsidRDefault="00045938" w:rsidP="004D07EC">
            <w:pPr>
              <w:widowControl/>
              <w:jc w:val="center"/>
              <w:rPr>
                <w:sz w:val="22"/>
                <w:szCs w:val="22"/>
              </w:rPr>
            </w:pPr>
            <w:r w:rsidRPr="004D07EC">
              <w:rPr>
                <w:sz w:val="22"/>
                <w:szCs w:val="22"/>
              </w:rPr>
              <w:t>-</w:t>
            </w:r>
          </w:p>
        </w:tc>
        <w:tc>
          <w:tcPr>
            <w:tcW w:w="265" w:type="pct"/>
            <w:vAlign w:val="center"/>
          </w:tcPr>
          <w:p w14:paraId="45312030" w14:textId="77777777" w:rsidR="00045938" w:rsidRPr="004D07EC" w:rsidRDefault="00045938" w:rsidP="004D07EC">
            <w:pPr>
              <w:widowControl/>
              <w:jc w:val="center"/>
              <w:rPr>
                <w:sz w:val="22"/>
                <w:szCs w:val="22"/>
              </w:rPr>
            </w:pPr>
            <w:r w:rsidRPr="004D07EC">
              <w:rPr>
                <w:sz w:val="22"/>
                <w:szCs w:val="22"/>
              </w:rPr>
              <w:t>-</w:t>
            </w:r>
          </w:p>
        </w:tc>
        <w:tc>
          <w:tcPr>
            <w:tcW w:w="329" w:type="pct"/>
            <w:vAlign w:val="center"/>
          </w:tcPr>
          <w:p w14:paraId="08ACBD90" w14:textId="77777777" w:rsidR="00045938" w:rsidRPr="004D07EC" w:rsidRDefault="00045938" w:rsidP="004D07EC">
            <w:pPr>
              <w:widowControl/>
              <w:jc w:val="center"/>
              <w:rPr>
                <w:sz w:val="22"/>
                <w:szCs w:val="22"/>
              </w:rPr>
            </w:pPr>
            <w:r w:rsidRPr="004D07EC">
              <w:rPr>
                <w:sz w:val="22"/>
                <w:szCs w:val="22"/>
              </w:rPr>
              <w:t>-</w:t>
            </w:r>
          </w:p>
        </w:tc>
        <w:tc>
          <w:tcPr>
            <w:tcW w:w="232" w:type="pct"/>
            <w:vAlign w:val="center"/>
          </w:tcPr>
          <w:p w14:paraId="65F0F4E8" w14:textId="77777777" w:rsidR="00045938" w:rsidRPr="004D07EC" w:rsidRDefault="00045938" w:rsidP="004D07EC">
            <w:pPr>
              <w:widowControl/>
              <w:jc w:val="center"/>
              <w:rPr>
                <w:sz w:val="22"/>
                <w:szCs w:val="22"/>
              </w:rPr>
            </w:pPr>
            <w:r w:rsidRPr="004D07EC">
              <w:rPr>
                <w:sz w:val="22"/>
                <w:szCs w:val="22"/>
              </w:rPr>
              <w:t>-</w:t>
            </w:r>
          </w:p>
        </w:tc>
        <w:tc>
          <w:tcPr>
            <w:tcW w:w="300" w:type="pct"/>
            <w:shd w:val="clear" w:color="auto" w:fill="auto"/>
            <w:noWrap/>
            <w:vAlign w:val="center"/>
            <w:hideMark/>
          </w:tcPr>
          <w:p w14:paraId="67F05FF1" w14:textId="77777777" w:rsidR="00045938" w:rsidRPr="004D07EC" w:rsidRDefault="00045938" w:rsidP="004D07EC">
            <w:pPr>
              <w:widowControl/>
              <w:jc w:val="center"/>
              <w:rPr>
                <w:sz w:val="22"/>
                <w:szCs w:val="22"/>
              </w:rPr>
            </w:pPr>
            <w:r w:rsidRPr="004D07EC">
              <w:rPr>
                <w:sz w:val="22"/>
                <w:szCs w:val="22"/>
              </w:rPr>
              <w:t>-</w:t>
            </w:r>
          </w:p>
        </w:tc>
      </w:tr>
      <w:tr w:rsidR="00045938" w:rsidRPr="004D07EC" w14:paraId="6E9F8565" w14:textId="77777777" w:rsidTr="006A2067">
        <w:trPr>
          <w:trHeight w:hRule="exact" w:val="340"/>
        </w:trPr>
        <w:tc>
          <w:tcPr>
            <w:tcW w:w="197" w:type="pct"/>
            <w:vMerge/>
            <w:shd w:val="clear" w:color="auto" w:fill="auto"/>
            <w:noWrap/>
            <w:vAlign w:val="center"/>
          </w:tcPr>
          <w:p w14:paraId="33E2FAB3" w14:textId="77777777" w:rsidR="00045938" w:rsidRPr="004D07EC" w:rsidRDefault="00045938" w:rsidP="004D07EC">
            <w:pPr>
              <w:jc w:val="center"/>
              <w:rPr>
                <w:sz w:val="22"/>
                <w:szCs w:val="22"/>
              </w:rPr>
            </w:pPr>
          </w:p>
        </w:tc>
        <w:tc>
          <w:tcPr>
            <w:tcW w:w="1069" w:type="pct"/>
            <w:vMerge/>
            <w:shd w:val="clear" w:color="auto" w:fill="auto"/>
            <w:vAlign w:val="center"/>
          </w:tcPr>
          <w:p w14:paraId="25B86EE9" w14:textId="77777777" w:rsidR="00045938" w:rsidRPr="004D07EC" w:rsidRDefault="00045938" w:rsidP="004D07EC">
            <w:pPr>
              <w:widowControl/>
              <w:rPr>
                <w:sz w:val="22"/>
                <w:szCs w:val="22"/>
              </w:rPr>
            </w:pPr>
          </w:p>
        </w:tc>
        <w:tc>
          <w:tcPr>
            <w:tcW w:w="731" w:type="pct"/>
            <w:vMerge/>
            <w:shd w:val="clear" w:color="auto" w:fill="auto"/>
            <w:vAlign w:val="center"/>
          </w:tcPr>
          <w:p w14:paraId="2F8397DE" w14:textId="77777777" w:rsidR="00045938" w:rsidRPr="004D07EC" w:rsidRDefault="00045938" w:rsidP="004D07EC">
            <w:pPr>
              <w:widowControl/>
              <w:jc w:val="center"/>
              <w:rPr>
                <w:sz w:val="22"/>
                <w:szCs w:val="22"/>
              </w:rPr>
            </w:pPr>
          </w:p>
        </w:tc>
        <w:tc>
          <w:tcPr>
            <w:tcW w:w="333" w:type="pct"/>
            <w:shd w:val="clear" w:color="auto" w:fill="auto"/>
            <w:noWrap/>
            <w:vAlign w:val="center"/>
          </w:tcPr>
          <w:p w14:paraId="6665F477" w14:textId="77777777" w:rsidR="00045938" w:rsidRPr="004D07EC" w:rsidRDefault="00045938" w:rsidP="004D07EC">
            <w:pPr>
              <w:widowControl/>
              <w:jc w:val="center"/>
              <w:rPr>
                <w:sz w:val="22"/>
                <w:szCs w:val="22"/>
              </w:rPr>
            </w:pPr>
            <w:r w:rsidRPr="004D07EC">
              <w:rPr>
                <w:sz w:val="22"/>
                <w:szCs w:val="22"/>
              </w:rPr>
              <w:t>2026</w:t>
            </w:r>
          </w:p>
        </w:tc>
        <w:tc>
          <w:tcPr>
            <w:tcW w:w="600" w:type="pct"/>
            <w:shd w:val="clear" w:color="auto" w:fill="auto"/>
            <w:noWrap/>
            <w:vAlign w:val="center"/>
          </w:tcPr>
          <w:p w14:paraId="70606ABF" w14:textId="77777777" w:rsidR="00045938" w:rsidRPr="004D07EC" w:rsidRDefault="00045938" w:rsidP="004D07EC">
            <w:pPr>
              <w:jc w:val="center"/>
              <w:rPr>
                <w:sz w:val="22"/>
                <w:szCs w:val="22"/>
              </w:rPr>
            </w:pPr>
            <w:r w:rsidRPr="004D07EC">
              <w:rPr>
                <w:sz w:val="22"/>
                <w:szCs w:val="22"/>
              </w:rPr>
              <w:t>2 601,49</w:t>
            </w:r>
          </w:p>
        </w:tc>
        <w:tc>
          <w:tcPr>
            <w:tcW w:w="734" w:type="pct"/>
            <w:shd w:val="clear" w:color="auto" w:fill="auto"/>
            <w:vAlign w:val="center"/>
          </w:tcPr>
          <w:p w14:paraId="3DEC0258" w14:textId="77777777" w:rsidR="00045938" w:rsidRPr="004D07EC" w:rsidRDefault="00045938" w:rsidP="004D07EC">
            <w:pPr>
              <w:jc w:val="center"/>
              <w:rPr>
                <w:sz w:val="22"/>
                <w:szCs w:val="22"/>
              </w:rPr>
            </w:pPr>
            <w:r w:rsidRPr="004D07EC">
              <w:rPr>
                <w:sz w:val="22"/>
                <w:szCs w:val="22"/>
              </w:rPr>
              <w:t>3 174,05</w:t>
            </w:r>
          </w:p>
        </w:tc>
        <w:tc>
          <w:tcPr>
            <w:tcW w:w="210" w:type="pct"/>
            <w:shd w:val="clear" w:color="auto" w:fill="auto"/>
            <w:noWrap/>
            <w:vAlign w:val="center"/>
          </w:tcPr>
          <w:p w14:paraId="2222C59C" w14:textId="77777777" w:rsidR="00045938" w:rsidRPr="004D07EC" w:rsidRDefault="00045938" w:rsidP="004D07EC">
            <w:pPr>
              <w:widowControl/>
              <w:jc w:val="center"/>
              <w:rPr>
                <w:sz w:val="22"/>
                <w:szCs w:val="22"/>
              </w:rPr>
            </w:pPr>
            <w:r w:rsidRPr="004D07EC">
              <w:rPr>
                <w:sz w:val="22"/>
                <w:szCs w:val="22"/>
              </w:rPr>
              <w:t>-</w:t>
            </w:r>
          </w:p>
        </w:tc>
        <w:tc>
          <w:tcPr>
            <w:tcW w:w="265" w:type="pct"/>
            <w:vAlign w:val="center"/>
          </w:tcPr>
          <w:p w14:paraId="2B03AAC5" w14:textId="77777777" w:rsidR="00045938" w:rsidRPr="004D07EC" w:rsidRDefault="00045938" w:rsidP="004D07EC">
            <w:pPr>
              <w:widowControl/>
              <w:jc w:val="center"/>
              <w:rPr>
                <w:sz w:val="22"/>
                <w:szCs w:val="22"/>
              </w:rPr>
            </w:pPr>
            <w:r w:rsidRPr="004D07EC">
              <w:rPr>
                <w:sz w:val="22"/>
                <w:szCs w:val="22"/>
              </w:rPr>
              <w:t>-</w:t>
            </w:r>
          </w:p>
        </w:tc>
        <w:tc>
          <w:tcPr>
            <w:tcW w:w="329" w:type="pct"/>
            <w:vAlign w:val="center"/>
          </w:tcPr>
          <w:p w14:paraId="46BB0AC7" w14:textId="77777777" w:rsidR="00045938" w:rsidRPr="004D07EC" w:rsidRDefault="00045938" w:rsidP="004D07EC">
            <w:pPr>
              <w:widowControl/>
              <w:jc w:val="center"/>
              <w:rPr>
                <w:sz w:val="22"/>
                <w:szCs w:val="22"/>
              </w:rPr>
            </w:pPr>
            <w:r w:rsidRPr="004D07EC">
              <w:rPr>
                <w:sz w:val="22"/>
                <w:szCs w:val="22"/>
              </w:rPr>
              <w:t>-</w:t>
            </w:r>
          </w:p>
        </w:tc>
        <w:tc>
          <w:tcPr>
            <w:tcW w:w="232" w:type="pct"/>
            <w:vAlign w:val="center"/>
          </w:tcPr>
          <w:p w14:paraId="10994B83" w14:textId="77777777" w:rsidR="00045938" w:rsidRPr="004D07EC" w:rsidRDefault="00045938" w:rsidP="004D07EC">
            <w:pPr>
              <w:widowControl/>
              <w:jc w:val="center"/>
              <w:rPr>
                <w:sz w:val="22"/>
                <w:szCs w:val="22"/>
              </w:rPr>
            </w:pPr>
            <w:r w:rsidRPr="004D07EC">
              <w:rPr>
                <w:sz w:val="22"/>
                <w:szCs w:val="22"/>
              </w:rPr>
              <w:t>-</w:t>
            </w:r>
          </w:p>
        </w:tc>
        <w:tc>
          <w:tcPr>
            <w:tcW w:w="300" w:type="pct"/>
            <w:shd w:val="clear" w:color="auto" w:fill="auto"/>
            <w:noWrap/>
            <w:vAlign w:val="center"/>
          </w:tcPr>
          <w:p w14:paraId="63F2A48C" w14:textId="77777777" w:rsidR="00045938" w:rsidRPr="004D07EC" w:rsidRDefault="00045938" w:rsidP="004D07EC">
            <w:pPr>
              <w:widowControl/>
              <w:jc w:val="center"/>
              <w:rPr>
                <w:sz w:val="22"/>
                <w:szCs w:val="22"/>
              </w:rPr>
            </w:pPr>
            <w:r w:rsidRPr="004D07EC">
              <w:rPr>
                <w:sz w:val="22"/>
                <w:szCs w:val="22"/>
              </w:rPr>
              <w:t>-</w:t>
            </w:r>
          </w:p>
        </w:tc>
      </w:tr>
      <w:tr w:rsidR="00045938" w:rsidRPr="004D07EC" w14:paraId="5E93DAE6" w14:textId="77777777" w:rsidTr="006A2067">
        <w:trPr>
          <w:trHeight w:hRule="exact" w:val="340"/>
        </w:trPr>
        <w:tc>
          <w:tcPr>
            <w:tcW w:w="197" w:type="pct"/>
            <w:vMerge/>
            <w:shd w:val="clear" w:color="auto" w:fill="auto"/>
            <w:noWrap/>
            <w:vAlign w:val="center"/>
          </w:tcPr>
          <w:p w14:paraId="78CD5B2A" w14:textId="77777777" w:rsidR="00045938" w:rsidRPr="004D07EC" w:rsidRDefault="00045938" w:rsidP="004D07EC">
            <w:pPr>
              <w:jc w:val="center"/>
              <w:rPr>
                <w:sz w:val="22"/>
                <w:szCs w:val="22"/>
              </w:rPr>
            </w:pPr>
          </w:p>
        </w:tc>
        <w:tc>
          <w:tcPr>
            <w:tcW w:w="1069" w:type="pct"/>
            <w:vMerge/>
            <w:shd w:val="clear" w:color="auto" w:fill="auto"/>
            <w:vAlign w:val="center"/>
          </w:tcPr>
          <w:p w14:paraId="792F549D" w14:textId="77777777" w:rsidR="00045938" w:rsidRPr="004D07EC" w:rsidRDefault="00045938" w:rsidP="004D07EC">
            <w:pPr>
              <w:widowControl/>
              <w:rPr>
                <w:sz w:val="22"/>
                <w:szCs w:val="22"/>
              </w:rPr>
            </w:pPr>
          </w:p>
        </w:tc>
        <w:tc>
          <w:tcPr>
            <w:tcW w:w="731" w:type="pct"/>
            <w:vMerge/>
            <w:shd w:val="clear" w:color="auto" w:fill="auto"/>
            <w:vAlign w:val="center"/>
          </w:tcPr>
          <w:p w14:paraId="27CDFCB4" w14:textId="77777777" w:rsidR="00045938" w:rsidRPr="004D07EC" w:rsidRDefault="00045938" w:rsidP="004D07EC">
            <w:pPr>
              <w:widowControl/>
              <w:jc w:val="center"/>
              <w:rPr>
                <w:sz w:val="22"/>
                <w:szCs w:val="22"/>
              </w:rPr>
            </w:pPr>
          </w:p>
        </w:tc>
        <w:tc>
          <w:tcPr>
            <w:tcW w:w="333" w:type="pct"/>
            <w:shd w:val="clear" w:color="auto" w:fill="auto"/>
            <w:noWrap/>
            <w:vAlign w:val="center"/>
          </w:tcPr>
          <w:p w14:paraId="24644E00" w14:textId="77777777" w:rsidR="00045938" w:rsidRPr="004D07EC" w:rsidRDefault="00045938" w:rsidP="004D07EC">
            <w:pPr>
              <w:widowControl/>
              <w:jc w:val="center"/>
              <w:rPr>
                <w:sz w:val="22"/>
                <w:szCs w:val="22"/>
              </w:rPr>
            </w:pPr>
            <w:r w:rsidRPr="004D07EC">
              <w:rPr>
                <w:sz w:val="22"/>
                <w:szCs w:val="22"/>
              </w:rPr>
              <w:t>2027</w:t>
            </w:r>
          </w:p>
        </w:tc>
        <w:tc>
          <w:tcPr>
            <w:tcW w:w="600" w:type="pct"/>
            <w:shd w:val="clear" w:color="auto" w:fill="auto"/>
            <w:noWrap/>
            <w:vAlign w:val="center"/>
          </w:tcPr>
          <w:p w14:paraId="371109DA" w14:textId="77777777" w:rsidR="00045938" w:rsidRPr="004D07EC" w:rsidRDefault="00045938" w:rsidP="004D07EC">
            <w:pPr>
              <w:jc w:val="center"/>
              <w:rPr>
                <w:sz w:val="22"/>
                <w:szCs w:val="22"/>
              </w:rPr>
            </w:pPr>
            <w:r w:rsidRPr="004D07EC">
              <w:rPr>
                <w:sz w:val="22"/>
                <w:szCs w:val="22"/>
              </w:rPr>
              <w:t>3 174,05</w:t>
            </w:r>
          </w:p>
        </w:tc>
        <w:tc>
          <w:tcPr>
            <w:tcW w:w="734" w:type="pct"/>
            <w:shd w:val="clear" w:color="auto" w:fill="auto"/>
            <w:vAlign w:val="center"/>
          </w:tcPr>
          <w:p w14:paraId="23B3BE59" w14:textId="77777777" w:rsidR="00045938" w:rsidRPr="004D07EC" w:rsidRDefault="00045938" w:rsidP="004D07EC">
            <w:pPr>
              <w:jc w:val="center"/>
              <w:rPr>
                <w:sz w:val="22"/>
                <w:szCs w:val="22"/>
              </w:rPr>
            </w:pPr>
            <w:r w:rsidRPr="004D07EC">
              <w:rPr>
                <w:sz w:val="22"/>
                <w:szCs w:val="22"/>
              </w:rPr>
              <w:t>3 323,03</w:t>
            </w:r>
          </w:p>
        </w:tc>
        <w:tc>
          <w:tcPr>
            <w:tcW w:w="210" w:type="pct"/>
            <w:shd w:val="clear" w:color="auto" w:fill="auto"/>
            <w:noWrap/>
            <w:vAlign w:val="center"/>
          </w:tcPr>
          <w:p w14:paraId="419A211E" w14:textId="77777777" w:rsidR="00045938" w:rsidRPr="004D07EC" w:rsidRDefault="00045938" w:rsidP="004D07EC">
            <w:pPr>
              <w:widowControl/>
              <w:jc w:val="center"/>
              <w:rPr>
                <w:sz w:val="22"/>
                <w:szCs w:val="22"/>
              </w:rPr>
            </w:pPr>
            <w:r w:rsidRPr="004D07EC">
              <w:rPr>
                <w:sz w:val="22"/>
                <w:szCs w:val="22"/>
              </w:rPr>
              <w:t>-</w:t>
            </w:r>
          </w:p>
        </w:tc>
        <w:tc>
          <w:tcPr>
            <w:tcW w:w="265" w:type="pct"/>
            <w:vAlign w:val="center"/>
          </w:tcPr>
          <w:p w14:paraId="50F54BFF" w14:textId="77777777" w:rsidR="00045938" w:rsidRPr="004D07EC" w:rsidRDefault="00045938" w:rsidP="004D07EC">
            <w:pPr>
              <w:widowControl/>
              <w:jc w:val="center"/>
              <w:rPr>
                <w:sz w:val="22"/>
                <w:szCs w:val="22"/>
              </w:rPr>
            </w:pPr>
            <w:r w:rsidRPr="004D07EC">
              <w:rPr>
                <w:sz w:val="22"/>
                <w:szCs w:val="22"/>
              </w:rPr>
              <w:t>-</w:t>
            </w:r>
          </w:p>
        </w:tc>
        <w:tc>
          <w:tcPr>
            <w:tcW w:w="329" w:type="pct"/>
            <w:vAlign w:val="center"/>
          </w:tcPr>
          <w:p w14:paraId="6D715624" w14:textId="77777777" w:rsidR="00045938" w:rsidRPr="004D07EC" w:rsidRDefault="00045938" w:rsidP="004D07EC">
            <w:pPr>
              <w:widowControl/>
              <w:jc w:val="center"/>
              <w:rPr>
                <w:sz w:val="22"/>
                <w:szCs w:val="22"/>
              </w:rPr>
            </w:pPr>
            <w:r w:rsidRPr="004D07EC">
              <w:rPr>
                <w:sz w:val="22"/>
                <w:szCs w:val="22"/>
              </w:rPr>
              <w:t>-</w:t>
            </w:r>
          </w:p>
        </w:tc>
        <w:tc>
          <w:tcPr>
            <w:tcW w:w="232" w:type="pct"/>
            <w:vAlign w:val="center"/>
          </w:tcPr>
          <w:p w14:paraId="3002A17C" w14:textId="77777777" w:rsidR="00045938" w:rsidRPr="004D07EC" w:rsidRDefault="00045938" w:rsidP="004D07EC">
            <w:pPr>
              <w:widowControl/>
              <w:jc w:val="center"/>
              <w:rPr>
                <w:sz w:val="22"/>
                <w:szCs w:val="22"/>
              </w:rPr>
            </w:pPr>
            <w:r w:rsidRPr="004D07EC">
              <w:rPr>
                <w:sz w:val="22"/>
                <w:szCs w:val="22"/>
              </w:rPr>
              <w:t>-</w:t>
            </w:r>
          </w:p>
        </w:tc>
        <w:tc>
          <w:tcPr>
            <w:tcW w:w="300" w:type="pct"/>
            <w:shd w:val="clear" w:color="auto" w:fill="auto"/>
            <w:noWrap/>
            <w:vAlign w:val="center"/>
          </w:tcPr>
          <w:p w14:paraId="6FF9D601" w14:textId="77777777" w:rsidR="00045938" w:rsidRPr="004D07EC" w:rsidRDefault="00045938" w:rsidP="004D07EC">
            <w:pPr>
              <w:widowControl/>
              <w:jc w:val="center"/>
              <w:rPr>
                <w:sz w:val="22"/>
                <w:szCs w:val="22"/>
              </w:rPr>
            </w:pPr>
            <w:r w:rsidRPr="004D07EC">
              <w:rPr>
                <w:sz w:val="22"/>
                <w:szCs w:val="22"/>
              </w:rPr>
              <w:t>-</w:t>
            </w:r>
          </w:p>
        </w:tc>
      </w:tr>
      <w:tr w:rsidR="00045938" w:rsidRPr="004D07EC" w14:paraId="4F0C32A1" w14:textId="77777777" w:rsidTr="006A2067">
        <w:trPr>
          <w:trHeight w:hRule="exact" w:val="340"/>
        </w:trPr>
        <w:tc>
          <w:tcPr>
            <w:tcW w:w="197" w:type="pct"/>
            <w:vMerge/>
            <w:shd w:val="clear" w:color="auto" w:fill="auto"/>
            <w:noWrap/>
            <w:vAlign w:val="center"/>
          </w:tcPr>
          <w:p w14:paraId="6941912E" w14:textId="77777777" w:rsidR="00045938" w:rsidRPr="004D07EC" w:rsidRDefault="00045938" w:rsidP="004D07EC">
            <w:pPr>
              <w:jc w:val="center"/>
              <w:rPr>
                <w:sz w:val="22"/>
                <w:szCs w:val="22"/>
              </w:rPr>
            </w:pPr>
          </w:p>
        </w:tc>
        <w:tc>
          <w:tcPr>
            <w:tcW w:w="1069" w:type="pct"/>
            <w:vMerge/>
            <w:shd w:val="clear" w:color="auto" w:fill="auto"/>
            <w:vAlign w:val="center"/>
          </w:tcPr>
          <w:p w14:paraId="136B7392" w14:textId="77777777" w:rsidR="00045938" w:rsidRPr="004D07EC" w:rsidRDefault="00045938" w:rsidP="004D07EC">
            <w:pPr>
              <w:widowControl/>
              <w:rPr>
                <w:sz w:val="22"/>
                <w:szCs w:val="22"/>
              </w:rPr>
            </w:pPr>
          </w:p>
        </w:tc>
        <w:tc>
          <w:tcPr>
            <w:tcW w:w="731" w:type="pct"/>
            <w:vMerge/>
            <w:shd w:val="clear" w:color="auto" w:fill="auto"/>
            <w:vAlign w:val="center"/>
          </w:tcPr>
          <w:p w14:paraId="1C3D640F" w14:textId="77777777" w:rsidR="00045938" w:rsidRPr="004D07EC" w:rsidRDefault="00045938" w:rsidP="004D07EC">
            <w:pPr>
              <w:widowControl/>
              <w:jc w:val="center"/>
              <w:rPr>
                <w:sz w:val="22"/>
                <w:szCs w:val="22"/>
              </w:rPr>
            </w:pPr>
          </w:p>
        </w:tc>
        <w:tc>
          <w:tcPr>
            <w:tcW w:w="333" w:type="pct"/>
            <w:shd w:val="clear" w:color="auto" w:fill="auto"/>
            <w:noWrap/>
            <w:vAlign w:val="center"/>
          </w:tcPr>
          <w:p w14:paraId="7A3459E1" w14:textId="77777777" w:rsidR="00045938" w:rsidRPr="004D07EC" w:rsidRDefault="00045938" w:rsidP="004D07EC">
            <w:pPr>
              <w:widowControl/>
              <w:jc w:val="center"/>
              <w:rPr>
                <w:sz w:val="22"/>
                <w:szCs w:val="22"/>
              </w:rPr>
            </w:pPr>
            <w:r w:rsidRPr="004D07EC">
              <w:rPr>
                <w:sz w:val="22"/>
                <w:szCs w:val="22"/>
              </w:rPr>
              <w:t>2028</w:t>
            </w:r>
          </w:p>
        </w:tc>
        <w:tc>
          <w:tcPr>
            <w:tcW w:w="600" w:type="pct"/>
            <w:shd w:val="clear" w:color="auto" w:fill="auto"/>
            <w:noWrap/>
            <w:vAlign w:val="center"/>
          </w:tcPr>
          <w:p w14:paraId="4569030D" w14:textId="77777777" w:rsidR="00045938" w:rsidRPr="004D07EC" w:rsidRDefault="00045938" w:rsidP="004D07EC">
            <w:pPr>
              <w:jc w:val="center"/>
              <w:rPr>
                <w:sz w:val="22"/>
                <w:szCs w:val="22"/>
              </w:rPr>
            </w:pPr>
            <w:r w:rsidRPr="004D07EC">
              <w:rPr>
                <w:sz w:val="22"/>
                <w:szCs w:val="22"/>
              </w:rPr>
              <w:t>3 290,82</w:t>
            </w:r>
          </w:p>
        </w:tc>
        <w:tc>
          <w:tcPr>
            <w:tcW w:w="734" w:type="pct"/>
            <w:shd w:val="clear" w:color="auto" w:fill="auto"/>
            <w:vAlign w:val="center"/>
          </w:tcPr>
          <w:p w14:paraId="68A6DC5E" w14:textId="77777777" w:rsidR="00045938" w:rsidRPr="004D07EC" w:rsidRDefault="00045938" w:rsidP="004D07EC">
            <w:pPr>
              <w:jc w:val="center"/>
              <w:rPr>
                <w:sz w:val="22"/>
                <w:szCs w:val="22"/>
              </w:rPr>
            </w:pPr>
            <w:r w:rsidRPr="004D07EC">
              <w:rPr>
                <w:sz w:val="22"/>
                <w:szCs w:val="22"/>
              </w:rPr>
              <w:t>3 415,63</w:t>
            </w:r>
          </w:p>
        </w:tc>
        <w:tc>
          <w:tcPr>
            <w:tcW w:w="210" w:type="pct"/>
            <w:shd w:val="clear" w:color="auto" w:fill="auto"/>
            <w:noWrap/>
            <w:vAlign w:val="center"/>
          </w:tcPr>
          <w:p w14:paraId="6460E966" w14:textId="77777777" w:rsidR="00045938" w:rsidRPr="004D07EC" w:rsidRDefault="00045938" w:rsidP="004D07EC">
            <w:pPr>
              <w:widowControl/>
              <w:jc w:val="center"/>
              <w:rPr>
                <w:sz w:val="22"/>
                <w:szCs w:val="22"/>
              </w:rPr>
            </w:pPr>
            <w:r w:rsidRPr="004D07EC">
              <w:rPr>
                <w:sz w:val="22"/>
                <w:szCs w:val="22"/>
              </w:rPr>
              <w:t>-</w:t>
            </w:r>
          </w:p>
        </w:tc>
        <w:tc>
          <w:tcPr>
            <w:tcW w:w="265" w:type="pct"/>
            <w:vAlign w:val="center"/>
          </w:tcPr>
          <w:p w14:paraId="74E6D36E" w14:textId="77777777" w:rsidR="00045938" w:rsidRPr="004D07EC" w:rsidRDefault="00045938" w:rsidP="004D07EC">
            <w:pPr>
              <w:widowControl/>
              <w:jc w:val="center"/>
              <w:rPr>
                <w:sz w:val="22"/>
                <w:szCs w:val="22"/>
              </w:rPr>
            </w:pPr>
            <w:r w:rsidRPr="004D07EC">
              <w:rPr>
                <w:sz w:val="22"/>
                <w:szCs w:val="22"/>
              </w:rPr>
              <w:t>-</w:t>
            </w:r>
          </w:p>
        </w:tc>
        <w:tc>
          <w:tcPr>
            <w:tcW w:w="329" w:type="pct"/>
            <w:vAlign w:val="center"/>
          </w:tcPr>
          <w:p w14:paraId="564A19F2" w14:textId="77777777" w:rsidR="00045938" w:rsidRPr="004D07EC" w:rsidRDefault="00045938" w:rsidP="004D07EC">
            <w:pPr>
              <w:widowControl/>
              <w:jc w:val="center"/>
              <w:rPr>
                <w:sz w:val="22"/>
                <w:szCs w:val="22"/>
              </w:rPr>
            </w:pPr>
            <w:r w:rsidRPr="004D07EC">
              <w:rPr>
                <w:sz w:val="22"/>
                <w:szCs w:val="22"/>
              </w:rPr>
              <w:t>-</w:t>
            </w:r>
          </w:p>
        </w:tc>
        <w:tc>
          <w:tcPr>
            <w:tcW w:w="232" w:type="pct"/>
            <w:vAlign w:val="center"/>
          </w:tcPr>
          <w:p w14:paraId="73D243D5" w14:textId="77777777" w:rsidR="00045938" w:rsidRPr="004D07EC" w:rsidRDefault="00045938" w:rsidP="004D07EC">
            <w:pPr>
              <w:widowControl/>
              <w:jc w:val="center"/>
              <w:rPr>
                <w:sz w:val="22"/>
                <w:szCs w:val="22"/>
              </w:rPr>
            </w:pPr>
            <w:r w:rsidRPr="004D07EC">
              <w:rPr>
                <w:sz w:val="22"/>
                <w:szCs w:val="22"/>
              </w:rPr>
              <w:t>-</w:t>
            </w:r>
          </w:p>
        </w:tc>
        <w:tc>
          <w:tcPr>
            <w:tcW w:w="300" w:type="pct"/>
            <w:shd w:val="clear" w:color="auto" w:fill="auto"/>
            <w:noWrap/>
            <w:vAlign w:val="center"/>
          </w:tcPr>
          <w:p w14:paraId="64814A4C" w14:textId="77777777" w:rsidR="00045938" w:rsidRPr="004D07EC" w:rsidRDefault="00045938" w:rsidP="004D07EC">
            <w:pPr>
              <w:widowControl/>
              <w:jc w:val="center"/>
              <w:rPr>
                <w:sz w:val="22"/>
                <w:szCs w:val="22"/>
              </w:rPr>
            </w:pPr>
            <w:r w:rsidRPr="004D07EC">
              <w:rPr>
                <w:sz w:val="22"/>
                <w:szCs w:val="22"/>
              </w:rPr>
              <w:t>-</w:t>
            </w:r>
          </w:p>
        </w:tc>
      </w:tr>
      <w:tr w:rsidR="00045938" w:rsidRPr="004D07EC" w14:paraId="55C8092D" w14:textId="77777777" w:rsidTr="006A2067">
        <w:tblPrEx>
          <w:tblCellMar>
            <w:left w:w="108" w:type="dxa"/>
            <w:right w:w="108" w:type="dxa"/>
          </w:tblCellMar>
        </w:tblPrEx>
        <w:trPr>
          <w:trHeight w:val="397"/>
        </w:trPr>
        <w:tc>
          <w:tcPr>
            <w:tcW w:w="5000" w:type="pct"/>
            <w:gridSpan w:val="11"/>
            <w:shd w:val="clear" w:color="auto" w:fill="auto"/>
            <w:noWrap/>
            <w:vAlign w:val="center"/>
          </w:tcPr>
          <w:p w14:paraId="21FF2F58" w14:textId="77777777" w:rsidR="00045938" w:rsidRPr="004D07EC" w:rsidRDefault="00045938" w:rsidP="004D07EC">
            <w:pPr>
              <w:jc w:val="center"/>
              <w:rPr>
                <w:sz w:val="22"/>
                <w:szCs w:val="22"/>
              </w:rPr>
            </w:pPr>
            <w:r w:rsidRPr="004D07EC">
              <w:rPr>
                <w:sz w:val="22"/>
                <w:szCs w:val="22"/>
              </w:rPr>
              <w:t>Население (НДС не облагается)</w:t>
            </w:r>
          </w:p>
        </w:tc>
      </w:tr>
      <w:tr w:rsidR="00045938" w:rsidRPr="004D07EC" w14:paraId="17DBD6A8" w14:textId="77777777" w:rsidTr="006A2067">
        <w:tblPrEx>
          <w:tblCellMar>
            <w:left w:w="108" w:type="dxa"/>
            <w:right w:w="108" w:type="dxa"/>
          </w:tblCellMar>
        </w:tblPrEx>
        <w:trPr>
          <w:trHeight w:val="340"/>
        </w:trPr>
        <w:tc>
          <w:tcPr>
            <w:tcW w:w="197" w:type="pct"/>
            <w:vMerge w:val="restart"/>
            <w:shd w:val="clear" w:color="auto" w:fill="auto"/>
            <w:noWrap/>
            <w:vAlign w:val="center"/>
          </w:tcPr>
          <w:p w14:paraId="7614E4C0" w14:textId="77777777" w:rsidR="00045938" w:rsidRPr="004D07EC" w:rsidRDefault="00045938" w:rsidP="004D07EC">
            <w:pPr>
              <w:jc w:val="center"/>
              <w:rPr>
                <w:sz w:val="22"/>
                <w:szCs w:val="22"/>
              </w:rPr>
            </w:pPr>
            <w:r w:rsidRPr="004D07EC">
              <w:rPr>
                <w:sz w:val="22"/>
                <w:szCs w:val="22"/>
              </w:rPr>
              <w:t>2.</w:t>
            </w:r>
          </w:p>
        </w:tc>
        <w:tc>
          <w:tcPr>
            <w:tcW w:w="1069" w:type="pct"/>
            <w:vMerge w:val="restart"/>
            <w:shd w:val="clear" w:color="auto" w:fill="auto"/>
            <w:vAlign w:val="center"/>
          </w:tcPr>
          <w:p w14:paraId="1A989F0D" w14:textId="77777777" w:rsidR="00045938" w:rsidRPr="004D07EC" w:rsidRDefault="00045938" w:rsidP="004D07EC">
            <w:pPr>
              <w:pStyle w:val="ConsPlusNormal"/>
              <w:rPr>
                <w:sz w:val="22"/>
                <w:szCs w:val="22"/>
              </w:rPr>
            </w:pPr>
            <w:r w:rsidRPr="004D07EC">
              <w:rPr>
                <w:sz w:val="22"/>
                <w:szCs w:val="22"/>
              </w:rPr>
              <w:t>МУП «</w:t>
            </w:r>
            <w:proofErr w:type="spellStart"/>
            <w:r w:rsidRPr="004D07EC">
              <w:rPr>
                <w:sz w:val="22"/>
                <w:szCs w:val="22"/>
              </w:rPr>
              <w:t>Подозерское</w:t>
            </w:r>
            <w:proofErr w:type="spellEnd"/>
            <w:r w:rsidRPr="004D07EC">
              <w:rPr>
                <w:sz w:val="22"/>
                <w:szCs w:val="22"/>
              </w:rPr>
              <w:t xml:space="preserve"> ЖКХ» с. </w:t>
            </w:r>
            <w:proofErr w:type="spellStart"/>
            <w:r w:rsidRPr="004D07EC">
              <w:rPr>
                <w:sz w:val="22"/>
                <w:szCs w:val="22"/>
              </w:rPr>
              <w:t>Подозерский</w:t>
            </w:r>
            <w:proofErr w:type="spellEnd"/>
            <w:r w:rsidRPr="004D07EC">
              <w:rPr>
                <w:sz w:val="22"/>
                <w:szCs w:val="22"/>
              </w:rPr>
              <w:t xml:space="preserve"> (Комсомольский район)</w:t>
            </w:r>
          </w:p>
        </w:tc>
        <w:tc>
          <w:tcPr>
            <w:tcW w:w="731" w:type="pct"/>
            <w:vMerge w:val="restart"/>
            <w:shd w:val="clear" w:color="auto" w:fill="auto"/>
            <w:vAlign w:val="center"/>
          </w:tcPr>
          <w:p w14:paraId="6C1A6E97" w14:textId="77777777" w:rsidR="00045938" w:rsidRPr="004D07EC" w:rsidRDefault="00045938" w:rsidP="004D07EC">
            <w:pPr>
              <w:widowControl/>
              <w:jc w:val="center"/>
              <w:rPr>
                <w:sz w:val="22"/>
                <w:szCs w:val="22"/>
              </w:rPr>
            </w:pPr>
            <w:proofErr w:type="spellStart"/>
            <w:r w:rsidRPr="004D07EC">
              <w:rPr>
                <w:sz w:val="22"/>
                <w:szCs w:val="22"/>
              </w:rPr>
              <w:t>Одноставочный</w:t>
            </w:r>
            <w:proofErr w:type="spellEnd"/>
            <w:r w:rsidRPr="004D07EC">
              <w:rPr>
                <w:sz w:val="22"/>
                <w:szCs w:val="22"/>
              </w:rPr>
              <w:t>, руб./Гкал, НДС не облагается</w:t>
            </w:r>
          </w:p>
        </w:tc>
        <w:tc>
          <w:tcPr>
            <w:tcW w:w="333" w:type="pct"/>
            <w:shd w:val="clear" w:color="auto" w:fill="auto"/>
            <w:noWrap/>
            <w:vAlign w:val="center"/>
          </w:tcPr>
          <w:p w14:paraId="4D1191E3" w14:textId="77777777" w:rsidR="00045938" w:rsidRPr="004D07EC" w:rsidRDefault="00045938" w:rsidP="004D07EC">
            <w:pPr>
              <w:widowControl/>
              <w:jc w:val="center"/>
              <w:rPr>
                <w:sz w:val="22"/>
                <w:szCs w:val="22"/>
              </w:rPr>
            </w:pPr>
            <w:r w:rsidRPr="004D07EC">
              <w:rPr>
                <w:sz w:val="22"/>
                <w:szCs w:val="22"/>
              </w:rPr>
              <w:t>2024</w:t>
            </w:r>
          </w:p>
        </w:tc>
        <w:tc>
          <w:tcPr>
            <w:tcW w:w="600" w:type="pct"/>
            <w:shd w:val="clear" w:color="auto" w:fill="auto"/>
            <w:noWrap/>
            <w:vAlign w:val="center"/>
          </w:tcPr>
          <w:p w14:paraId="36169532" w14:textId="77777777" w:rsidR="00045938" w:rsidRPr="004D07EC" w:rsidRDefault="00045938" w:rsidP="004D07EC">
            <w:pPr>
              <w:widowControl/>
              <w:jc w:val="center"/>
              <w:rPr>
                <w:sz w:val="22"/>
                <w:szCs w:val="22"/>
              </w:rPr>
            </w:pPr>
            <w:r w:rsidRPr="004D07EC">
              <w:rPr>
                <w:sz w:val="22"/>
                <w:szCs w:val="22"/>
              </w:rPr>
              <w:t>2 772,83</w:t>
            </w:r>
          </w:p>
        </w:tc>
        <w:tc>
          <w:tcPr>
            <w:tcW w:w="734" w:type="pct"/>
            <w:vAlign w:val="center"/>
          </w:tcPr>
          <w:p w14:paraId="1B666FF0" w14:textId="77777777" w:rsidR="00045938" w:rsidRPr="004D07EC" w:rsidRDefault="00045938" w:rsidP="004D07EC">
            <w:pPr>
              <w:widowControl/>
              <w:jc w:val="center"/>
              <w:rPr>
                <w:sz w:val="22"/>
                <w:szCs w:val="22"/>
              </w:rPr>
            </w:pPr>
            <w:r w:rsidRPr="004D07EC">
              <w:rPr>
                <w:sz w:val="22"/>
                <w:szCs w:val="22"/>
              </w:rPr>
              <w:t>2 922,10</w:t>
            </w:r>
          </w:p>
        </w:tc>
        <w:tc>
          <w:tcPr>
            <w:tcW w:w="210" w:type="pct"/>
            <w:shd w:val="clear" w:color="auto" w:fill="auto"/>
            <w:noWrap/>
            <w:vAlign w:val="center"/>
          </w:tcPr>
          <w:p w14:paraId="43E11CAF" w14:textId="77777777" w:rsidR="00045938" w:rsidRPr="004D07EC" w:rsidRDefault="00045938" w:rsidP="004D07EC">
            <w:pPr>
              <w:widowControl/>
              <w:jc w:val="center"/>
              <w:rPr>
                <w:sz w:val="22"/>
                <w:szCs w:val="22"/>
              </w:rPr>
            </w:pPr>
            <w:r w:rsidRPr="004D07EC">
              <w:rPr>
                <w:sz w:val="22"/>
                <w:szCs w:val="22"/>
              </w:rPr>
              <w:t>-</w:t>
            </w:r>
          </w:p>
        </w:tc>
        <w:tc>
          <w:tcPr>
            <w:tcW w:w="265" w:type="pct"/>
            <w:vAlign w:val="center"/>
          </w:tcPr>
          <w:p w14:paraId="2E163EE4" w14:textId="77777777" w:rsidR="00045938" w:rsidRPr="004D07EC" w:rsidRDefault="00045938" w:rsidP="004D07EC">
            <w:pPr>
              <w:widowControl/>
              <w:jc w:val="center"/>
              <w:rPr>
                <w:sz w:val="22"/>
                <w:szCs w:val="22"/>
              </w:rPr>
            </w:pPr>
            <w:r w:rsidRPr="004D07EC">
              <w:rPr>
                <w:sz w:val="22"/>
                <w:szCs w:val="22"/>
              </w:rPr>
              <w:t>-</w:t>
            </w:r>
          </w:p>
        </w:tc>
        <w:tc>
          <w:tcPr>
            <w:tcW w:w="329" w:type="pct"/>
            <w:vAlign w:val="center"/>
          </w:tcPr>
          <w:p w14:paraId="26777816" w14:textId="77777777" w:rsidR="00045938" w:rsidRPr="004D07EC" w:rsidRDefault="00045938" w:rsidP="004D07EC">
            <w:pPr>
              <w:widowControl/>
              <w:jc w:val="center"/>
              <w:rPr>
                <w:sz w:val="22"/>
                <w:szCs w:val="22"/>
              </w:rPr>
            </w:pPr>
            <w:r w:rsidRPr="004D07EC">
              <w:rPr>
                <w:sz w:val="22"/>
                <w:szCs w:val="22"/>
              </w:rPr>
              <w:t>-</w:t>
            </w:r>
          </w:p>
        </w:tc>
        <w:tc>
          <w:tcPr>
            <w:tcW w:w="232" w:type="pct"/>
            <w:vAlign w:val="center"/>
          </w:tcPr>
          <w:p w14:paraId="5046B3DD" w14:textId="77777777" w:rsidR="00045938" w:rsidRPr="004D07EC" w:rsidRDefault="00045938" w:rsidP="004D07EC">
            <w:pPr>
              <w:widowControl/>
              <w:jc w:val="center"/>
              <w:rPr>
                <w:sz w:val="22"/>
                <w:szCs w:val="22"/>
              </w:rPr>
            </w:pPr>
            <w:r w:rsidRPr="004D07EC">
              <w:rPr>
                <w:sz w:val="22"/>
                <w:szCs w:val="22"/>
              </w:rPr>
              <w:t>-</w:t>
            </w:r>
          </w:p>
        </w:tc>
        <w:tc>
          <w:tcPr>
            <w:tcW w:w="300" w:type="pct"/>
            <w:shd w:val="clear" w:color="auto" w:fill="auto"/>
            <w:noWrap/>
            <w:vAlign w:val="center"/>
          </w:tcPr>
          <w:p w14:paraId="436F1740" w14:textId="77777777" w:rsidR="00045938" w:rsidRPr="004D07EC" w:rsidRDefault="00045938" w:rsidP="004D07EC">
            <w:pPr>
              <w:jc w:val="center"/>
              <w:rPr>
                <w:sz w:val="22"/>
                <w:szCs w:val="22"/>
              </w:rPr>
            </w:pPr>
            <w:r w:rsidRPr="004D07EC">
              <w:rPr>
                <w:sz w:val="22"/>
                <w:szCs w:val="22"/>
              </w:rPr>
              <w:t>-</w:t>
            </w:r>
          </w:p>
        </w:tc>
      </w:tr>
      <w:tr w:rsidR="00045938" w:rsidRPr="004D07EC" w14:paraId="55FF0EF0" w14:textId="77777777" w:rsidTr="006A2067">
        <w:tblPrEx>
          <w:tblCellMar>
            <w:left w:w="108" w:type="dxa"/>
            <w:right w:w="108" w:type="dxa"/>
          </w:tblCellMar>
        </w:tblPrEx>
        <w:trPr>
          <w:trHeight w:val="340"/>
        </w:trPr>
        <w:tc>
          <w:tcPr>
            <w:tcW w:w="197" w:type="pct"/>
            <w:vMerge/>
            <w:shd w:val="clear" w:color="auto" w:fill="auto"/>
            <w:noWrap/>
            <w:vAlign w:val="center"/>
          </w:tcPr>
          <w:p w14:paraId="67C6ADCA" w14:textId="77777777" w:rsidR="00045938" w:rsidRPr="004D07EC" w:rsidRDefault="00045938" w:rsidP="004D07EC">
            <w:pPr>
              <w:jc w:val="center"/>
              <w:rPr>
                <w:sz w:val="22"/>
                <w:szCs w:val="22"/>
              </w:rPr>
            </w:pPr>
          </w:p>
        </w:tc>
        <w:tc>
          <w:tcPr>
            <w:tcW w:w="1069" w:type="pct"/>
            <w:vMerge/>
            <w:shd w:val="clear" w:color="auto" w:fill="auto"/>
            <w:vAlign w:val="center"/>
          </w:tcPr>
          <w:p w14:paraId="4C061884" w14:textId="77777777" w:rsidR="00045938" w:rsidRPr="004D07EC" w:rsidRDefault="00045938" w:rsidP="004D07EC">
            <w:pPr>
              <w:pStyle w:val="ConsPlusNormal"/>
              <w:rPr>
                <w:sz w:val="22"/>
                <w:szCs w:val="22"/>
              </w:rPr>
            </w:pPr>
          </w:p>
        </w:tc>
        <w:tc>
          <w:tcPr>
            <w:tcW w:w="731" w:type="pct"/>
            <w:vMerge/>
            <w:shd w:val="clear" w:color="auto" w:fill="auto"/>
            <w:vAlign w:val="center"/>
          </w:tcPr>
          <w:p w14:paraId="20E75CA4" w14:textId="77777777" w:rsidR="00045938" w:rsidRPr="004D07EC" w:rsidRDefault="00045938" w:rsidP="004D07EC">
            <w:pPr>
              <w:widowControl/>
              <w:jc w:val="center"/>
              <w:rPr>
                <w:sz w:val="22"/>
                <w:szCs w:val="22"/>
              </w:rPr>
            </w:pPr>
          </w:p>
        </w:tc>
        <w:tc>
          <w:tcPr>
            <w:tcW w:w="333" w:type="pct"/>
            <w:shd w:val="clear" w:color="auto" w:fill="auto"/>
            <w:noWrap/>
            <w:vAlign w:val="center"/>
          </w:tcPr>
          <w:p w14:paraId="66D9CD80" w14:textId="77777777" w:rsidR="00045938" w:rsidRPr="004D07EC" w:rsidRDefault="00045938" w:rsidP="004D07EC">
            <w:pPr>
              <w:widowControl/>
              <w:jc w:val="center"/>
              <w:rPr>
                <w:sz w:val="22"/>
                <w:szCs w:val="22"/>
              </w:rPr>
            </w:pPr>
            <w:r w:rsidRPr="004D07EC">
              <w:rPr>
                <w:sz w:val="22"/>
                <w:szCs w:val="22"/>
              </w:rPr>
              <w:t>2025</w:t>
            </w:r>
          </w:p>
        </w:tc>
        <w:tc>
          <w:tcPr>
            <w:tcW w:w="600" w:type="pct"/>
            <w:shd w:val="clear" w:color="auto" w:fill="auto"/>
            <w:noWrap/>
            <w:vAlign w:val="center"/>
          </w:tcPr>
          <w:p w14:paraId="4CADA41B" w14:textId="77777777" w:rsidR="00045938" w:rsidRPr="004D07EC" w:rsidRDefault="00045938" w:rsidP="004D07EC">
            <w:pPr>
              <w:widowControl/>
              <w:jc w:val="center"/>
              <w:rPr>
                <w:sz w:val="22"/>
                <w:szCs w:val="22"/>
              </w:rPr>
            </w:pPr>
            <w:r w:rsidRPr="004D07EC">
              <w:rPr>
                <w:sz w:val="22"/>
                <w:szCs w:val="22"/>
              </w:rPr>
              <w:t>2 476,56</w:t>
            </w:r>
          </w:p>
        </w:tc>
        <w:tc>
          <w:tcPr>
            <w:tcW w:w="734" w:type="pct"/>
            <w:vAlign w:val="center"/>
          </w:tcPr>
          <w:p w14:paraId="3C7D7C45" w14:textId="77777777" w:rsidR="00045938" w:rsidRPr="004D07EC" w:rsidRDefault="00045938" w:rsidP="004D07EC">
            <w:pPr>
              <w:widowControl/>
              <w:jc w:val="center"/>
              <w:rPr>
                <w:sz w:val="22"/>
                <w:szCs w:val="22"/>
              </w:rPr>
            </w:pPr>
            <w:r w:rsidRPr="004D07EC">
              <w:rPr>
                <w:sz w:val="22"/>
                <w:szCs w:val="22"/>
              </w:rPr>
              <w:t>2 601,49</w:t>
            </w:r>
          </w:p>
        </w:tc>
        <w:tc>
          <w:tcPr>
            <w:tcW w:w="210" w:type="pct"/>
            <w:shd w:val="clear" w:color="auto" w:fill="auto"/>
            <w:noWrap/>
            <w:vAlign w:val="center"/>
          </w:tcPr>
          <w:p w14:paraId="35154273" w14:textId="77777777" w:rsidR="00045938" w:rsidRPr="004D07EC" w:rsidRDefault="00045938" w:rsidP="004D07EC">
            <w:pPr>
              <w:widowControl/>
              <w:jc w:val="center"/>
              <w:rPr>
                <w:sz w:val="22"/>
                <w:szCs w:val="22"/>
              </w:rPr>
            </w:pPr>
            <w:r w:rsidRPr="004D07EC">
              <w:rPr>
                <w:sz w:val="22"/>
                <w:szCs w:val="22"/>
              </w:rPr>
              <w:t>-</w:t>
            </w:r>
          </w:p>
        </w:tc>
        <w:tc>
          <w:tcPr>
            <w:tcW w:w="265" w:type="pct"/>
            <w:vAlign w:val="center"/>
          </w:tcPr>
          <w:p w14:paraId="0BA31863" w14:textId="77777777" w:rsidR="00045938" w:rsidRPr="004D07EC" w:rsidRDefault="00045938" w:rsidP="004D07EC">
            <w:pPr>
              <w:widowControl/>
              <w:jc w:val="center"/>
              <w:rPr>
                <w:sz w:val="22"/>
                <w:szCs w:val="22"/>
              </w:rPr>
            </w:pPr>
            <w:r w:rsidRPr="004D07EC">
              <w:rPr>
                <w:sz w:val="22"/>
                <w:szCs w:val="22"/>
              </w:rPr>
              <w:t>-</w:t>
            </w:r>
          </w:p>
        </w:tc>
        <w:tc>
          <w:tcPr>
            <w:tcW w:w="329" w:type="pct"/>
            <w:vAlign w:val="center"/>
          </w:tcPr>
          <w:p w14:paraId="0AEB42F1" w14:textId="77777777" w:rsidR="00045938" w:rsidRPr="004D07EC" w:rsidRDefault="00045938" w:rsidP="004D07EC">
            <w:pPr>
              <w:widowControl/>
              <w:jc w:val="center"/>
              <w:rPr>
                <w:sz w:val="22"/>
                <w:szCs w:val="22"/>
              </w:rPr>
            </w:pPr>
            <w:r w:rsidRPr="004D07EC">
              <w:rPr>
                <w:sz w:val="22"/>
                <w:szCs w:val="22"/>
              </w:rPr>
              <w:t>-</w:t>
            </w:r>
          </w:p>
        </w:tc>
        <w:tc>
          <w:tcPr>
            <w:tcW w:w="232" w:type="pct"/>
            <w:vAlign w:val="center"/>
          </w:tcPr>
          <w:p w14:paraId="7E73DB22" w14:textId="77777777" w:rsidR="00045938" w:rsidRPr="004D07EC" w:rsidRDefault="00045938" w:rsidP="004D07EC">
            <w:pPr>
              <w:widowControl/>
              <w:jc w:val="center"/>
              <w:rPr>
                <w:sz w:val="22"/>
                <w:szCs w:val="22"/>
              </w:rPr>
            </w:pPr>
            <w:r w:rsidRPr="004D07EC">
              <w:rPr>
                <w:sz w:val="22"/>
                <w:szCs w:val="22"/>
              </w:rPr>
              <w:t>-</w:t>
            </w:r>
          </w:p>
        </w:tc>
        <w:tc>
          <w:tcPr>
            <w:tcW w:w="300" w:type="pct"/>
            <w:shd w:val="clear" w:color="auto" w:fill="auto"/>
            <w:noWrap/>
            <w:vAlign w:val="center"/>
          </w:tcPr>
          <w:p w14:paraId="3DAAA169" w14:textId="77777777" w:rsidR="00045938" w:rsidRPr="004D07EC" w:rsidRDefault="00045938" w:rsidP="004D07EC">
            <w:pPr>
              <w:jc w:val="center"/>
              <w:rPr>
                <w:sz w:val="22"/>
                <w:szCs w:val="22"/>
              </w:rPr>
            </w:pPr>
            <w:r w:rsidRPr="004D07EC">
              <w:rPr>
                <w:sz w:val="22"/>
                <w:szCs w:val="22"/>
              </w:rPr>
              <w:t>-</w:t>
            </w:r>
          </w:p>
        </w:tc>
      </w:tr>
      <w:tr w:rsidR="00045938" w:rsidRPr="004D07EC" w14:paraId="0C7FD979" w14:textId="77777777" w:rsidTr="006A2067">
        <w:tblPrEx>
          <w:tblCellMar>
            <w:left w:w="108" w:type="dxa"/>
            <w:right w:w="108" w:type="dxa"/>
          </w:tblCellMar>
        </w:tblPrEx>
        <w:trPr>
          <w:trHeight w:val="340"/>
        </w:trPr>
        <w:tc>
          <w:tcPr>
            <w:tcW w:w="197" w:type="pct"/>
            <w:vMerge/>
            <w:shd w:val="clear" w:color="auto" w:fill="auto"/>
            <w:noWrap/>
            <w:vAlign w:val="center"/>
          </w:tcPr>
          <w:p w14:paraId="34ECE634" w14:textId="77777777" w:rsidR="00045938" w:rsidRPr="004D07EC" w:rsidRDefault="00045938" w:rsidP="004D07EC">
            <w:pPr>
              <w:jc w:val="center"/>
              <w:rPr>
                <w:sz w:val="22"/>
                <w:szCs w:val="22"/>
              </w:rPr>
            </w:pPr>
          </w:p>
        </w:tc>
        <w:tc>
          <w:tcPr>
            <w:tcW w:w="1069" w:type="pct"/>
            <w:vMerge/>
            <w:shd w:val="clear" w:color="auto" w:fill="auto"/>
            <w:vAlign w:val="center"/>
          </w:tcPr>
          <w:p w14:paraId="7F482AA2" w14:textId="77777777" w:rsidR="00045938" w:rsidRPr="004D07EC" w:rsidRDefault="00045938" w:rsidP="004D07EC">
            <w:pPr>
              <w:pStyle w:val="ConsPlusNormal"/>
              <w:rPr>
                <w:sz w:val="22"/>
                <w:szCs w:val="22"/>
              </w:rPr>
            </w:pPr>
          </w:p>
        </w:tc>
        <w:tc>
          <w:tcPr>
            <w:tcW w:w="731" w:type="pct"/>
            <w:vMerge/>
            <w:shd w:val="clear" w:color="auto" w:fill="auto"/>
            <w:vAlign w:val="center"/>
          </w:tcPr>
          <w:p w14:paraId="0E988F93" w14:textId="77777777" w:rsidR="00045938" w:rsidRPr="004D07EC" w:rsidRDefault="00045938" w:rsidP="004D07EC">
            <w:pPr>
              <w:widowControl/>
              <w:jc w:val="center"/>
              <w:rPr>
                <w:sz w:val="22"/>
                <w:szCs w:val="22"/>
              </w:rPr>
            </w:pPr>
          </w:p>
        </w:tc>
        <w:tc>
          <w:tcPr>
            <w:tcW w:w="333" w:type="pct"/>
            <w:shd w:val="clear" w:color="auto" w:fill="auto"/>
            <w:noWrap/>
            <w:vAlign w:val="center"/>
          </w:tcPr>
          <w:p w14:paraId="0DC8C4A9" w14:textId="77777777" w:rsidR="00045938" w:rsidRPr="004D07EC" w:rsidRDefault="00045938" w:rsidP="004D07EC">
            <w:pPr>
              <w:widowControl/>
              <w:jc w:val="center"/>
              <w:rPr>
                <w:sz w:val="22"/>
                <w:szCs w:val="22"/>
              </w:rPr>
            </w:pPr>
            <w:r w:rsidRPr="004D07EC">
              <w:rPr>
                <w:sz w:val="22"/>
                <w:szCs w:val="22"/>
              </w:rPr>
              <w:t>2026</w:t>
            </w:r>
          </w:p>
        </w:tc>
        <w:tc>
          <w:tcPr>
            <w:tcW w:w="600" w:type="pct"/>
            <w:shd w:val="clear" w:color="auto" w:fill="auto"/>
            <w:noWrap/>
            <w:vAlign w:val="center"/>
          </w:tcPr>
          <w:p w14:paraId="6A2D3B18" w14:textId="77777777" w:rsidR="00045938" w:rsidRPr="004D07EC" w:rsidRDefault="00045938" w:rsidP="004D07EC">
            <w:pPr>
              <w:widowControl/>
              <w:jc w:val="center"/>
              <w:rPr>
                <w:sz w:val="22"/>
                <w:szCs w:val="22"/>
              </w:rPr>
            </w:pPr>
            <w:r w:rsidRPr="004D07EC">
              <w:rPr>
                <w:sz w:val="22"/>
                <w:szCs w:val="22"/>
              </w:rPr>
              <w:t>2 601,49</w:t>
            </w:r>
          </w:p>
        </w:tc>
        <w:tc>
          <w:tcPr>
            <w:tcW w:w="734" w:type="pct"/>
            <w:vAlign w:val="center"/>
          </w:tcPr>
          <w:p w14:paraId="6440EE4B" w14:textId="77777777" w:rsidR="00045938" w:rsidRPr="004D07EC" w:rsidRDefault="00045938" w:rsidP="004D07EC">
            <w:pPr>
              <w:widowControl/>
              <w:jc w:val="center"/>
              <w:rPr>
                <w:sz w:val="22"/>
                <w:szCs w:val="22"/>
              </w:rPr>
            </w:pPr>
            <w:r w:rsidRPr="004D07EC">
              <w:rPr>
                <w:sz w:val="22"/>
                <w:szCs w:val="22"/>
              </w:rPr>
              <w:t>-</w:t>
            </w:r>
          </w:p>
        </w:tc>
        <w:tc>
          <w:tcPr>
            <w:tcW w:w="210" w:type="pct"/>
            <w:shd w:val="clear" w:color="auto" w:fill="auto"/>
            <w:noWrap/>
            <w:vAlign w:val="center"/>
          </w:tcPr>
          <w:p w14:paraId="2A02A6A3" w14:textId="77777777" w:rsidR="00045938" w:rsidRPr="004D07EC" w:rsidRDefault="00045938" w:rsidP="004D07EC">
            <w:pPr>
              <w:widowControl/>
              <w:jc w:val="center"/>
              <w:rPr>
                <w:sz w:val="22"/>
                <w:szCs w:val="22"/>
              </w:rPr>
            </w:pPr>
            <w:r w:rsidRPr="004D07EC">
              <w:rPr>
                <w:sz w:val="22"/>
                <w:szCs w:val="22"/>
              </w:rPr>
              <w:t>-</w:t>
            </w:r>
          </w:p>
        </w:tc>
        <w:tc>
          <w:tcPr>
            <w:tcW w:w="265" w:type="pct"/>
            <w:vAlign w:val="center"/>
          </w:tcPr>
          <w:p w14:paraId="42BF8A90" w14:textId="77777777" w:rsidR="00045938" w:rsidRPr="004D07EC" w:rsidRDefault="00045938" w:rsidP="004D07EC">
            <w:pPr>
              <w:widowControl/>
              <w:jc w:val="center"/>
              <w:rPr>
                <w:sz w:val="22"/>
                <w:szCs w:val="22"/>
              </w:rPr>
            </w:pPr>
            <w:r w:rsidRPr="004D07EC">
              <w:rPr>
                <w:sz w:val="22"/>
                <w:szCs w:val="22"/>
              </w:rPr>
              <w:t>-</w:t>
            </w:r>
          </w:p>
        </w:tc>
        <w:tc>
          <w:tcPr>
            <w:tcW w:w="329" w:type="pct"/>
            <w:vAlign w:val="center"/>
          </w:tcPr>
          <w:p w14:paraId="49339DDD" w14:textId="77777777" w:rsidR="00045938" w:rsidRPr="004D07EC" w:rsidRDefault="00045938" w:rsidP="004D07EC">
            <w:pPr>
              <w:widowControl/>
              <w:jc w:val="center"/>
              <w:rPr>
                <w:sz w:val="22"/>
                <w:szCs w:val="22"/>
              </w:rPr>
            </w:pPr>
            <w:r w:rsidRPr="004D07EC">
              <w:rPr>
                <w:sz w:val="22"/>
                <w:szCs w:val="22"/>
              </w:rPr>
              <w:t>-</w:t>
            </w:r>
          </w:p>
        </w:tc>
        <w:tc>
          <w:tcPr>
            <w:tcW w:w="232" w:type="pct"/>
            <w:vAlign w:val="center"/>
          </w:tcPr>
          <w:p w14:paraId="5C3C022C" w14:textId="77777777" w:rsidR="00045938" w:rsidRPr="004D07EC" w:rsidRDefault="00045938" w:rsidP="004D07EC">
            <w:pPr>
              <w:widowControl/>
              <w:jc w:val="center"/>
              <w:rPr>
                <w:sz w:val="22"/>
                <w:szCs w:val="22"/>
              </w:rPr>
            </w:pPr>
            <w:r w:rsidRPr="004D07EC">
              <w:rPr>
                <w:sz w:val="22"/>
                <w:szCs w:val="22"/>
              </w:rPr>
              <w:t>-</w:t>
            </w:r>
          </w:p>
        </w:tc>
        <w:tc>
          <w:tcPr>
            <w:tcW w:w="300" w:type="pct"/>
            <w:shd w:val="clear" w:color="auto" w:fill="auto"/>
            <w:noWrap/>
            <w:vAlign w:val="center"/>
          </w:tcPr>
          <w:p w14:paraId="052C387D" w14:textId="77777777" w:rsidR="00045938" w:rsidRPr="004D07EC" w:rsidRDefault="00045938" w:rsidP="004D07EC">
            <w:pPr>
              <w:jc w:val="center"/>
              <w:rPr>
                <w:sz w:val="22"/>
                <w:szCs w:val="22"/>
              </w:rPr>
            </w:pPr>
            <w:r w:rsidRPr="004D07EC">
              <w:rPr>
                <w:sz w:val="22"/>
                <w:szCs w:val="22"/>
              </w:rPr>
              <w:t>-</w:t>
            </w:r>
          </w:p>
        </w:tc>
      </w:tr>
      <w:tr w:rsidR="00045938" w:rsidRPr="004D07EC" w14:paraId="50CD826D" w14:textId="77777777" w:rsidTr="006A2067">
        <w:tblPrEx>
          <w:tblCellMar>
            <w:left w:w="108" w:type="dxa"/>
            <w:right w:w="108" w:type="dxa"/>
          </w:tblCellMar>
        </w:tblPrEx>
        <w:trPr>
          <w:trHeight w:val="340"/>
        </w:trPr>
        <w:tc>
          <w:tcPr>
            <w:tcW w:w="197" w:type="pct"/>
            <w:vMerge/>
            <w:shd w:val="clear" w:color="auto" w:fill="auto"/>
            <w:noWrap/>
            <w:vAlign w:val="center"/>
          </w:tcPr>
          <w:p w14:paraId="1FC6A411" w14:textId="77777777" w:rsidR="00045938" w:rsidRPr="004D07EC" w:rsidRDefault="00045938" w:rsidP="004D07EC">
            <w:pPr>
              <w:jc w:val="center"/>
              <w:rPr>
                <w:sz w:val="22"/>
                <w:szCs w:val="22"/>
              </w:rPr>
            </w:pPr>
          </w:p>
        </w:tc>
        <w:tc>
          <w:tcPr>
            <w:tcW w:w="1069" w:type="pct"/>
            <w:vMerge/>
            <w:shd w:val="clear" w:color="auto" w:fill="auto"/>
            <w:vAlign w:val="center"/>
          </w:tcPr>
          <w:p w14:paraId="2290E0FE" w14:textId="77777777" w:rsidR="00045938" w:rsidRPr="004D07EC" w:rsidRDefault="00045938" w:rsidP="004D07EC">
            <w:pPr>
              <w:pStyle w:val="ConsPlusNormal"/>
              <w:rPr>
                <w:sz w:val="22"/>
                <w:szCs w:val="22"/>
              </w:rPr>
            </w:pPr>
          </w:p>
        </w:tc>
        <w:tc>
          <w:tcPr>
            <w:tcW w:w="731" w:type="pct"/>
            <w:vMerge/>
            <w:shd w:val="clear" w:color="auto" w:fill="auto"/>
            <w:vAlign w:val="center"/>
          </w:tcPr>
          <w:p w14:paraId="2B142852" w14:textId="77777777" w:rsidR="00045938" w:rsidRPr="004D07EC" w:rsidRDefault="00045938" w:rsidP="004D07EC">
            <w:pPr>
              <w:widowControl/>
              <w:jc w:val="center"/>
              <w:rPr>
                <w:sz w:val="22"/>
                <w:szCs w:val="22"/>
              </w:rPr>
            </w:pPr>
          </w:p>
        </w:tc>
        <w:tc>
          <w:tcPr>
            <w:tcW w:w="333" w:type="pct"/>
            <w:shd w:val="clear" w:color="auto" w:fill="auto"/>
            <w:noWrap/>
            <w:vAlign w:val="center"/>
          </w:tcPr>
          <w:p w14:paraId="3F5BA689" w14:textId="77777777" w:rsidR="00045938" w:rsidRPr="004D07EC" w:rsidRDefault="00045938" w:rsidP="004D07EC">
            <w:pPr>
              <w:widowControl/>
              <w:jc w:val="center"/>
              <w:rPr>
                <w:sz w:val="22"/>
                <w:szCs w:val="22"/>
              </w:rPr>
            </w:pPr>
            <w:r w:rsidRPr="004D07EC">
              <w:rPr>
                <w:sz w:val="22"/>
                <w:szCs w:val="22"/>
              </w:rPr>
              <w:t>2027</w:t>
            </w:r>
          </w:p>
        </w:tc>
        <w:tc>
          <w:tcPr>
            <w:tcW w:w="600" w:type="pct"/>
            <w:shd w:val="clear" w:color="auto" w:fill="auto"/>
            <w:noWrap/>
            <w:vAlign w:val="center"/>
          </w:tcPr>
          <w:p w14:paraId="3A1099F4" w14:textId="77777777" w:rsidR="00045938" w:rsidRPr="004D07EC" w:rsidRDefault="00045938" w:rsidP="004D07EC">
            <w:pPr>
              <w:widowControl/>
              <w:jc w:val="center"/>
              <w:rPr>
                <w:sz w:val="22"/>
                <w:szCs w:val="22"/>
              </w:rPr>
            </w:pPr>
            <w:r w:rsidRPr="004D07EC">
              <w:rPr>
                <w:sz w:val="22"/>
                <w:szCs w:val="22"/>
              </w:rPr>
              <w:t>-</w:t>
            </w:r>
          </w:p>
        </w:tc>
        <w:tc>
          <w:tcPr>
            <w:tcW w:w="734" w:type="pct"/>
            <w:vAlign w:val="center"/>
          </w:tcPr>
          <w:p w14:paraId="29EF0AB8" w14:textId="77777777" w:rsidR="00045938" w:rsidRPr="004D07EC" w:rsidRDefault="00045938" w:rsidP="004D07EC">
            <w:pPr>
              <w:widowControl/>
              <w:jc w:val="center"/>
              <w:rPr>
                <w:sz w:val="22"/>
                <w:szCs w:val="22"/>
              </w:rPr>
            </w:pPr>
            <w:r w:rsidRPr="004D07EC">
              <w:rPr>
                <w:sz w:val="22"/>
                <w:szCs w:val="22"/>
              </w:rPr>
              <w:t>-</w:t>
            </w:r>
          </w:p>
        </w:tc>
        <w:tc>
          <w:tcPr>
            <w:tcW w:w="210" w:type="pct"/>
            <w:shd w:val="clear" w:color="auto" w:fill="auto"/>
            <w:noWrap/>
            <w:vAlign w:val="center"/>
          </w:tcPr>
          <w:p w14:paraId="527B0FF5" w14:textId="77777777" w:rsidR="00045938" w:rsidRPr="004D07EC" w:rsidRDefault="00045938" w:rsidP="004D07EC">
            <w:pPr>
              <w:widowControl/>
              <w:jc w:val="center"/>
              <w:rPr>
                <w:sz w:val="22"/>
                <w:szCs w:val="22"/>
              </w:rPr>
            </w:pPr>
            <w:r w:rsidRPr="004D07EC">
              <w:rPr>
                <w:sz w:val="22"/>
                <w:szCs w:val="22"/>
              </w:rPr>
              <w:t>-</w:t>
            </w:r>
          </w:p>
        </w:tc>
        <w:tc>
          <w:tcPr>
            <w:tcW w:w="265" w:type="pct"/>
            <w:vAlign w:val="center"/>
          </w:tcPr>
          <w:p w14:paraId="561FFF0C" w14:textId="77777777" w:rsidR="00045938" w:rsidRPr="004D07EC" w:rsidRDefault="00045938" w:rsidP="004D07EC">
            <w:pPr>
              <w:widowControl/>
              <w:jc w:val="center"/>
              <w:rPr>
                <w:sz w:val="22"/>
                <w:szCs w:val="22"/>
              </w:rPr>
            </w:pPr>
            <w:r w:rsidRPr="004D07EC">
              <w:rPr>
                <w:sz w:val="22"/>
                <w:szCs w:val="22"/>
              </w:rPr>
              <w:t>-</w:t>
            </w:r>
          </w:p>
        </w:tc>
        <w:tc>
          <w:tcPr>
            <w:tcW w:w="329" w:type="pct"/>
            <w:vAlign w:val="center"/>
          </w:tcPr>
          <w:p w14:paraId="24884F6B" w14:textId="77777777" w:rsidR="00045938" w:rsidRPr="004D07EC" w:rsidRDefault="00045938" w:rsidP="004D07EC">
            <w:pPr>
              <w:widowControl/>
              <w:jc w:val="center"/>
              <w:rPr>
                <w:sz w:val="22"/>
                <w:szCs w:val="22"/>
              </w:rPr>
            </w:pPr>
            <w:r w:rsidRPr="004D07EC">
              <w:rPr>
                <w:sz w:val="22"/>
                <w:szCs w:val="22"/>
              </w:rPr>
              <w:t>-</w:t>
            </w:r>
          </w:p>
        </w:tc>
        <w:tc>
          <w:tcPr>
            <w:tcW w:w="232" w:type="pct"/>
            <w:vAlign w:val="center"/>
          </w:tcPr>
          <w:p w14:paraId="1C5B9078" w14:textId="77777777" w:rsidR="00045938" w:rsidRPr="004D07EC" w:rsidRDefault="00045938" w:rsidP="004D07EC">
            <w:pPr>
              <w:widowControl/>
              <w:jc w:val="center"/>
              <w:rPr>
                <w:sz w:val="22"/>
                <w:szCs w:val="22"/>
              </w:rPr>
            </w:pPr>
            <w:r w:rsidRPr="004D07EC">
              <w:rPr>
                <w:sz w:val="22"/>
                <w:szCs w:val="22"/>
              </w:rPr>
              <w:t>-</w:t>
            </w:r>
          </w:p>
        </w:tc>
        <w:tc>
          <w:tcPr>
            <w:tcW w:w="300" w:type="pct"/>
            <w:shd w:val="clear" w:color="auto" w:fill="auto"/>
            <w:noWrap/>
            <w:vAlign w:val="center"/>
          </w:tcPr>
          <w:p w14:paraId="7FC201D7" w14:textId="77777777" w:rsidR="00045938" w:rsidRPr="004D07EC" w:rsidRDefault="00045938" w:rsidP="004D07EC">
            <w:pPr>
              <w:jc w:val="center"/>
              <w:rPr>
                <w:sz w:val="22"/>
                <w:szCs w:val="22"/>
              </w:rPr>
            </w:pPr>
            <w:r w:rsidRPr="004D07EC">
              <w:rPr>
                <w:sz w:val="22"/>
                <w:szCs w:val="22"/>
              </w:rPr>
              <w:t>-</w:t>
            </w:r>
          </w:p>
        </w:tc>
      </w:tr>
      <w:tr w:rsidR="00045938" w:rsidRPr="004D07EC" w14:paraId="6B2C16BF" w14:textId="77777777" w:rsidTr="006A2067">
        <w:tblPrEx>
          <w:tblCellMar>
            <w:left w:w="108" w:type="dxa"/>
            <w:right w:w="108" w:type="dxa"/>
          </w:tblCellMar>
        </w:tblPrEx>
        <w:trPr>
          <w:trHeight w:val="340"/>
        </w:trPr>
        <w:tc>
          <w:tcPr>
            <w:tcW w:w="197" w:type="pct"/>
            <w:vMerge/>
            <w:shd w:val="clear" w:color="auto" w:fill="auto"/>
            <w:noWrap/>
            <w:vAlign w:val="center"/>
          </w:tcPr>
          <w:p w14:paraId="77116A08" w14:textId="77777777" w:rsidR="00045938" w:rsidRPr="004D07EC" w:rsidRDefault="00045938" w:rsidP="004D07EC">
            <w:pPr>
              <w:jc w:val="center"/>
              <w:rPr>
                <w:sz w:val="22"/>
                <w:szCs w:val="22"/>
              </w:rPr>
            </w:pPr>
          </w:p>
        </w:tc>
        <w:tc>
          <w:tcPr>
            <w:tcW w:w="1069" w:type="pct"/>
            <w:vMerge/>
            <w:shd w:val="clear" w:color="auto" w:fill="auto"/>
            <w:vAlign w:val="center"/>
          </w:tcPr>
          <w:p w14:paraId="721DBE52" w14:textId="77777777" w:rsidR="00045938" w:rsidRPr="004D07EC" w:rsidRDefault="00045938" w:rsidP="004D07EC">
            <w:pPr>
              <w:pStyle w:val="ConsPlusNormal"/>
              <w:rPr>
                <w:sz w:val="22"/>
                <w:szCs w:val="22"/>
              </w:rPr>
            </w:pPr>
          </w:p>
        </w:tc>
        <w:tc>
          <w:tcPr>
            <w:tcW w:w="731" w:type="pct"/>
            <w:vMerge/>
            <w:shd w:val="clear" w:color="auto" w:fill="auto"/>
            <w:vAlign w:val="center"/>
          </w:tcPr>
          <w:p w14:paraId="7A1B5515" w14:textId="77777777" w:rsidR="00045938" w:rsidRPr="004D07EC" w:rsidRDefault="00045938" w:rsidP="004D07EC">
            <w:pPr>
              <w:widowControl/>
              <w:jc w:val="center"/>
              <w:rPr>
                <w:sz w:val="22"/>
                <w:szCs w:val="22"/>
              </w:rPr>
            </w:pPr>
          </w:p>
        </w:tc>
        <w:tc>
          <w:tcPr>
            <w:tcW w:w="333" w:type="pct"/>
            <w:shd w:val="clear" w:color="auto" w:fill="auto"/>
            <w:noWrap/>
            <w:vAlign w:val="center"/>
          </w:tcPr>
          <w:p w14:paraId="059C0C3B" w14:textId="77777777" w:rsidR="00045938" w:rsidRPr="004D07EC" w:rsidRDefault="00045938" w:rsidP="004D07EC">
            <w:pPr>
              <w:widowControl/>
              <w:jc w:val="center"/>
              <w:rPr>
                <w:sz w:val="22"/>
                <w:szCs w:val="22"/>
              </w:rPr>
            </w:pPr>
            <w:r w:rsidRPr="004D07EC">
              <w:rPr>
                <w:sz w:val="22"/>
                <w:szCs w:val="22"/>
              </w:rPr>
              <w:t>2028</w:t>
            </w:r>
          </w:p>
        </w:tc>
        <w:tc>
          <w:tcPr>
            <w:tcW w:w="600" w:type="pct"/>
            <w:shd w:val="clear" w:color="auto" w:fill="auto"/>
            <w:noWrap/>
            <w:vAlign w:val="center"/>
          </w:tcPr>
          <w:p w14:paraId="4E8DE1D0" w14:textId="77777777" w:rsidR="00045938" w:rsidRPr="004D07EC" w:rsidRDefault="00045938" w:rsidP="004D07EC">
            <w:pPr>
              <w:widowControl/>
              <w:jc w:val="center"/>
              <w:rPr>
                <w:sz w:val="22"/>
                <w:szCs w:val="22"/>
              </w:rPr>
            </w:pPr>
            <w:r w:rsidRPr="004D07EC">
              <w:rPr>
                <w:sz w:val="22"/>
                <w:szCs w:val="22"/>
              </w:rPr>
              <w:t>-</w:t>
            </w:r>
          </w:p>
        </w:tc>
        <w:tc>
          <w:tcPr>
            <w:tcW w:w="734" w:type="pct"/>
            <w:shd w:val="clear" w:color="auto" w:fill="auto"/>
            <w:vAlign w:val="center"/>
          </w:tcPr>
          <w:p w14:paraId="341CD31D" w14:textId="77777777" w:rsidR="00045938" w:rsidRPr="004D07EC" w:rsidRDefault="00045938" w:rsidP="004D07EC">
            <w:pPr>
              <w:widowControl/>
              <w:jc w:val="center"/>
              <w:rPr>
                <w:sz w:val="22"/>
                <w:szCs w:val="22"/>
              </w:rPr>
            </w:pPr>
            <w:r w:rsidRPr="004D07EC">
              <w:rPr>
                <w:sz w:val="22"/>
                <w:szCs w:val="22"/>
              </w:rPr>
              <w:t>-</w:t>
            </w:r>
          </w:p>
        </w:tc>
        <w:tc>
          <w:tcPr>
            <w:tcW w:w="210" w:type="pct"/>
            <w:shd w:val="clear" w:color="auto" w:fill="auto"/>
            <w:noWrap/>
            <w:vAlign w:val="center"/>
          </w:tcPr>
          <w:p w14:paraId="50DBBE40" w14:textId="77777777" w:rsidR="00045938" w:rsidRPr="004D07EC" w:rsidRDefault="00045938" w:rsidP="004D07EC">
            <w:pPr>
              <w:widowControl/>
              <w:jc w:val="center"/>
              <w:rPr>
                <w:sz w:val="22"/>
                <w:szCs w:val="22"/>
              </w:rPr>
            </w:pPr>
            <w:r w:rsidRPr="004D07EC">
              <w:rPr>
                <w:sz w:val="22"/>
                <w:szCs w:val="22"/>
              </w:rPr>
              <w:t>-</w:t>
            </w:r>
          </w:p>
        </w:tc>
        <w:tc>
          <w:tcPr>
            <w:tcW w:w="265" w:type="pct"/>
            <w:vAlign w:val="center"/>
          </w:tcPr>
          <w:p w14:paraId="191E785E" w14:textId="77777777" w:rsidR="00045938" w:rsidRPr="004D07EC" w:rsidRDefault="00045938" w:rsidP="004D07EC">
            <w:pPr>
              <w:widowControl/>
              <w:jc w:val="center"/>
              <w:rPr>
                <w:sz w:val="22"/>
                <w:szCs w:val="22"/>
              </w:rPr>
            </w:pPr>
            <w:r w:rsidRPr="004D07EC">
              <w:rPr>
                <w:sz w:val="22"/>
                <w:szCs w:val="22"/>
              </w:rPr>
              <w:t>-</w:t>
            </w:r>
          </w:p>
        </w:tc>
        <w:tc>
          <w:tcPr>
            <w:tcW w:w="329" w:type="pct"/>
            <w:vAlign w:val="center"/>
          </w:tcPr>
          <w:p w14:paraId="40FC5CD4" w14:textId="77777777" w:rsidR="00045938" w:rsidRPr="004D07EC" w:rsidRDefault="00045938" w:rsidP="004D07EC">
            <w:pPr>
              <w:widowControl/>
              <w:jc w:val="center"/>
              <w:rPr>
                <w:sz w:val="22"/>
                <w:szCs w:val="22"/>
              </w:rPr>
            </w:pPr>
            <w:r w:rsidRPr="004D07EC">
              <w:rPr>
                <w:sz w:val="22"/>
                <w:szCs w:val="22"/>
              </w:rPr>
              <w:t>-</w:t>
            </w:r>
          </w:p>
        </w:tc>
        <w:tc>
          <w:tcPr>
            <w:tcW w:w="232" w:type="pct"/>
            <w:vAlign w:val="center"/>
          </w:tcPr>
          <w:p w14:paraId="2C821113" w14:textId="77777777" w:rsidR="00045938" w:rsidRPr="004D07EC" w:rsidRDefault="00045938" w:rsidP="004D07EC">
            <w:pPr>
              <w:widowControl/>
              <w:jc w:val="center"/>
              <w:rPr>
                <w:sz w:val="22"/>
                <w:szCs w:val="22"/>
              </w:rPr>
            </w:pPr>
            <w:r w:rsidRPr="004D07EC">
              <w:rPr>
                <w:sz w:val="22"/>
                <w:szCs w:val="22"/>
              </w:rPr>
              <w:t>-</w:t>
            </w:r>
          </w:p>
        </w:tc>
        <w:tc>
          <w:tcPr>
            <w:tcW w:w="300" w:type="pct"/>
            <w:shd w:val="clear" w:color="auto" w:fill="auto"/>
            <w:noWrap/>
            <w:vAlign w:val="center"/>
          </w:tcPr>
          <w:p w14:paraId="14D5DA80" w14:textId="77777777" w:rsidR="00045938" w:rsidRPr="004D07EC" w:rsidRDefault="00045938" w:rsidP="004D07EC">
            <w:pPr>
              <w:jc w:val="center"/>
              <w:rPr>
                <w:sz w:val="22"/>
                <w:szCs w:val="22"/>
              </w:rPr>
            </w:pPr>
            <w:r w:rsidRPr="004D07EC">
              <w:rPr>
                <w:sz w:val="22"/>
                <w:szCs w:val="22"/>
              </w:rPr>
              <w:t>-</w:t>
            </w:r>
          </w:p>
        </w:tc>
      </w:tr>
    </w:tbl>
    <w:p w14:paraId="15718AB6" w14:textId="77777777" w:rsidR="00045938" w:rsidRPr="004D07EC" w:rsidRDefault="00045938" w:rsidP="004D07EC">
      <w:pPr>
        <w:pStyle w:val="24"/>
        <w:widowControl/>
        <w:numPr>
          <w:ilvl w:val="0"/>
          <w:numId w:val="24"/>
        </w:numPr>
        <w:tabs>
          <w:tab w:val="left" w:pos="993"/>
          <w:tab w:val="left" w:pos="1276"/>
          <w:tab w:val="left" w:pos="1560"/>
        </w:tabs>
        <w:ind w:left="0" w:firstLine="709"/>
        <w:rPr>
          <w:sz w:val="22"/>
          <w:szCs w:val="22"/>
        </w:rPr>
      </w:pPr>
      <w:r w:rsidRPr="004D07EC">
        <w:rPr>
          <w:sz w:val="22"/>
          <w:szCs w:val="22"/>
        </w:rPr>
        <w:t>Установить долгосрочные льготные тарифы на тепловую энергию для потребителей МУП «</w:t>
      </w:r>
      <w:proofErr w:type="spellStart"/>
      <w:r w:rsidRPr="004D07EC">
        <w:rPr>
          <w:sz w:val="22"/>
          <w:szCs w:val="22"/>
        </w:rPr>
        <w:t>Подозерское</w:t>
      </w:r>
      <w:proofErr w:type="spellEnd"/>
      <w:r w:rsidRPr="004D07EC">
        <w:rPr>
          <w:sz w:val="22"/>
          <w:szCs w:val="22"/>
        </w:rPr>
        <w:t xml:space="preserve"> ЖКХ» (Комсомольский район) на 2024-2028 годы.</w:t>
      </w:r>
    </w:p>
    <w:tbl>
      <w:tblPr>
        <w:tblW w:w="495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5"/>
        <w:gridCol w:w="1962"/>
        <w:gridCol w:w="1428"/>
        <w:gridCol w:w="576"/>
        <w:gridCol w:w="1279"/>
        <w:gridCol w:w="1285"/>
        <w:gridCol w:w="709"/>
        <w:gridCol w:w="572"/>
        <w:gridCol w:w="572"/>
        <w:gridCol w:w="592"/>
        <w:gridCol w:w="701"/>
      </w:tblGrid>
      <w:tr w:rsidR="005A7813" w:rsidRPr="004D07EC" w14:paraId="17D92A27" w14:textId="77777777" w:rsidTr="00350DAB">
        <w:trPr>
          <w:trHeight w:val="547"/>
        </w:trPr>
        <w:tc>
          <w:tcPr>
            <w:tcW w:w="211" w:type="pct"/>
            <w:vMerge w:val="restart"/>
            <w:shd w:val="clear" w:color="auto" w:fill="auto"/>
            <w:vAlign w:val="center"/>
            <w:hideMark/>
          </w:tcPr>
          <w:p w14:paraId="3FE31C31" w14:textId="77777777" w:rsidR="005A7813" w:rsidRPr="004D07EC" w:rsidRDefault="005A7813" w:rsidP="004D07EC">
            <w:pPr>
              <w:widowControl/>
              <w:jc w:val="center"/>
              <w:rPr>
                <w:sz w:val="22"/>
                <w:szCs w:val="22"/>
              </w:rPr>
            </w:pPr>
            <w:r w:rsidRPr="004D07EC">
              <w:rPr>
                <w:sz w:val="22"/>
                <w:szCs w:val="22"/>
              </w:rPr>
              <w:t>№ п/п</w:t>
            </w:r>
          </w:p>
        </w:tc>
        <w:tc>
          <w:tcPr>
            <w:tcW w:w="971" w:type="pct"/>
            <w:vMerge w:val="restart"/>
            <w:shd w:val="clear" w:color="auto" w:fill="auto"/>
            <w:vAlign w:val="center"/>
            <w:hideMark/>
          </w:tcPr>
          <w:p w14:paraId="06BD66DC" w14:textId="77777777" w:rsidR="005A7813" w:rsidRPr="004D07EC" w:rsidRDefault="005A7813" w:rsidP="004D07EC">
            <w:pPr>
              <w:widowControl/>
              <w:jc w:val="center"/>
              <w:rPr>
                <w:sz w:val="22"/>
                <w:szCs w:val="22"/>
              </w:rPr>
            </w:pPr>
            <w:r w:rsidRPr="004D07EC">
              <w:rPr>
                <w:sz w:val="22"/>
                <w:szCs w:val="22"/>
              </w:rPr>
              <w:t>Наименование регулируемой организации</w:t>
            </w:r>
          </w:p>
        </w:tc>
        <w:tc>
          <w:tcPr>
            <w:tcW w:w="707" w:type="pct"/>
            <w:vMerge w:val="restart"/>
            <w:shd w:val="clear" w:color="auto" w:fill="auto"/>
            <w:noWrap/>
            <w:vAlign w:val="center"/>
            <w:hideMark/>
          </w:tcPr>
          <w:p w14:paraId="2B1FBE58" w14:textId="77777777" w:rsidR="005A7813" w:rsidRPr="004D07EC" w:rsidRDefault="005A7813" w:rsidP="004D07EC">
            <w:pPr>
              <w:widowControl/>
              <w:jc w:val="center"/>
              <w:rPr>
                <w:sz w:val="22"/>
                <w:szCs w:val="22"/>
              </w:rPr>
            </w:pPr>
            <w:r w:rsidRPr="004D07EC">
              <w:rPr>
                <w:sz w:val="22"/>
                <w:szCs w:val="22"/>
              </w:rPr>
              <w:t>Вид тарифа</w:t>
            </w:r>
          </w:p>
        </w:tc>
        <w:tc>
          <w:tcPr>
            <w:tcW w:w="285" w:type="pct"/>
            <w:vMerge w:val="restart"/>
            <w:shd w:val="clear" w:color="auto" w:fill="auto"/>
            <w:noWrap/>
            <w:vAlign w:val="center"/>
            <w:hideMark/>
          </w:tcPr>
          <w:p w14:paraId="7BD60730" w14:textId="77777777" w:rsidR="005A7813" w:rsidRPr="004D07EC" w:rsidRDefault="005A7813" w:rsidP="004D07EC">
            <w:pPr>
              <w:widowControl/>
              <w:jc w:val="center"/>
              <w:rPr>
                <w:sz w:val="22"/>
                <w:szCs w:val="22"/>
              </w:rPr>
            </w:pPr>
            <w:r w:rsidRPr="004D07EC">
              <w:rPr>
                <w:sz w:val="22"/>
                <w:szCs w:val="22"/>
              </w:rPr>
              <w:t>Год</w:t>
            </w:r>
          </w:p>
        </w:tc>
        <w:tc>
          <w:tcPr>
            <w:tcW w:w="1269" w:type="pct"/>
            <w:gridSpan w:val="2"/>
            <w:shd w:val="clear" w:color="auto" w:fill="auto"/>
            <w:noWrap/>
            <w:vAlign w:val="center"/>
            <w:hideMark/>
          </w:tcPr>
          <w:p w14:paraId="5CDEB8BE" w14:textId="77777777" w:rsidR="005A7813" w:rsidRPr="004D07EC" w:rsidRDefault="005A7813" w:rsidP="004D07EC">
            <w:pPr>
              <w:widowControl/>
              <w:jc w:val="center"/>
              <w:rPr>
                <w:sz w:val="22"/>
                <w:szCs w:val="22"/>
              </w:rPr>
            </w:pPr>
            <w:r w:rsidRPr="004D07EC">
              <w:rPr>
                <w:sz w:val="22"/>
                <w:szCs w:val="22"/>
              </w:rPr>
              <w:t>Вода</w:t>
            </w:r>
          </w:p>
        </w:tc>
        <w:tc>
          <w:tcPr>
            <w:tcW w:w="1210" w:type="pct"/>
            <w:gridSpan w:val="4"/>
            <w:shd w:val="clear" w:color="auto" w:fill="auto"/>
            <w:noWrap/>
            <w:vAlign w:val="center"/>
            <w:hideMark/>
          </w:tcPr>
          <w:p w14:paraId="6762380C" w14:textId="77777777" w:rsidR="005A7813" w:rsidRPr="004D07EC" w:rsidRDefault="005A7813" w:rsidP="004D07EC">
            <w:pPr>
              <w:widowControl/>
              <w:jc w:val="center"/>
              <w:rPr>
                <w:sz w:val="22"/>
                <w:szCs w:val="22"/>
              </w:rPr>
            </w:pPr>
            <w:r w:rsidRPr="004D07EC">
              <w:rPr>
                <w:sz w:val="22"/>
                <w:szCs w:val="22"/>
              </w:rPr>
              <w:t>Отборный пар давлением</w:t>
            </w:r>
          </w:p>
        </w:tc>
        <w:tc>
          <w:tcPr>
            <w:tcW w:w="346" w:type="pct"/>
            <w:vMerge w:val="restart"/>
            <w:shd w:val="clear" w:color="auto" w:fill="auto"/>
            <w:vAlign w:val="center"/>
            <w:hideMark/>
          </w:tcPr>
          <w:p w14:paraId="3E0D1B32" w14:textId="77777777" w:rsidR="005A7813" w:rsidRPr="004D07EC" w:rsidRDefault="005A7813" w:rsidP="004D07EC">
            <w:pPr>
              <w:widowControl/>
              <w:jc w:val="center"/>
              <w:rPr>
                <w:sz w:val="22"/>
                <w:szCs w:val="22"/>
              </w:rPr>
            </w:pPr>
            <w:r w:rsidRPr="004D07EC">
              <w:rPr>
                <w:sz w:val="22"/>
                <w:szCs w:val="22"/>
              </w:rPr>
              <w:t>Острый и редуцированный пар</w:t>
            </w:r>
          </w:p>
        </w:tc>
      </w:tr>
      <w:tr w:rsidR="005A7813" w:rsidRPr="004D07EC" w14:paraId="6A789E71" w14:textId="77777777" w:rsidTr="00350DAB">
        <w:trPr>
          <w:trHeight w:val="540"/>
        </w:trPr>
        <w:tc>
          <w:tcPr>
            <w:tcW w:w="211" w:type="pct"/>
            <w:vMerge/>
            <w:shd w:val="clear" w:color="auto" w:fill="auto"/>
            <w:noWrap/>
            <w:vAlign w:val="center"/>
            <w:hideMark/>
          </w:tcPr>
          <w:p w14:paraId="0132DD9C" w14:textId="77777777" w:rsidR="005A7813" w:rsidRPr="004D07EC" w:rsidRDefault="005A7813" w:rsidP="004D07EC">
            <w:pPr>
              <w:widowControl/>
              <w:jc w:val="center"/>
              <w:rPr>
                <w:sz w:val="22"/>
                <w:szCs w:val="22"/>
              </w:rPr>
            </w:pPr>
          </w:p>
        </w:tc>
        <w:tc>
          <w:tcPr>
            <w:tcW w:w="971" w:type="pct"/>
            <w:vMerge/>
            <w:shd w:val="clear" w:color="auto" w:fill="auto"/>
            <w:vAlign w:val="center"/>
            <w:hideMark/>
          </w:tcPr>
          <w:p w14:paraId="176C4912" w14:textId="77777777" w:rsidR="005A7813" w:rsidRPr="004D07EC" w:rsidRDefault="005A7813" w:rsidP="004D07EC">
            <w:pPr>
              <w:widowControl/>
              <w:rPr>
                <w:sz w:val="22"/>
                <w:szCs w:val="22"/>
              </w:rPr>
            </w:pPr>
          </w:p>
        </w:tc>
        <w:tc>
          <w:tcPr>
            <w:tcW w:w="707" w:type="pct"/>
            <w:vMerge/>
            <w:shd w:val="clear" w:color="auto" w:fill="auto"/>
            <w:noWrap/>
            <w:vAlign w:val="center"/>
            <w:hideMark/>
          </w:tcPr>
          <w:p w14:paraId="303BEF23" w14:textId="77777777" w:rsidR="005A7813" w:rsidRPr="004D07EC" w:rsidRDefault="005A7813" w:rsidP="004D07EC">
            <w:pPr>
              <w:widowControl/>
              <w:jc w:val="center"/>
              <w:rPr>
                <w:sz w:val="22"/>
                <w:szCs w:val="22"/>
              </w:rPr>
            </w:pPr>
          </w:p>
        </w:tc>
        <w:tc>
          <w:tcPr>
            <w:tcW w:w="285" w:type="pct"/>
            <w:vMerge/>
            <w:shd w:val="clear" w:color="auto" w:fill="auto"/>
            <w:noWrap/>
            <w:vAlign w:val="center"/>
            <w:hideMark/>
          </w:tcPr>
          <w:p w14:paraId="0651EE84" w14:textId="77777777" w:rsidR="005A7813" w:rsidRPr="004D07EC" w:rsidRDefault="005A7813" w:rsidP="004D07EC">
            <w:pPr>
              <w:widowControl/>
              <w:jc w:val="center"/>
              <w:rPr>
                <w:sz w:val="22"/>
                <w:szCs w:val="22"/>
              </w:rPr>
            </w:pPr>
          </w:p>
        </w:tc>
        <w:tc>
          <w:tcPr>
            <w:tcW w:w="633" w:type="pct"/>
            <w:shd w:val="clear" w:color="auto" w:fill="auto"/>
            <w:noWrap/>
            <w:vAlign w:val="center"/>
            <w:hideMark/>
          </w:tcPr>
          <w:p w14:paraId="10380327" w14:textId="77777777" w:rsidR="005A7813" w:rsidRPr="004D07EC" w:rsidRDefault="005A7813" w:rsidP="004D07EC">
            <w:pPr>
              <w:widowControl/>
              <w:jc w:val="center"/>
              <w:rPr>
                <w:sz w:val="22"/>
                <w:szCs w:val="22"/>
              </w:rPr>
            </w:pPr>
            <w:r w:rsidRPr="004D07EC">
              <w:rPr>
                <w:sz w:val="22"/>
                <w:szCs w:val="22"/>
              </w:rPr>
              <w:t>1 полугодие</w:t>
            </w:r>
          </w:p>
        </w:tc>
        <w:tc>
          <w:tcPr>
            <w:tcW w:w="636" w:type="pct"/>
            <w:shd w:val="clear" w:color="auto" w:fill="auto"/>
            <w:vAlign w:val="center"/>
          </w:tcPr>
          <w:p w14:paraId="4FDDAC0C" w14:textId="77777777" w:rsidR="005A7813" w:rsidRPr="004D07EC" w:rsidRDefault="005A7813" w:rsidP="004D07EC">
            <w:pPr>
              <w:widowControl/>
              <w:jc w:val="center"/>
              <w:rPr>
                <w:sz w:val="22"/>
                <w:szCs w:val="22"/>
              </w:rPr>
            </w:pPr>
            <w:r w:rsidRPr="004D07EC">
              <w:rPr>
                <w:sz w:val="22"/>
                <w:szCs w:val="22"/>
              </w:rPr>
              <w:t>2 полугодие</w:t>
            </w:r>
          </w:p>
        </w:tc>
        <w:tc>
          <w:tcPr>
            <w:tcW w:w="351" w:type="pct"/>
            <w:shd w:val="clear" w:color="auto" w:fill="auto"/>
            <w:vAlign w:val="center"/>
            <w:hideMark/>
          </w:tcPr>
          <w:p w14:paraId="061E2563" w14:textId="77777777" w:rsidR="005A7813" w:rsidRPr="004D07EC" w:rsidRDefault="005A7813" w:rsidP="004D07EC">
            <w:pPr>
              <w:widowControl/>
              <w:jc w:val="center"/>
              <w:rPr>
                <w:sz w:val="22"/>
                <w:szCs w:val="22"/>
              </w:rPr>
            </w:pPr>
            <w:r w:rsidRPr="004D07EC">
              <w:rPr>
                <w:sz w:val="22"/>
                <w:szCs w:val="22"/>
              </w:rPr>
              <w:t>от 1,2 до 2,5 кг/</w:t>
            </w:r>
          </w:p>
          <w:p w14:paraId="4D8CFAAA" w14:textId="77777777" w:rsidR="005A7813" w:rsidRPr="004D07EC" w:rsidRDefault="005A7813" w:rsidP="004D07EC">
            <w:pPr>
              <w:widowControl/>
              <w:jc w:val="center"/>
              <w:rPr>
                <w:sz w:val="22"/>
                <w:szCs w:val="22"/>
              </w:rPr>
            </w:pPr>
            <w:r w:rsidRPr="004D07EC">
              <w:rPr>
                <w:sz w:val="22"/>
                <w:szCs w:val="22"/>
              </w:rPr>
              <w:t>см</w:t>
            </w:r>
            <w:r w:rsidRPr="004D07EC">
              <w:rPr>
                <w:sz w:val="22"/>
                <w:szCs w:val="22"/>
                <w:vertAlign w:val="superscript"/>
              </w:rPr>
              <w:t>2</w:t>
            </w:r>
          </w:p>
        </w:tc>
        <w:tc>
          <w:tcPr>
            <w:tcW w:w="283" w:type="pct"/>
            <w:vAlign w:val="center"/>
          </w:tcPr>
          <w:p w14:paraId="34793256" w14:textId="77777777" w:rsidR="005A7813" w:rsidRPr="004D07EC" w:rsidRDefault="005A7813" w:rsidP="004D07EC">
            <w:pPr>
              <w:widowControl/>
              <w:jc w:val="center"/>
              <w:rPr>
                <w:sz w:val="22"/>
                <w:szCs w:val="22"/>
              </w:rPr>
            </w:pPr>
            <w:r w:rsidRPr="004D07EC">
              <w:rPr>
                <w:sz w:val="22"/>
                <w:szCs w:val="22"/>
              </w:rPr>
              <w:t>от 2,5 до 7,0 кг/см</w:t>
            </w:r>
            <w:r w:rsidRPr="004D07EC">
              <w:rPr>
                <w:sz w:val="22"/>
                <w:szCs w:val="22"/>
                <w:vertAlign w:val="superscript"/>
              </w:rPr>
              <w:t>2</w:t>
            </w:r>
          </w:p>
        </w:tc>
        <w:tc>
          <w:tcPr>
            <w:tcW w:w="283" w:type="pct"/>
            <w:vAlign w:val="center"/>
          </w:tcPr>
          <w:p w14:paraId="288CDA45" w14:textId="77777777" w:rsidR="005A7813" w:rsidRPr="004D07EC" w:rsidRDefault="005A7813" w:rsidP="004D07EC">
            <w:pPr>
              <w:widowControl/>
              <w:jc w:val="center"/>
              <w:rPr>
                <w:sz w:val="22"/>
                <w:szCs w:val="22"/>
              </w:rPr>
            </w:pPr>
            <w:r w:rsidRPr="004D07EC">
              <w:rPr>
                <w:sz w:val="22"/>
                <w:szCs w:val="22"/>
              </w:rPr>
              <w:t>от 7,0 до 13,0 кг/</w:t>
            </w:r>
          </w:p>
          <w:p w14:paraId="3E9E586A" w14:textId="77777777" w:rsidR="005A7813" w:rsidRPr="004D07EC" w:rsidRDefault="005A7813" w:rsidP="004D07EC">
            <w:pPr>
              <w:widowControl/>
              <w:jc w:val="center"/>
              <w:rPr>
                <w:sz w:val="22"/>
                <w:szCs w:val="22"/>
              </w:rPr>
            </w:pPr>
            <w:r w:rsidRPr="004D07EC">
              <w:rPr>
                <w:sz w:val="22"/>
                <w:szCs w:val="22"/>
              </w:rPr>
              <w:t>см</w:t>
            </w:r>
            <w:r w:rsidRPr="004D07EC">
              <w:rPr>
                <w:sz w:val="22"/>
                <w:szCs w:val="22"/>
                <w:vertAlign w:val="superscript"/>
              </w:rPr>
              <w:t>2</w:t>
            </w:r>
          </w:p>
        </w:tc>
        <w:tc>
          <w:tcPr>
            <w:tcW w:w="293" w:type="pct"/>
            <w:vAlign w:val="center"/>
          </w:tcPr>
          <w:p w14:paraId="5BB2C20F" w14:textId="77777777" w:rsidR="005A7813" w:rsidRPr="004D07EC" w:rsidRDefault="005A7813" w:rsidP="004D07EC">
            <w:pPr>
              <w:widowControl/>
              <w:ind w:right="-108" w:hanging="109"/>
              <w:jc w:val="center"/>
              <w:rPr>
                <w:sz w:val="22"/>
                <w:szCs w:val="22"/>
              </w:rPr>
            </w:pPr>
            <w:r w:rsidRPr="004D07EC">
              <w:rPr>
                <w:sz w:val="22"/>
                <w:szCs w:val="22"/>
              </w:rPr>
              <w:t>Свыше 13,0 кг/</w:t>
            </w:r>
          </w:p>
          <w:p w14:paraId="73CB9456" w14:textId="77777777" w:rsidR="005A7813" w:rsidRPr="004D07EC" w:rsidRDefault="005A7813" w:rsidP="004D07EC">
            <w:pPr>
              <w:widowControl/>
              <w:jc w:val="center"/>
              <w:rPr>
                <w:sz w:val="22"/>
                <w:szCs w:val="22"/>
              </w:rPr>
            </w:pPr>
            <w:r w:rsidRPr="004D07EC">
              <w:rPr>
                <w:sz w:val="22"/>
                <w:szCs w:val="22"/>
              </w:rPr>
              <w:t>см</w:t>
            </w:r>
            <w:r w:rsidRPr="004D07EC">
              <w:rPr>
                <w:sz w:val="22"/>
                <w:szCs w:val="22"/>
                <w:vertAlign w:val="superscript"/>
              </w:rPr>
              <w:t>2</w:t>
            </w:r>
          </w:p>
        </w:tc>
        <w:tc>
          <w:tcPr>
            <w:tcW w:w="346" w:type="pct"/>
            <w:vMerge/>
            <w:shd w:val="clear" w:color="auto" w:fill="auto"/>
            <w:vAlign w:val="center"/>
            <w:hideMark/>
          </w:tcPr>
          <w:p w14:paraId="64068DBE" w14:textId="77777777" w:rsidR="005A7813" w:rsidRPr="004D07EC" w:rsidRDefault="005A7813" w:rsidP="004D07EC">
            <w:pPr>
              <w:widowControl/>
              <w:jc w:val="center"/>
              <w:rPr>
                <w:sz w:val="22"/>
                <w:szCs w:val="22"/>
              </w:rPr>
            </w:pPr>
          </w:p>
        </w:tc>
      </w:tr>
      <w:tr w:rsidR="005A7813" w:rsidRPr="004D07EC" w14:paraId="6CD61B47" w14:textId="77777777" w:rsidTr="006A2067">
        <w:tblPrEx>
          <w:tblCellMar>
            <w:left w:w="108" w:type="dxa"/>
            <w:right w:w="108" w:type="dxa"/>
          </w:tblCellMar>
        </w:tblPrEx>
        <w:trPr>
          <w:trHeight w:val="300"/>
        </w:trPr>
        <w:tc>
          <w:tcPr>
            <w:tcW w:w="5000" w:type="pct"/>
            <w:gridSpan w:val="11"/>
            <w:shd w:val="clear" w:color="auto" w:fill="auto"/>
            <w:noWrap/>
            <w:vAlign w:val="center"/>
            <w:hideMark/>
          </w:tcPr>
          <w:p w14:paraId="30634EE3" w14:textId="77777777" w:rsidR="005A7813" w:rsidRPr="004D07EC" w:rsidRDefault="005A7813" w:rsidP="004D07EC">
            <w:pPr>
              <w:widowControl/>
              <w:jc w:val="center"/>
              <w:rPr>
                <w:sz w:val="22"/>
                <w:szCs w:val="22"/>
              </w:rPr>
            </w:pPr>
            <w:r w:rsidRPr="004D07EC">
              <w:rPr>
                <w:sz w:val="22"/>
                <w:szCs w:val="22"/>
              </w:rPr>
              <w:t>Для потребителей, в случае отсутствия дифференциации тарифов по схеме подключения</w:t>
            </w:r>
          </w:p>
        </w:tc>
      </w:tr>
      <w:tr w:rsidR="005A7813" w:rsidRPr="004D07EC" w14:paraId="1AF50CA3" w14:textId="77777777" w:rsidTr="006A2067">
        <w:tblPrEx>
          <w:tblCellMar>
            <w:left w:w="108" w:type="dxa"/>
            <w:right w:w="108" w:type="dxa"/>
          </w:tblCellMar>
        </w:tblPrEx>
        <w:trPr>
          <w:trHeight w:val="300"/>
        </w:trPr>
        <w:tc>
          <w:tcPr>
            <w:tcW w:w="5000" w:type="pct"/>
            <w:gridSpan w:val="11"/>
            <w:shd w:val="clear" w:color="auto" w:fill="auto"/>
            <w:noWrap/>
            <w:vAlign w:val="center"/>
            <w:hideMark/>
          </w:tcPr>
          <w:p w14:paraId="6CE15133" w14:textId="77777777" w:rsidR="005A7813" w:rsidRPr="004D07EC" w:rsidRDefault="005A7813" w:rsidP="004D07EC">
            <w:pPr>
              <w:widowControl/>
              <w:jc w:val="center"/>
              <w:rPr>
                <w:sz w:val="22"/>
                <w:szCs w:val="22"/>
              </w:rPr>
            </w:pPr>
            <w:r w:rsidRPr="004D07EC">
              <w:rPr>
                <w:sz w:val="22"/>
                <w:szCs w:val="22"/>
              </w:rPr>
              <w:t>Население (НДС не облагается)</w:t>
            </w:r>
          </w:p>
        </w:tc>
      </w:tr>
      <w:tr w:rsidR="005A7813" w:rsidRPr="004D07EC" w14:paraId="6DEE1313" w14:textId="77777777" w:rsidTr="00350DAB">
        <w:trPr>
          <w:trHeight w:val="340"/>
        </w:trPr>
        <w:tc>
          <w:tcPr>
            <w:tcW w:w="211" w:type="pct"/>
            <w:vMerge w:val="restart"/>
            <w:shd w:val="clear" w:color="auto" w:fill="auto"/>
            <w:noWrap/>
            <w:vAlign w:val="center"/>
          </w:tcPr>
          <w:p w14:paraId="45F28D79" w14:textId="77777777" w:rsidR="005A7813" w:rsidRPr="004D07EC" w:rsidRDefault="005A7813" w:rsidP="004D07EC">
            <w:pPr>
              <w:jc w:val="center"/>
              <w:rPr>
                <w:sz w:val="22"/>
                <w:szCs w:val="22"/>
              </w:rPr>
            </w:pPr>
            <w:r w:rsidRPr="004D07EC">
              <w:rPr>
                <w:sz w:val="22"/>
                <w:szCs w:val="22"/>
              </w:rPr>
              <w:t>1.</w:t>
            </w:r>
          </w:p>
        </w:tc>
        <w:tc>
          <w:tcPr>
            <w:tcW w:w="971" w:type="pct"/>
            <w:vMerge w:val="restart"/>
            <w:shd w:val="clear" w:color="auto" w:fill="auto"/>
            <w:vAlign w:val="center"/>
          </w:tcPr>
          <w:p w14:paraId="052A4702" w14:textId="77777777" w:rsidR="005A7813" w:rsidRPr="004D07EC" w:rsidRDefault="005A7813" w:rsidP="004D07EC">
            <w:pPr>
              <w:rPr>
                <w:sz w:val="22"/>
                <w:szCs w:val="22"/>
              </w:rPr>
            </w:pPr>
            <w:r w:rsidRPr="004D07EC">
              <w:rPr>
                <w:sz w:val="22"/>
                <w:szCs w:val="22"/>
              </w:rPr>
              <w:t>МУП «</w:t>
            </w:r>
            <w:proofErr w:type="spellStart"/>
            <w:r w:rsidRPr="004D07EC">
              <w:rPr>
                <w:sz w:val="22"/>
                <w:szCs w:val="22"/>
              </w:rPr>
              <w:t>Подозерское</w:t>
            </w:r>
            <w:proofErr w:type="spellEnd"/>
            <w:r w:rsidRPr="004D07EC">
              <w:rPr>
                <w:sz w:val="22"/>
                <w:szCs w:val="22"/>
              </w:rPr>
              <w:t xml:space="preserve"> ЖКХ» с. </w:t>
            </w:r>
            <w:proofErr w:type="spellStart"/>
            <w:r w:rsidRPr="004D07EC">
              <w:rPr>
                <w:sz w:val="22"/>
                <w:szCs w:val="22"/>
              </w:rPr>
              <w:t>Подозерский</w:t>
            </w:r>
            <w:proofErr w:type="spellEnd"/>
            <w:r w:rsidRPr="004D07EC">
              <w:rPr>
                <w:sz w:val="22"/>
                <w:szCs w:val="22"/>
              </w:rPr>
              <w:t xml:space="preserve"> (Комсомольский район)</w:t>
            </w:r>
          </w:p>
        </w:tc>
        <w:tc>
          <w:tcPr>
            <w:tcW w:w="707" w:type="pct"/>
            <w:vMerge w:val="restart"/>
            <w:shd w:val="clear" w:color="auto" w:fill="auto"/>
            <w:vAlign w:val="center"/>
          </w:tcPr>
          <w:p w14:paraId="41F2C85B" w14:textId="77777777" w:rsidR="005A7813" w:rsidRPr="004D07EC" w:rsidRDefault="005A7813" w:rsidP="004D07EC">
            <w:pPr>
              <w:jc w:val="center"/>
              <w:rPr>
                <w:sz w:val="22"/>
                <w:szCs w:val="22"/>
              </w:rPr>
            </w:pPr>
            <w:proofErr w:type="spellStart"/>
            <w:r w:rsidRPr="004D07EC">
              <w:rPr>
                <w:sz w:val="22"/>
                <w:szCs w:val="22"/>
              </w:rPr>
              <w:t>Одноставочный</w:t>
            </w:r>
            <w:proofErr w:type="spellEnd"/>
            <w:r w:rsidRPr="004D07EC">
              <w:rPr>
                <w:sz w:val="22"/>
                <w:szCs w:val="22"/>
              </w:rPr>
              <w:t>, руб./Гкал</w:t>
            </w:r>
          </w:p>
        </w:tc>
        <w:tc>
          <w:tcPr>
            <w:tcW w:w="285" w:type="pct"/>
            <w:shd w:val="clear" w:color="auto" w:fill="auto"/>
            <w:noWrap/>
            <w:vAlign w:val="center"/>
          </w:tcPr>
          <w:p w14:paraId="19FD207B" w14:textId="77777777" w:rsidR="005A7813" w:rsidRPr="004D07EC" w:rsidRDefault="005A7813" w:rsidP="004D07EC">
            <w:pPr>
              <w:widowControl/>
              <w:jc w:val="center"/>
              <w:rPr>
                <w:sz w:val="22"/>
                <w:szCs w:val="22"/>
              </w:rPr>
            </w:pPr>
            <w:r w:rsidRPr="004D07EC">
              <w:rPr>
                <w:sz w:val="22"/>
                <w:szCs w:val="22"/>
              </w:rPr>
              <w:t>2024</w:t>
            </w:r>
          </w:p>
        </w:tc>
        <w:tc>
          <w:tcPr>
            <w:tcW w:w="633" w:type="pct"/>
            <w:shd w:val="clear" w:color="auto" w:fill="auto"/>
            <w:noWrap/>
            <w:vAlign w:val="center"/>
          </w:tcPr>
          <w:p w14:paraId="1ED3C4DC" w14:textId="77777777" w:rsidR="005A7813" w:rsidRPr="004D07EC" w:rsidRDefault="005A7813" w:rsidP="004D07EC">
            <w:pPr>
              <w:jc w:val="center"/>
              <w:rPr>
                <w:sz w:val="22"/>
                <w:szCs w:val="22"/>
              </w:rPr>
            </w:pPr>
            <w:r w:rsidRPr="004D07EC">
              <w:rPr>
                <w:sz w:val="22"/>
                <w:szCs w:val="22"/>
              </w:rPr>
              <w:t>-</w:t>
            </w:r>
          </w:p>
        </w:tc>
        <w:tc>
          <w:tcPr>
            <w:tcW w:w="636" w:type="pct"/>
            <w:shd w:val="clear" w:color="auto" w:fill="auto"/>
            <w:vAlign w:val="center"/>
          </w:tcPr>
          <w:p w14:paraId="3D33EBE9" w14:textId="77777777" w:rsidR="005A7813" w:rsidRPr="004D07EC" w:rsidRDefault="005A7813" w:rsidP="004D07EC">
            <w:pPr>
              <w:jc w:val="center"/>
              <w:rPr>
                <w:sz w:val="22"/>
                <w:szCs w:val="22"/>
              </w:rPr>
            </w:pPr>
            <w:r w:rsidRPr="004D07EC">
              <w:rPr>
                <w:sz w:val="22"/>
                <w:szCs w:val="22"/>
              </w:rPr>
              <w:t>-</w:t>
            </w:r>
          </w:p>
        </w:tc>
        <w:tc>
          <w:tcPr>
            <w:tcW w:w="351" w:type="pct"/>
            <w:shd w:val="clear" w:color="auto" w:fill="auto"/>
            <w:noWrap/>
            <w:vAlign w:val="center"/>
          </w:tcPr>
          <w:p w14:paraId="0BEE2822" w14:textId="77777777" w:rsidR="005A7813" w:rsidRPr="004D07EC" w:rsidRDefault="005A7813" w:rsidP="004D07EC">
            <w:pPr>
              <w:widowControl/>
              <w:jc w:val="center"/>
              <w:rPr>
                <w:sz w:val="22"/>
                <w:szCs w:val="22"/>
              </w:rPr>
            </w:pPr>
            <w:r w:rsidRPr="004D07EC">
              <w:rPr>
                <w:sz w:val="22"/>
                <w:szCs w:val="22"/>
              </w:rPr>
              <w:t>-</w:t>
            </w:r>
          </w:p>
        </w:tc>
        <w:tc>
          <w:tcPr>
            <w:tcW w:w="283" w:type="pct"/>
            <w:vAlign w:val="center"/>
          </w:tcPr>
          <w:p w14:paraId="4A8655B3" w14:textId="77777777" w:rsidR="005A7813" w:rsidRPr="004D07EC" w:rsidRDefault="005A7813" w:rsidP="004D07EC">
            <w:pPr>
              <w:widowControl/>
              <w:jc w:val="center"/>
              <w:rPr>
                <w:sz w:val="22"/>
                <w:szCs w:val="22"/>
              </w:rPr>
            </w:pPr>
            <w:r w:rsidRPr="004D07EC">
              <w:rPr>
                <w:sz w:val="22"/>
                <w:szCs w:val="22"/>
              </w:rPr>
              <w:t>-</w:t>
            </w:r>
          </w:p>
        </w:tc>
        <w:tc>
          <w:tcPr>
            <w:tcW w:w="283" w:type="pct"/>
            <w:vAlign w:val="center"/>
          </w:tcPr>
          <w:p w14:paraId="1E929A75" w14:textId="77777777" w:rsidR="005A7813" w:rsidRPr="004D07EC" w:rsidRDefault="005A7813" w:rsidP="004D07EC">
            <w:pPr>
              <w:widowControl/>
              <w:jc w:val="center"/>
              <w:rPr>
                <w:sz w:val="22"/>
                <w:szCs w:val="22"/>
              </w:rPr>
            </w:pPr>
            <w:r w:rsidRPr="004D07EC">
              <w:rPr>
                <w:sz w:val="22"/>
                <w:szCs w:val="22"/>
              </w:rPr>
              <w:t>-</w:t>
            </w:r>
          </w:p>
        </w:tc>
        <w:tc>
          <w:tcPr>
            <w:tcW w:w="293" w:type="pct"/>
            <w:vAlign w:val="center"/>
          </w:tcPr>
          <w:p w14:paraId="793C3997" w14:textId="77777777" w:rsidR="005A7813" w:rsidRPr="004D07EC" w:rsidRDefault="005A7813" w:rsidP="004D07EC">
            <w:pPr>
              <w:widowControl/>
              <w:jc w:val="center"/>
              <w:rPr>
                <w:sz w:val="22"/>
                <w:szCs w:val="22"/>
              </w:rPr>
            </w:pPr>
            <w:r w:rsidRPr="004D07EC">
              <w:rPr>
                <w:sz w:val="22"/>
                <w:szCs w:val="22"/>
              </w:rPr>
              <w:t>-</w:t>
            </w:r>
          </w:p>
        </w:tc>
        <w:tc>
          <w:tcPr>
            <w:tcW w:w="346" w:type="pct"/>
            <w:shd w:val="clear" w:color="auto" w:fill="auto"/>
            <w:noWrap/>
            <w:vAlign w:val="center"/>
          </w:tcPr>
          <w:p w14:paraId="167A53D0" w14:textId="77777777" w:rsidR="005A7813" w:rsidRPr="004D07EC" w:rsidRDefault="005A7813" w:rsidP="004D07EC">
            <w:pPr>
              <w:widowControl/>
              <w:jc w:val="center"/>
              <w:rPr>
                <w:sz w:val="22"/>
                <w:szCs w:val="22"/>
              </w:rPr>
            </w:pPr>
            <w:r w:rsidRPr="004D07EC">
              <w:rPr>
                <w:sz w:val="22"/>
                <w:szCs w:val="22"/>
              </w:rPr>
              <w:t>-</w:t>
            </w:r>
          </w:p>
        </w:tc>
      </w:tr>
      <w:tr w:rsidR="005A7813" w:rsidRPr="004D07EC" w14:paraId="3553AEC9" w14:textId="77777777" w:rsidTr="00350DAB">
        <w:trPr>
          <w:trHeight w:val="340"/>
        </w:trPr>
        <w:tc>
          <w:tcPr>
            <w:tcW w:w="211" w:type="pct"/>
            <w:vMerge/>
            <w:shd w:val="clear" w:color="auto" w:fill="auto"/>
            <w:noWrap/>
            <w:vAlign w:val="center"/>
          </w:tcPr>
          <w:p w14:paraId="615EA8CD" w14:textId="77777777" w:rsidR="005A7813" w:rsidRPr="004D07EC" w:rsidRDefault="005A7813" w:rsidP="004D07EC">
            <w:pPr>
              <w:jc w:val="center"/>
              <w:rPr>
                <w:sz w:val="22"/>
                <w:szCs w:val="22"/>
              </w:rPr>
            </w:pPr>
          </w:p>
        </w:tc>
        <w:tc>
          <w:tcPr>
            <w:tcW w:w="971" w:type="pct"/>
            <w:vMerge/>
            <w:shd w:val="clear" w:color="auto" w:fill="auto"/>
            <w:vAlign w:val="center"/>
          </w:tcPr>
          <w:p w14:paraId="077EA5B4" w14:textId="77777777" w:rsidR="005A7813" w:rsidRPr="004D07EC" w:rsidRDefault="005A7813" w:rsidP="004D07EC">
            <w:pPr>
              <w:rPr>
                <w:sz w:val="22"/>
                <w:szCs w:val="22"/>
              </w:rPr>
            </w:pPr>
          </w:p>
        </w:tc>
        <w:tc>
          <w:tcPr>
            <w:tcW w:w="707" w:type="pct"/>
            <w:vMerge/>
            <w:shd w:val="clear" w:color="auto" w:fill="auto"/>
            <w:vAlign w:val="center"/>
          </w:tcPr>
          <w:p w14:paraId="20A7AD14" w14:textId="77777777" w:rsidR="005A7813" w:rsidRPr="004D07EC" w:rsidRDefault="005A7813" w:rsidP="004D07EC">
            <w:pPr>
              <w:jc w:val="center"/>
              <w:rPr>
                <w:sz w:val="22"/>
                <w:szCs w:val="22"/>
              </w:rPr>
            </w:pPr>
          </w:p>
        </w:tc>
        <w:tc>
          <w:tcPr>
            <w:tcW w:w="285" w:type="pct"/>
            <w:shd w:val="clear" w:color="auto" w:fill="auto"/>
            <w:noWrap/>
            <w:vAlign w:val="center"/>
          </w:tcPr>
          <w:p w14:paraId="5BA7A511" w14:textId="77777777" w:rsidR="005A7813" w:rsidRPr="004D07EC" w:rsidRDefault="005A7813" w:rsidP="004D07EC">
            <w:pPr>
              <w:widowControl/>
              <w:jc w:val="center"/>
              <w:rPr>
                <w:sz w:val="22"/>
                <w:szCs w:val="22"/>
              </w:rPr>
            </w:pPr>
            <w:r w:rsidRPr="004D07EC">
              <w:rPr>
                <w:sz w:val="22"/>
                <w:szCs w:val="22"/>
              </w:rPr>
              <w:t>2025</w:t>
            </w:r>
          </w:p>
        </w:tc>
        <w:tc>
          <w:tcPr>
            <w:tcW w:w="633" w:type="pct"/>
            <w:shd w:val="clear" w:color="auto" w:fill="auto"/>
            <w:noWrap/>
            <w:vAlign w:val="center"/>
          </w:tcPr>
          <w:p w14:paraId="49745DFC" w14:textId="77777777" w:rsidR="005A7813" w:rsidRPr="004D07EC" w:rsidRDefault="005A7813" w:rsidP="004D07EC">
            <w:pPr>
              <w:jc w:val="center"/>
              <w:rPr>
                <w:sz w:val="22"/>
                <w:szCs w:val="22"/>
              </w:rPr>
            </w:pPr>
            <w:r w:rsidRPr="004D07EC">
              <w:rPr>
                <w:sz w:val="22"/>
                <w:szCs w:val="22"/>
              </w:rPr>
              <w:t>-</w:t>
            </w:r>
          </w:p>
        </w:tc>
        <w:tc>
          <w:tcPr>
            <w:tcW w:w="636" w:type="pct"/>
            <w:shd w:val="clear" w:color="auto" w:fill="auto"/>
            <w:vAlign w:val="center"/>
          </w:tcPr>
          <w:p w14:paraId="10465A1A" w14:textId="77777777" w:rsidR="005A7813" w:rsidRPr="004D07EC" w:rsidRDefault="005A7813" w:rsidP="004D07EC">
            <w:pPr>
              <w:jc w:val="center"/>
              <w:rPr>
                <w:sz w:val="22"/>
                <w:szCs w:val="22"/>
              </w:rPr>
            </w:pPr>
            <w:r w:rsidRPr="004D07EC">
              <w:rPr>
                <w:sz w:val="22"/>
                <w:szCs w:val="22"/>
              </w:rPr>
              <w:t>-</w:t>
            </w:r>
          </w:p>
        </w:tc>
        <w:tc>
          <w:tcPr>
            <w:tcW w:w="351" w:type="pct"/>
            <w:shd w:val="clear" w:color="auto" w:fill="auto"/>
            <w:noWrap/>
            <w:vAlign w:val="center"/>
          </w:tcPr>
          <w:p w14:paraId="75FB4AD8" w14:textId="77777777" w:rsidR="005A7813" w:rsidRPr="004D07EC" w:rsidRDefault="005A7813" w:rsidP="004D07EC">
            <w:pPr>
              <w:widowControl/>
              <w:jc w:val="center"/>
              <w:rPr>
                <w:sz w:val="22"/>
                <w:szCs w:val="22"/>
              </w:rPr>
            </w:pPr>
          </w:p>
        </w:tc>
        <w:tc>
          <w:tcPr>
            <w:tcW w:w="283" w:type="pct"/>
            <w:vAlign w:val="center"/>
          </w:tcPr>
          <w:p w14:paraId="44733189" w14:textId="77777777" w:rsidR="005A7813" w:rsidRPr="004D07EC" w:rsidRDefault="005A7813" w:rsidP="004D07EC">
            <w:pPr>
              <w:widowControl/>
              <w:jc w:val="center"/>
              <w:rPr>
                <w:sz w:val="22"/>
                <w:szCs w:val="22"/>
              </w:rPr>
            </w:pPr>
          </w:p>
        </w:tc>
        <w:tc>
          <w:tcPr>
            <w:tcW w:w="283" w:type="pct"/>
            <w:vAlign w:val="center"/>
          </w:tcPr>
          <w:p w14:paraId="1240325C" w14:textId="77777777" w:rsidR="005A7813" w:rsidRPr="004D07EC" w:rsidRDefault="005A7813" w:rsidP="004D07EC">
            <w:pPr>
              <w:widowControl/>
              <w:jc w:val="center"/>
              <w:rPr>
                <w:sz w:val="22"/>
                <w:szCs w:val="22"/>
              </w:rPr>
            </w:pPr>
          </w:p>
        </w:tc>
        <w:tc>
          <w:tcPr>
            <w:tcW w:w="293" w:type="pct"/>
            <w:vAlign w:val="center"/>
          </w:tcPr>
          <w:p w14:paraId="43D8A1E1" w14:textId="77777777" w:rsidR="005A7813" w:rsidRPr="004D07EC" w:rsidRDefault="005A7813" w:rsidP="004D07EC">
            <w:pPr>
              <w:widowControl/>
              <w:jc w:val="center"/>
              <w:rPr>
                <w:sz w:val="22"/>
                <w:szCs w:val="22"/>
              </w:rPr>
            </w:pPr>
          </w:p>
        </w:tc>
        <w:tc>
          <w:tcPr>
            <w:tcW w:w="346" w:type="pct"/>
            <w:shd w:val="clear" w:color="auto" w:fill="auto"/>
            <w:noWrap/>
            <w:vAlign w:val="center"/>
          </w:tcPr>
          <w:p w14:paraId="68C6FFE4" w14:textId="77777777" w:rsidR="005A7813" w:rsidRPr="004D07EC" w:rsidRDefault="005A7813" w:rsidP="004D07EC">
            <w:pPr>
              <w:widowControl/>
              <w:jc w:val="center"/>
              <w:rPr>
                <w:sz w:val="22"/>
                <w:szCs w:val="22"/>
              </w:rPr>
            </w:pPr>
          </w:p>
        </w:tc>
      </w:tr>
      <w:tr w:rsidR="005A7813" w:rsidRPr="004D07EC" w14:paraId="33A9AA34" w14:textId="77777777" w:rsidTr="00350DAB">
        <w:trPr>
          <w:trHeight w:val="340"/>
        </w:trPr>
        <w:tc>
          <w:tcPr>
            <w:tcW w:w="211" w:type="pct"/>
            <w:vMerge/>
            <w:shd w:val="clear" w:color="auto" w:fill="auto"/>
            <w:noWrap/>
            <w:vAlign w:val="center"/>
          </w:tcPr>
          <w:p w14:paraId="66653081" w14:textId="77777777" w:rsidR="005A7813" w:rsidRPr="004D07EC" w:rsidRDefault="005A7813" w:rsidP="004D07EC">
            <w:pPr>
              <w:jc w:val="center"/>
              <w:rPr>
                <w:sz w:val="22"/>
                <w:szCs w:val="22"/>
              </w:rPr>
            </w:pPr>
          </w:p>
        </w:tc>
        <w:tc>
          <w:tcPr>
            <w:tcW w:w="971" w:type="pct"/>
            <w:vMerge/>
            <w:shd w:val="clear" w:color="auto" w:fill="auto"/>
            <w:vAlign w:val="center"/>
          </w:tcPr>
          <w:p w14:paraId="5302BCBF" w14:textId="77777777" w:rsidR="005A7813" w:rsidRPr="004D07EC" w:rsidRDefault="005A7813" w:rsidP="004D07EC">
            <w:pPr>
              <w:rPr>
                <w:sz w:val="22"/>
                <w:szCs w:val="22"/>
              </w:rPr>
            </w:pPr>
          </w:p>
        </w:tc>
        <w:tc>
          <w:tcPr>
            <w:tcW w:w="707" w:type="pct"/>
            <w:vMerge/>
            <w:shd w:val="clear" w:color="auto" w:fill="auto"/>
            <w:vAlign w:val="center"/>
          </w:tcPr>
          <w:p w14:paraId="2B0FDD34" w14:textId="77777777" w:rsidR="005A7813" w:rsidRPr="004D07EC" w:rsidRDefault="005A7813" w:rsidP="004D07EC">
            <w:pPr>
              <w:jc w:val="center"/>
              <w:rPr>
                <w:sz w:val="22"/>
                <w:szCs w:val="22"/>
              </w:rPr>
            </w:pPr>
          </w:p>
        </w:tc>
        <w:tc>
          <w:tcPr>
            <w:tcW w:w="285" w:type="pct"/>
            <w:shd w:val="clear" w:color="auto" w:fill="auto"/>
            <w:noWrap/>
            <w:vAlign w:val="center"/>
          </w:tcPr>
          <w:p w14:paraId="1AA5EA5C" w14:textId="77777777" w:rsidR="005A7813" w:rsidRPr="004D07EC" w:rsidRDefault="005A7813" w:rsidP="004D07EC">
            <w:pPr>
              <w:widowControl/>
              <w:jc w:val="center"/>
              <w:rPr>
                <w:sz w:val="22"/>
                <w:szCs w:val="22"/>
              </w:rPr>
            </w:pPr>
            <w:r w:rsidRPr="004D07EC">
              <w:rPr>
                <w:sz w:val="22"/>
                <w:szCs w:val="22"/>
              </w:rPr>
              <w:t>2026</w:t>
            </w:r>
          </w:p>
        </w:tc>
        <w:tc>
          <w:tcPr>
            <w:tcW w:w="633" w:type="pct"/>
            <w:shd w:val="clear" w:color="auto" w:fill="auto"/>
            <w:noWrap/>
            <w:vAlign w:val="center"/>
          </w:tcPr>
          <w:p w14:paraId="6A1C966C" w14:textId="77777777" w:rsidR="005A7813" w:rsidRPr="004D07EC" w:rsidRDefault="005A7813" w:rsidP="004D07EC">
            <w:pPr>
              <w:jc w:val="center"/>
              <w:rPr>
                <w:sz w:val="22"/>
                <w:szCs w:val="22"/>
              </w:rPr>
            </w:pPr>
            <w:r w:rsidRPr="004D07EC">
              <w:rPr>
                <w:sz w:val="22"/>
                <w:szCs w:val="22"/>
              </w:rPr>
              <w:t>-</w:t>
            </w:r>
          </w:p>
        </w:tc>
        <w:tc>
          <w:tcPr>
            <w:tcW w:w="636" w:type="pct"/>
            <w:shd w:val="clear" w:color="auto" w:fill="auto"/>
            <w:vAlign w:val="center"/>
          </w:tcPr>
          <w:p w14:paraId="65C3A69E" w14:textId="77777777" w:rsidR="005A7813" w:rsidRPr="004D07EC" w:rsidRDefault="005A7813" w:rsidP="004D07EC">
            <w:pPr>
              <w:jc w:val="center"/>
              <w:rPr>
                <w:sz w:val="22"/>
                <w:szCs w:val="22"/>
              </w:rPr>
            </w:pPr>
            <w:r w:rsidRPr="004D07EC">
              <w:rPr>
                <w:sz w:val="22"/>
                <w:szCs w:val="22"/>
              </w:rPr>
              <w:t>2 705,55</w:t>
            </w:r>
          </w:p>
        </w:tc>
        <w:tc>
          <w:tcPr>
            <w:tcW w:w="351" w:type="pct"/>
            <w:shd w:val="clear" w:color="auto" w:fill="auto"/>
            <w:noWrap/>
            <w:vAlign w:val="center"/>
          </w:tcPr>
          <w:p w14:paraId="1DDBDF21" w14:textId="77777777" w:rsidR="005A7813" w:rsidRPr="004D07EC" w:rsidRDefault="005A7813" w:rsidP="004D07EC">
            <w:pPr>
              <w:widowControl/>
              <w:jc w:val="center"/>
              <w:rPr>
                <w:sz w:val="22"/>
                <w:szCs w:val="22"/>
              </w:rPr>
            </w:pPr>
          </w:p>
        </w:tc>
        <w:tc>
          <w:tcPr>
            <w:tcW w:w="283" w:type="pct"/>
            <w:vAlign w:val="center"/>
          </w:tcPr>
          <w:p w14:paraId="170BC5C4" w14:textId="77777777" w:rsidR="005A7813" w:rsidRPr="004D07EC" w:rsidRDefault="005A7813" w:rsidP="004D07EC">
            <w:pPr>
              <w:widowControl/>
              <w:jc w:val="center"/>
              <w:rPr>
                <w:sz w:val="22"/>
                <w:szCs w:val="22"/>
              </w:rPr>
            </w:pPr>
          </w:p>
        </w:tc>
        <w:tc>
          <w:tcPr>
            <w:tcW w:w="283" w:type="pct"/>
            <w:vAlign w:val="center"/>
          </w:tcPr>
          <w:p w14:paraId="39AE9C56" w14:textId="77777777" w:rsidR="005A7813" w:rsidRPr="004D07EC" w:rsidRDefault="005A7813" w:rsidP="004D07EC">
            <w:pPr>
              <w:widowControl/>
              <w:jc w:val="center"/>
              <w:rPr>
                <w:sz w:val="22"/>
                <w:szCs w:val="22"/>
              </w:rPr>
            </w:pPr>
          </w:p>
        </w:tc>
        <w:tc>
          <w:tcPr>
            <w:tcW w:w="293" w:type="pct"/>
            <w:vAlign w:val="center"/>
          </w:tcPr>
          <w:p w14:paraId="7AB0688E" w14:textId="77777777" w:rsidR="005A7813" w:rsidRPr="004D07EC" w:rsidRDefault="005A7813" w:rsidP="004D07EC">
            <w:pPr>
              <w:widowControl/>
              <w:jc w:val="center"/>
              <w:rPr>
                <w:sz w:val="22"/>
                <w:szCs w:val="22"/>
              </w:rPr>
            </w:pPr>
          </w:p>
        </w:tc>
        <w:tc>
          <w:tcPr>
            <w:tcW w:w="346" w:type="pct"/>
            <w:shd w:val="clear" w:color="auto" w:fill="auto"/>
            <w:noWrap/>
            <w:vAlign w:val="center"/>
          </w:tcPr>
          <w:p w14:paraId="5CA7FD34" w14:textId="77777777" w:rsidR="005A7813" w:rsidRPr="004D07EC" w:rsidRDefault="005A7813" w:rsidP="004D07EC">
            <w:pPr>
              <w:widowControl/>
              <w:jc w:val="center"/>
              <w:rPr>
                <w:sz w:val="22"/>
                <w:szCs w:val="22"/>
              </w:rPr>
            </w:pPr>
          </w:p>
        </w:tc>
      </w:tr>
      <w:tr w:rsidR="005A7813" w:rsidRPr="004D07EC" w14:paraId="6FC4FAB5" w14:textId="77777777" w:rsidTr="00350DAB">
        <w:trPr>
          <w:trHeight w:val="340"/>
        </w:trPr>
        <w:tc>
          <w:tcPr>
            <w:tcW w:w="211" w:type="pct"/>
            <w:vMerge/>
            <w:shd w:val="clear" w:color="auto" w:fill="auto"/>
            <w:noWrap/>
            <w:vAlign w:val="center"/>
            <w:hideMark/>
          </w:tcPr>
          <w:p w14:paraId="0EF35F77" w14:textId="77777777" w:rsidR="005A7813" w:rsidRPr="004D07EC" w:rsidRDefault="005A7813" w:rsidP="004D07EC">
            <w:pPr>
              <w:jc w:val="center"/>
              <w:rPr>
                <w:sz w:val="22"/>
                <w:szCs w:val="22"/>
              </w:rPr>
            </w:pPr>
          </w:p>
        </w:tc>
        <w:tc>
          <w:tcPr>
            <w:tcW w:w="971" w:type="pct"/>
            <w:vMerge/>
            <w:shd w:val="clear" w:color="auto" w:fill="auto"/>
            <w:vAlign w:val="center"/>
            <w:hideMark/>
          </w:tcPr>
          <w:p w14:paraId="29A21227" w14:textId="77777777" w:rsidR="005A7813" w:rsidRPr="004D07EC" w:rsidRDefault="005A7813" w:rsidP="004D07EC">
            <w:pPr>
              <w:widowControl/>
              <w:rPr>
                <w:sz w:val="22"/>
                <w:szCs w:val="22"/>
              </w:rPr>
            </w:pPr>
          </w:p>
        </w:tc>
        <w:tc>
          <w:tcPr>
            <w:tcW w:w="707" w:type="pct"/>
            <w:vMerge/>
            <w:shd w:val="clear" w:color="auto" w:fill="auto"/>
            <w:vAlign w:val="center"/>
            <w:hideMark/>
          </w:tcPr>
          <w:p w14:paraId="499F254E" w14:textId="77777777" w:rsidR="005A7813" w:rsidRPr="004D07EC" w:rsidRDefault="005A7813" w:rsidP="004D07EC">
            <w:pPr>
              <w:widowControl/>
              <w:jc w:val="center"/>
              <w:rPr>
                <w:sz w:val="22"/>
                <w:szCs w:val="22"/>
              </w:rPr>
            </w:pPr>
          </w:p>
        </w:tc>
        <w:tc>
          <w:tcPr>
            <w:tcW w:w="285" w:type="pct"/>
            <w:shd w:val="clear" w:color="auto" w:fill="auto"/>
            <w:noWrap/>
            <w:vAlign w:val="center"/>
            <w:hideMark/>
          </w:tcPr>
          <w:p w14:paraId="7966F195" w14:textId="77777777" w:rsidR="005A7813" w:rsidRPr="004D07EC" w:rsidRDefault="005A7813" w:rsidP="004D07EC">
            <w:pPr>
              <w:widowControl/>
              <w:jc w:val="center"/>
              <w:rPr>
                <w:sz w:val="22"/>
                <w:szCs w:val="22"/>
              </w:rPr>
            </w:pPr>
            <w:r w:rsidRPr="004D07EC">
              <w:rPr>
                <w:sz w:val="22"/>
                <w:szCs w:val="22"/>
              </w:rPr>
              <w:t>2027</w:t>
            </w:r>
          </w:p>
        </w:tc>
        <w:tc>
          <w:tcPr>
            <w:tcW w:w="633" w:type="pct"/>
            <w:shd w:val="clear" w:color="auto" w:fill="auto"/>
            <w:noWrap/>
            <w:vAlign w:val="center"/>
          </w:tcPr>
          <w:p w14:paraId="7D4ECF92" w14:textId="77777777" w:rsidR="005A7813" w:rsidRPr="004D07EC" w:rsidRDefault="005A7813" w:rsidP="004D07EC">
            <w:pPr>
              <w:jc w:val="center"/>
              <w:rPr>
                <w:sz w:val="22"/>
                <w:szCs w:val="22"/>
              </w:rPr>
            </w:pPr>
            <w:r w:rsidRPr="004D07EC">
              <w:rPr>
                <w:sz w:val="22"/>
                <w:szCs w:val="22"/>
              </w:rPr>
              <w:t>2 705,55</w:t>
            </w:r>
          </w:p>
        </w:tc>
        <w:tc>
          <w:tcPr>
            <w:tcW w:w="636" w:type="pct"/>
            <w:shd w:val="clear" w:color="auto" w:fill="auto"/>
            <w:vAlign w:val="center"/>
          </w:tcPr>
          <w:p w14:paraId="537E0A5A" w14:textId="77777777" w:rsidR="005A7813" w:rsidRPr="004D07EC" w:rsidRDefault="005A7813" w:rsidP="004D07EC">
            <w:pPr>
              <w:widowControl/>
              <w:jc w:val="center"/>
              <w:rPr>
                <w:sz w:val="22"/>
                <w:szCs w:val="22"/>
              </w:rPr>
            </w:pPr>
            <w:r w:rsidRPr="004D07EC">
              <w:rPr>
                <w:sz w:val="22"/>
                <w:szCs w:val="22"/>
              </w:rPr>
              <w:t>2 813,77</w:t>
            </w:r>
          </w:p>
        </w:tc>
        <w:tc>
          <w:tcPr>
            <w:tcW w:w="351" w:type="pct"/>
            <w:shd w:val="clear" w:color="auto" w:fill="auto"/>
            <w:noWrap/>
            <w:vAlign w:val="center"/>
            <w:hideMark/>
          </w:tcPr>
          <w:p w14:paraId="255FF158" w14:textId="77777777" w:rsidR="005A7813" w:rsidRPr="004D07EC" w:rsidRDefault="005A7813" w:rsidP="004D07EC">
            <w:pPr>
              <w:widowControl/>
              <w:jc w:val="center"/>
              <w:rPr>
                <w:sz w:val="22"/>
                <w:szCs w:val="22"/>
              </w:rPr>
            </w:pPr>
            <w:r w:rsidRPr="004D07EC">
              <w:rPr>
                <w:sz w:val="22"/>
                <w:szCs w:val="22"/>
              </w:rPr>
              <w:t>-</w:t>
            </w:r>
          </w:p>
        </w:tc>
        <w:tc>
          <w:tcPr>
            <w:tcW w:w="283" w:type="pct"/>
            <w:vAlign w:val="center"/>
          </w:tcPr>
          <w:p w14:paraId="6CBA7DDB" w14:textId="77777777" w:rsidR="005A7813" w:rsidRPr="004D07EC" w:rsidRDefault="005A7813" w:rsidP="004D07EC">
            <w:pPr>
              <w:widowControl/>
              <w:jc w:val="center"/>
              <w:rPr>
                <w:sz w:val="22"/>
                <w:szCs w:val="22"/>
              </w:rPr>
            </w:pPr>
            <w:r w:rsidRPr="004D07EC">
              <w:rPr>
                <w:sz w:val="22"/>
                <w:szCs w:val="22"/>
              </w:rPr>
              <w:t>-</w:t>
            </w:r>
          </w:p>
        </w:tc>
        <w:tc>
          <w:tcPr>
            <w:tcW w:w="283" w:type="pct"/>
            <w:vAlign w:val="center"/>
          </w:tcPr>
          <w:p w14:paraId="497B1FF0" w14:textId="77777777" w:rsidR="005A7813" w:rsidRPr="004D07EC" w:rsidRDefault="005A7813" w:rsidP="004D07EC">
            <w:pPr>
              <w:widowControl/>
              <w:jc w:val="center"/>
              <w:rPr>
                <w:sz w:val="22"/>
                <w:szCs w:val="22"/>
              </w:rPr>
            </w:pPr>
            <w:r w:rsidRPr="004D07EC">
              <w:rPr>
                <w:sz w:val="22"/>
                <w:szCs w:val="22"/>
              </w:rPr>
              <w:t>-</w:t>
            </w:r>
          </w:p>
        </w:tc>
        <w:tc>
          <w:tcPr>
            <w:tcW w:w="293" w:type="pct"/>
            <w:vAlign w:val="center"/>
          </w:tcPr>
          <w:p w14:paraId="13850AE3" w14:textId="77777777" w:rsidR="005A7813" w:rsidRPr="004D07EC" w:rsidRDefault="005A7813" w:rsidP="004D07EC">
            <w:pPr>
              <w:widowControl/>
              <w:jc w:val="center"/>
              <w:rPr>
                <w:sz w:val="22"/>
                <w:szCs w:val="22"/>
              </w:rPr>
            </w:pPr>
            <w:r w:rsidRPr="004D07EC">
              <w:rPr>
                <w:sz w:val="22"/>
                <w:szCs w:val="22"/>
              </w:rPr>
              <w:t>-</w:t>
            </w:r>
          </w:p>
        </w:tc>
        <w:tc>
          <w:tcPr>
            <w:tcW w:w="346" w:type="pct"/>
            <w:shd w:val="clear" w:color="auto" w:fill="auto"/>
            <w:noWrap/>
            <w:vAlign w:val="center"/>
            <w:hideMark/>
          </w:tcPr>
          <w:p w14:paraId="71FF71FD" w14:textId="77777777" w:rsidR="005A7813" w:rsidRPr="004D07EC" w:rsidRDefault="005A7813" w:rsidP="004D07EC">
            <w:pPr>
              <w:widowControl/>
              <w:jc w:val="center"/>
              <w:rPr>
                <w:sz w:val="22"/>
                <w:szCs w:val="22"/>
              </w:rPr>
            </w:pPr>
            <w:r w:rsidRPr="004D07EC">
              <w:rPr>
                <w:sz w:val="22"/>
                <w:szCs w:val="22"/>
              </w:rPr>
              <w:t>-</w:t>
            </w:r>
          </w:p>
        </w:tc>
      </w:tr>
      <w:tr w:rsidR="005A7813" w:rsidRPr="004D07EC" w14:paraId="51D40C8A" w14:textId="77777777" w:rsidTr="00350DAB">
        <w:trPr>
          <w:trHeight w:val="340"/>
        </w:trPr>
        <w:tc>
          <w:tcPr>
            <w:tcW w:w="211" w:type="pct"/>
            <w:vMerge/>
            <w:tcBorders>
              <w:bottom w:val="single" w:sz="4" w:space="0" w:color="auto"/>
            </w:tcBorders>
            <w:shd w:val="clear" w:color="auto" w:fill="auto"/>
            <w:noWrap/>
            <w:vAlign w:val="center"/>
            <w:hideMark/>
          </w:tcPr>
          <w:p w14:paraId="72D2DF12" w14:textId="77777777" w:rsidR="005A7813" w:rsidRPr="004D07EC" w:rsidRDefault="005A7813" w:rsidP="004D07EC">
            <w:pPr>
              <w:jc w:val="center"/>
              <w:rPr>
                <w:sz w:val="22"/>
                <w:szCs w:val="22"/>
              </w:rPr>
            </w:pPr>
          </w:p>
        </w:tc>
        <w:tc>
          <w:tcPr>
            <w:tcW w:w="971" w:type="pct"/>
            <w:vMerge/>
            <w:tcBorders>
              <w:bottom w:val="single" w:sz="4" w:space="0" w:color="auto"/>
            </w:tcBorders>
            <w:shd w:val="clear" w:color="auto" w:fill="auto"/>
            <w:vAlign w:val="center"/>
            <w:hideMark/>
          </w:tcPr>
          <w:p w14:paraId="1EC4B658" w14:textId="77777777" w:rsidR="005A7813" w:rsidRPr="004D07EC" w:rsidRDefault="005A7813" w:rsidP="004D07EC">
            <w:pPr>
              <w:widowControl/>
              <w:rPr>
                <w:sz w:val="22"/>
                <w:szCs w:val="22"/>
              </w:rPr>
            </w:pPr>
          </w:p>
        </w:tc>
        <w:tc>
          <w:tcPr>
            <w:tcW w:w="707" w:type="pct"/>
            <w:vMerge/>
            <w:tcBorders>
              <w:bottom w:val="single" w:sz="4" w:space="0" w:color="auto"/>
            </w:tcBorders>
            <w:shd w:val="clear" w:color="auto" w:fill="auto"/>
            <w:vAlign w:val="center"/>
          </w:tcPr>
          <w:p w14:paraId="7B940ABB" w14:textId="77777777" w:rsidR="005A7813" w:rsidRPr="004D07EC" w:rsidRDefault="005A7813" w:rsidP="004D07EC">
            <w:pPr>
              <w:widowControl/>
              <w:jc w:val="center"/>
              <w:rPr>
                <w:sz w:val="22"/>
                <w:szCs w:val="22"/>
              </w:rPr>
            </w:pPr>
          </w:p>
        </w:tc>
        <w:tc>
          <w:tcPr>
            <w:tcW w:w="285" w:type="pct"/>
            <w:tcBorders>
              <w:top w:val="single" w:sz="4" w:space="0" w:color="auto"/>
              <w:bottom w:val="single" w:sz="4" w:space="0" w:color="auto"/>
              <w:right w:val="single" w:sz="4" w:space="0" w:color="auto"/>
            </w:tcBorders>
            <w:shd w:val="clear" w:color="auto" w:fill="auto"/>
            <w:noWrap/>
            <w:vAlign w:val="center"/>
            <w:hideMark/>
          </w:tcPr>
          <w:p w14:paraId="796CB40C" w14:textId="77777777" w:rsidR="005A7813" w:rsidRPr="004D07EC" w:rsidRDefault="005A7813" w:rsidP="004D07EC">
            <w:pPr>
              <w:widowControl/>
              <w:jc w:val="center"/>
              <w:rPr>
                <w:sz w:val="22"/>
                <w:szCs w:val="22"/>
              </w:rPr>
            </w:pPr>
            <w:r w:rsidRPr="004D07EC">
              <w:rPr>
                <w:sz w:val="22"/>
                <w:szCs w:val="22"/>
              </w:rPr>
              <w:t>2028</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4423F9" w14:textId="77777777" w:rsidR="005A7813" w:rsidRPr="004D07EC" w:rsidRDefault="005A7813" w:rsidP="004D07EC">
            <w:pPr>
              <w:jc w:val="center"/>
              <w:rPr>
                <w:sz w:val="22"/>
                <w:szCs w:val="22"/>
              </w:rPr>
            </w:pPr>
            <w:r w:rsidRPr="004D07EC">
              <w:rPr>
                <w:sz w:val="22"/>
                <w:szCs w:val="22"/>
              </w:rPr>
              <w:t>2 813,77</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0324EBCA" w14:textId="77777777" w:rsidR="005A7813" w:rsidRPr="004D07EC" w:rsidRDefault="005A7813" w:rsidP="004D07EC">
            <w:pPr>
              <w:widowControl/>
              <w:jc w:val="center"/>
              <w:rPr>
                <w:sz w:val="22"/>
                <w:szCs w:val="22"/>
              </w:rPr>
            </w:pPr>
            <w:r w:rsidRPr="004D07EC">
              <w:rPr>
                <w:sz w:val="22"/>
                <w:szCs w:val="22"/>
              </w:rPr>
              <w:t>2 926,32</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6602D" w14:textId="77777777" w:rsidR="005A7813" w:rsidRPr="004D07EC" w:rsidRDefault="005A7813" w:rsidP="004D07EC">
            <w:pPr>
              <w:widowControl/>
              <w:jc w:val="center"/>
              <w:rPr>
                <w:sz w:val="22"/>
                <w:szCs w:val="22"/>
              </w:rPr>
            </w:pPr>
            <w:r w:rsidRPr="004D07EC">
              <w:rPr>
                <w:sz w:val="22"/>
                <w:szCs w:val="22"/>
              </w:rPr>
              <w:t>-</w:t>
            </w:r>
          </w:p>
        </w:tc>
        <w:tc>
          <w:tcPr>
            <w:tcW w:w="283" w:type="pct"/>
            <w:tcBorders>
              <w:top w:val="single" w:sz="4" w:space="0" w:color="auto"/>
              <w:left w:val="single" w:sz="4" w:space="0" w:color="auto"/>
              <w:bottom w:val="single" w:sz="4" w:space="0" w:color="auto"/>
              <w:right w:val="single" w:sz="4" w:space="0" w:color="auto"/>
            </w:tcBorders>
            <w:vAlign w:val="center"/>
          </w:tcPr>
          <w:p w14:paraId="6A54763D" w14:textId="77777777" w:rsidR="005A7813" w:rsidRPr="004D07EC" w:rsidRDefault="005A7813" w:rsidP="004D07EC">
            <w:pPr>
              <w:widowControl/>
              <w:jc w:val="center"/>
              <w:rPr>
                <w:sz w:val="22"/>
                <w:szCs w:val="22"/>
              </w:rPr>
            </w:pPr>
            <w:r w:rsidRPr="004D07EC">
              <w:rPr>
                <w:sz w:val="22"/>
                <w:szCs w:val="22"/>
              </w:rPr>
              <w:t>-</w:t>
            </w:r>
          </w:p>
        </w:tc>
        <w:tc>
          <w:tcPr>
            <w:tcW w:w="283" w:type="pct"/>
            <w:tcBorders>
              <w:top w:val="single" w:sz="4" w:space="0" w:color="auto"/>
              <w:left w:val="single" w:sz="4" w:space="0" w:color="auto"/>
              <w:bottom w:val="single" w:sz="4" w:space="0" w:color="auto"/>
              <w:right w:val="single" w:sz="4" w:space="0" w:color="auto"/>
            </w:tcBorders>
            <w:vAlign w:val="center"/>
          </w:tcPr>
          <w:p w14:paraId="4548F57A" w14:textId="77777777" w:rsidR="005A7813" w:rsidRPr="004D07EC" w:rsidRDefault="005A7813" w:rsidP="004D07EC">
            <w:pPr>
              <w:widowControl/>
              <w:jc w:val="center"/>
              <w:rPr>
                <w:sz w:val="22"/>
                <w:szCs w:val="22"/>
              </w:rPr>
            </w:pPr>
            <w:r w:rsidRPr="004D07EC">
              <w:rPr>
                <w:sz w:val="22"/>
                <w:szCs w:val="22"/>
              </w:rPr>
              <w:t>-</w:t>
            </w:r>
          </w:p>
        </w:tc>
        <w:tc>
          <w:tcPr>
            <w:tcW w:w="293" w:type="pct"/>
            <w:tcBorders>
              <w:top w:val="single" w:sz="4" w:space="0" w:color="auto"/>
              <w:left w:val="single" w:sz="4" w:space="0" w:color="auto"/>
              <w:bottom w:val="single" w:sz="4" w:space="0" w:color="auto"/>
              <w:right w:val="single" w:sz="4" w:space="0" w:color="auto"/>
            </w:tcBorders>
            <w:vAlign w:val="center"/>
          </w:tcPr>
          <w:p w14:paraId="1AFE11B4" w14:textId="77777777" w:rsidR="005A7813" w:rsidRPr="004D07EC" w:rsidRDefault="005A7813" w:rsidP="004D07EC">
            <w:pPr>
              <w:widowControl/>
              <w:jc w:val="center"/>
              <w:rPr>
                <w:sz w:val="22"/>
                <w:szCs w:val="22"/>
              </w:rPr>
            </w:pPr>
            <w:r w:rsidRPr="004D07EC">
              <w:rPr>
                <w:sz w:val="22"/>
                <w:szCs w:val="22"/>
              </w:rPr>
              <w:t>-</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9EBB4" w14:textId="77777777" w:rsidR="005A7813" w:rsidRPr="004D07EC" w:rsidRDefault="005A7813" w:rsidP="004D07EC">
            <w:pPr>
              <w:widowControl/>
              <w:jc w:val="center"/>
              <w:rPr>
                <w:sz w:val="22"/>
                <w:szCs w:val="22"/>
              </w:rPr>
            </w:pPr>
            <w:r w:rsidRPr="004D07EC">
              <w:rPr>
                <w:sz w:val="22"/>
                <w:szCs w:val="22"/>
              </w:rPr>
              <w:t>-</w:t>
            </w:r>
          </w:p>
        </w:tc>
      </w:tr>
    </w:tbl>
    <w:p w14:paraId="4EF1F428" w14:textId="77777777" w:rsidR="00045938" w:rsidRPr="004D07EC" w:rsidRDefault="00045938" w:rsidP="004D07EC">
      <w:pPr>
        <w:pStyle w:val="24"/>
        <w:widowControl/>
        <w:tabs>
          <w:tab w:val="left" w:pos="993"/>
          <w:tab w:val="left" w:pos="1276"/>
          <w:tab w:val="left" w:pos="1560"/>
        </w:tabs>
        <w:rPr>
          <w:sz w:val="22"/>
          <w:szCs w:val="22"/>
        </w:rPr>
      </w:pPr>
    </w:p>
    <w:p w14:paraId="33307D32" w14:textId="77777777" w:rsidR="00045938" w:rsidRPr="004D07EC" w:rsidRDefault="00045938" w:rsidP="004D07EC">
      <w:pPr>
        <w:pStyle w:val="24"/>
        <w:widowControl/>
        <w:numPr>
          <w:ilvl w:val="0"/>
          <w:numId w:val="24"/>
        </w:numPr>
        <w:tabs>
          <w:tab w:val="left" w:pos="993"/>
          <w:tab w:val="left" w:pos="1276"/>
          <w:tab w:val="left" w:pos="1560"/>
        </w:tabs>
        <w:ind w:left="0" w:firstLine="709"/>
        <w:rPr>
          <w:sz w:val="22"/>
          <w:szCs w:val="22"/>
        </w:rPr>
      </w:pPr>
      <w:r w:rsidRPr="004D07EC">
        <w:rPr>
          <w:sz w:val="22"/>
          <w:szCs w:val="22"/>
        </w:rPr>
        <w:t>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МУП «</w:t>
      </w:r>
      <w:proofErr w:type="spellStart"/>
      <w:r w:rsidRPr="004D07EC">
        <w:rPr>
          <w:sz w:val="22"/>
          <w:szCs w:val="22"/>
        </w:rPr>
        <w:t>Подозерское</w:t>
      </w:r>
      <w:proofErr w:type="spellEnd"/>
      <w:r w:rsidRPr="004D07EC">
        <w:rPr>
          <w:sz w:val="22"/>
          <w:szCs w:val="22"/>
        </w:rPr>
        <w:t xml:space="preserve"> ЖКХ» (Комсомольский район) на 2024-2028 годы.</w:t>
      </w:r>
    </w:p>
    <w:p w14:paraId="663FB8C2" w14:textId="77777777" w:rsidR="005A7813" w:rsidRPr="004D07EC" w:rsidRDefault="005A7813" w:rsidP="004D07EC">
      <w:pPr>
        <w:pStyle w:val="24"/>
        <w:widowControl/>
        <w:tabs>
          <w:tab w:val="left" w:pos="993"/>
          <w:tab w:val="left" w:pos="1276"/>
          <w:tab w:val="left" w:pos="1560"/>
        </w:tabs>
        <w:ind w:left="709" w:firstLine="0"/>
        <w:rPr>
          <w:sz w:val="22"/>
          <w:szCs w:val="22"/>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1"/>
        <w:gridCol w:w="1826"/>
        <w:gridCol w:w="708"/>
        <w:gridCol w:w="1030"/>
        <w:gridCol w:w="805"/>
        <w:gridCol w:w="859"/>
        <w:gridCol w:w="850"/>
        <w:gridCol w:w="1276"/>
        <w:gridCol w:w="1417"/>
        <w:gridCol w:w="1276"/>
      </w:tblGrid>
      <w:tr w:rsidR="005A7813" w:rsidRPr="004D07EC" w14:paraId="37724A99" w14:textId="77777777" w:rsidTr="006A2067">
        <w:trPr>
          <w:trHeight w:val="1896"/>
        </w:trPr>
        <w:tc>
          <w:tcPr>
            <w:tcW w:w="301" w:type="dxa"/>
            <w:vMerge w:val="restart"/>
            <w:tcBorders>
              <w:top w:val="single" w:sz="4" w:space="0" w:color="auto"/>
              <w:left w:val="single" w:sz="4" w:space="0" w:color="auto"/>
              <w:bottom w:val="single" w:sz="4" w:space="0" w:color="auto"/>
              <w:right w:val="single" w:sz="4" w:space="0" w:color="auto"/>
            </w:tcBorders>
            <w:vAlign w:val="center"/>
            <w:hideMark/>
          </w:tcPr>
          <w:p w14:paraId="359FE343" w14:textId="77777777" w:rsidR="005A7813" w:rsidRPr="004D07EC" w:rsidRDefault="005A7813" w:rsidP="004D07EC">
            <w:pPr>
              <w:jc w:val="center"/>
              <w:rPr>
                <w:sz w:val="22"/>
                <w:szCs w:val="22"/>
              </w:rPr>
            </w:pPr>
            <w:r w:rsidRPr="004D07EC">
              <w:rPr>
                <w:sz w:val="22"/>
                <w:szCs w:val="22"/>
              </w:rPr>
              <w:t>№ п/п</w:t>
            </w:r>
          </w:p>
        </w:tc>
        <w:tc>
          <w:tcPr>
            <w:tcW w:w="1826" w:type="dxa"/>
            <w:vMerge w:val="restart"/>
            <w:tcBorders>
              <w:top w:val="single" w:sz="4" w:space="0" w:color="auto"/>
              <w:left w:val="single" w:sz="4" w:space="0" w:color="auto"/>
              <w:bottom w:val="single" w:sz="4" w:space="0" w:color="auto"/>
              <w:right w:val="single" w:sz="4" w:space="0" w:color="auto"/>
            </w:tcBorders>
            <w:vAlign w:val="center"/>
            <w:hideMark/>
          </w:tcPr>
          <w:p w14:paraId="51DE53AF" w14:textId="77777777" w:rsidR="005A7813" w:rsidRPr="004D07EC" w:rsidRDefault="005A7813" w:rsidP="004D07EC">
            <w:pPr>
              <w:jc w:val="center"/>
              <w:rPr>
                <w:sz w:val="22"/>
                <w:szCs w:val="22"/>
              </w:rPr>
            </w:pPr>
            <w:r w:rsidRPr="004D07EC">
              <w:rPr>
                <w:sz w:val="22"/>
                <w:szCs w:val="22"/>
              </w:rPr>
              <w:t>Наименование регулируемой организации</w:t>
            </w:r>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14:paraId="593D5250" w14:textId="77777777" w:rsidR="005A7813" w:rsidRPr="004D07EC" w:rsidRDefault="005A7813" w:rsidP="004D07EC">
            <w:pPr>
              <w:jc w:val="center"/>
              <w:rPr>
                <w:sz w:val="22"/>
                <w:szCs w:val="22"/>
              </w:rPr>
            </w:pPr>
            <w:r w:rsidRPr="004D07EC">
              <w:rPr>
                <w:sz w:val="22"/>
                <w:szCs w:val="22"/>
              </w:rPr>
              <w:t>Год</w:t>
            </w:r>
          </w:p>
        </w:tc>
        <w:tc>
          <w:tcPr>
            <w:tcW w:w="1030" w:type="dxa"/>
            <w:tcBorders>
              <w:top w:val="single" w:sz="4" w:space="0" w:color="auto"/>
              <w:left w:val="single" w:sz="4" w:space="0" w:color="auto"/>
              <w:bottom w:val="single" w:sz="4" w:space="0" w:color="auto"/>
              <w:right w:val="single" w:sz="4" w:space="0" w:color="auto"/>
            </w:tcBorders>
            <w:vAlign w:val="center"/>
            <w:hideMark/>
          </w:tcPr>
          <w:p w14:paraId="208BBCED" w14:textId="77777777" w:rsidR="005A7813" w:rsidRPr="004D07EC" w:rsidRDefault="005A7813" w:rsidP="004D07EC">
            <w:pPr>
              <w:jc w:val="center"/>
              <w:rPr>
                <w:sz w:val="22"/>
                <w:szCs w:val="22"/>
              </w:rPr>
            </w:pPr>
            <w:r w:rsidRPr="004D07EC">
              <w:rPr>
                <w:sz w:val="22"/>
                <w:szCs w:val="22"/>
              </w:rPr>
              <w:t>Базовый уровень операционных расходов</w:t>
            </w:r>
          </w:p>
        </w:tc>
        <w:tc>
          <w:tcPr>
            <w:tcW w:w="805" w:type="dxa"/>
            <w:tcBorders>
              <w:top w:val="single" w:sz="4" w:space="0" w:color="auto"/>
              <w:left w:val="single" w:sz="4" w:space="0" w:color="auto"/>
              <w:bottom w:val="single" w:sz="4" w:space="0" w:color="auto"/>
              <w:right w:val="single" w:sz="4" w:space="0" w:color="auto"/>
            </w:tcBorders>
            <w:vAlign w:val="center"/>
            <w:hideMark/>
          </w:tcPr>
          <w:p w14:paraId="2BDB9F39" w14:textId="77777777" w:rsidR="005A7813" w:rsidRPr="004D07EC" w:rsidRDefault="005A7813" w:rsidP="004D07EC">
            <w:pPr>
              <w:jc w:val="center"/>
              <w:rPr>
                <w:sz w:val="22"/>
                <w:szCs w:val="22"/>
              </w:rPr>
            </w:pPr>
            <w:r w:rsidRPr="004D07EC">
              <w:rPr>
                <w:sz w:val="22"/>
                <w:szCs w:val="22"/>
              </w:rPr>
              <w:t>Индекс эффективности операционных расходов</w:t>
            </w:r>
          </w:p>
        </w:tc>
        <w:tc>
          <w:tcPr>
            <w:tcW w:w="859" w:type="dxa"/>
            <w:tcBorders>
              <w:top w:val="single" w:sz="4" w:space="0" w:color="auto"/>
              <w:left w:val="single" w:sz="4" w:space="0" w:color="auto"/>
              <w:bottom w:val="single" w:sz="4" w:space="0" w:color="auto"/>
              <w:right w:val="single" w:sz="4" w:space="0" w:color="auto"/>
            </w:tcBorders>
            <w:vAlign w:val="center"/>
            <w:hideMark/>
          </w:tcPr>
          <w:p w14:paraId="2378205B" w14:textId="77777777" w:rsidR="005A7813" w:rsidRPr="004D07EC" w:rsidRDefault="005A7813" w:rsidP="004D07EC">
            <w:pPr>
              <w:jc w:val="center"/>
              <w:rPr>
                <w:sz w:val="22"/>
                <w:szCs w:val="22"/>
              </w:rPr>
            </w:pPr>
            <w:r w:rsidRPr="004D07EC">
              <w:rPr>
                <w:sz w:val="22"/>
                <w:szCs w:val="22"/>
              </w:rPr>
              <w:t>Нормативный уровень прибыли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527E03F2" w14:textId="77777777" w:rsidR="005A7813" w:rsidRPr="004D07EC" w:rsidRDefault="005A7813" w:rsidP="004D07EC">
            <w:pPr>
              <w:jc w:val="center"/>
              <w:rPr>
                <w:sz w:val="22"/>
                <w:szCs w:val="22"/>
              </w:rPr>
            </w:pPr>
            <w:r w:rsidRPr="004D07EC">
              <w:rPr>
                <w:sz w:val="22"/>
                <w:szCs w:val="22"/>
              </w:rPr>
              <w:t>Уровень надежности теплоснабжения</w:t>
            </w:r>
          </w:p>
        </w:tc>
        <w:tc>
          <w:tcPr>
            <w:tcW w:w="1276" w:type="dxa"/>
            <w:tcBorders>
              <w:top w:val="single" w:sz="4" w:space="0" w:color="auto"/>
              <w:left w:val="single" w:sz="4" w:space="0" w:color="auto"/>
              <w:right w:val="single" w:sz="4" w:space="0" w:color="auto"/>
            </w:tcBorders>
            <w:vAlign w:val="center"/>
            <w:hideMark/>
          </w:tcPr>
          <w:p w14:paraId="476A404B" w14:textId="77777777" w:rsidR="005A7813" w:rsidRPr="004D07EC" w:rsidRDefault="005A7813" w:rsidP="004D07EC">
            <w:pPr>
              <w:widowControl/>
              <w:jc w:val="center"/>
              <w:rPr>
                <w:sz w:val="22"/>
                <w:szCs w:val="22"/>
              </w:rPr>
            </w:pPr>
            <w:r w:rsidRPr="004D07EC">
              <w:rPr>
                <w:sz w:val="22"/>
                <w:szCs w:val="22"/>
              </w:rPr>
              <w:t>Показатели энергосбережения и энергетической эффективности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314DDE" w14:textId="77777777" w:rsidR="005A7813" w:rsidRPr="004D07EC" w:rsidRDefault="005A7813" w:rsidP="004D07EC">
            <w:pPr>
              <w:jc w:val="center"/>
              <w:rPr>
                <w:sz w:val="22"/>
                <w:szCs w:val="22"/>
              </w:rPr>
            </w:pPr>
            <w:r w:rsidRPr="004D07EC">
              <w:rPr>
                <w:sz w:val="22"/>
                <w:szCs w:val="22"/>
              </w:rPr>
              <w:t>Реализация программ в области энергосбережения и повышения энергетической эффективности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852892" w14:textId="77777777" w:rsidR="005A7813" w:rsidRPr="004D07EC" w:rsidRDefault="005A7813" w:rsidP="004D07EC">
            <w:pPr>
              <w:jc w:val="center"/>
              <w:rPr>
                <w:sz w:val="22"/>
                <w:szCs w:val="22"/>
              </w:rPr>
            </w:pPr>
            <w:r w:rsidRPr="004D07EC">
              <w:rPr>
                <w:sz w:val="22"/>
                <w:szCs w:val="22"/>
              </w:rPr>
              <w:t>Динамика изменения расходов на топливо</w:t>
            </w:r>
          </w:p>
        </w:tc>
      </w:tr>
      <w:tr w:rsidR="005A7813" w:rsidRPr="004D07EC" w14:paraId="25CA9B33" w14:textId="77777777" w:rsidTr="006A2067">
        <w:trPr>
          <w:trHeight w:val="205"/>
        </w:trPr>
        <w:tc>
          <w:tcPr>
            <w:tcW w:w="301" w:type="dxa"/>
            <w:vMerge/>
            <w:tcBorders>
              <w:top w:val="single" w:sz="4" w:space="0" w:color="auto"/>
              <w:left w:val="single" w:sz="4" w:space="0" w:color="auto"/>
              <w:bottom w:val="single" w:sz="4" w:space="0" w:color="auto"/>
              <w:right w:val="single" w:sz="4" w:space="0" w:color="auto"/>
            </w:tcBorders>
            <w:vAlign w:val="center"/>
            <w:hideMark/>
          </w:tcPr>
          <w:p w14:paraId="36A49617" w14:textId="77777777" w:rsidR="005A7813" w:rsidRPr="004D07EC" w:rsidRDefault="005A7813" w:rsidP="004D07EC">
            <w:pPr>
              <w:widowControl/>
              <w:rPr>
                <w:sz w:val="22"/>
                <w:szCs w:val="22"/>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631EC745" w14:textId="77777777" w:rsidR="005A7813" w:rsidRPr="004D07EC" w:rsidRDefault="005A7813" w:rsidP="004D07EC">
            <w:pPr>
              <w:widowControl/>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ECF96E2" w14:textId="77777777" w:rsidR="005A7813" w:rsidRPr="004D07EC" w:rsidRDefault="005A7813" w:rsidP="004D07EC">
            <w:pPr>
              <w:widowControl/>
              <w:rPr>
                <w:sz w:val="22"/>
                <w:szCs w:val="22"/>
              </w:rPr>
            </w:pP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6CDC1665" w14:textId="77777777" w:rsidR="005A7813" w:rsidRPr="004D07EC" w:rsidRDefault="005A7813" w:rsidP="004D07EC">
            <w:pPr>
              <w:widowControl/>
              <w:jc w:val="center"/>
              <w:rPr>
                <w:sz w:val="22"/>
                <w:szCs w:val="22"/>
              </w:rPr>
            </w:pPr>
            <w:r w:rsidRPr="004D07EC">
              <w:rPr>
                <w:sz w:val="22"/>
                <w:szCs w:val="22"/>
              </w:rPr>
              <w:t>тыс. руб.</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525406AB" w14:textId="77777777" w:rsidR="005A7813" w:rsidRPr="004D07EC" w:rsidRDefault="005A7813" w:rsidP="004D07EC">
            <w:pPr>
              <w:widowControl/>
              <w:jc w:val="center"/>
              <w:rPr>
                <w:sz w:val="22"/>
                <w:szCs w:val="22"/>
              </w:rPr>
            </w:pPr>
            <w:r w:rsidRPr="004D07EC">
              <w:rPr>
                <w:sz w:val="22"/>
                <w:szCs w:val="22"/>
              </w:rPr>
              <w:t>%</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7C90B033" w14:textId="77777777" w:rsidR="005A7813" w:rsidRPr="004D07EC" w:rsidRDefault="005A7813" w:rsidP="004D07EC">
            <w:pPr>
              <w:widowControl/>
              <w:jc w:val="center"/>
              <w:rPr>
                <w:sz w:val="22"/>
                <w:szCs w:val="22"/>
              </w:rPr>
            </w:pPr>
            <w:r w:rsidRPr="004D07EC">
              <w:rPr>
                <w:sz w:val="22"/>
                <w:szCs w:val="22"/>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5C48BD0" w14:textId="77777777" w:rsidR="005A7813" w:rsidRPr="004D07EC" w:rsidRDefault="005A7813" w:rsidP="004D07EC">
            <w:pPr>
              <w:widowControl/>
              <w:jc w:val="center"/>
              <w:rPr>
                <w:sz w:val="22"/>
                <w:szCs w:val="22"/>
              </w:rPr>
            </w:pPr>
            <w:r w:rsidRPr="004D07EC">
              <w:rPr>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0348AFE" w14:textId="77777777" w:rsidR="005A7813" w:rsidRPr="004D07EC" w:rsidRDefault="005A7813" w:rsidP="004D07EC">
            <w:pPr>
              <w:widowControl/>
              <w:jc w:val="center"/>
              <w:rPr>
                <w:sz w:val="22"/>
                <w:szCs w:val="22"/>
                <w:vertAlign w:val="superscript"/>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AC529B6" w14:textId="77777777" w:rsidR="005A7813" w:rsidRPr="004D07EC" w:rsidRDefault="005A7813" w:rsidP="004D07EC">
            <w:pPr>
              <w:widowControl/>
              <w:jc w:val="center"/>
              <w:rPr>
                <w:sz w:val="22"/>
                <w:szCs w:val="22"/>
              </w:rPr>
            </w:pPr>
            <w:r w:rsidRPr="004D07EC">
              <w:rPr>
                <w:sz w:val="22"/>
                <w:szCs w:val="22"/>
              </w:rPr>
              <w:t> </w:t>
            </w:r>
          </w:p>
        </w:tc>
        <w:tc>
          <w:tcPr>
            <w:tcW w:w="1276" w:type="dxa"/>
            <w:tcBorders>
              <w:top w:val="single" w:sz="4" w:space="0" w:color="auto"/>
              <w:left w:val="single" w:sz="4" w:space="0" w:color="auto"/>
              <w:bottom w:val="single" w:sz="4" w:space="0" w:color="auto"/>
              <w:right w:val="single" w:sz="4" w:space="0" w:color="auto"/>
            </w:tcBorders>
          </w:tcPr>
          <w:p w14:paraId="68DDF345" w14:textId="77777777" w:rsidR="005A7813" w:rsidRPr="004D07EC" w:rsidRDefault="005A7813" w:rsidP="004D07EC">
            <w:pPr>
              <w:widowControl/>
              <w:jc w:val="center"/>
              <w:rPr>
                <w:sz w:val="22"/>
                <w:szCs w:val="22"/>
              </w:rPr>
            </w:pPr>
          </w:p>
        </w:tc>
      </w:tr>
      <w:tr w:rsidR="005A7813" w:rsidRPr="004D07EC" w14:paraId="03688C86" w14:textId="77777777" w:rsidTr="006A2067">
        <w:trPr>
          <w:trHeight w:val="340"/>
        </w:trPr>
        <w:tc>
          <w:tcPr>
            <w:tcW w:w="301" w:type="dxa"/>
            <w:vMerge w:val="restart"/>
            <w:tcBorders>
              <w:top w:val="single" w:sz="4" w:space="0" w:color="auto"/>
              <w:left w:val="single" w:sz="4" w:space="0" w:color="auto"/>
              <w:right w:val="single" w:sz="4" w:space="0" w:color="auto"/>
            </w:tcBorders>
            <w:noWrap/>
            <w:vAlign w:val="center"/>
            <w:hideMark/>
          </w:tcPr>
          <w:p w14:paraId="68B0B40A" w14:textId="77777777" w:rsidR="005A7813" w:rsidRPr="004D07EC" w:rsidRDefault="005A7813" w:rsidP="004D07EC">
            <w:pPr>
              <w:jc w:val="center"/>
              <w:rPr>
                <w:sz w:val="22"/>
                <w:szCs w:val="22"/>
              </w:rPr>
            </w:pPr>
            <w:r w:rsidRPr="004D07EC">
              <w:rPr>
                <w:sz w:val="22"/>
                <w:szCs w:val="22"/>
              </w:rPr>
              <w:t>1.</w:t>
            </w:r>
          </w:p>
        </w:tc>
        <w:tc>
          <w:tcPr>
            <w:tcW w:w="1826" w:type="dxa"/>
            <w:vMerge w:val="restart"/>
            <w:tcBorders>
              <w:top w:val="single" w:sz="4" w:space="0" w:color="auto"/>
              <w:left w:val="single" w:sz="4" w:space="0" w:color="auto"/>
              <w:right w:val="single" w:sz="4" w:space="0" w:color="auto"/>
            </w:tcBorders>
            <w:vAlign w:val="center"/>
            <w:hideMark/>
          </w:tcPr>
          <w:p w14:paraId="5DF7CC88" w14:textId="77777777" w:rsidR="005A7813" w:rsidRPr="004D07EC" w:rsidRDefault="005A7813" w:rsidP="004D07EC">
            <w:pPr>
              <w:widowControl/>
              <w:rPr>
                <w:sz w:val="22"/>
                <w:szCs w:val="22"/>
              </w:rPr>
            </w:pPr>
            <w:r w:rsidRPr="004D07EC">
              <w:rPr>
                <w:sz w:val="22"/>
                <w:szCs w:val="22"/>
              </w:rPr>
              <w:t>МУП «</w:t>
            </w:r>
            <w:proofErr w:type="spellStart"/>
            <w:r w:rsidRPr="004D07EC">
              <w:rPr>
                <w:sz w:val="22"/>
                <w:szCs w:val="22"/>
              </w:rPr>
              <w:t>Подозерское</w:t>
            </w:r>
            <w:proofErr w:type="spellEnd"/>
            <w:r w:rsidRPr="004D07EC">
              <w:rPr>
                <w:sz w:val="22"/>
                <w:szCs w:val="22"/>
              </w:rPr>
              <w:t xml:space="preserve"> ЖКХ» с. </w:t>
            </w:r>
            <w:proofErr w:type="spellStart"/>
            <w:r w:rsidRPr="004D07EC">
              <w:rPr>
                <w:sz w:val="22"/>
                <w:szCs w:val="22"/>
              </w:rPr>
              <w:t>Подозерский</w:t>
            </w:r>
            <w:proofErr w:type="spellEnd"/>
            <w:r w:rsidRPr="004D07EC">
              <w:rPr>
                <w:sz w:val="22"/>
                <w:szCs w:val="22"/>
              </w:rPr>
              <w:t xml:space="preserve"> (Комсомольский район)</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66E62A3" w14:textId="77777777" w:rsidR="005A7813" w:rsidRPr="004D07EC" w:rsidRDefault="005A7813" w:rsidP="004D07EC">
            <w:pPr>
              <w:jc w:val="center"/>
              <w:rPr>
                <w:sz w:val="22"/>
                <w:szCs w:val="22"/>
              </w:rPr>
            </w:pPr>
            <w:r w:rsidRPr="004D07EC">
              <w:rPr>
                <w:sz w:val="22"/>
                <w:szCs w:val="22"/>
              </w:rPr>
              <w:t>2024</w:t>
            </w:r>
          </w:p>
        </w:tc>
        <w:tc>
          <w:tcPr>
            <w:tcW w:w="1030" w:type="dxa"/>
            <w:tcBorders>
              <w:top w:val="single" w:sz="4" w:space="0" w:color="auto"/>
              <w:left w:val="single" w:sz="4" w:space="0" w:color="auto"/>
              <w:bottom w:val="single" w:sz="4" w:space="0" w:color="auto"/>
              <w:right w:val="single" w:sz="4" w:space="0" w:color="auto"/>
            </w:tcBorders>
            <w:noWrap/>
            <w:vAlign w:val="center"/>
          </w:tcPr>
          <w:p w14:paraId="53CAC9E6" w14:textId="77777777" w:rsidR="005A7813" w:rsidRPr="004D07EC" w:rsidRDefault="005A7813" w:rsidP="004D07EC">
            <w:pPr>
              <w:widowControl/>
              <w:jc w:val="center"/>
              <w:rPr>
                <w:sz w:val="22"/>
                <w:szCs w:val="22"/>
              </w:rPr>
            </w:pPr>
            <w:r w:rsidRPr="004D07EC">
              <w:rPr>
                <w:sz w:val="22"/>
                <w:szCs w:val="22"/>
              </w:rPr>
              <w:t>2 546,906</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25B06FB9" w14:textId="77777777" w:rsidR="005A7813" w:rsidRPr="004D07EC" w:rsidRDefault="005A7813" w:rsidP="004D07EC">
            <w:pPr>
              <w:widowControl/>
              <w:jc w:val="center"/>
              <w:rPr>
                <w:sz w:val="22"/>
                <w:szCs w:val="22"/>
              </w:rPr>
            </w:pPr>
            <w:r w:rsidRPr="004D07E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7CBAC6A6" w14:textId="77777777" w:rsidR="005A7813" w:rsidRPr="004D07EC" w:rsidRDefault="005A7813"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463C239" w14:textId="77777777" w:rsidR="005A7813" w:rsidRPr="004D07EC" w:rsidRDefault="005A7813"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21EB82F" w14:textId="77777777" w:rsidR="005A7813" w:rsidRPr="004D07EC" w:rsidRDefault="005A7813" w:rsidP="004D07EC">
            <w:pPr>
              <w:jc w:val="center"/>
              <w:rPr>
                <w:sz w:val="22"/>
                <w:szCs w:val="22"/>
              </w:rPr>
            </w:pPr>
            <w:r w:rsidRPr="004D07EC">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F8CB4C0" w14:textId="77777777" w:rsidR="005A7813" w:rsidRPr="004D07EC" w:rsidRDefault="005A7813"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FEDCC7" w14:textId="77777777" w:rsidR="005A7813" w:rsidRPr="004D07EC" w:rsidRDefault="005A7813" w:rsidP="004D07EC">
            <w:pPr>
              <w:widowControl/>
              <w:jc w:val="center"/>
              <w:rPr>
                <w:sz w:val="22"/>
                <w:szCs w:val="22"/>
              </w:rPr>
            </w:pPr>
            <w:r w:rsidRPr="004D07EC">
              <w:rPr>
                <w:sz w:val="22"/>
                <w:szCs w:val="22"/>
              </w:rPr>
              <w:t>X</w:t>
            </w:r>
          </w:p>
        </w:tc>
      </w:tr>
      <w:tr w:rsidR="005A7813" w:rsidRPr="004D07EC" w14:paraId="50DE3A3D" w14:textId="77777777" w:rsidTr="006A2067">
        <w:trPr>
          <w:trHeight w:val="340"/>
        </w:trPr>
        <w:tc>
          <w:tcPr>
            <w:tcW w:w="301" w:type="dxa"/>
            <w:vMerge/>
            <w:tcBorders>
              <w:left w:val="single" w:sz="4" w:space="0" w:color="auto"/>
              <w:right w:val="single" w:sz="4" w:space="0" w:color="auto"/>
            </w:tcBorders>
            <w:vAlign w:val="center"/>
            <w:hideMark/>
          </w:tcPr>
          <w:p w14:paraId="5CE39611" w14:textId="77777777" w:rsidR="005A7813" w:rsidRPr="004D07EC" w:rsidRDefault="005A7813" w:rsidP="004D07EC">
            <w:pPr>
              <w:widowControl/>
              <w:rPr>
                <w:sz w:val="22"/>
                <w:szCs w:val="22"/>
              </w:rPr>
            </w:pPr>
          </w:p>
        </w:tc>
        <w:tc>
          <w:tcPr>
            <w:tcW w:w="1826" w:type="dxa"/>
            <w:vMerge/>
            <w:tcBorders>
              <w:left w:val="single" w:sz="4" w:space="0" w:color="auto"/>
              <w:right w:val="single" w:sz="4" w:space="0" w:color="auto"/>
            </w:tcBorders>
            <w:vAlign w:val="center"/>
            <w:hideMark/>
          </w:tcPr>
          <w:p w14:paraId="2200FC85" w14:textId="77777777" w:rsidR="005A7813" w:rsidRPr="004D07EC" w:rsidRDefault="005A7813" w:rsidP="004D07E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AE434D7" w14:textId="77777777" w:rsidR="005A7813" w:rsidRPr="004D07EC" w:rsidRDefault="005A7813" w:rsidP="004D07EC">
            <w:pPr>
              <w:jc w:val="center"/>
              <w:rPr>
                <w:sz w:val="22"/>
                <w:szCs w:val="22"/>
              </w:rPr>
            </w:pPr>
            <w:r w:rsidRPr="004D07EC">
              <w:rPr>
                <w:sz w:val="22"/>
                <w:szCs w:val="22"/>
              </w:rPr>
              <w:t>2025</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3FCBCA43" w14:textId="77777777" w:rsidR="005A7813" w:rsidRPr="004D07EC" w:rsidRDefault="005A7813" w:rsidP="004D07EC">
            <w:pPr>
              <w:widowControl/>
              <w:jc w:val="center"/>
              <w:rPr>
                <w:sz w:val="22"/>
                <w:szCs w:val="22"/>
              </w:rPr>
            </w:pPr>
            <w:r w:rsidRPr="004D07EC">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81B41FD" w14:textId="77777777" w:rsidR="005A7813" w:rsidRPr="004D07EC" w:rsidRDefault="005A7813" w:rsidP="004D07EC">
            <w:pPr>
              <w:widowControl/>
              <w:jc w:val="center"/>
              <w:rPr>
                <w:sz w:val="22"/>
                <w:szCs w:val="22"/>
              </w:rPr>
            </w:pPr>
            <w:r w:rsidRPr="004D07E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18BF2BA1" w14:textId="77777777" w:rsidR="005A7813" w:rsidRPr="004D07EC" w:rsidRDefault="005A7813"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8F9731C" w14:textId="77777777" w:rsidR="005A7813" w:rsidRPr="004D07EC" w:rsidRDefault="005A7813"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4C1FF26" w14:textId="77777777" w:rsidR="005A7813" w:rsidRPr="004D07EC" w:rsidRDefault="005A7813" w:rsidP="004D07EC">
            <w:pPr>
              <w:jc w:val="center"/>
              <w:rPr>
                <w:sz w:val="22"/>
                <w:szCs w:val="22"/>
              </w:rPr>
            </w:pPr>
            <w:r w:rsidRPr="004D07EC">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165FF96" w14:textId="77777777" w:rsidR="005A7813" w:rsidRPr="004D07EC" w:rsidRDefault="005A7813"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0B12D4" w14:textId="77777777" w:rsidR="005A7813" w:rsidRPr="004D07EC" w:rsidRDefault="005A7813" w:rsidP="004D07EC">
            <w:pPr>
              <w:widowControl/>
              <w:jc w:val="center"/>
              <w:rPr>
                <w:sz w:val="22"/>
                <w:szCs w:val="22"/>
              </w:rPr>
            </w:pPr>
            <w:r w:rsidRPr="004D07EC">
              <w:rPr>
                <w:sz w:val="22"/>
                <w:szCs w:val="22"/>
              </w:rPr>
              <w:t>X</w:t>
            </w:r>
          </w:p>
        </w:tc>
      </w:tr>
      <w:tr w:rsidR="005A7813" w:rsidRPr="004D07EC" w14:paraId="75102235" w14:textId="77777777" w:rsidTr="006A2067">
        <w:trPr>
          <w:trHeight w:val="340"/>
        </w:trPr>
        <w:tc>
          <w:tcPr>
            <w:tcW w:w="301" w:type="dxa"/>
            <w:vMerge/>
            <w:tcBorders>
              <w:left w:val="single" w:sz="4" w:space="0" w:color="auto"/>
              <w:right w:val="single" w:sz="4" w:space="0" w:color="auto"/>
            </w:tcBorders>
            <w:vAlign w:val="center"/>
            <w:hideMark/>
          </w:tcPr>
          <w:p w14:paraId="786D0D4C" w14:textId="77777777" w:rsidR="005A7813" w:rsidRPr="004D07EC" w:rsidRDefault="005A7813" w:rsidP="004D07EC">
            <w:pPr>
              <w:widowControl/>
              <w:rPr>
                <w:sz w:val="22"/>
                <w:szCs w:val="22"/>
              </w:rPr>
            </w:pPr>
          </w:p>
        </w:tc>
        <w:tc>
          <w:tcPr>
            <w:tcW w:w="1826" w:type="dxa"/>
            <w:vMerge/>
            <w:tcBorders>
              <w:left w:val="single" w:sz="4" w:space="0" w:color="auto"/>
              <w:right w:val="single" w:sz="4" w:space="0" w:color="auto"/>
            </w:tcBorders>
            <w:vAlign w:val="center"/>
            <w:hideMark/>
          </w:tcPr>
          <w:p w14:paraId="0AA42655" w14:textId="77777777" w:rsidR="005A7813" w:rsidRPr="004D07EC" w:rsidRDefault="005A7813" w:rsidP="004D07E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65F38F5" w14:textId="77777777" w:rsidR="005A7813" w:rsidRPr="004D07EC" w:rsidRDefault="005A7813" w:rsidP="004D07EC">
            <w:pPr>
              <w:jc w:val="center"/>
              <w:rPr>
                <w:sz w:val="22"/>
                <w:szCs w:val="22"/>
              </w:rPr>
            </w:pPr>
            <w:r w:rsidRPr="004D07EC">
              <w:rPr>
                <w:sz w:val="22"/>
                <w:szCs w:val="22"/>
              </w:rPr>
              <w:t>2026</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1E19040B" w14:textId="77777777" w:rsidR="005A7813" w:rsidRPr="004D07EC" w:rsidRDefault="005A7813" w:rsidP="004D07EC">
            <w:pPr>
              <w:widowControl/>
              <w:jc w:val="center"/>
              <w:rPr>
                <w:sz w:val="22"/>
                <w:szCs w:val="22"/>
              </w:rPr>
            </w:pPr>
            <w:r w:rsidRPr="004D07EC">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40BCE932" w14:textId="77777777" w:rsidR="005A7813" w:rsidRPr="004D07EC" w:rsidRDefault="005A7813" w:rsidP="004D07EC">
            <w:pPr>
              <w:widowControl/>
              <w:jc w:val="center"/>
              <w:rPr>
                <w:sz w:val="22"/>
                <w:szCs w:val="22"/>
              </w:rPr>
            </w:pPr>
            <w:r w:rsidRPr="004D07E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2A4AFCC8" w14:textId="77777777" w:rsidR="005A7813" w:rsidRPr="004D07EC" w:rsidRDefault="005A7813"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9D0416D" w14:textId="77777777" w:rsidR="005A7813" w:rsidRPr="004D07EC" w:rsidRDefault="005A7813"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56AB1FC" w14:textId="77777777" w:rsidR="005A7813" w:rsidRPr="004D07EC" w:rsidRDefault="005A7813" w:rsidP="004D07EC">
            <w:pPr>
              <w:jc w:val="center"/>
              <w:rPr>
                <w:sz w:val="22"/>
                <w:szCs w:val="22"/>
              </w:rPr>
            </w:pPr>
            <w:r w:rsidRPr="004D07EC">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93B0403" w14:textId="77777777" w:rsidR="005A7813" w:rsidRPr="004D07EC" w:rsidRDefault="005A7813"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15BD67" w14:textId="77777777" w:rsidR="005A7813" w:rsidRPr="004D07EC" w:rsidRDefault="005A7813" w:rsidP="004D07EC">
            <w:pPr>
              <w:widowControl/>
              <w:jc w:val="center"/>
              <w:rPr>
                <w:sz w:val="22"/>
                <w:szCs w:val="22"/>
              </w:rPr>
            </w:pPr>
            <w:r w:rsidRPr="004D07EC">
              <w:rPr>
                <w:sz w:val="22"/>
                <w:szCs w:val="22"/>
              </w:rPr>
              <w:t>X</w:t>
            </w:r>
          </w:p>
        </w:tc>
      </w:tr>
      <w:tr w:rsidR="005A7813" w:rsidRPr="004D07EC" w14:paraId="3BC47750" w14:textId="77777777" w:rsidTr="006A2067">
        <w:trPr>
          <w:trHeight w:val="340"/>
        </w:trPr>
        <w:tc>
          <w:tcPr>
            <w:tcW w:w="301" w:type="dxa"/>
            <w:vMerge/>
            <w:tcBorders>
              <w:left w:val="single" w:sz="4" w:space="0" w:color="auto"/>
              <w:right w:val="single" w:sz="4" w:space="0" w:color="auto"/>
            </w:tcBorders>
            <w:vAlign w:val="center"/>
            <w:hideMark/>
          </w:tcPr>
          <w:p w14:paraId="06FD4CF5" w14:textId="77777777" w:rsidR="005A7813" w:rsidRPr="004D07EC" w:rsidRDefault="005A7813" w:rsidP="004D07EC">
            <w:pPr>
              <w:widowControl/>
              <w:rPr>
                <w:sz w:val="22"/>
                <w:szCs w:val="22"/>
              </w:rPr>
            </w:pPr>
          </w:p>
        </w:tc>
        <w:tc>
          <w:tcPr>
            <w:tcW w:w="1826" w:type="dxa"/>
            <w:vMerge/>
            <w:tcBorders>
              <w:left w:val="single" w:sz="4" w:space="0" w:color="auto"/>
              <w:right w:val="single" w:sz="4" w:space="0" w:color="auto"/>
            </w:tcBorders>
            <w:vAlign w:val="center"/>
            <w:hideMark/>
          </w:tcPr>
          <w:p w14:paraId="3E7E16AA" w14:textId="77777777" w:rsidR="005A7813" w:rsidRPr="004D07EC" w:rsidRDefault="005A7813" w:rsidP="004D07E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638526D" w14:textId="77777777" w:rsidR="005A7813" w:rsidRPr="004D07EC" w:rsidRDefault="005A7813" w:rsidP="004D07EC">
            <w:pPr>
              <w:jc w:val="center"/>
              <w:rPr>
                <w:sz w:val="22"/>
                <w:szCs w:val="22"/>
              </w:rPr>
            </w:pPr>
            <w:r w:rsidRPr="004D07EC">
              <w:rPr>
                <w:sz w:val="22"/>
                <w:szCs w:val="22"/>
              </w:rPr>
              <w:t>2027</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39BECAD5" w14:textId="77777777" w:rsidR="005A7813" w:rsidRPr="004D07EC" w:rsidRDefault="005A7813" w:rsidP="004D07EC">
            <w:pPr>
              <w:widowControl/>
              <w:jc w:val="center"/>
              <w:rPr>
                <w:sz w:val="22"/>
                <w:szCs w:val="22"/>
              </w:rPr>
            </w:pPr>
            <w:r w:rsidRPr="004D07EC">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67781FCC" w14:textId="77777777" w:rsidR="005A7813" w:rsidRPr="004D07EC" w:rsidRDefault="005A7813" w:rsidP="004D07EC">
            <w:pPr>
              <w:widowControl/>
              <w:jc w:val="center"/>
              <w:rPr>
                <w:sz w:val="22"/>
                <w:szCs w:val="22"/>
              </w:rPr>
            </w:pPr>
            <w:r w:rsidRPr="004D07E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0668CDD3" w14:textId="77777777" w:rsidR="005A7813" w:rsidRPr="004D07EC" w:rsidRDefault="005A7813"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DACBCAA" w14:textId="77777777" w:rsidR="005A7813" w:rsidRPr="004D07EC" w:rsidRDefault="005A7813"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6CEBB9E" w14:textId="77777777" w:rsidR="005A7813" w:rsidRPr="004D07EC" w:rsidRDefault="005A7813" w:rsidP="004D07EC">
            <w:pPr>
              <w:jc w:val="center"/>
              <w:rPr>
                <w:sz w:val="22"/>
                <w:szCs w:val="22"/>
              </w:rPr>
            </w:pPr>
            <w:r w:rsidRPr="004D07EC">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40091F7" w14:textId="77777777" w:rsidR="005A7813" w:rsidRPr="004D07EC" w:rsidRDefault="005A7813"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EC63FB" w14:textId="77777777" w:rsidR="005A7813" w:rsidRPr="004D07EC" w:rsidRDefault="005A7813" w:rsidP="004D07EC">
            <w:pPr>
              <w:widowControl/>
              <w:jc w:val="center"/>
              <w:rPr>
                <w:sz w:val="22"/>
                <w:szCs w:val="22"/>
              </w:rPr>
            </w:pPr>
            <w:r w:rsidRPr="004D07EC">
              <w:rPr>
                <w:sz w:val="22"/>
                <w:szCs w:val="22"/>
              </w:rPr>
              <w:t>X</w:t>
            </w:r>
          </w:p>
        </w:tc>
      </w:tr>
      <w:tr w:rsidR="005A7813" w:rsidRPr="004D07EC" w14:paraId="306A5857" w14:textId="77777777" w:rsidTr="006A2067">
        <w:trPr>
          <w:trHeight w:val="340"/>
        </w:trPr>
        <w:tc>
          <w:tcPr>
            <w:tcW w:w="301" w:type="dxa"/>
            <w:vMerge/>
            <w:tcBorders>
              <w:left w:val="single" w:sz="4" w:space="0" w:color="auto"/>
              <w:right w:val="single" w:sz="4" w:space="0" w:color="auto"/>
            </w:tcBorders>
            <w:vAlign w:val="center"/>
            <w:hideMark/>
          </w:tcPr>
          <w:p w14:paraId="7B221DD0" w14:textId="77777777" w:rsidR="005A7813" w:rsidRPr="004D07EC" w:rsidRDefault="005A7813" w:rsidP="004D07EC">
            <w:pPr>
              <w:widowControl/>
              <w:rPr>
                <w:sz w:val="22"/>
                <w:szCs w:val="22"/>
              </w:rPr>
            </w:pPr>
          </w:p>
        </w:tc>
        <w:tc>
          <w:tcPr>
            <w:tcW w:w="1826" w:type="dxa"/>
            <w:vMerge/>
            <w:tcBorders>
              <w:left w:val="single" w:sz="4" w:space="0" w:color="auto"/>
              <w:right w:val="single" w:sz="4" w:space="0" w:color="auto"/>
            </w:tcBorders>
            <w:vAlign w:val="center"/>
            <w:hideMark/>
          </w:tcPr>
          <w:p w14:paraId="66DEA806" w14:textId="77777777" w:rsidR="005A7813" w:rsidRPr="004D07EC" w:rsidRDefault="005A7813" w:rsidP="004D07E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6E0EAF0" w14:textId="77777777" w:rsidR="005A7813" w:rsidRPr="004D07EC" w:rsidRDefault="005A7813" w:rsidP="004D07EC">
            <w:pPr>
              <w:jc w:val="center"/>
              <w:rPr>
                <w:sz w:val="22"/>
                <w:szCs w:val="22"/>
              </w:rPr>
            </w:pPr>
            <w:r w:rsidRPr="004D07EC">
              <w:rPr>
                <w:sz w:val="22"/>
                <w:szCs w:val="22"/>
              </w:rPr>
              <w:t>2028</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7DA1BD38" w14:textId="77777777" w:rsidR="005A7813" w:rsidRPr="004D07EC" w:rsidRDefault="005A7813" w:rsidP="004D07EC">
            <w:pPr>
              <w:widowControl/>
              <w:jc w:val="center"/>
              <w:rPr>
                <w:sz w:val="22"/>
                <w:szCs w:val="22"/>
              </w:rPr>
            </w:pPr>
            <w:r w:rsidRPr="004D07EC">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40E50AD9" w14:textId="77777777" w:rsidR="005A7813" w:rsidRPr="004D07EC" w:rsidRDefault="005A7813" w:rsidP="004D07EC">
            <w:pPr>
              <w:widowControl/>
              <w:jc w:val="center"/>
              <w:rPr>
                <w:sz w:val="22"/>
                <w:szCs w:val="22"/>
              </w:rPr>
            </w:pPr>
            <w:r w:rsidRPr="004D07E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2DDE0A43" w14:textId="77777777" w:rsidR="005A7813" w:rsidRPr="004D07EC" w:rsidRDefault="005A7813"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A3C879A" w14:textId="77777777" w:rsidR="005A7813" w:rsidRPr="004D07EC" w:rsidRDefault="005A7813"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F2B01ED" w14:textId="77777777" w:rsidR="005A7813" w:rsidRPr="004D07EC" w:rsidRDefault="005A7813" w:rsidP="004D07EC">
            <w:pPr>
              <w:jc w:val="center"/>
              <w:rPr>
                <w:sz w:val="22"/>
                <w:szCs w:val="22"/>
              </w:rPr>
            </w:pPr>
            <w:r w:rsidRPr="004D07EC">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FF5B8E9" w14:textId="77777777" w:rsidR="005A7813" w:rsidRPr="004D07EC" w:rsidRDefault="005A7813"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C3BE5A" w14:textId="77777777" w:rsidR="005A7813" w:rsidRPr="004D07EC" w:rsidRDefault="005A7813" w:rsidP="004D07EC">
            <w:pPr>
              <w:widowControl/>
              <w:jc w:val="center"/>
              <w:rPr>
                <w:sz w:val="22"/>
                <w:szCs w:val="22"/>
              </w:rPr>
            </w:pPr>
            <w:r w:rsidRPr="004D07EC">
              <w:rPr>
                <w:sz w:val="22"/>
                <w:szCs w:val="22"/>
              </w:rPr>
              <w:t>X</w:t>
            </w:r>
          </w:p>
        </w:tc>
      </w:tr>
    </w:tbl>
    <w:p w14:paraId="7ACBCCAE" w14:textId="77777777" w:rsidR="005A7813" w:rsidRPr="004D07EC" w:rsidRDefault="005A7813" w:rsidP="004D07EC">
      <w:pPr>
        <w:pStyle w:val="24"/>
        <w:widowControl/>
        <w:tabs>
          <w:tab w:val="left" w:pos="993"/>
          <w:tab w:val="left" w:pos="1276"/>
          <w:tab w:val="left" w:pos="1560"/>
        </w:tabs>
        <w:rPr>
          <w:sz w:val="22"/>
          <w:szCs w:val="22"/>
        </w:rPr>
      </w:pPr>
    </w:p>
    <w:p w14:paraId="77782F8F" w14:textId="77777777" w:rsidR="00045938" w:rsidRPr="004D07EC" w:rsidRDefault="00045938" w:rsidP="004D07EC">
      <w:pPr>
        <w:pStyle w:val="24"/>
        <w:widowControl/>
        <w:tabs>
          <w:tab w:val="left" w:pos="993"/>
          <w:tab w:val="left" w:pos="1276"/>
          <w:tab w:val="left" w:pos="1560"/>
        </w:tabs>
        <w:ind w:firstLine="709"/>
        <w:rPr>
          <w:sz w:val="22"/>
          <w:szCs w:val="22"/>
        </w:rPr>
      </w:pPr>
      <w:r w:rsidRPr="004D07EC">
        <w:rPr>
          <w:sz w:val="22"/>
          <w:szCs w:val="22"/>
        </w:rPr>
        <w:t>4.</w:t>
      </w:r>
      <w:r w:rsidRPr="004D07EC">
        <w:rPr>
          <w:sz w:val="22"/>
          <w:szCs w:val="22"/>
        </w:rPr>
        <w:tab/>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58C586FF" w14:textId="77777777" w:rsidR="00045938" w:rsidRPr="004D07EC" w:rsidRDefault="00045938" w:rsidP="004D07EC">
      <w:pPr>
        <w:pStyle w:val="24"/>
        <w:widowControl/>
        <w:tabs>
          <w:tab w:val="left" w:pos="993"/>
          <w:tab w:val="left" w:pos="1276"/>
          <w:tab w:val="left" w:pos="1560"/>
        </w:tabs>
        <w:ind w:firstLine="709"/>
        <w:rPr>
          <w:sz w:val="22"/>
          <w:szCs w:val="22"/>
        </w:rPr>
      </w:pPr>
      <w:r w:rsidRPr="004D07EC">
        <w:rPr>
          <w:sz w:val="22"/>
          <w:szCs w:val="22"/>
        </w:rPr>
        <w:t>5.</w:t>
      </w:r>
      <w:r w:rsidRPr="004D07EC">
        <w:rPr>
          <w:sz w:val="22"/>
          <w:szCs w:val="22"/>
        </w:rPr>
        <w:tab/>
        <w:t>Тарифы, установленные в п. 1, 2, долгосрочные параметры, установленные в п. 3, действуют с 01.01.2024 по 31.12.2028 года.</w:t>
      </w:r>
    </w:p>
    <w:p w14:paraId="2CD8BCD4" w14:textId="77777777" w:rsidR="00045938" w:rsidRPr="004D07EC" w:rsidRDefault="00045938" w:rsidP="004D07EC">
      <w:pPr>
        <w:pStyle w:val="24"/>
        <w:widowControl/>
        <w:tabs>
          <w:tab w:val="left" w:pos="993"/>
          <w:tab w:val="left" w:pos="1276"/>
          <w:tab w:val="left" w:pos="1560"/>
        </w:tabs>
        <w:ind w:firstLine="709"/>
        <w:rPr>
          <w:sz w:val="22"/>
          <w:szCs w:val="22"/>
        </w:rPr>
      </w:pPr>
      <w:r w:rsidRPr="004D07EC">
        <w:rPr>
          <w:sz w:val="22"/>
          <w:szCs w:val="22"/>
        </w:rPr>
        <w:t>6.</w:t>
      </w:r>
      <w:r w:rsidRPr="004D07EC">
        <w:rPr>
          <w:sz w:val="22"/>
          <w:szCs w:val="22"/>
        </w:rPr>
        <w:tab/>
        <w:t xml:space="preserve">С 01.01.2024 признать утратившими силу приложения 1, 2, 3 к постановлению Департамента энергетики и тарифов Ивановской области от 30.10.2020 № 51-т/5, приложения 1, 3 к постановлению Департамента энергетики и тарифов Ивановской области от 16.11.2022 № 49-т/17.  </w:t>
      </w:r>
    </w:p>
    <w:p w14:paraId="11D0E2D7" w14:textId="77777777" w:rsidR="00045938" w:rsidRPr="004D07EC" w:rsidRDefault="00045938" w:rsidP="004D07EC">
      <w:pPr>
        <w:pStyle w:val="24"/>
        <w:widowControl/>
        <w:tabs>
          <w:tab w:val="left" w:pos="993"/>
          <w:tab w:val="left" w:pos="1276"/>
          <w:tab w:val="left" w:pos="1560"/>
        </w:tabs>
        <w:ind w:firstLine="709"/>
        <w:rPr>
          <w:sz w:val="22"/>
          <w:szCs w:val="22"/>
        </w:rPr>
      </w:pPr>
      <w:r w:rsidRPr="004D07EC">
        <w:rPr>
          <w:sz w:val="22"/>
          <w:szCs w:val="22"/>
        </w:rPr>
        <w:t>7.</w:t>
      </w:r>
      <w:r w:rsidRPr="004D07EC">
        <w:rPr>
          <w:sz w:val="22"/>
          <w:szCs w:val="22"/>
        </w:rPr>
        <w:tab/>
      </w:r>
      <w:r w:rsidR="005A7813" w:rsidRPr="004D07EC">
        <w:rPr>
          <w:sz w:val="22"/>
          <w:szCs w:val="22"/>
        </w:rPr>
        <w:t>П</w:t>
      </w:r>
      <w:r w:rsidRPr="004D07EC">
        <w:rPr>
          <w:sz w:val="22"/>
          <w:szCs w:val="22"/>
        </w:rPr>
        <w:t>остановление вступает в силу после дня его официального опубликования.</w:t>
      </w:r>
    </w:p>
    <w:p w14:paraId="159B1312" w14:textId="77777777" w:rsidR="006E6CFA" w:rsidRPr="004D07EC" w:rsidRDefault="006E6CFA" w:rsidP="004D07EC">
      <w:pPr>
        <w:pStyle w:val="24"/>
        <w:widowControl/>
        <w:tabs>
          <w:tab w:val="left" w:pos="851"/>
          <w:tab w:val="left" w:pos="993"/>
          <w:tab w:val="left" w:pos="1276"/>
          <w:tab w:val="left" w:pos="1560"/>
        </w:tabs>
        <w:ind w:firstLine="567"/>
        <w:rPr>
          <w:b/>
          <w:bCs/>
          <w:sz w:val="22"/>
          <w:szCs w:val="22"/>
        </w:rPr>
      </w:pPr>
    </w:p>
    <w:p w14:paraId="79375F85" w14:textId="77777777" w:rsidR="007C7B3A" w:rsidRPr="004D07EC" w:rsidRDefault="007C7B3A" w:rsidP="004D07EC">
      <w:pPr>
        <w:pStyle w:val="a3"/>
        <w:spacing w:before="0" w:beforeAutospacing="0" w:after="0" w:afterAutospacing="0"/>
        <w:ind w:firstLine="709"/>
        <w:jc w:val="both"/>
        <w:rPr>
          <w:rStyle w:val="af7"/>
          <w:sz w:val="22"/>
          <w:szCs w:val="22"/>
        </w:rPr>
      </w:pPr>
      <w:r w:rsidRPr="004D07EC">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7C7B3A" w:rsidRPr="004D07EC" w14:paraId="2C6D00FF" w14:textId="77777777" w:rsidTr="006A2067">
        <w:tc>
          <w:tcPr>
            <w:tcW w:w="959" w:type="dxa"/>
          </w:tcPr>
          <w:p w14:paraId="5C58642E" w14:textId="77777777" w:rsidR="007C7B3A" w:rsidRPr="004D07EC" w:rsidRDefault="007C7B3A" w:rsidP="004D07EC">
            <w:pPr>
              <w:tabs>
                <w:tab w:val="left" w:pos="4020"/>
              </w:tabs>
              <w:jc w:val="center"/>
              <w:rPr>
                <w:sz w:val="22"/>
                <w:szCs w:val="22"/>
              </w:rPr>
            </w:pPr>
            <w:r w:rsidRPr="004D07EC">
              <w:rPr>
                <w:sz w:val="22"/>
                <w:szCs w:val="22"/>
              </w:rPr>
              <w:t>№ п/п</w:t>
            </w:r>
          </w:p>
        </w:tc>
        <w:tc>
          <w:tcPr>
            <w:tcW w:w="2391" w:type="dxa"/>
          </w:tcPr>
          <w:p w14:paraId="46082415" w14:textId="77777777" w:rsidR="007C7B3A" w:rsidRPr="004D07EC" w:rsidRDefault="007C7B3A" w:rsidP="004D07EC">
            <w:pPr>
              <w:tabs>
                <w:tab w:val="left" w:pos="4020"/>
              </w:tabs>
              <w:rPr>
                <w:sz w:val="22"/>
                <w:szCs w:val="22"/>
              </w:rPr>
            </w:pPr>
            <w:r w:rsidRPr="004D07EC">
              <w:rPr>
                <w:sz w:val="22"/>
                <w:szCs w:val="22"/>
              </w:rPr>
              <w:t>Члены правления</w:t>
            </w:r>
          </w:p>
        </w:tc>
        <w:tc>
          <w:tcPr>
            <w:tcW w:w="3493" w:type="dxa"/>
          </w:tcPr>
          <w:p w14:paraId="415D1EA2" w14:textId="77777777" w:rsidR="007C7B3A" w:rsidRPr="004D07EC" w:rsidRDefault="007C7B3A" w:rsidP="004D07EC">
            <w:pPr>
              <w:tabs>
                <w:tab w:val="left" w:pos="4020"/>
              </w:tabs>
              <w:jc w:val="center"/>
              <w:rPr>
                <w:sz w:val="22"/>
                <w:szCs w:val="22"/>
              </w:rPr>
            </w:pPr>
            <w:r w:rsidRPr="004D07EC">
              <w:rPr>
                <w:sz w:val="22"/>
                <w:szCs w:val="22"/>
              </w:rPr>
              <w:t>Результаты голосования</w:t>
            </w:r>
          </w:p>
        </w:tc>
      </w:tr>
      <w:tr w:rsidR="007C7B3A" w:rsidRPr="004D07EC" w14:paraId="11EAEC1B" w14:textId="77777777" w:rsidTr="006A2067">
        <w:tc>
          <w:tcPr>
            <w:tcW w:w="959" w:type="dxa"/>
          </w:tcPr>
          <w:p w14:paraId="6CCC0FCD" w14:textId="77777777" w:rsidR="007C7B3A" w:rsidRPr="004D07EC" w:rsidRDefault="007C7B3A" w:rsidP="004D07EC">
            <w:pPr>
              <w:tabs>
                <w:tab w:val="left" w:pos="4020"/>
              </w:tabs>
              <w:jc w:val="center"/>
              <w:rPr>
                <w:sz w:val="22"/>
                <w:szCs w:val="22"/>
              </w:rPr>
            </w:pPr>
            <w:r w:rsidRPr="004D07EC">
              <w:rPr>
                <w:sz w:val="22"/>
                <w:szCs w:val="22"/>
              </w:rPr>
              <w:t>1.</w:t>
            </w:r>
          </w:p>
        </w:tc>
        <w:tc>
          <w:tcPr>
            <w:tcW w:w="2391" w:type="dxa"/>
          </w:tcPr>
          <w:p w14:paraId="6B870B27" w14:textId="77777777" w:rsidR="007C7B3A" w:rsidRPr="004D07EC" w:rsidRDefault="007C7B3A" w:rsidP="004D07EC">
            <w:pPr>
              <w:tabs>
                <w:tab w:val="left" w:pos="4020"/>
              </w:tabs>
              <w:rPr>
                <w:sz w:val="22"/>
                <w:szCs w:val="22"/>
              </w:rPr>
            </w:pPr>
            <w:r w:rsidRPr="004D07EC">
              <w:rPr>
                <w:sz w:val="22"/>
                <w:szCs w:val="22"/>
              </w:rPr>
              <w:t>Морева Е.Н.</w:t>
            </w:r>
          </w:p>
        </w:tc>
        <w:tc>
          <w:tcPr>
            <w:tcW w:w="3493" w:type="dxa"/>
          </w:tcPr>
          <w:p w14:paraId="36C3D5B9" w14:textId="77777777" w:rsidR="007C7B3A" w:rsidRPr="004D07EC" w:rsidRDefault="007C7B3A" w:rsidP="004D07EC">
            <w:pPr>
              <w:jc w:val="center"/>
              <w:rPr>
                <w:sz w:val="22"/>
                <w:szCs w:val="22"/>
              </w:rPr>
            </w:pPr>
            <w:r w:rsidRPr="004D07EC">
              <w:rPr>
                <w:sz w:val="22"/>
                <w:szCs w:val="22"/>
              </w:rPr>
              <w:t>за</w:t>
            </w:r>
          </w:p>
        </w:tc>
      </w:tr>
      <w:tr w:rsidR="007C7B3A" w:rsidRPr="004D07EC" w14:paraId="32401341" w14:textId="77777777" w:rsidTr="006A2067">
        <w:tc>
          <w:tcPr>
            <w:tcW w:w="959" w:type="dxa"/>
          </w:tcPr>
          <w:p w14:paraId="7C708FBD" w14:textId="77777777" w:rsidR="007C7B3A" w:rsidRPr="004D07EC" w:rsidRDefault="007C7B3A" w:rsidP="004D07EC">
            <w:pPr>
              <w:tabs>
                <w:tab w:val="left" w:pos="4020"/>
              </w:tabs>
              <w:jc w:val="center"/>
              <w:rPr>
                <w:sz w:val="22"/>
                <w:szCs w:val="22"/>
              </w:rPr>
            </w:pPr>
            <w:r w:rsidRPr="004D07EC">
              <w:rPr>
                <w:sz w:val="22"/>
                <w:szCs w:val="22"/>
              </w:rPr>
              <w:t>2.</w:t>
            </w:r>
          </w:p>
        </w:tc>
        <w:tc>
          <w:tcPr>
            <w:tcW w:w="2391" w:type="dxa"/>
          </w:tcPr>
          <w:p w14:paraId="05472DE4" w14:textId="77777777" w:rsidR="007C7B3A" w:rsidRPr="004D07EC" w:rsidRDefault="007C7B3A" w:rsidP="004D07EC">
            <w:pPr>
              <w:tabs>
                <w:tab w:val="left" w:pos="4020"/>
              </w:tabs>
              <w:rPr>
                <w:sz w:val="22"/>
                <w:szCs w:val="22"/>
              </w:rPr>
            </w:pPr>
            <w:r w:rsidRPr="004D07EC">
              <w:rPr>
                <w:sz w:val="22"/>
                <w:szCs w:val="22"/>
              </w:rPr>
              <w:t>Бугаева С.Е.</w:t>
            </w:r>
          </w:p>
        </w:tc>
        <w:tc>
          <w:tcPr>
            <w:tcW w:w="3493" w:type="dxa"/>
          </w:tcPr>
          <w:p w14:paraId="16B82A6B" w14:textId="77777777" w:rsidR="007C7B3A" w:rsidRPr="004D07EC" w:rsidRDefault="007C7B3A" w:rsidP="004D07EC">
            <w:pPr>
              <w:jc w:val="center"/>
              <w:rPr>
                <w:sz w:val="22"/>
                <w:szCs w:val="22"/>
              </w:rPr>
            </w:pPr>
            <w:r w:rsidRPr="004D07EC">
              <w:rPr>
                <w:sz w:val="22"/>
                <w:szCs w:val="22"/>
              </w:rPr>
              <w:t>за</w:t>
            </w:r>
          </w:p>
        </w:tc>
      </w:tr>
      <w:tr w:rsidR="007C7B3A" w:rsidRPr="004D07EC" w14:paraId="6ED37C4E" w14:textId="77777777" w:rsidTr="006A2067">
        <w:tc>
          <w:tcPr>
            <w:tcW w:w="959" w:type="dxa"/>
          </w:tcPr>
          <w:p w14:paraId="5F2F69EC" w14:textId="77777777" w:rsidR="007C7B3A" w:rsidRPr="004D07EC" w:rsidRDefault="007C7B3A" w:rsidP="004D07EC">
            <w:pPr>
              <w:tabs>
                <w:tab w:val="left" w:pos="4020"/>
              </w:tabs>
              <w:jc w:val="center"/>
              <w:rPr>
                <w:sz w:val="22"/>
                <w:szCs w:val="22"/>
              </w:rPr>
            </w:pPr>
            <w:r w:rsidRPr="004D07EC">
              <w:rPr>
                <w:sz w:val="22"/>
                <w:szCs w:val="22"/>
              </w:rPr>
              <w:t>3.</w:t>
            </w:r>
          </w:p>
        </w:tc>
        <w:tc>
          <w:tcPr>
            <w:tcW w:w="2391" w:type="dxa"/>
          </w:tcPr>
          <w:p w14:paraId="38FF5D40" w14:textId="77777777" w:rsidR="007C7B3A" w:rsidRPr="004D07EC" w:rsidRDefault="007C7B3A" w:rsidP="004D07EC">
            <w:pPr>
              <w:tabs>
                <w:tab w:val="left" w:pos="4020"/>
              </w:tabs>
              <w:rPr>
                <w:sz w:val="22"/>
                <w:szCs w:val="22"/>
              </w:rPr>
            </w:pPr>
            <w:r w:rsidRPr="004D07EC">
              <w:rPr>
                <w:sz w:val="22"/>
                <w:szCs w:val="22"/>
              </w:rPr>
              <w:t>Гущина Н.Б.</w:t>
            </w:r>
          </w:p>
        </w:tc>
        <w:tc>
          <w:tcPr>
            <w:tcW w:w="3493" w:type="dxa"/>
          </w:tcPr>
          <w:p w14:paraId="37A923E9" w14:textId="77777777" w:rsidR="007C7B3A" w:rsidRPr="004D07EC" w:rsidRDefault="007C7B3A" w:rsidP="004D07EC">
            <w:pPr>
              <w:jc w:val="center"/>
              <w:rPr>
                <w:sz w:val="22"/>
                <w:szCs w:val="22"/>
              </w:rPr>
            </w:pPr>
            <w:r w:rsidRPr="004D07EC">
              <w:rPr>
                <w:sz w:val="22"/>
                <w:szCs w:val="22"/>
              </w:rPr>
              <w:t>за</w:t>
            </w:r>
          </w:p>
        </w:tc>
      </w:tr>
      <w:tr w:rsidR="007C7B3A" w:rsidRPr="004D07EC" w14:paraId="365AADE2" w14:textId="77777777" w:rsidTr="006A2067">
        <w:tc>
          <w:tcPr>
            <w:tcW w:w="959" w:type="dxa"/>
          </w:tcPr>
          <w:p w14:paraId="4254B44C" w14:textId="77777777" w:rsidR="007C7B3A" w:rsidRPr="004D07EC" w:rsidRDefault="007C7B3A" w:rsidP="004D07EC">
            <w:pPr>
              <w:tabs>
                <w:tab w:val="left" w:pos="4020"/>
              </w:tabs>
              <w:jc w:val="center"/>
              <w:rPr>
                <w:sz w:val="22"/>
                <w:szCs w:val="22"/>
              </w:rPr>
            </w:pPr>
            <w:r w:rsidRPr="004D07EC">
              <w:rPr>
                <w:sz w:val="22"/>
                <w:szCs w:val="22"/>
              </w:rPr>
              <w:t>4.</w:t>
            </w:r>
          </w:p>
        </w:tc>
        <w:tc>
          <w:tcPr>
            <w:tcW w:w="2391" w:type="dxa"/>
          </w:tcPr>
          <w:p w14:paraId="46959A1B" w14:textId="77777777" w:rsidR="007C7B3A" w:rsidRPr="004D07EC" w:rsidRDefault="007C7B3A" w:rsidP="004D07EC">
            <w:pPr>
              <w:tabs>
                <w:tab w:val="left" w:pos="4020"/>
              </w:tabs>
              <w:rPr>
                <w:sz w:val="22"/>
                <w:szCs w:val="22"/>
              </w:rPr>
            </w:pPr>
            <w:proofErr w:type="spellStart"/>
            <w:r w:rsidRPr="004D07EC">
              <w:rPr>
                <w:sz w:val="22"/>
                <w:szCs w:val="22"/>
              </w:rPr>
              <w:t>Турбачкина</w:t>
            </w:r>
            <w:proofErr w:type="spellEnd"/>
            <w:r w:rsidRPr="004D07EC">
              <w:rPr>
                <w:sz w:val="22"/>
                <w:szCs w:val="22"/>
              </w:rPr>
              <w:t xml:space="preserve"> Е.В.</w:t>
            </w:r>
          </w:p>
        </w:tc>
        <w:tc>
          <w:tcPr>
            <w:tcW w:w="3493" w:type="dxa"/>
          </w:tcPr>
          <w:p w14:paraId="7445D71F" w14:textId="77777777" w:rsidR="007C7B3A" w:rsidRPr="004D07EC" w:rsidRDefault="007C7B3A" w:rsidP="004D07EC">
            <w:pPr>
              <w:tabs>
                <w:tab w:val="left" w:pos="4020"/>
              </w:tabs>
              <w:jc w:val="center"/>
              <w:rPr>
                <w:sz w:val="22"/>
                <w:szCs w:val="22"/>
              </w:rPr>
            </w:pPr>
            <w:r w:rsidRPr="004D07EC">
              <w:rPr>
                <w:sz w:val="22"/>
                <w:szCs w:val="22"/>
              </w:rPr>
              <w:t>за</w:t>
            </w:r>
          </w:p>
        </w:tc>
      </w:tr>
      <w:tr w:rsidR="007C7B3A" w:rsidRPr="004D07EC" w14:paraId="0DB6FD8C" w14:textId="77777777" w:rsidTr="006A2067">
        <w:tc>
          <w:tcPr>
            <w:tcW w:w="959" w:type="dxa"/>
          </w:tcPr>
          <w:p w14:paraId="4FCD870D" w14:textId="77777777" w:rsidR="007C7B3A" w:rsidRPr="004D07EC" w:rsidRDefault="007C7B3A" w:rsidP="004D07EC">
            <w:pPr>
              <w:tabs>
                <w:tab w:val="left" w:pos="4020"/>
              </w:tabs>
              <w:jc w:val="center"/>
              <w:rPr>
                <w:sz w:val="22"/>
                <w:szCs w:val="22"/>
              </w:rPr>
            </w:pPr>
            <w:r w:rsidRPr="004D07EC">
              <w:rPr>
                <w:sz w:val="22"/>
                <w:szCs w:val="22"/>
              </w:rPr>
              <w:t>5.</w:t>
            </w:r>
          </w:p>
        </w:tc>
        <w:tc>
          <w:tcPr>
            <w:tcW w:w="2391" w:type="dxa"/>
          </w:tcPr>
          <w:p w14:paraId="1AC2D04C" w14:textId="77777777" w:rsidR="007C7B3A" w:rsidRPr="004D07EC" w:rsidRDefault="007C7B3A" w:rsidP="004D07EC">
            <w:pPr>
              <w:tabs>
                <w:tab w:val="left" w:pos="4020"/>
              </w:tabs>
              <w:rPr>
                <w:sz w:val="22"/>
                <w:szCs w:val="22"/>
              </w:rPr>
            </w:pPr>
            <w:r w:rsidRPr="004D07EC">
              <w:rPr>
                <w:sz w:val="22"/>
                <w:szCs w:val="22"/>
              </w:rPr>
              <w:t>Полозов И.Г.</w:t>
            </w:r>
          </w:p>
        </w:tc>
        <w:tc>
          <w:tcPr>
            <w:tcW w:w="3493" w:type="dxa"/>
          </w:tcPr>
          <w:p w14:paraId="3EBDAD88" w14:textId="77777777" w:rsidR="007C7B3A" w:rsidRPr="004D07EC" w:rsidRDefault="007C7B3A" w:rsidP="004D07EC">
            <w:pPr>
              <w:tabs>
                <w:tab w:val="left" w:pos="4020"/>
              </w:tabs>
              <w:jc w:val="center"/>
              <w:rPr>
                <w:sz w:val="22"/>
                <w:szCs w:val="22"/>
              </w:rPr>
            </w:pPr>
            <w:r w:rsidRPr="004D07EC">
              <w:rPr>
                <w:sz w:val="22"/>
                <w:szCs w:val="22"/>
              </w:rPr>
              <w:t>за</w:t>
            </w:r>
          </w:p>
        </w:tc>
      </w:tr>
      <w:tr w:rsidR="007C7B3A" w:rsidRPr="004D07EC" w14:paraId="32F24654" w14:textId="77777777" w:rsidTr="006A2067">
        <w:tc>
          <w:tcPr>
            <w:tcW w:w="959" w:type="dxa"/>
          </w:tcPr>
          <w:p w14:paraId="40298DBF" w14:textId="77777777" w:rsidR="007C7B3A" w:rsidRPr="004D07EC" w:rsidRDefault="007C7B3A" w:rsidP="004D07EC">
            <w:pPr>
              <w:tabs>
                <w:tab w:val="left" w:pos="4020"/>
              </w:tabs>
              <w:jc w:val="center"/>
              <w:rPr>
                <w:sz w:val="22"/>
                <w:szCs w:val="22"/>
              </w:rPr>
            </w:pPr>
            <w:r w:rsidRPr="004D07EC">
              <w:rPr>
                <w:sz w:val="22"/>
                <w:szCs w:val="22"/>
              </w:rPr>
              <w:t>6.</w:t>
            </w:r>
          </w:p>
        </w:tc>
        <w:tc>
          <w:tcPr>
            <w:tcW w:w="2391" w:type="dxa"/>
          </w:tcPr>
          <w:p w14:paraId="152FA078" w14:textId="77777777" w:rsidR="007C7B3A" w:rsidRPr="004D07EC" w:rsidRDefault="007C7B3A" w:rsidP="004D07EC">
            <w:pPr>
              <w:tabs>
                <w:tab w:val="left" w:pos="4020"/>
              </w:tabs>
              <w:rPr>
                <w:sz w:val="22"/>
                <w:szCs w:val="22"/>
              </w:rPr>
            </w:pPr>
            <w:r w:rsidRPr="004D07EC">
              <w:rPr>
                <w:sz w:val="22"/>
                <w:szCs w:val="22"/>
              </w:rPr>
              <w:t>Коннова Е.А.</w:t>
            </w:r>
          </w:p>
        </w:tc>
        <w:tc>
          <w:tcPr>
            <w:tcW w:w="3493" w:type="dxa"/>
          </w:tcPr>
          <w:p w14:paraId="5F2BEB64" w14:textId="77777777" w:rsidR="007C7B3A" w:rsidRPr="004D07EC" w:rsidRDefault="007C7B3A" w:rsidP="004D07EC">
            <w:pPr>
              <w:tabs>
                <w:tab w:val="left" w:pos="4020"/>
              </w:tabs>
              <w:jc w:val="center"/>
              <w:rPr>
                <w:sz w:val="22"/>
                <w:szCs w:val="22"/>
              </w:rPr>
            </w:pPr>
            <w:r w:rsidRPr="004D07EC">
              <w:rPr>
                <w:sz w:val="22"/>
                <w:szCs w:val="22"/>
              </w:rPr>
              <w:t>за</w:t>
            </w:r>
          </w:p>
        </w:tc>
      </w:tr>
      <w:tr w:rsidR="007C7B3A" w:rsidRPr="004D07EC" w14:paraId="5C36AB4D" w14:textId="77777777" w:rsidTr="006A2067">
        <w:tc>
          <w:tcPr>
            <w:tcW w:w="959" w:type="dxa"/>
          </w:tcPr>
          <w:p w14:paraId="1380C6AE" w14:textId="77777777" w:rsidR="007C7B3A" w:rsidRPr="004D07EC" w:rsidRDefault="007C7B3A" w:rsidP="004D07EC">
            <w:pPr>
              <w:tabs>
                <w:tab w:val="left" w:pos="4020"/>
              </w:tabs>
              <w:jc w:val="center"/>
              <w:rPr>
                <w:sz w:val="22"/>
                <w:szCs w:val="22"/>
              </w:rPr>
            </w:pPr>
            <w:r w:rsidRPr="004D07EC">
              <w:rPr>
                <w:sz w:val="22"/>
                <w:szCs w:val="22"/>
              </w:rPr>
              <w:t>7.</w:t>
            </w:r>
          </w:p>
        </w:tc>
        <w:tc>
          <w:tcPr>
            <w:tcW w:w="2391" w:type="dxa"/>
          </w:tcPr>
          <w:p w14:paraId="4E52C399" w14:textId="77777777" w:rsidR="007C7B3A" w:rsidRPr="004D07EC" w:rsidRDefault="007C7B3A" w:rsidP="004D07EC">
            <w:pPr>
              <w:tabs>
                <w:tab w:val="left" w:pos="4020"/>
              </w:tabs>
              <w:rPr>
                <w:sz w:val="22"/>
                <w:szCs w:val="22"/>
              </w:rPr>
            </w:pPr>
            <w:r w:rsidRPr="004D07EC">
              <w:rPr>
                <w:sz w:val="22"/>
                <w:szCs w:val="22"/>
              </w:rPr>
              <w:t>Агапова О.П.</w:t>
            </w:r>
          </w:p>
        </w:tc>
        <w:tc>
          <w:tcPr>
            <w:tcW w:w="3493" w:type="dxa"/>
          </w:tcPr>
          <w:p w14:paraId="58269BDF" w14:textId="77777777" w:rsidR="007C7B3A" w:rsidRPr="004D07EC" w:rsidRDefault="007C7B3A" w:rsidP="004D07EC">
            <w:pPr>
              <w:tabs>
                <w:tab w:val="left" w:pos="4020"/>
              </w:tabs>
              <w:jc w:val="center"/>
              <w:rPr>
                <w:sz w:val="22"/>
                <w:szCs w:val="22"/>
              </w:rPr>
            </w:pPr>
            <w:r w:rsidRPr="004D07EC">
              <w:rPr>
                <w:sz w:val="22"/>
                <w:szCs w:val="22"/>
              </w:rPr>
              <w:t>за</w:t>
            </w:r>
          </w:p>
        </w:tc>
      </w:tr>
    </w:tbl>
    <w:p w14:paraId="38569B64" w14:textId="77777777" w:rsidR="007C7B3A" w:rsidRPr="004D07EC" w:rsidRDefault="007C7B3A" w:rsidP="004D07EC">
      <w:pPr>
        <w:tabs>
          <w:tab w:val="left" w:pos="4020"/>
        </w:tabs>
        <w:ind w:firstLine="709"/>
        <w:rPr>
          <w:sz w:val="22"/>
          <w:szCs w:val="22"/>
        </w:rPr>
      </w:pPr>
      <w:r w:rsidRPr="004D07EC">
        <w:rPr>
          <w:sz w:val="22"/>
          <w:szCs w:val="22"/>
        </w:rPr>
        <w:t xml:space="preserve">Итого: за – 7, против – 0, воздержался – 0, отсутствуют – 0. </w:t>
      </w:r>
    </w:p>
    <w:p w14:paraId="6D940CD0" w14:textId="77777777" w:rsidR="00EB0586" w:rsidRPr="004D07EC" w:rsidRDefault="00EB0586" w:rsidP="004D07EC">
      <w:pPr>
        <w:pStyle w:val="24"/>
        <w:widowControl/>
        <w:tabs>
          <w:tab w:val="left" w:pos="851"/>
          <w:tab w:val="left" w:pos="993"/>
          <w:tab w:val="left" w:pos="1276"/>
          <w:tab w:val="left" w:pos="1560"/>
        </w:tabs>
        <w:ind w:firstLine="567"/>
        <w:rPr>
          <w:b/>
          <w:bCs/>
          <w:sz w:val="22"/>
          <w:szCs w:val="22"/>
        </w:rPr>
      </w:pPr>
    </w:p>
    <w:p w14:paraId="63BC7E52" w14:textId="77777777" w:rsidR="008363B0" w:rsidRPr="004D07EC" w:rsidRDefault="006A20C2" w:rsidP="004D07EC">
      <w:pPr>
        <w:pStyle w:val="24"/>
        <w:widowControl/>
        <w:tabs>
          <w:tab w:val="left" w:pos="851"/>
          <w:tab w:val="left" w:pos="993"/>
          <w:tab w:val="left" w:pos="1276"/>
          <w:tab w:val="left" w:pos="1560"/>
        </w:tabs>
        <w:ind w:firstLine="567"/>
        <w:rPr>
          <w:b/>
          <w:bCs/>
          <w:sz w:val="22"/>
          <w:szCs w:val="22"/>
        </w:rPr>
      </w:pPr>
      <w:r w:rsidRPr="004D07EC">
        <w:rPr>
          <w:b/>
          <w:bCs/>
          <w:sz w:val="22"/>
          <w:szCs w:val="22"/>
        </w:rPr>
        <w:t xml:space="preserve">7. </w:t>
      </w:r>
      <w:r w:rsidR="006E4E2D" w:rsidRPr="004D07EC">
        <w:rPr>
          <w:b/>
          <w:bCs/>
          <w:sz w:val="22"/>
          <w:szCs w:val="22"/>
        </w:rPr>
        <w:t xml:space="preserve">СЛУШАЛИ: </w:t>
      </w:r>
      <w:r w:rsidR="008363B0" w:rsidRPr="004D07EC">
        <w:rPr>
          <w:b/>
          <w:bCs/>
          <w:sz w:val="22"/>
          <w:szCs w:val="22"/>
        </w:rPr>
        <w:t>О корректировке долгосрочных тарифов на тепловую энергию на 2024-2027 годы для потребителей МП «ЖКХ» (Комсомольский район) (Зуева Е.В.)</w:t>
      </w:r>
    </w:p>
    <w:p w14:paraId="51470C3F" w14:textId="77777777" w:rsidR="00FF6F52" w:rsidRPr="004D07EC" w:rsidRDefault="00FF6F52" w:rsidP="004D07EC">
      <w:pPr>
        <w:pStyle w:val="24"/>
        <w:widowControl/>
        <w:tabs>
          <w:tab w:val="left" w:pos="993"/>
          <w:tab w:val="left" w:pos="1276"/>
          <w:tab w:val="left" w:pos="1560"/>
        </w:tabs>
        <w:ind w:firstLine="567"/>
        <w:rPr>
          <w:sz w:val="22"/>
          <w:szCs w:val="22"/>
        </w:rPr>
      </w:pPr>
      <w:r w:rsidRPr="004D07EC">
        <w:rPr>
          <w:sz w:val="22"/>
          <w:szCs w:val="22"/>
        </w:rPr>
        <w:t xml:space="preserve">В связи с обращением МП «ЖКХ» </w:t>
      </w:r>
      <w:r w:rsidR="008C7C20" w:rsidRPr="004D07EC">
        <w:rPr>
          <w:sz w:val="22"/>
          <w:szCs w:val="22"/>
        </w:rPr>
        <w:t xml:space="preserve">(Комсомольский м.р.) </w:t>
      </w:r>
      <w:r w:rsidRPr="004D07EC">
        <w:rPr>
          <w:sz w:val="22"/>
          <w:szCs w:val="22"/>
        </w:rPr>
        <w:t xml:space="preserve">приказом Департамента энергетики и тарифов Ивановской области </w:t>
      </w:r>
      <w:r w:rsidR="00722C92" w:rsidRPr="004D07EC">
        <w:rPr>
          <w:sz w:val="22"/>
          <w:szCs w:val="22"/>
        </w:rPr>
        <w:t>от 21.04.2023 года № 15-у</w:t>
      </w:r>
      <w:r w:rsidRPr="004D07EC">
        <w:rPr>
          <w:sz w:val="22"/>
          <w:szCs w:val="22"/>
        </w:rPr>
        <w:t xml:space="preserve"> дела об установлении долгосрочных тарифов на тепловую энергию </w:t>
      </w:r>
      <w:r w:rsidR="00722C92" w:rsidRPr="004D07EC">
        <w:rPr>
          <w:sz w:val="22"/>
          <w:szCs w:val="22"/>
        </w:rPr>
        <w:t xml:space="preserve">с учетом корректировки необходимой валовой выручки </w:t>
      </w:r>
      <w:r w:rsidR="008C7C20" w:rsidRPr="004D07EC">
        <w:rPr>
          <w:sz w:val="22"/>
          <w:szCs w:val="22"/>
        </w:rPr>
        <w:t>МП «ЖКХ» на 2024-202</w:t>
      </w:r>
      <w:r w:rsidR="003B7E0F" w:rsidRPr="004D07EC">
        <w:rPr>
          <w:sz w:val="22"/>
          <w:szCs w:val="22"/>
        </w:rPr>
        <w:t>7</w:t>
      </w:r>
      <w:r w:rsidR="008C7C20" w:rsidRPr="004D07EC">
        <w:rPr>
          <w:sz w:val="22"/>
          <w:szCs w:val="22"/>
        </w:rPr>
        <w:t xml:space="preserve"> годы</w:t>
      </w:r>
      <w:r w:rsidRPr="004D07EC">
        <w:rPr>
          <w:sz w:val="22"/>
          <w:szCs w:val="22"/>
        </w:rPr>
        <w:t>.</w:t>
      </w:r>
    </w:p>
    <w:p w14:paraId="2DAD9B6A" w14:textId="77777777" w:rsidR="00FF6F52" w:rsidRPr="004D07EC" w:rsidRDefault="00FF6F52" w:rsidP="004D07EC">
      <w:pPr>
        <w:pStyle w:val="24"/>
        <w:widowControl/>
        <w:tabs>
          <w:tab w:val="left" w:pos="993"/>
          <w:tab w:val="left" w:pos="1276"/>
          <w:tab w:val="left" w:pos="1560"/>
        </w:tabs>
        <w:ind w:firstLine="567"/>
        <w:rPr>
          <w:sz w:val="22"/>
          <w:szCs w:val="22"/>
        </w:rPr>
      </w:pPr>
      <w:r w:rsidRPr="004D07EC">
        <w:rPr>
          <w:sz w:val="22"/>
          <w:szCs w:val="22"/>
        </w:rPr>
        <w:t xml:space="preserve">Метод регулирования тарифов - метод индексации установленных </w:t>
      </w:r>
      <w:r w:rsidR="008C7C20" w:rsidRPr="004D07EC">
        <w:rPr>
          <w:sz w:val="22"/>
          <w:szCs w:val="22"/>
        </w:rPr>
        <w:t xml:space="preserve">тарифов </w:t>
      </w:r>
      <w:r w:rsidRPr="004D07EC">
        <w:rPr>
          <w:sz w:val="22"/>
          <w:szCs w:val="22"/>
        </w:rPr>
        <w:t>на 202</w:t>
      </w:r>
      <w:r w:rsidR="008C7C20" w:rsidRPr="004D07EC">
        <w:rPr>
          <w:sz w:val="22"/>
          <w:szCs w:val="22"/>
        </w:rPr>
        <w:t>3</w:t>
      </w:r>
      <w:r w:rsidRPr="004D07EC">
        <w:rPr>
          <w:sz w:val="22"/>
          <w:szCs w:val="22"/>
        </w:rPr>
        <w:t>-202</w:t>
      </w:r>
      <w:r w:rsidR="008C7C20" w:rsidRPr="004D07EC">
        <w:rPr>
          <w:sz w:val="22"/>
          <w:szCs w:val="22"/>
        </w:rPr>
        <w:t>7</w:t>
      </w:r>
      <w:r w:rsidRPr="004D07EC">
        <w:rPr>
          <w:sz w:val="22"/>
          <w:szCs w:val="22"/>
        </w:rPr>
        <w:t xml:space="preserve"> годы</w:t>
      </w:r>
      <w:r w:rsidR="008C7C20" w:rsidRPr="004D07EC">
        <w:rPr>
          <w:sz w:val="22"/>
          <w:szCs w:val="22"/>
        </w:rPr>
        <w:t xml:space="preserve"> установлен </w:t>
      </w:r>
      <w:r w:rsidR="00350DAB">
        <w:rPr>
          <w:sz w:val="22"/>
          <w:szCs w:val="22"/>
        </w:rPr>
        <w:t xml:space="preserve">в </w:t>
      </w:r>
      <w:r w:rsidR="008C7C20" w:rsidRPr="004D07EC">
        <w:rPr>
          <w:sz w:val="22"/>
          <w:szCs w:val="22"/>
        </w:rPr>
        <w:t>базовом периоде регулирования</w:t>
      </w:r>
      <w:r w:rsidRPr="004D07EC">
        <w:rPr>
          <w:sz w:val="22"/>
          <w:szCs w:val="22"/>
        </w:rPr>
        <w:t xml:space="preserve">. </w:t>
      </w:r>
    </w:p>
    <w:p w14:paraId="782FF2C4" w14:textId="77777777" w:rsidR="00FF6F52" w:rsidRPr="004D07EC" w:rsidRDefault="003B7E0F" w:rsidP="004D07EC">
      <w:pPr>
        <w:pStyle w:val="24"/>
        <w:widowControl/>
        <w:tabs>
          <w:tab w:val="left" w:pos="993"/>
          <w:tab w:val="left" w:pos="1276"/>
          <w:tab w:val="left" w:pos="1560"/>
        </w:tabs>
        <w:ind w:firstLine="567"/>
        <w:rPr>
          <w:sz w:val="22"/>
          <w:szCs w:val="22"/>
        </w:rPr>
      </w:pPr>
      <w:r w:rsidRPr="004D07EC">
        <w:rPr>
          <w:sz w:val="22"/>
          <w:szCs w:val="22"/>
        </w:rPr>
        <w:t>МП «ЖКХ»</w:t>
      </w:r>
      <w:r w:rsidR="00FF6F52" w:rsidRPr="004D07EC">
        <w:rPr>
          <w:sz w:val="22"/>
          <w:szCs w:val="22"/>
        </w:rPr>
        <w:t xml:space="preserve"> владеет объектами теплоснабжения на праве хозяйственного ведения.</w:t>
      </w:r>
    </w:p>
    <w:p w14:paraId="6281516C" w14:textId="77777777" w:rsidR="00FF6F52" w:rsidRPr="004D07EC" w:rsidRDefault="00FF6F52" w:rsidP="004D07EC">
      <w:pPr>
        <w:pStyle w:val="24"/>
        <w:widowControl/>
        <w:tabs>
          <w:tab w:val="left" w:pos="993"/>
          <w:tab w:val="left" w:pos="1276"/>
          <w:tab w:val="left" w:pos="1560"/>
        </w:tabs>
        <w:ind w:firstLine="567"/>
        <w:rPr>
          <w:sz w:val="22"/>
          <w:szCs w:val="22"/>
        </w:rPr>
      </w:pPr>
      <w:r w:rsidRPr="004D07EC">
        <w:rPr>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161D7EC5" w14:textId="77777777" w:rsidR="003B7E0F" w:rsidRPr="004D07EC" w:rsidRDefault="003B7E0F" w:rsidP="004D07EC">
      <w:pPr>
        <w:pStyle w:val="24"/>
        <w:widowControl/>
        <w:tabs>
          <w:tab w:val="left" w:pos="851"/>
          <w:tab w:val="left" w:pos="993"/>
        </w:tabs>
        <w:ind w:firstLine="709"/>
        <w:rPr>
          <w:bCs/>
          <w:sz w:val="22"/>
          <w:szCs w:val="22"/>
        </w:rPr>
      </w:pPr>
      <w:r w:rsidRPr="004D07EC">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0494F994" w14:textId="77777777" w:rsidR="003B7E0F" w:rsidRPr="004D07EC" w:rsidRDefault="003B7E0F" w:rsidP="004D07EC">
      <w:pPr>
        <w:pStyle w:val="24"/>
        <w:widowControl/>
        <w:tabs>
          <w:tab w:val="left" w:pos="851"/>
          <w:tab w:val="left" w:pos="993"/>
        </w:tabs>
        <w:ind w:firstLine="709"/>
        <w:rPr>
          <w:bCs/>
          <w:sz w:val="22"/>
          <w:szCs w:val="22"/>
        </w:rPr>
      </w:pPr>
      <w:r w:rsidRPr="004D07EC">
        <w:rPr>
          <w:bCs/>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6237441B" w14:textId="77777777" w:rsidR="003B7E0F" w:rsidRPr="004D07EC" w:rsidRDefault="003B7E0F" w:rsidP="004D07EC">
      <w:pPr>
        <w:pStyle w:val="24"/>
        <w:widowControl/>
        <w:tabs>
          <w:tab w:val="left" w:pos="851"/>
          <w:tab w:val="left" w:pos="993"/>
        </w:tabs>
        <w:ind w:firstLine="709"/>
        <w:rPr>
          <w:bCs/>
          <w:sz w:val="22"/>
          <w:szCs w:val="22"/>
        </w:rPr>
      </w:pPr>
      <w:r w:rsidRPr="004D07EC">
        <w:rPr>
          <w:bCs/>
          <w:sz w:val="22"/>
          <w:szCs w:val="22"/>
        </w:rPr>
        <w:t>-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7D3CB97D" w14:textId="77777777" w:rsidR="003B7E0F" w:rsidRPr="004D07EC" w:rsidRDefault="003B7E0F" w:rsidP="004D07EC">
      <w:pPr>
        <w:pStyle w:val="24"/>
        <w:widowControl/>
        <w:tabs>
          <w:tab w:val="left" w:pos="851"/>
          <w:tab w:val="left" w:pos="993"/>
        </w:tabs>
        <w:ind w:firstLine="709"/>
        <w:rPr>
          <w:bCs/>
          <w:sz w:val="22"/>
          <w:szCs w:val="22"/>
        </w:rPr>
      </w:pPr>
      <w:r w:rsidRPr="004D07EC">
        <w:rPr>
          <w:bCs/>
          <w:sz w:val="22"/>
          <w:szCs w:val="22"/>
        </w:rPr>
        <w:t>- прогнозная величина предельно-допустимого отклонения по отдельным муниципальным образованиям Ивановской области в размере 2,0% на 2024 год, определенная с учетом показателей, установленных распоряжением Правительства РФ от 15.11.2018 № 2490-р.</w:t>
      </w:r>
    </w:p>
    <w:p w14:paraId="1DA4F004" w14:textId="77777777" w:rsidR="003B7E0F" w:rsidRPr="004D07EC" w:rsidRDefault="003B7E0F" w:rsidP="004D07EC">
      <w:pPr>
        <w:pStyle w:val="24"/>
        <w:widowControl/>
        <w:tabs>
          <w:tab w:val="left" w:pos="851"/>
          <w:tab w:val="left" w:pos="993"/>
          <w:tab w:val="left" w:pos="1560"/>
        </w:tabs>
        <w:ind w:firstLine="709"/>
        <w:rPr>
          <w:bCs/>
          <w:sz w:val="22"/>
          <w:szCs w:val="22"/>
        </w:rPr>
      </w:pPr>
      <w:r w:rsidRPr="004D07EC">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5B9889D1" w14:textId="77777777" w:rsidR="003B7E0F" w:rsidRPr="004D07EC" w:rsidRDefault="003B7E0F" w:rsidP="004D07EC">
      <w:pPr>
        <w:pStyle w:val="24"/>
        <w:widowControl/>
        <w:tabs>
          <w:tab w:val="left" w:pos="851"/>
          <w:tab w:val="left" w:pos="993"/>
          <w:tab w:val="left" w:pos="1560"/>
        </w:tabs>
        <w:ind w:firstLine="709"/>
        <w:rPr>
          <w:bCs/>
          <w:sz w:val="22"/>
          <w:szCs w:val="22"/>
        </w:rPr>
      </w:pPr>
      <w:r w:rsidRPr="004D07EC">
        <w:rPr>
          <w:bCs/>
          <w:sz w:val="22"/>
          <w:szCs w:val="22"/>
        </w:rPr>
        <w:t xml:space="preserve">По результатам экспертизы материалов тарифного дела подготовлено экспертное заключение. </w:t>
      </w:r>
    </w:p>
    <w:p w14:paraId="05EBF1E5" w14:textId="77777777" w:rsidR="00FF6F52" w:rsidRPr="004D07EC" w:rsidRDefault="00FF6F52" w:rsidP="004D07EC">
      <w:pPr>
        <w:pStyle w:val="24"/>
        <w:widowControl/>
        <w:tabs>
          <w:tab w:val="left" w:pos="993"/>
          <w:tab w:val="left" w:pos="1276"/>
          <w:tab w:val="left" w:pos="1560"/>
        </w:tabs>
        <w:ind w:firstLine="709"/>
        <w:rPr>
          <w:sz w:val="22"/>
          <w:szCs w:val="22"/>
        </w:rPr>
      </w:pPr>
      <w:r w:rsidRPr="004D07EC">
        <w:rPr>
          <w:sz w:val="22"/>
          <w:szCs w:val="22"/>
        </w:rPr>
        <w:t xml:space="preserve">Организация ознакомлена с уровнями тарифов к утверждению. Письмом от </w:t>
      </w:r>
      <w:r w:rsidR="00AC5716" w:rsidRPr="004D07EC">
        <w:rPr>
          <w:sz w:val="22"/>
          <w:szCs w:val="22"/>
        </w:rPr>
        <w:t>12.10.2023 № 503</w:t>
      </w:r>
      <w:r w:rsidRPr="004D07EC">
        <w:rPr>
          <w:sz w:val="22"/>
          <w:szCs w:val="22"/>
        </w:rPr>
        <w:t xml:space="preserve"> МП «ЖКХ» </w:t>
      </w:r>
      <w:r w:rsidR="00AC5716" w:rsidRPr="004D07EC">
        <w:rPr>
          <w:sz w:val="22"/>
          <w:szCs w:val="22"/>
        </w:rPr>
        <w:t xml:space="preserve">согласовало предлагаемые к утверждению уровни тарифов и </w:t>
      </w:r>
      <w:r w:rsidRPr="004D07EC">
        <w:rPr>
          <w:sz w:val="22"/>
          <w:szCs w:val="22"/>
        </w:rPr>
        <w:t xml:space="preserve">предложило утвердить тарифы без присутствия представителей учреждения. </w:t>
      </w:r>
    </w:p>
    <w:p w14:paraId="47AB7EEF" w14:textId="77777777" w:rsidR="00FF6F52" w:rsidRPr="004D07EC" w:rsidRDefault="00FF6F52" w:rsidP="004D07EC">
      <w:pPr>
        <w:pStyle w:val="24"/>
        <w:widowControl/>
        <w:tabs>
          <w:tab w:val="left" w:pos="993"/>
          <w:tab w:val="left" w:pos="1276"/>
          <w:tab w:val="left" w:pos="1560"/>
        </w:tabs>
        <w:ind w:firstLine="567"/>
        <w:rPr>
          <w:sz w:val="22"/>
          <w:szCs w:val="22"/>
        </w:rPr>
      </w:pPr>
      <w:r w:rsidRPr="004D07EC">
        <w:rPr>
          <w:sz w:val="22"/>
          <w:szCs w:val="22"/>
        </w:rPr>
        <w:t>Основные плановые (расчетные) показатели деятельности теплоснабжающей организации на расчетный период регулирования, принятые при формировании тарифов на тепловую энергию приведены в приложени</w:t>
      </w:r>
      <w:r w:rsidR="00EB56EA">
        <w:rPr>
          <w:sz w:val="22"/>
          <w:szCs w:val="22"/>
        </w:rPr>
        <w:t>ях</w:t>
      </w:r>
      <w:r w:rsidRPr="004D07EC">
        <w:rPr>
          <w:sz w:val="22"/>
          <w:szCs w:val="22"/>
        </w:rPr>
        <w:t xml:space="preserve"> </w:t>
      </w:r>
      <w:r w:rsidR="00AC5716" w:rsidRPr="004D07EC">
        <w:rPr>
          <w:sz w:val="22"/>
          <w:szCs w:val="22"/>
        </w:rPr>
        <w:t>7</w:t>
      </w:r>
      <w:r w:rsidRPr="004D07EC">
        <w:rPr>
          <w:sz w:val="22"/>
          <w:szCs w:val="22"/>
        </w:rPr>
        <w:t>/1</w:t>
      </w:r>
      <w:r w:rsidR="00AC5716" w:rsidRPr="004D07EC">
        <w:rPr>
          <w:sz w:val="22"/>
          <w:szCs w:val="22"/>
        </w:rPr>
        <w:t>,7/2</w:t>
      </w:r>
      <w:r w:rsidRPr="004D07EC">
        <w:rPr>
          <w:sz w:val="22"/>
          <w:szCs w:val="22"/>
        </w:rPr>
        <w:t>.</w:t>
      </w:r>
    </w:p>
    <w:p w14:paraId="19317F21" w14:textId="77777777" w:rsidR="00FF6F52" w:rsidRPr="004D07EC" w:rsidRDefault="00FF6F52" w:rsidP="004D07EC">
      <w:pPr>
        <w:pStyle w:val="24"/>
        <w:widowControl/>
        <w:tabs>
          <w:tab w:val="left" w:pos="993"/>
          <w:tab w:val="left" w:pos="1276"/>
          <w:tab w:val="left" w:pos="1560"/>
        </w:tabs>
        <w:rPr>
          <w:b/>
          <w:bCs/>
          <w:sz w:val="22"/>
          <w:szCs w:val="22"/>
        </w:rPr>
      </w:pPr>
    </w:p>
    <w:p w14:paraId="1AE6C279" w14:textId="77777777" w:rsidR="00AC5716" w:rsidRPr="004D07EC" w:rsidRDefault="00AC5716" w:rsidP="004D07EC">
      <w:pPr>
        <w:pStyle w:val="24"/>
        <w:widowControl/>
        <w:tabs>
          <w:tab w:val="left" w:pos="993"/>
          <w:tab w:val="left" w:pos="1276"/>
          <w:tab w:val="left" w:pos="1560"/>
        </w:tabs>
        <w:ind w:firstLine="709"/>
        <w:rPr>
          <w:b/>
          <w:bCs/>
          <w:sz w:val="22"/>
          <w:szCs w:val="22"/>
        </w:rPr>
      </w:pPr>
      <w:r w:rsidRPr="004D07EC">
        <w:rPr>
          <w:b/>
          <w:bCs/>
          <w:sz w:val="22"/>
          <w:szCs w:val="22"/>
        </w:rPr>
        <w:t>РЕШИЛИ:</w:t>
      </w:r>
    </w:p>
    <w:p w14:paraId="21BF5940" w14:textId="77777777" w:rsidR="00AC5716" w:rsidRPr="004D07EC" w:rsidRDefault="00AC5716" w:rsidP="004D07EC">
      <w:pPr>
        <w:pStyle w:val="24"/>
        <w:widowControl/>
        <w:tabs>
          <w:tab w:val="left" w:pos="993"/>
          <w:tab w:val="left" w:pos="1276"/>
          <w:tab w:val="left" w:pos="1560"/>
        </w:tabs>
        <w:ind w:firstLine="709"/>
        <w:rPr>
          <w:sz w:val="22"/>
          <w:szCs w:val="22"/>
        </w:rPr>
      </w:pPr>
      <w:r w:rsidRPr="004D07EC">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 Департамент энергетики и тарифов Ивановской области:</w:t>
      </w:r>
    </w:p>
    <w:p w14:paraId="44CFB60E" w14:textId="77777777" w:rsidR="00206EDE" w:rsidRDefault="00206EDE" w:rsidP="004D07EC">
      <w:pPr>
        <w:pStyle w:val="24"/>
        <w:widowControl/>
        <w:numPr>
          <w:ilvl w:val="0"/>
          <w:numId w:val="25"/>
        </w:numPr>
        <w:tabs>
          <w:tab w:val="left" w:pos="993"/>
          <w:tab w:val="left" w:pos="1276"/>
          <w:tab w:val="left" w:pos="1560"/>
        </w:tabs>
        <w:ind w:left="0" w:firstLine="709"/>
        <w:rPr>
          <w:sz w:val="22"/>
          <w:szCs w:val="22"/>
        </w:rPr>
      </w:pPr>
      <w:r w:rsidRPr="004D07EC">
        <w:rPr>
          <w:sz w:val="22"/>
          <w:szCs w:val="22"/>
        </w:rPr>
        <w:t xml:space="preserve">С 01.01.2024 произвести корректировку установленных долгосрочных тарифов на тепловую энергию для потребителей МП «ЖКХ» (Комсомольский район) на 2024-2027 годы, изложив приложение 1 к постановлению Департамента энергетики и тарифов Ивановской области от 15.11.2022 № 48-т/26 в новой редакции. </w:t>
      </w:r>
    </w:p>
    <w:p w14:paraId="6F880DB3" w14:textId="77777777" w:rsidR="00725D79" w:rsidRDefault="00725D79" w:rsidP="00725D79">
      <w:pPr>
        <w:pStyle w:val="24"/>
        <w:widowControl/>
        <w:tabs>
          <w:tab w:val="left" w:pos="993"/>
          <w:tab w:val="left" w:pos="1276"/>
          <w:tab w:val="left" w:pos="1560"/>
        </w:tabs>
        <w:ind w:left="709" w:firstLine="0"/>
        <w:jc w:val="right"/>
        <w:rPr>
          <w:sz w:val="22"/>
          <w:szCs w:val="22"/>
        </w:rPr>
      </w:pPr>
      <w:r>
        <w:rPr>
          <w:sz w:val="22"/>
          <w:szCs w:val="22"/>
        </w:rPr>
        <w:t>П</w:t>
      </w:r>
      <w:r w:rsidRPr="00725D79">
        <w:rPr>
          <w:sz w:val="22"/>
          <w:szCs w:val="22"/>
        </w:rPr>
        <w:t>риложение 1 к постановлению Департамента энергетики и тарифов Ивановской области от 15.11.2022 № 48-т/26</w:t>
      </w:r>
    </w:p>
    <w:tbl>
      <w:tblPr>
        <w:tblW w:w="104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126"/>
        <w:gridCol w:w="1702"/>
        <w:gridCol w:w="709"/>
        <w:gridCol w:w="1134"/>
        <w:gridCol w:w="1135"/>
        <w:gridCol w:w="710"/>
        <w:gridCol w:w="709"/>
        <w:gridCol w:w="567"/>
        <w:gridCol w:w="567"/>
        <w:gridCol w:w="708"/>
      </w:tblGrid>
      <w:tr w:rsidR="00134EDF" w:rsidRPr="004D07EC" w14:paraId="59C48852" w14:textId="77777777" w:rsidTr="006A2067">
        <w:trPr>
          <w:trHeight w:val="264"/>
        </w:trPr>
        <w:tc>
          <w:tcPr>
            <w:tcW w:w="424" w:type="dxa"/>
            <w:vMerge w:val="restart"/>
            <w:shd w:val="clear" w:color="auto" w:fill="auto"/>
            <w:vAlign w:val="center"/>
            <w:hideMark/>
          </w:tcPr>
          <w:p w14:paraId="51828B54" w14:textId="77777777" w:rsidR="00134EDF" w:rsidRPr="004D07EC" w:rsidRDefault="00134EDF" w:rsidP="004D07EC">
            <w:pPr>
              <w:widowControl/>
              <w:ind w:left="-108" w:right="-108"/>
              <w:jc w:val="center"/>
              <w:rPr>
                <w:sz w:val="22"/>
                <w:szCs w:val="22"/>
              </w:rPr>
            </w:pPr>
            <w:r w:rsidRPr="004D07EC">
              <w:rPr>
                <w:sz w:val="22"/>
                <w:szCs w:val="22"/>
              </w:rPr>
              <w:t>№ п/п</w:t>
            </w:r>
          </w:p>
        </w:tc>
        <w:tc>
          <w:tcPr>
            <w:tcW w:w="2126" w:type="dxa"/>
            <w:vMerge w:val="restart"/>
            <w:shd w:val="clear" w:color="auto" w:fill="auto"/>
            <w:vAlign w:val="center"/>
            <w:hideMark/>
          </w:tcPr>
          <w:p w14:paraId="182806BC" w14:textId="77777777" w:rsidR="00134EDF" w:rsidRPr="004D07EC" w:rsidRDefault="00134EDF" w:rsidP="004D07EC">
            <w:pPr>
              <w:widowControl/>
              <w:jc w:val="center"/>
              <w:rPr>
                <w:sz w:val="22"/>
                <w:szCs w:val="22"/>
              </w:rPr>
            </w:pPr>
            <w:r w:rsidRPr="004D07EC">
              <w:rPr>
                <w:sz w:val="22"/>
                <w:szCs w:val="22"/>
              </w:rPr>
              <w:t>Наименование регулируемой организации</w:t>
            </w:r>
          </w:p>
        </w:tc>
        <w:tc>
          <w:tcPr>
            <w:tcW w:w="1702" w:type="dxa"/>
            <w:vMerge w:val="restart"/>
            <w:shd w:val="clear" w:color="auto" w:fill="auto"/>
            <w:noWrap/>
            <w:vAlign w:val="center"/>
            <w:hideMark/>
          </w:tcPr>
          <w:p w14:paraId="52971F61" w14:textId="77777777" w:rsidR="00134EDF" w:rsidRPr="004D07EC" w:rsidRDefault="00134EDF" w:rsidP="004D07EC">
            <w:pPr>
              <w:widowControl/>
              <w:jc w:val="center"/>
              <w:rPr>
                <w:sz w:val="22"/>
                <w:szCs w:val="22"/>
              </w:rPr>
            </w:pPr>
            <w:r w:rsidRPr="004D07EC">
              <w:rPr>
                <w:sz w:val="22"/>
                <w:szCs w:val="22"/>
              </w:rPr>
              <w:t>Вид тарифа</w:t>
            </w:r>
          </w:p>
        </w:tc>
        <w:tc>
          <w:tcPr>
            <w:tcW w:w="709" w:type="dxa"/>
            <w:vMerge w:val="restart"/>
            <w:shd w:val="clear" w:color="auto" w:fill="auto"/>
            <w:noWrap/>
            <w:vAlign w:val="center"/>
            <w:hideMark/>
          </w:tcPr>
          <w:p w14:paraId="0A9BB837" w14:textId="77777777" w:rsidR="00134EDF" w:rsidRPr="004D07EC" w:rsidRDefault="00134EDF" w:rsidP="004D07EC">
            <w:pPr>
              <w:widowControl/>
              <w:jc w:val="center"/>
              <w:rPr>
                <w:sz w:val="22"/>
                <w:szCs w:val="22"/>
              </w:rPr>
            </w:pPr>
            <w:r w:rsidRPr="004D07EC">
              <w:rPr>
                <w:sz w:val="22"/>
                <w:szCs w:val="22"/>
              </w:rPr>
              <w:t>Год</w:t>
            </w:r>
          </w:p>
        </w:tc>
        <w:tc>
          <w:tcPr>
            <w:tcW w:w="2269" w:type="dxa"/>
            <w:gridSpan w:val="2"/>
            <w:shd w:val="clear" w:color="auto" w:fill="auto"/>
            <w:noWrap/>
            <w:vAlign w:val="center"/>
            <w:hideMark/>
          </w:tcPr>
          <w:p w14:paraId="12F6BFA5" w14:textId="77777777" w:rsidR="00134EDF" w:rsidRPr="004D07EC" w:rsidRDefault="00134EDF" w:rsidP="004D07EC">
            <w:pPr>
              <w:widowControl/>
              <w:jc w:val="center"/>
              <w:rPr>
                <w:sz w:val="22"/>
                <w:szCs w:val="22"/>
              </w:rPr>
            </w:pPr>
            <w:r w:rsidRPr="004D07EC">
              <w:rPr>
                <w:sz w:val="22"/>
                <w:szCs w:val="22"/>
              </w:rPr>
              <w:t>Вода</w:t>
            </w:r>
          </w:p>
        </w:tc>
        <w:tc>
          <w:tcPr>
            <w:tcW w:w="2553" w:type="dxa"/>
            <w:gridSpan w:val="4"/>
            <w:shd w:val="clear" w:color="auto" w:fill="auto"/>
            <w:noWrap/>
            <w:vAlign w:val="center"/>
            <w:hideMark/>
          </w:tcPr>
          <w:p w14:paraId="1F22D01F" w14:textId="77777777" w:rsidR="00134EDF" w:rsidRPr="004D07EC" w:rsidRDefault="00134EDF" w:rsidP="004D07EC">
            <w:pPr>
              <w:widowControl/>
              <w:jc w:val="center"/>
              <w:rPr>
                <w:sz w:val="22"/>
                <w:szCs w:val="22"/>
              </w:rPr>
            </w:pPr>
            <w:r w:rsidRPr="004D07EC">
              <w:rPr>
                <w:sz w:val="22"/>
                <w:szCs w:val="22"/>
              </w:rPr>
              <w:t>Отборный пар давлением</w:t>
            </w:r>
          </w:p>
        </w:tc>
        <w:tc>
          <w:tcPr>
            <w:tcW w:w="708" w:type="dxa"/>
            <w:vMerge w:val="restart"/>
          </w:tcPr>
          <w:p w14:paraId="1596EB10" w14:textId="77777777" w:rsidR="00134EDF" w:rsidRPr="004D07EC" w:rsidRDefault="00134EDF" w:rsidP="004D07EC">
            <w:pPr>
              <w:widowControl/>
              <w:jc w:val="center"/>
              <w:rPr>
                <w:sz w:val="22"/>
                <w:szCs w:val="22"/>
              </w:rPr>
            </w:pPr>
            <w:r w:rsidRPr="004D07EC">
              <w:rPr>
                <w:sz w:val="22"/>
                <w:szCs w:val="22"/>
              </w:rPr>
              <w:t>Острый и редуцированный пар</w:t>
            </w:r>
          </w:p>
        </w:tc>
      </w:tr>
      <w:tr w:rsidR="00134EDF" w:rsidRPr="004D07EC" w14:paraId="6211F3E3" w14:textId="77777777" w:rsidTr="006A2067">
        <w:trPr>
          <w:trHeight w:val="540"/>
        </w:trPr>
        <w:tc>
          <w:tcPr>
            <w:tcW w:w="424" w:type="dxa"/>
            <w:vMerge/>
            <w:shd w:val="clear" w:color="auto" w:fill="auto"/>
            <w:noWrap/>
            <w:vAlign w:val="center"/>
            <w:hideMark/>
          </w:tcPr>
          <w:p w14:paraId="63AEA4E1" w14:textId="77777777" w:rsidR="00134EDF" w:rsidRPr="004D07EC" w:rsidRDefault="00134EDF" w:rsidP="004D07EC">
            <w:pPr>
              <w:widowControl/>
              <w:jc w:val="center"/>
              <w:rPr>
                <w:sz w:val="22"/>
                <w:szCs w:val="22"/>
              </w:rPr>
            </w:pPr>
          </w:p>
        </w:tc>
        <w:tc>
          <w:tcPr>
            <w:tcW w:w="2126" w:type="dxa"/>
            <w:vMerge/>
            <w:shd w:val="clear" w:color="auto" w:fill="auto"/>
            <w:vAlign w:val="center"/>
            <w:hideMark/>
          </w:tcPr>
          <w:p w14:paraId="3DF82594" w14:textId="77777777" w:rsidR="00134EDF" w:rsidRPr="004D07EC" w:rsidRDefault="00134EDF" w:rsidP="004D07EC">
            <w:pPr>
              <w:widowControl/>
              <w:rPr>
                <w:sz w:val="22"/>
                <w:szCs w:val="22"/>
              </w:rPr>
            </w:pPr>
          </w:p>
        </w:tc>
        <w:tc>
          <w:tcPr>
            <w:tcW w:w="1702" w:type="dxa"/>
            <w:vMerge/>
            <w:shd w:val="clear" w:color="auto" w:fill="auto"/>
            <w:noWrap/>
            <w:vAlign w:val="center"/>
            <w:hideMark/>
          </w:tcPr>
          <w:p w14:paraId="73C6706F" w14:textId="77777777" w:rsidR="00134EDF" w:rsidRPr="004D07EC" w:rsidRDefault="00134EDF" w:rsidP="004D07EC">
            <w:pPr>
              <w:widowControl/>
              <w:jc w:val="center"/>
              <w:rPr>
                <w:sz w:val="22"/>
                <w:szCs w:val="22"/>
              </w:rPr>
            </w:pPr>
          </w:p>
        </w:tc>
        <w:tc>
          <w:tcPr>
            <w:tcW w:w="709" w:type="dxa"/>
            <w:vMerge/>
            <w:shd w:val="clear" w:color="auto" w:fill="auto"/>
            <w:noWrap/>
            <w:vAlign w:val="center"/>
            <w:hideMark/>
          </w:tcPr>
          <w:p w14:paraId="1ED45214" w14:textId="77777777" w:rsidR="00134EDF" w:rsidRPr="004D07EC" w:rsidRDefault="00134EDF" w:rsidP="004D07EC">
            <w:pPr>
              <w:widowControl/>
              <w:jc w:val="center"/>
              <w:rPr>
                <w:sz w:val="22"/>
                <w:szCs w:val="22"/>
              </w:rPr>
            </w:pPr>
          </w:p>
        </w:tc>
        <w:tc>
          <w:tcPr>
            <w:tcW w:w="1134" w:type="dxa"/>
            <w:shd w:val="clear" w:color="auto" w:fill="auto"/>
            <w:noWrap/>
            <w:vAlign w:val="center"/>
            <w:hideMark/>
          </w:tcPr>
          <w:p w14:paraId="525D9791" w14:textId="77777777" w:rsidR="00134EDF" w:rsidRPr="004D07EC" w:rsidRDefault="00134EDF" w:rsidP="004D07EC">
            <w:pPr>
              <w:widowControl/>
              <w:jc w:val="center"/>
              <w:rPr>
                <w:sz w:val="22"/>
                <w:szCs w:val="22"/>
              </w:rPr>
            </w:pPr>
            <w:r w:rsidRPr="004D07EC">
              <w:rPr>
                <w:sz w:val="22"/>
                <w:szCs w:val="22"/>
              </w:rPr>
              <w:t>1 полугодие</w:t>
            </w:r>
          </w:p>
        </w:tc>
        <w:tc>
          <w:tcPr>
            <w:tcW w:w="1135" w:type="dxa"/>
            <w:shd w:val="clear" w:color="auto" w:fill="auto"/>
            <w:vAlign w:val="center"/>
          </w:tcPr>
          <w:p w14:paraId="6B8C6865" w14:textId="77777777" w:rsidR="00134EDF" w:rsidRPr="004D07EC" w:rsidRDefault="00134EDF" w:rsidP="004D07EC">
            <w:pPr>
              <w:widowControl/>
              <w:jc w:val="center"/>
              <w:rPr>
                <w:sz w:val="22"/>
                <w:szCs w:val="22"/>
              </w:rPr>
            </w:pPr>
            <w:r w:rsidRPr="004D07EC">
              <w:rPr>
                <w:sz w:val="22"/>
                <w:szCs w:val="22"/>
              </w:rPr>
              <w:t>2 полугодие</w:t>
            </w:r>
          </w:p>
        </w:tc>
        <w:tc>
          <w:tcPr>
            <w:tcW w:w="710" w:type="dxa"/>
            <w:shd w:val="clear" w:color="auto" w:fill="auto"/>
            <w:vAlign w:val="center"/>
            <w:hideMark/>
          </w:tcPr>
          <w:p w14:paraId="048DD8EA" w14:textId="77777777" w:rsidR="00134EDF" w:rsidRPr="004D07EC" w:rsidRDefault="00134EDF" w:rsidP="004D07EC">
            <w:pPr>
              <w:widowControl/>
              <w:jc w:val="center"/>
              <w:rPr>
                <w:sz w:val="22"/>
                <w:szCs w:val="22"/>
              </w:rPr>
            </w:pPr>
            <w:r w:rsidRPr="004D07EC">
              <w:rPr>
                <w:sz w:val="22"/>
                <w:szCs w:val="22"/>
              </w:rPr>
              <w:t>от 1,2 до 2,5 кг/</w:t>
            </w:r>
          </w:p>
          <w:p w14:paraId="50C743FA" w14:textId="77777777" w:rsidR="00134EDF" w:rsidRPr="004D07EC" w:rsidRDefault="00134EDF" w:rsidP="004D07EC">
            <w:pPr>
              <w:widowControl/>
              <w:jc w:val="center"/>
              <w:rPr>
                <w:sz w:val="22"/>
                <w:szCs w:val="22"/>
              </w:rPr>
            </w:pPr>
            <w:r w:rsidRPr="004D07EC">
              <w:rPr>
                <w:sz w:val="22"/>
                <w:szCs w:val="22"/>
              </w:rPr>
              <w:t>см</w:t>
            </w:r>
            <w:r w:rsidRPr="004D07EC">
              <w:rPr>
                <w:sz w:val="22"/>
                <w:szCs w:val="22"/>
                <w:vertAlign w:val="superscript"/>
              </w:rPr>
              <w:t>2</w:t>
            </w:r>
          </w:p>
        </w:tc>
        <w:tc>
          <w:tcPr>
            <w:tcW w:w="709" w:type="dxa"/>
            <w:vAlign w:val="center"/>
          </w:tcPr>
          <w:p w14:paraId="0787A5CA" w14:textId="77777777" w:rsidR="00134EDF" w:rsidRPr="004D07EC" w:rsidRDefault="00134EDF" w:rsidP="004D07EC">
            <w:pPr>
              <w:widowControl/>
              <w:jc w:val="center"/>
              <w:rPr>
                <w:sz w:val="22"/>
                <w:szCs w:val="22"/>
              </w:rPr>
            </w:pPr>
            <w:r w:rsidRPr="004D07EC">
              <w:rPr>
                <w:sz w:val="22"/>
                <w:szCs w:val="22"/>
              </w:rPr>
              <w:t>от 2,5 до 7,0 кг/см</w:t>
            </w:r>
            <w:r w:rsidRPr="004D07EC">
              <w:rPr>
                <w:sz w:val="22"/>
                <w:szCs w:val="22"/>
                <w:vertAlign w:val="superscript"/>
              </w:rPr>
              <w:t>2</w:t>
            </w:r>
          </w:p>
        </w:tc>
        <w:tc>
          <w:tcPr>
            <w:tcW w:w="567" w:type="dxa"/>
            <w:vAlign w:val="center"/>
          </w:tcPr>
          <w:p w14:paraId="79EFF34C" w14:textId="77777777" w:rsidR="00134EDF" w:rsidRPr="004D07EC" w:rsidRDefault="00134EDF" w:rsidP="004D07EC">
            <w:pPr>
              <w:widowControl/>
              <w:jc w:val="center"/>
              <w:rPr>
                <w:sz w:val="22"/>
                <w:szCs w:val="22"/>
              </w:rPr>
            </w:pPr>
            <w:r w:rsidRPr="004D07EC">
              <w:rPr>
                <w:sz w:val="22"/>
                <w:szCs w:val="22"/>
              </w:rPr>
              <w:t>от 7,0 до 13,0 кг/</w:t>
            </w:r>
          </w:p>
          <w:p w14:paraId="05559E4D" w14:textId="77777777" w:rsidR="00134EDF" w:rsidRPr="004D07EC" w:rsidRDefault="00134EDF" w:rsidP="004D07EC">
            <w:pPr>
              <w:widowControl/>
              <w:jc w:val="center"/>
              <w:rPr>
                <w:sz w:val="22"/>
                <w:szCs w:val="22"/>
              </w:rPr>
            </w:pPr>
            <w:r w:rsidRPr="004D07EC">
              <w:rPr>
                <w:sz w:val="22"/>
                <w:szCs w:val="22"/>
              </w:rPr>
              <w:t>см</w:t>
            </w:r>
            <w:r w:rsidRPr="004D07EC">
              <w:rPr>
                <w:sz w:val="22"/>
                <w:szCs w:val="22"/>
                <w:vertAlign w:val="superscript"/>
              </w:rPr>
              <w:t>2</w:t>
            </w:r>
          </w:p>
        </w:tc>
        <w:tc>
          <w:tcPr>
            <w:tcW w:w="567" w:type="dxa"/>
            <w:vAlign w:val="center"/>
          </w:tcPr>
          <w:p w14:paraId="40A6B4D5" w14:textId="77777777" w:rsidR="00134EDF" w:rsidRPr="004D07EC" w:rsidRDefault="00134EDF" w:rsidP="004D07EC">
            <w:pPr>
              <w:widowControl/>
              <w:ind w:right="-108" w:hanging="109"/>
              <w:jc w:val="center"/>
              <w:rPr>
                <w:sz w:val="22"/>
                <w:szCs w:val="22"/>
              </w:rPr>
            </w:pPr>
            <w:r w:rsidRPr="004D07EC">
              <w:rPr>
                <w:sz w:val="22"/>
                <w:szCs w:val="22"/>
              </w:rPr>
              <w:t>Свыше 13,0 кг/</w:t>
            </w:r>
          </w:p>
          <w:p w14:paraId="56742672" w14:textId="77777777" w:rsidR="00134EDF" w:rsidRPr="004D07EC" w:rsidRDefault="00134EDF" w:rsidP="004D07EC">
            <w:pPr>
              <w:widowControl/>
              <w:jc w:val="center"/>
              <w:rPr>
                <w:sz w:val="22"/>
                <w:szCs w:val="22"/>
              </w:rPr>
            </w:pPr>
            <w:r w:rsidRPr="004D07EC">
              <w:rPr>
                <w:sz w:val="22"/>
                <w:szCs w:val="22"/>
              </w:rPr>
              <w:t>см</w:t>
            </w:r>
            <w:r w:rsidRPr="004D07EC">
              <w:rPr>
                <w:sz w:val="22"/>
                <w:szCs w:val="22"/>
                <w:vertAlign w:val="superscript"/>
              </w:rPr>
              <w:t>2</w:t>
            </w:r>
          </w:p>
        </w:tc>
        <w:tc>
          <w:tcPr>
            <w:tcW w:w="708" w:type="dxa"/>
            <w:vMerge/>
            <w:vAlign w:val="center"/>
          </w:tcPr>
          <w:p w14:paraId="40F3BFCD" w14:textId="77777777" w:rsidR="00134EDF" w:rsidRPr="004D07EC" w:rsidRDefault="00134EDF" w:rsidP="004D07EC">
            <w:pPr>
              <w:widowControl/>
              <w:jc w:val="center"/>
              <w:rPr>
                <w:sz w:val="22"/>
                <w:szCs w:val="22"/>
              </w:rPr>
            </w:pPr>
          </w:p>
        </w:tc>
      </w:tr>
      <w:tr w:rsidR="00134EDF" w:rsidRPr="004D07EC" w14:paraId="7F805CC3" w14:textId="77777777" w:rsidTr="006A2067">
        <w:trPr>
          <w:trHeight w:val="300"/>
        </w:trPr>
        <w:tc>
          <w:tcPr>
            <w:tcW w:w="10491" w:type="dxa"/>
            <w:gridSpan w:val="11"/>
            <w:vAlign w:val="center"/>
          </w:tcPr>
          <w:p w14:paraId="65C63231" w14:textId="77777777" w:rsidR="00134EDF" w:rsidRPr="004D07EC" w:rsidRDefault="00134EDF" w:rsidP="004D07EC">
            <w:pPr>
              <w:widowControl/>
              <w:jc w:val="center"/>
              <w:rPr>
                <w:sz w:val="22"/>
                <w:szCs w:val="22"/>
              </w:rPr>
            </w:pPr>
            <w:r w:rsidRPr="004D07EC">
              <w:rPr>
                <w:sz w:val="22"/>
                <w:szCs w:val="22"/>
              </w:rPr>
              <w:t>Для потребителей, в случае отсутствия дифференциации тарифов по схеме подключения</w:t>
            </w:r>
          </w:p>
        </w:tc>
      </w:tr>
      <w:tr w:rsidR="00134EDF" w:rsidRPr="004D07EC" w14:paraId="5216E279" w14:textId="77777777" w:rsidTr="006A2067">
        <w:trPr>
          <w:trHeight w:val="405"/>
        </w:trPr>
        <w:tc>
          <w:tcPr>
            <w:tcW w:w="424" w:type="dxa"/>
            <w:vMerge w:val="restart"/>
            <w:shd w:val="clear" w:color="auto" w:fill="auto"/>
            <w:noWrap/>
            <w:vAlign w:val="center"/>
          </w:tcPr>
          <w:p w14:paraId="7A73924F" w14:textId="77777777" w:rsidR="00134EDF" w:rsidRPr="004D07EC" w:rsidRDefault="00134EDF" w:rsidP="004D07EC">
            <w:pPr>
              <w:jc w:val="center"/>
              <w:rPr>
                <w:sz w:val="22"/>
                <w:szCs w:val="22"/>
              </w:rPr>
            </w:pPr>
            <w:r w:rsidRPr="004D07EC">
              <w:rPr>
                <w:sz w:val="22"/>
                <w:szCs w:val="22"/>
              </w:rPr>
              <w:t>1.</w:t>
            </w:r>
          </w:p>
        </w:tc>
        <w:tc>
          <w:tcPr>
            <w:tcW w:w="2126" w:type="dxa"/>
            <w:vMerge w:val="restart"/>
            <w:shd w:val="clear" w:color="auto" w:fill="auto"/>
            <w:vAlign w:val="center"/>
          </w:tcPr>
          <w:p w14:paraId="3EC0C913" w14:textId="77777777" w:rsidR="00134EDF" w:rsidRPr="004D07EC" w:rsidRDefault="00134EDF" w:rsidP="004D07EC">
            <w:pPr>
              <w:widowControl/>
              <w:rPr>
                <w:sz w:val="22"/>
                <w:szCs w:val="22"/>
              </w:rPr>
            </w:pPr>
            <w:r w:rsidRPr="004D07EC">
              <w:rPr>
                <w:sz w:val="22"/>
                <w:szCs w:val="22"/>
              </w:rPr>
              <w:t xml:space="preserve">МП «ЖКХ» (Комсомольский район), котельная </w:t>
            </w:r>
          </w:p>
          <w:p w14:paraId="04EEB8CB" w14:textId="77777777" w:rsidR="00134EDF" w:rsidRPr="004D07EC" w:rsidRDefault="00134EDF" w:rsidP="004D07EC">
            <w:pPr>
              <w:rPr>
                <w:sz w:val="22"/>
                <w:szCs w:val="22"/>
              </w:rPr>
            </w:pPr>
            <w:r w:rsidRPr="004D07EC">
              <w:rPr>
                <w:sz w:val="22"/>
                <w:szCs w:val="22"/>
              </w:rPr>
              <w:t xml:space="preserve">в с. </w:t>
            </w:r>
            <w:proofErr w:type="spellStart"/>
            <w:r w:rsidRPr="004D07EC">
              <w:rPr>
                <w:sz w:val="22"/>
                <w:szCs w:val="22"/>
              </w:rPr>
              <w:t>Светиково</w:t>
            </w:r>
            <w:proofErr w:type="spellEnd"/>
          </w:p>
        </w:tc>
        <w:tc>
          <w:tcPr>
            <w:tcW w:w="1702" w:type="dxa"/>
            <w:vMerge w:val="restart"/>
            <w:shd w:val="clear" w:color="auto" w:fill="auto"/>
            <w:vAlign w:val="center"/>
          </w:tcPr>
          <w:p w14:paraId="553403E2" w14:textId="77777777" w:rsidR="00134EDF" w:rsidRPr="004D07EC" w:rsidRDefault="00134EDF" w:rsidP="004D07EC">
            <w:pPr>
              <w:jc w:val="center"/>
              <w:rPr>
                <w:sz w:val="22"/>
                <w:szCs w:val="22"/>
              </w:rPr>
            </w:pPr>
            <w:proofErr w:type="spellStart"/>
            <w:r w:rsidRPr="004D07EC">
              <w:rPr>
                <w:sz w:val="22"/>
                <w:szCs w:val="22"/>
              </w:rPr>
              <w:t>Одноставо-чный</w:t>
            </w:r>
            <w:proofErr w:type="spellEnd"/>
            <w:r w:rsidRPr="004D07EC">
              <w:rPr>
                <w:sz w:val="22"/>
                <w:szCs w:val="22"/>
              </w:rPr>
              <w:t xml:space="preserve">, руб./Гкал, НДС не облагается </w:t>
            </w:r>
          </w:p>
        </w:tc>
        <w:tc>
          <w:tcPr>
            <w:tcW w:w="709" w:type="dxa"/>
            <w:shd w:val="clear" w:color="auto" w:fill="auto"/>
            <w:noWrap/>
            <w:vAlign w:val="center"/>
          </w:tcPr>
          <w:p w14:paraId="4785E186" w14:textId="77777777" w:rsidR="00134EDF" w:rsidRPr="004D07EC" w:rsidRDefault="00134EDF" w:rsidP="004D07EC">
            <w:pPr>
              <w:jc w:val="center"/>
              <w:rPr>
                <w:sz w:val="22"/>
                <w:szCs w:val="22"/>
              </w:rPr>
            </w:pPr>
            <w:r w:rsidRPr="004D07EC">
              <w:rPr>
                <w:sz w:val="22"/>
                <w:szCs w:val="22"/>
              </w:rPr>
              <w:t>2023</w:t>
            </w:r>
          </w:p>
        </w:tc>
        <w:tc>
          <w:tcPr>
            <w:tcW w:w="2269" w:type="dxa"/>
            <w:gridSpan w:val="2"/>
            <w:shd w:val="clear" w:color="auto" w:fill="auto"/>
            <w:noWrap/>
            <w:vAlign w:val="center"/>
          </w:tcPr>
          <w:p w14:paraId="7629A526" w14:textId="77777777" w:rsidR="00134EDF" w:rsidRPr="004D07EC" w:rsidRDefault="00134EDF" w:rsidP="004D07EC">
            <w:pPr>
              <w:jc w:val="center"/>
              <w:rPr>
                <w:sz w:val="22"/>
                <w:szCs w:val="22"/>
              </w:rPr>
            </w:pPr>
            <w:r w:rsidRPr="004D07EC">
              <w:rPr>
                <w:sz w:val="22"/>
                <w:szCs w:val="22"/>
              </w:rPr>
              <w:t>6 568,35 &lt;*&gt;</w:t>
            </w:r>
          </w:p>
        </w:tc>
        <w:tc>
          <w:tcPr>
            <w:tcW w:w="710" w:type="dxa"/>
            <w:shd w:val="clear" w:color="auto" w:fill="auto"/>
            <w:noWrap/>
            <w:vAlign w:val="center"/>
          </w:tcPr>
          <w:p w14:paraId="36B189FB" w14:textId="77777777" w:rsidR="00134EDF" w:rsidRPr="004D07EC" w:rsidRDefault="00134EDF" w:rsidP="004D07EC">
            <w:pPr>
              <w:widowControl/>
              <w:jc w:val="center"/>
              <w:rPr>
                <w:sz w:val="22"/>
                <w:szCs w:val="22"/>
              </w:rPr>
            </w:pPr>
          </w:p>
        </w:tc>
        <w:tc>
          <w:tcPr>
            <w:tcW w:w="709" w:type="dxa"/>
            <w:vAlign w:val="center"/>
          </w:tcPr>
          <w:p w14:paraId="540740AB" w14:textId="77777777" w:rsidR="00134EDF" w:rsidRPr="004D07EC" w:rsidRDefault="00134EDF" w:rsidP="004D07EC">
            <w:pPr>
              <w:widowControl/>
              <w:jc w:val="center"/>
              <w:rPr>
                <w:sz w:val="22"/>
                <w:szCs w:val="22"/>
              </w:rPr>
            </w:pPr>
          </w:p>
        </w:tc>
        <w:tc>
          <w:tcPr>
            <w:tcW w:w="567" w:type="dxa"/>
            <w:vAlign w:val="center"/>
          </w:tcPr>
          <w:p w14:paraId="3548BBD6" w14:textId="77777777" w:rsidR="00134EDF" w:rsidRPr="004D07EC" w:rsidRDefault="00134EDF" w:rsidP="004D07EC">
            <w:pPr>
              <w:widowControl/>
              <w:jc w:val="center"/>
              <w:rPr>
                <w:sz w:val="22"/>
                <w:szCs w:val="22"/>
              </w:rPr>
            </w:pPr>
          </w:p>
        </w:tc>
        <w:tc>
          <w:tcPr>
            <w:tcW w:w="567" w:type="dxa"/>
            <w:vAlign w:val="center"/>
          </w:tcPr>
          <w:p w14:paraId="425AC0CE" w14:textId="77777777" w:rsidR="00134EDF" w:rsidRPr="004D07EC" w:rsidRDefault="00134EDF" w:rsidP="004D07EC">
            <w:pPr>
              <w:widowControl/>
              <w:jc w:val="center"/>
              <w:rPr>
                <w:sz w:val="22"/>
                <w:szCs w:val="22"/>
              </w:rPr>
            </w:pPr>
          </w:p>
        </w:tc>
        <w:tc>
          <w:tcPr>
            <w:tcW w:w="708" w:type="dxa"/>
            <w:vAlign w:val="center"/>
          </w:tcPr>
          <w:p w14:paraId="2EA3844A" w14:textId="77777777" w:rsidR="00134EDF" w:rsidRPr="004D07EC" w:rsidRDefault="00134EDF" w:rsidP="004D07EC">
            <w:pPr>
              <w:widowControl/>
              <w:jc w:val="center"/>
              <w:rPr>
                <w:sz w:val="22"/>
                <w:szCs w:val="22"/>
              </w:rPr>
            </w:pPr>
          </w:p>
        </w:tc>
      </w:tr>
      <w:tr w:rsidR="00134EDF" w:rsidRPr="004D07EC" w14:paraId="209991BA" w14:textId="77777777" w:rsidTr="006A2067">
        <w:trPr>
          <w:trHeight w:val="405"/>
        </w:trPr>
        <w:tc>
          <w:tcPr>
            <w:tcW w:w="424" w:type="dxa"/>
            <w:vMerge/>
            <w:shd w:val="clear" w:color="auto" w:fill="auto"/>
            <w:noWrap/>
            <w:vAlign w:val="center"/>
            <w:hideMark/>
          </w:tcPr>
          <w:p w14:paraId="52FB22C2" w14:textId="77777777" w:rsidR="00134EDF" w:rsidRPr="004D07EC" w:rsidRDefault="00134EDF" w:rsidP="004D07EC">
            <w:pPr>
              <w:jc w:val="center"/>
              <w:rPr>
                <w:sz w:val="22"/>
                <w:szCs w:val="22"/>
              </w:rPr>
            </w:pPr>
          </w:p>
        </w:tc>
        <w:tc>
          <w:tcPr>
            <w:tcW w:w="2126" w:type="dxa"/>
            <w:vMerge/>
            <w:shd w:val="clear" w:color="auto" w:fill="auto"/>
            <w:vAlign w:val="center"/>
            <w:hideMark/>
          </w:tcPr>
          <w:p w14:paraId="07714E69" w14:textId="77777777" w:rsidR="00134EDF" w:rsidRPr="004D07EC" w:rsidRDefault="00134EDF" w:rsidP="004D07EC">
            <w:pPr>
              <w:widowControl/>
              <w:rPr>
                <w:sz w:val="22"/>
                <w:szCs w:val="22"/>
              </w:rPr>
            </w:pPr>
          </w:p>
        </w:tc>
        <w:tc>
          <w:tcPr>
            <w:tcW w:w="1702" w:type="dxa"/>
            <w:vMerge/>
            <w:shd w:val="clear" w:color="auto" w:fill="auto"/>
            <w:vAlign w:val="center"/>
            <w:hideMark/>
          </w:tcPr>
          <w:p w14:paraId="20D9D522" w14:textId="77777777" w:rsidR="00134EDF" w:rsidRPr="004D07EC" w:rsidRDefault="00134EDF" w:rsidP="004D07EC">
            <w:pPr>
              <w:widowControl/>
              <w:jc w:val="center"/>
              <w:rPr>
                <w:sz w:val="22"/>
                <w:szCs w:val="22"/>
              </w:rPr>
            </w:pPr>
          </w:p>
        </w:tc>
        <w:tc>
          <w:tcPr>
            <w:tcW w:w="709" w:type="dxa"/>
            <w:shd w:val="clear" w:color="auto" w:fill="auto"/>
            <w:noWrap/>
            <w:vAlign w:val="center"/>
            <w:hideMark/>
          </w:tcPr>
          <w:p w14:paraId="5FD23BA9" w14:textId="77777777" w:rsidR="00134EDF" w:rsidRPr="004D07EC" w:rsidRDefault="00134EDF" w:rsidP="004D07EC">
            <w:pPr>
              <w:jc w:val="center"/>
              <w:rPr>
                <w:sz w:val="22"/>
                <w:szCs w:val="22"/>
              </w:rPr>
            </w:pPr>
            <w:r w:rsidRPr="004D07EC">
              <w:rPr>
                <w:sz w:val="22"/>
                <w:szCs w:val="22"/>
              </w:rPr>
              <w:t>2024</w:t>
            </w:r>
          </w:p>
        </w:tc>
        <w:tc>
          <w:tcPr>
            <w:tcW w:w="1134" w:type="dxa"/>
            <w:shd w:val="clear" w:color="auto" w:fill="auto"/>
            <w:noWrap/>
            <w:vAlign w:val="center"/>
          </w:tcPr>
          <w:p w14:paraId="1F47B915" w14:textId="77777777" w:rsidR="00134EDF" w:rsidRPr="004D07EC" w:rsidRDefault="00134EDF" w:rsidP="004D07EC">
            <w:pPr>
              <w:jc w:val="center"/>
              <w:rPr>
                <w:sz w:val="22"/>
                <w:szCs w:val="22"/>
              </w:rPr>
            </w:pPr>
            <w:r w:rsidRPr="004D07EC">
              <w:rPr>
                <w:sz w:val="22"/>
                <w:szCs w:val="22"/>
              </w:rPr>
              <w:t>6 246,32</w:t>
            </w:r>
          </w:p>
        </w:tc>
        <w:tc>
          <w:tcPr>
            <w:tcW w:w="1135" w:type="dxa"/>
            <w:shd w:val="clear" w:color="auto" w:fill="auto"/>
            <w:vAlign w:val="center"/>
          </w:tcPr>
          <w:p w14:paraId="1D9429AE" w14:textId="77777777" w:rsidR="00134EDF" w:rsidRPr="004D07EC" w:rsidRDefault="00134EDF" w:rsidP="004D07EC">
            <w:pPr>
              <w:jc w:val="center"/>
              <w:rPr>
                <w:sz w:val="22"/>
                <w:szCs w:val="22"/>
              </w:rPr>
            </w:pPr>
            <w:r w:rsidRPr="004D07EC">
              <w:rPr>
                <w:sz w:val="22"/>
                <w:szCs w:val="22"/>
              </w:rPr>
              <w:t>3 248,62</w:t>
            </w:r>
          </w:p>
        </w:tc>
        <w:tc>
          <w:tcPr>
            <w:tcW w:w="710" w:type="dxa"/>
            <w:shd w:val="clear" w:color="auto" w:fill="auto"/>
            <w:noWrap/>
            <w:vAlign w:val="center"/>
            <w:hideMark/>
          </w:tcPr>
          <w:p w14:paraId="580FC3E3" w14:textId="77777777" w:rsidR="00134EDF" w:rsidRPr="004D07EC" w:rsidRDefault="00134EDF" w:rsidP="004D07EC">
            <w:pPr>
              <w:widowControl/>
              <w:jc w:val="center"/>
              <w:rPr>
                <w:sz w:val="22"/>
                <w:szCs w:val="22"/>
              </w:rPr>
            </w:pPr>
            <w:r w:rsidRPr="004D07EC">
              <w:rPr>
                <w:sz w:val="22"/>
                <w:szCs w:val="22"/>
              </w:rPr>
              <w:t>-</w:t>
            </w:r>
          </w:p>
        </w:tc>
        <w:tc>
          <w:tcPr>
            <w:tcW w:w="709" w:type="dxa"/>
            <w:vAlign w:val="center"/>
          </w:tcPr>
          <w:p w14:paraId="6FDAC6D6" w14:textId="77777777" w:rsidR="00134EDF" w:rsidRPr="004D07EC" w:rsidRDefault="00134EDF" w:rsidP="004D07EC">
            <w:pPr>
              <w:widowControl/>
              <w:jc w:val="center"/>
              <w:rPr>
                <w:sz w:val="22"/>
                <w:szCs w:val="22"/>
              </w:rPr>
            </w:pPr>
            <w:r w:rsidRPr="004D07EC">
              <w:rPr>
                <w:sz w:val="22"/>
                <w:szCs w:val="22"/>
              </w:rPr>
              <w:t>-</w:t>
            </w:r>
          </w:p>
        </w:tc>
        <w:tc>
          <w:tcPr>
            <w:tcW w:w="567" w:type="dxa"/>
            <w:vAlign w:val="center"/>
          </w:tcPr>
          <w:p w14:paraId="370AE4BF" w14:textId="77777777" w:rsidR="00134EDF" w:rsidRPr="004D07EC" w:rsidRDefault="00134EDF" w:rsidP="004D07EC">
            <w:pPr>
              <w:widowControl/>
              <w:jc w:val="center"/>
              <w:rPr>
                <w:sz w:val="22"/>
                <w:szCs w:val="22"/>
              </w:rPr>
            </w:pPr>
            <w:r w:rsidRPr="004D07EC">
              <w:rPr>
                <w:sz w:val="22"/>
                <w:szCs w:val="22"/>
              </w:rPr>
              <w:t>-</w:t>
            </w:r>
          </w:p>
        </w:tc>
        <w:tc>
          <w:tcPr>
            <w:tcW w:w="567" w:type="dxa"/>
            <w:vAlign w:val="center"/>
          </w:tcPr>
          <w:p w14:paraId="37F64788" w14:textId="77777777" w:rsidR="00134EDF" w:rsidRPr="004D07EC" w:rsidRDefault="00134EDF" w:rsidP="004D07EC">
            <w:pPr>
              <w:widowControl/>
              <w:jc w:val="center"/>
              <w:rPr>
                <w:sz w:val="22"/>
                <w:szCs w:val="22"/>
              </w:rPr>
            </w:pPr>
            <w:r w:rsidRPr="004D07EC">
              <w:rPr>
                <w:sz w:val="22"/>
                <w:szCs w:val="22"/>
              </w:rPr>
              <w:t>-</w:t>
            </w:r>
          </w:p>
        </w:tc>
        <w:tc>
          <w:tcPr>
            <w:tcW w:w="708" w:type="dxa"/>
            <w:vAlign w:val="center"/>
          </w:tcPr>
          <w:p w14:paraId="7E230591" w14:textId="77777777" w:rsidR="00134EDF" w:rsidRPr="004D07EC" w:rsidRDefault="00134EDF" w:rsidP="004D07EC">
            <w:pPr>
              <w:widowControl/>
              <w:jc w:val="center"/>
              <w:rPr>
                <w:sz w:val="22"/>
                <w:szCs w:val="22"/>
              </w:rPr>
            </w:pPr>
            <w:r w:rsidRPr="004D07EC">
              <w:rPr>
                <w:sz w:val="22"/>
                <w:szCs w:val="22"/>
              </w:rPr>
              <w:t>-</w:t>
            </w:r>
          </w:p>
        </w:tc>
      </w:tr>
      <w:tr w:rsidR="00134EDF" w:rsidRPr="004D07EC" w14:paraId="44E9BC2E" w14:textId="77777777" w:rsidTr="006A2067">
        <w:trPr>
          <w:trHeight w:hRule="exact" w:val="444"/>
        </w:trPr>
        <w:tc>
          <w:tcPr>
            <w:tcW w:w="424" w:type="dxa"/>
            <w:vMerge/>
            <w:shd w:val="clear" w:color="auto" w:fill="auto"/>
            <w:noWrap/>
            <w:vAlign w:val="center"/>
          </w:tcPr>
          <w:p w14:paraId="3E783E66" w14:textId="77777777" w:rsidR="00134EDF" w:rsidRPr="004D07EC" w:rsidRDefault="00134EDF" w:rsidP="004D07EC">
            <w:pPr>
              <w:jc w:val="center"/>
              <w:rPr>
                <w:sz w:val="22"/>
                <w:szCs w:val="22"/>
              </w:rPr>
            </w:pPr>
          </w:p>
        </w:tc>
        <w:tc>
          <w:tcPr>
            <w:tcW w:w="2126" w:type="dxa"/>
            <w:vMerge/>
            <w:shd w:val="clear" w:color="auto" w:fill="auto"/>
            <w:vAlign w:val="center"/>
          </w:tcPr>
          <w:p w14:paraId="25FEA0E1" w14:textId="77777777" w:rsidR="00134EDF" w:rsidRPr="004D07EC" w:rsidRDefault="00134EDF" w:rsidP="004D07EC">
            <w:pPr>
              <w:widowControl/>
              <w:rPr>
                <w:sz w:val="22"/>
                <w:szCs w:val="22"/>
              </w:rPr>
            </w:pPr>
          </w:p>
        </w:tc>
        <w:tc>
          <w:tcPr>
            <w:tcW w:w="1702" w:type="dxa"/>
            <w:vMerge/>
            <w:shd w:val="clear" w:color="auto" w:fill="auto"/>
            <w:vAlign w:val="center"/>
          </w:tcPr>
          <w:p w14:paraId="346E98B4" w14:textId="77777777" w:rsidR="00134EDF" w:rsidRPr="004D07EC" w:rsidRDefault="00134EDF" w:rsidP="004D07EC">
            <w:pPr>
              <w:widowControl/>
              <w:jc w:val="center"/>
              <w:rPr>
                <w:sz w:val="22"/>
                <w:szCs w:val="22"/>
              </w:rPr>
            </w:pPr>
          </w:p>
        </w:tc>
        <w:tc>
          <w:tcPr>
            <w:tcW w:w="709" w:type="dxa"/>
            <w:shd w:val="clear" w:color="auto" w:fill="auto"/>
            <w:noWrap/>
            <w:vAlign w:val="center"/>
          </w:tcPr>
          <w:p w14:paraId="11E4F760" w14:textId="77777777" w:rsidR="00134EDF" w:rsidRPr="004D07EC" w:rsidRDefault="00134EDF" w:rsidP="004D07EC">
            <w:pPr>
              <w:jc w:val="center"/>
              <w:rPr>
                <w:sz w:val="22"/>
                <w:szCs w:val="22"/>
              </w:rPr>
            </w:pPr>
            <w:r w:rsidRPr="004D07EC">
              <w:rPr>
                <w:sz w:val="22"/>
                <w:szCs w:val="22"/>
              </w:rPr>
              <w:t>2025</w:t>
            </w:r>
          </w:p>
        </w:tc>
        <w:tc>
          <w:tcPr>
            <w:tcW w:w="1134" w:type="dxa"/>
            <w:shd w:val="clear" w:color="auto" w:fill="auto"/>
            <w:noWrap/>
            <w:vAlign w:val="center"/>
          </w:tcPr>
          <w:p w14:paraId="17F2EA61" w14:textId="77777777" w:rsidR="00134EDF" w:rsidRPr="004D07EC" w:rsidRDefault="00134EDF" w:rsidP="004D07EC">
            <w:pPr>
              <w:jc w:val="center"/>
              <w:rPr>
                <w:sz w:val="22"/>
                <w:szCs w:val="22"/>
              </w:rPr>
            </w:pPr>
            <w:r w:rsidRPr="004D07EC">
              <w:rPr>
                <w:sz w:val="22"/>
                <w:szCs w:val="22"/>
              </w:rPr>
              <w:t>6 248,62</w:t>
            </w:r>
          </w:p>
        </w:tc>
        <w:tc>
          <w:tcPr>
            <w:tcW w:w="1135" w:type="dxa"/>
            <w:shd w:val="clear" w:color="auto" w:fill="auto"/>
            <w:vAlign w:val="center"/>
          </w:tcPr>
          <w:p w14:paraId="5D16502C" w14:textId="77777777" w:rsidR="00134EDF" w:rsidRPr="004D07EC" w:rsidRDefault="00134EDF" w:rsidP="004D07EC">
            <w:pPr>
              <w:jc w:val="center"/>
              <w:rPr>
                <w:sz w:val="22"/>
                <w:szCs w:val="22"/>
              </w:rPr>
            </w:pPr>
            <w:r w:rsidRPr="004D07EC">
              <w:rPr>
                <w:sz w:val="22"/>
                <w:szCs w:val="22"/>
              </w:rPr>
              <w:t>6 946,48</w:t>
            </w:r>
          </w:p>
        </w:tc>
        <w:tc>
          <w:tcPr>
            <w:tcW w:w="710" w:type="dxa"/>
            <w:shd w:val="clear" w:color="auto" w:fill="auto"/>
            <w:noWrap/>
            <w:vAlign w:val="center"/>
          </w:tcPr>
          <w:p w14:paraId="3C0E8605" w14:textId="77777777" w:rsidR="00134EDF" w:rsidRPr="004D07EC" w:rsidRDefault="00134EDF" w:rsidP="004D07EC">
            <w:pPr>
              <w:widowControl/>
              <w:jc w:val="center"/>
              <w:rPr>
                <w:sz w:val="22"/>
                <w:szCs w:val="22"/>
              </w:rPr>
            </w:pPr>
            <w:r w:rsidRPr="004D07EC">
              <w:rPr>
                <w:sz w:val="22"/>
                <w:szCs w:val="22"/>
              </w:rPr>
              <w:t>-</w:t>
            </w:r>
          </w:p>
        </w:tc>
        <w:tc>
          <w:tcPr>
            <w:tcW w:w="709" w:type="dxa"/>
            <w:vAlign w:val="center"/>
          </w:tcPr>
          <w:p w14:paraId="14384616" w14:textId="77777777" w:rsidR="00134EDF" w:rsidRPr="004D07EC" w:rsidRDefault="00134EDF" w:rsidP="004D07EC">
            <w:pPr>
              <w:widowControl/>
              <w:jc w:val="center"/>
              <w:rPr>
                <w:sz w:val="22"/>
                <w:szCs w:val="22"/>
              </w:rPr>
            </w:pPr>
            <w:r w:rsidRPr="004D07EC">
              <w:rPr>
                <w:sz w:val="22"/>
                <w:szCs w:val="22"/>
              </w:rPr>
              <w:t>-</w:t>
            </w:r>
          </w:p>
        </w:tc>
        <w:tc>
          <w:tcPr>
            <w:tcW w:w="567" w:type="dxa"/>
            <w:vAlign w:val="center"/>
          </w:tcPr>
          <w:p w14:paraId="4DE56C6B" w14:textId="77777777" w:rsidR="00134EDF" w:rsidRPr="004D07EC" w:rsidRDefault="00134EDF" w:rsidP="004D07EC">
            <w:pPr>
              <w:widowControl/>
              <w:jc w:val="center"/>
              <w:rPr>
                <w:sz w:val="22"/>
                <w:szCs w:val="22"/>
              </w:rPr>
            </w:pPr>
            <w:r w:rsidRPr="004D07EC">
              <w:rPr>
                <w:sz w:val="22"/>
                <w:szCs w:val="22"/>
              </w:rPr>
              <w:t>-</w:t>
            </w:r>
          </w:p>
        </w:tc>
        <w:tc>
          <w:tcPr>
            <w:tcW w:w="567" w:type="dxa"/>
            <w:vAlign w:val="center"/>
          </w:tcPr>
          <w:p w14:paraId="757D2813" w14:textId="77777777" w:rsidR="00134EDF" w:rsidRPr="004D07EC" w:rsidRDefault="00134EDF" w:rsidP="004D07EC">
            <w:pPr>
              <w:widowControl/>
              <w:jc w:val="center"/>
              <w:rPr>
                <w:sz w:val="22"/>
                <w:szCs w:val="22"/>
              </w:rPr>
            </w:pPr>
            <w:r w:rsidRPr="004D07EC">
              <w:rPr>
                <w:sz w:val="22"/>
                <w:szCs w:val="22"/>
              </w:rPr>
              <w:t>-</w:t>
            </w:r>
          </w:p>
        </w:tc>
        <w:tc>
          <w:tcPr>
            <w:tcW w:w="708" w:type="dxa"/>
            <w:vAlign w:val="center"/>
          </w:tcPr>
          <w:p w14:paraId="5D774D9F" w14:textId="77777777" w:rsidR="00134EDF" w:rsidRPr="004D07EC" w:rsidRDefault="00134EDF" w:rsidP="004D07EC">
            <w:pPr>
              <w:widowControl/>
              <w:jc w:val="center"/>
              <w:rPr>
                <w:sz w:val="22"/>
                <w:szCs w:val="22"/>
              </w:rPr>
            </w:pPr>
            <w:r w:rsidRPr="004D07EC">
              <w:rPr>
                <w:sz w:val="22"/>
                <w:szCs w:val="22"/>
              </w:rPr>
              <w:t>-</w:t>
            </w:r>
          </w:p>
        </w:tc>
      </w:tr>
      <w:tr w:rsidR="00134EDF" w:rsidRPr="004D07EC" w14:paraId="71DFC867" w14:textId="77777777" w:rsidTr="006A2067">
        <w:trPr>
          <w:trHeight w:hRule="exact" w:val="420"/>
        </w:trPr>
        <w:tc>
          <w:tcPr>
            <w:tcW w:w="424" w:type="dxa"/>
            <w:vMerge/>
            <w:shd w:val="clear" w:color="auto" w:fill="auto"/>
            <w:noWrap/>
            <w:vAlign w:val="center"/>
          </w:tcPr>
          <w:p w14:paraId="55E50E5F" w14:textId="77777777" w:rsidR="00134EDF" w:rsidRPr="004D07EC" w:rsidRDefault="00134EDF" w:rsidP="004D07EC">
            <w:pPr>
              <w:jc w:val="center"/>
              <w:rPr>
                <w:sz w:val="22"/>
                <w:szCs w:val="22"/>
              </w:rPr>
            </w:pPr>
          </w:p>
        </w:tc>
        <w:tc>
          <w:tcPr>
            <w:tcW w:w="2126" w:type="dxa"/>
            <w:vMerge/>
            <w:shd w:val="clear" w:color="auto" w:fill="auto"/>
            <w:vAlign w:val="center"/>
          </w:tcPr>
          <w:p w14:paraId="4F652E4C" w14:textId="77777777" w:rsidR="00134EDF" w:rsidRPr="004D07EC" w:rsidRDefault="00134EDF" w:rsidP="004D07EC">
            <w:pPr>
              <w:widowControl/>
              <w:rPr>
                <w:sz w:val="22"/>
                <w:szCs w:val="22"/>
              </w:rPr>
            </w:pPr>
          </w:p>
        </w:tc>
        <w:tc>
          <w:tcPr>
            <w:tcW w:w="1702" w:type="dxa"/>
            <w:vMerge/>
            <w:shd w:val="clear" w:color="auto" w:fill="auto"/>
            <w:vAlign w:val="center"/>
          </w:tcPr>
          <w:p w14:paraId="77AE0700" w14:textId="77777777" w:rsidR="00134EDF" w:rsidRPr="004D07EC" w:rsidRDefault="00134EDF" w:rsidP="004D07EC">
            <w:pPr>
              <w:widowControl/>
              <w:jc w:val="center"/>
              <w:rPr>
                <w:sz w:val="22"/>
                <w:szCs w:val="22"/>
              </w:rPr>
            </w:pPr>
          </w:p>
        </w:tc>
        <w:tc>
          <w:tcPr>
            <w:tcW w:w="709" w:type="dxa"/>
            <w:shd w:val="clear" w:color="auto" w:fill="auto"/>
            <w:noWrap/>
            <w:vAlign w:val="center"/>
          </w:tcPr>
          <w:p w14:paraId="6A4F92B1" w14:textId="77777777" w:rsidR="00134EDF" w:rsidRPr="004D07EC" w:rsidRDefault="00134EDF" w:rsidP="004D07EC">
            <w:pPr>
              <w:jc w:val="center"/>
              <w:rPr>
                <w:sz w:val="22"/>
                <w:szCs w:val="22"/>
              </w:rPr>
            </w:pPr>
            <w:r w:rsidRPr="004D07EC">
              <w:rPr>
                <w:sz w:val="22"/>
                <w:szCs w:val="22"/>
              </w:rPr>
              <w:t>2026</w:t>
            </w:r>
          </w:p>
        </w:tc>
        <w:tc>
          <w:tcPr>
            <w:tcW w:w="1134" w:type="dxa"/>
            <w:shd w:val="clear" w:color="auto" w:fill="auto"/>
            <w:noWrap/>
            <w:vAlign w:val="center"/>
          </w:tcPr>
          <w:p w14:paraId="09BB8EB5" w14:textId="77777777" w:rsidR="00134EDF" w:rsidRPr="004D07EC" w:rsidRDefault="00134EDF" w:rsidP="004D07EC">
            <w:pPr>
              <w:jc w:val="center"/>
              <w:rPr>
                <w:sz w:val="22"/>
                <w:szCs w:val="22"/>
              </w:rPr>
            </w:pPr>
            <w:r w:rsidRPr="004D07EC">
              <w:rPr>
                <w:sz w:val="22"/>
                <w:szCs w:val="22"/>
              </w:rPr>
              <w:t>6 763,09</w:t>
            </w:r>
          </w:p>
        </w:tc>
        <w:tc>
          <w:tcPr>
            <w:tcW w:w="1135" w:type="dxa"/>
            <w:shd w:val="clear" w:color="auto" w:fill="auto"/>
            <w:vAlign w:val="center"/>
          </w:tcPr>
          <w:p w14:paraId="7B5E79A3" w14:textId="77777777" w:rsidR="00134EDF" w:rsidRPr="004D07EC" w:rsidRDefault="00134EDF" w:rsidP="004D07EC">
            <w:pPr>
              <w:jc w:val="center"/>
              <w:rPr>
                <w:sz w:val="22"/>
                <w:szCs w:val="22"/>
              </w:rPr>
            </w:pPr>
            <w:r w:rsidRPr="004D07EC">
              <w:rPr>
                <w:sz w:val="22"/>
                <w:szCs w:val="22"/>
              </w:rPr>
              <w:t>6 765,73</w:t>
            </w:r>
          </w:p>
        </w:tc>
        <w:tc>
          <w:tcPr>
            <w:tcW w:w="710" w:type="dxa"/>
            <w:shd w:val="clear" w:color="auto" w:fill="auto"/>
            <w:noWrap/>
            <w:vAlign w:val="center"/>
          </w:tcPr>
          <w:p w14:paraId="726D51C8" w14:textId="77777777" w:rsidR="00134EDF" w:rsidRPr="004D07EC" w:rsidRDefault="00134EDF" w:rsidP="004D07EC">
            <w:pPr>
              <w:widowControl/>
              <w:jc w:val="center"/>
              <w:rPr>
                <w:sz w:val="22"/>
                <w:szCs w:val="22"/>
              </w:rPr>
            </w:pPr>
            <w:r w:rsidRPr="004D07EC">
              <w:rPr>
                <w:sz w:val="22"/>
                <w:szCs w:val="22"/>
              </w:rPr>
              <w:t>-</w:t>
            </w:r>
          </w:p>
        </w:tc>
        <w:tc>
          <w:tcPr>
            <w:tcW w:w="709" w:type="dxa"/>
            <w:vAlign w:val="center"/>
          </w:tcPr>
          <w:p w14:paraId="66E75153" w14:textId="77777777" w:rsidR="00134EDF" w:rsidRPr="004D07EC" w:rsidRDefault="00134EDF" w:rsidP="004D07EC">
            <w:pPr>
              <w:widowControl/>
              <w:jc w:val="center"/>
              <w:rPr>
                <w:sz w:val="22"/>
                <w:szCs w:val="22"/>
              </w:rPr>
            </w:pPr>
            <w:r w:rsidRPr="004D07EC">
              <w:rPr>
                <w:sz w:val="22"/>
                <w:szCs w:val="22"/>
              </w:rPr>
              <w:t>-</w:t>
            </w:r>
          </w:p>
        </w:tc>
        <w:tc>
          <w:tcPr>
            <w:tcW w:w="567" w:type="dxa"/>
            <w:vAlign w:val="center"/>
          </w:tcPr>
          <w:p w14:paraId="5327DE1A" w14:textId="77777777" w:rsidR="00134EDF" w:rsidRPr="004D07EC" w:rsidRDefault="00134EDF" w:rsidP="004D07EC">
            <w:pPr>
              <w:widowControl/>
              <w:jc w:val="center"/>
              <w:rPr>
                <w:sz w:val="22"/>
                <w:szCs w:val="22"/>
              </w:rPr>
            </w:pPr>
            <w:r w:rsidRPr="004D07EC">
              <w:rPr>
                <w:sz w:val="22"/>
                <w:szCs w:val="22"/>
              </w:rPr>
              <w:t>-</w:t>
            </w:r>
          </w:p>
        </w:tc>
        <w:tc>
          <w:tcPr>
            <w:tcW w:w="567" w:type="dxa"/>
            <w:vAlign w:val="center"/>
          </w:tcPr>
          <w:p w14:paraId="3B807C70" w14:textId="77777777" w:rsidR="00134EDF" w:rsidRPr="004D07EC" w:rsidRDefault="00134EDF" w:rsidP="004D07EC">
            <w:pPr>
              <w:widowControl/>
              <w:jc w:val="center"/>
              <w:rPr>
                <w:sz w:val="22"/>
                <w:szCs w:val="22"/>
              </w:rPr>
            </w:pPr>
            <w:r w:rsidRPr="004D07EC">
              <w:rPr>
                <w:sz w:val="22"/>
                <w:szCs w:val="22"/>
              </w:rPr>
              <w:t>-</w:t>
            </w:r>
          </w:p>
        </w:tc>
        <w:tc>
          <w:tcPr>
            <w:tcW w:w="708" w:type="dxa"/>
            <w:vAlign w:val="center"/>
          </w:tcPr>
          <w:p w14:paraId="4B32AB3B" w14:textId="77777777" w:rsidR="00134EDF" w:rsidRPr="004D07EC" w:rsidRDefault="00134EDF" w:rsidP="004D07EC">
            <w:pPr>
              <w:widowControl/>
              <w:jc w:val="center"/>
              <w:rPr>
                <w:sz w:val="22"/>
                <w:szCs w:val="22"/>
              </w:rPr>
            </w:pPr>
            <w:r w:rsidRPr="004D07EC">
              <w:rPr>
                <w:sz w:val="22"/>
                <w:szCs w:val="22"/>
              </w:rPr>
              <w:t>-</w:t>
            </w:r>
          </w:p>
        </w:tc>
      </w:tr>
      <w:tr w:rsidR="00134EDF" w:rsidRPr="004D07EC" w14:paraId="7454B2E2" w14:textId="77777777" w:rsidTr="006A2067">
        <w:trPr>
          <w:trHeight w:hRule="exact" w:val="441"/>
        </w:trPr>
        <w:tc>
          <w:tcPr>
            <w:tcW w:w="424" w:type="dxa"/>
            <w:vMerge/>
            <w:shd w:val="clear" w:color="auto" w:fill="auto"/>
            <w:noWrap/>
            <w:vAlign w:val="center"/>
          </w:tcPr>
          <w:p w14:paraId="31180CAF" w14:textId="77777777" w:rsidR="00134EDF" w:rsidRPr="004D07EC" w:rsidRDefault="00134EDF" w:rsidP="004D07EC">
            <w:pPr>
              <w:jc w:val="center"/>
              <w:rPr>
                <w:sz w:val="22"/>
                <w:szCs w:val="22"/>
              </w:rPr>
            </w:pPr>
          </w:p>
        </w:tc>
        <w:tc>
          <w:tcPr>
            <w:tcW w:w="2126" w:type="dxa"/>
            <w:vMerge/>
            <w:shd w:val="clear" w:color="auto" w:fill="auto"/>
            <w:vAlign w:val="center"/>
          </w:tcPr>
          <w:p w14:paraId="02AB5365" w14:textId="77777777" w:rsidR="00134EDF" w:rsidRPr="004D07EC" w:rsidRDefault="00134EDF" w:rsidP="004D07EC">
            <w:pPr>
              <w:widowControl/>
              <w:rPr>
                <w:sz w:val="22"/>
                <w:szCs w:val="22"/>
              </w:rPr>
            </w:pPr>
          </w:p>
        </w:tc>
        <w:tc>
          <w:tcPr>
            <w:tcW w:w="1702" w:type="dxa"/>
            <w:vMerge/>
            <w:shd w:val="clear" w:color="auto" w:fill="auto"/>
            <w:vAlign w:val="center"/>
          </w:tcPr>
          <w:p w14:paraId="01AAF78D" w14:textId="77777777" w:rsidR="00134EDF" w:rsidRPr="004D07EC" w:rsidRDefault="00134EDF" w:rsidP="004D07EC">
            <w:pPr>
              <w:widowControl/>
              <w:jc w:val="center"/>
              <w:rPr>
                <w:sz w:val="22"/>
                <w:szCs w:val="22"/>
              </w:rPr>
            </w:pPr>
          </w:p>
        </w:tc>
        <w:tc>
          <w:tcPr>
            <w:tcW w:w="709" w:type="dxa"/>
            <w:shd w:val="clear" w:color="auto" w:fill="auto"/>
            <w:noWrap/>
            <w:vAlign w:val="center"/>
          </w:tcPr>
          <w:p w14:paraId="16E795FF" w14:textId="77777777" w:rsidR="00134EDF" w:rsidRPr="004D07EC" w:rsidRDefault="00134EDF" w:rsidP="004D07EC">
            <w:pPr>
              <w:jc w:val="center"/>
              <w:rPr>
                <w:sz w:val="22"/>
                <w:szCs w:val="22"/>
              </w:rPr>
            </w:pPr>
            <w:r w:rsidRPr="004D07EC">
              <w:rPr>
                <w:sz w:val="22"/>
                <w:szCs w:val="22"/>
              </w:rPr>
              <w:t>2027</w:t>
            </w:r>
          </w:p>
        </w:tc>
        <w:tc>
          <w:tcPr>
            <w:tcW w:w="1134" w:type="dxa"/>
            <w:shd w:val="clear" w:color="auto" w:fill="auto"/>
            <w:noWrap/>
            <w:vAlign w:val="center"/>
          </w:tcPr>
          <w:p w14:paraId="4D7223D5" w14:textId="77777777" w:rsidR="00134EDF" w:rsidRPr="004D07EC" w:rsidRDefault="00134EDF" w:rsidP="004D07EC">
            <w:pPr>
              <w:jc w:val="center"/>
              <w:rPr>
                <w:sz w:val="22"/>
                <w:szCs w:val="22"/>
              </w:rPr>
            </w:pPr>
            <w:r w:rsidRPr="004D07EC">
              <w:rPr>
                <w:sz w:val="22"/>
                <w:szCs w:val="22"/>
              </w:rPr>
              <w:t>6 765,73</w:t>
            </w:r>
          </w:p>
        </w:tc>
        <w:tc>
          <w:tcPr>
            <w:tcW w:w="1135" w:type="dxa"/>
            <w:shd w:val="clear" w:color="auto" w:fill="auto"/>
            <w:vAlign w:val="center"/>
          </w:tcPr>
          <w:p w14:paraId="2ED5908B" w14:textId="77777777" w:rsidR="00134EDF" w:rsidRPr="004D07EC" w:rsidRDefault="00134EDF" w:rsidP="004D07EC">
            <w:pPr>
              <w:jc w:val="center"/>
              <w:rPr>
                <w:sz w:val="22"/>
                <w:szCs w:val="22"/>
              </w:rPr>
            </w:pPr>
            <w:r w:rsidRPr="004D07EC">
              <w:rPr>
                <w:sz w:val="22"/>
                <w:szCs w:val="22"/>
              </w:rPr>
              <w:t>7 247,88</w:t>
            </w:r>
          </w:p>
        </w:tc>
        <w:tc>
          <w:tcPr>
            <w:tcW w:w="710" w:type="dxa"/>
            <w:shd w:val="clear" w:color="auto" w:fill="auto"/>
            <w:noWrap/>
            <w:vAlign w:val="center"/>
          </w:tcPr>
          <w:p w14:paraId="5216F6EB" w14:textId="77777777" w:rsidR="00134EDF" w:rsidRPr="004D07EC" w:rsidRDefault="00134EDF" w:rsidP="004D07EC">
            <w:pPr>
              <w:widowControl/>
              <w:jc w:val="center"/>
              <w:rPr>
                <w:sz w:val="22"/>
                <w:szCs w:val="22"/>
              </w:rPr>
            </w:pPr>
            <w:r w:rsidRPr="004D07EC">
              <w:rPr>
                <w:sz w:val="22"/>
                <w:szCs w:val="22"/>
              </w:rPr>
              <w:t>-</w:t>
            </w:r>
          </w:p>
        </w:tc>
        <w:tc>
          <w:tcPr>
            <w:tcW w:w="709" w:type="dxa"/>
            <w:vAlign w:val="center"/>
          </w:tcPr>
          <w:p w14:paraId="560B67B7" w14:textId="77777777" w:rsidR="00134EDF" w:rsidRPr="004D07EC" w:rsidRDefault="00134EDF" w:rsidP="004D07EC">
            <w:pPr>
              <w:widowControl/>
              <w:jc w:val="center"/>
              <w:rPr>
                <w:sz w:val="22"/>
                <w:szCs w:val="22"/>
              </w:rPr>
            </w:pPr>
            <w:r w:rsidRPr="004D07EC">
              <w:rPr>
                <w:sz w:val="22"/>
                <w:szCs w:val="22"/>
              </w:rPr>
              <w:t>-</w:t>
            </w:r>
          </w:p>
        </w:tc>
        <w:tc>
          <w:tcPr>
            <w:tcW w:w="567" w:type="dxa"/>
            <w:vAlign w:val="center"/>
          </w:tcPr>
          <w:p w14:paraId="0E96C93A" w14:textId="77777777" w:rsidR="00134EDF" w:rsidRPr="004D07EC" w:rsidRDefault="00134EDF" w:rsidP="004D07EC">
            <w:pPr>
              <w:widowControl/>
              <w:jc w:val="center"/>
              <w:rPr>
                <w:sz w:val="22"/>
                <w:szCs w:val="22"/>
              </w:rPr>
            </w:pPr>
            <w:r w:rsidRPr="004D07EC">
              <w:rPr>
                <w:sz w:val="22"/>
                <w:szCs w:val="22"/>
              </w:rPr>
              <w:t>-</w:t>
            </w:r>
          </w:p>
        </w:tc>
        <w:tc>
          <w:tcPr>
            <w:tcW w:w="567" w:type="dxa"/>
            <w:vAlign w:val="center"/>
          </w:tcPr>
          <w:p w14:paraId="49B25F35" w14:textId="77777777" w:rsidR="00134EDF" w:rsidRPr="004D07EC" w:rsidRDefault="00134EDF" w:rsidP="004D07EC">
            <w:pPr>
              <w:widowControl/>
              <w:jc w:val="center"/>
              <w:rPr>
                <w:sz w:val="22"/>
                <w:szCs w:val="22"/>
              </w:rPr>
            </w:pPr>
            <w:r w:rsidRPr="004D07EC">
              <w:rPr>
                <w:sz w:val="22"/>
                <w:szCs w:val="22"/>
              </w:rPr>
              <w:t>-</w:t>
            </w:r>
          </w:p>
        </w:tc>
        <w:tc>
          <w:tcPr>
            <w:tcW w:w="708" w:type="dxa"/>
            <w:vAlign w:val="center"/>
          </w:tcPr>
          <w:p w14:paraId="5AFB4360" w14:textId="77777777" w:rsidR="00134EDF" w:rsidRPr="004D07EC" w:rsidRDefault="00134EDF" w:rsidP="004D07EC">
            <w:pPr>
              <w:widowControl/>
              <w:jc w:val="center"/>
              <w:rPr>
                <w:sz w:val="22"/>
                <w:szCs w:val="22"/>
              </w:rPr>
            </w:pPr>
            <w:r w:rsidRPr="004D07EC">
              <w:rPr>
                <w:sz w:val="22"/>
                <w:szCs w:val="22"/>
              </w:rPr>
              <w:t>-</w:t>
            </w:r>
          </w:p>
        </w:tc>
      </w:tr>
      <w:tr w:rsidR="00134EDF" w:rsidRPr="004D07EC" w14:paraId="7524D5A6" w14:textId="77777777" w:rsidTr="006A2067">
        <w:trPr>
          <w:trHeight w:val="387"/>
        </w:trPr>
        <w:tc>
          <w:tcPr>
            <w:tcW w:w="424" w:type="dxa"/>
            <w:vMerge w:val="restart"/>
            <w:shd w:val="clear" w:color="auto" w:fill="auto"/>
            <w:noWrap/>
            <w:vAlign w:val="center"/>
          </w:tcPr>
          <w:p w14:paraId="705F6F5A" w14:textId="77777777" w:rsidR="00134EDF" w:rsidRPr="004D07EC" w:rsidRDefault="00134EDF" w:rsidP="004D07EC">
            <w:pPr>
              <w:jc w:val="center"/>
              <w:rPr>
                <w:sz w:val="22"/>
                <w:szCs w:val="22"/>
              </w:rPr>
            </w:pPr>
            <w:r w:rsidRPr="004D07EC">
              <w:rPr>
                <w:sz w:val="22"/>
                <w:szCs w:val="22"/>
              </w:rPr>
              <w:t>2.</w:t>
            </w:r>
          </w:p>
        </w:tc>
        <w:tc>
          <w:tcPr>
            <w:tcW w:w="2126" w:type="dxa"/>
            <w:vMerge w:val="restart"/>
            <w:shd w:val="clear" w:color="auto" w:fill="auto"/>
            <w:vAlign w:val="center"/>
          </w:tcPr>
          <w:p w14:paraId="183FB53A" w14:textId="77777777" w:rsidR="00134EDF" w:rsidRPr="004D07EC" w:rsidRDefault="00134EDF" w:rsidP="004D07EC">
            <w:pPr>
              <w:widowControl/>
              <w:jc w:val="both"/>
              <w:rPr>
                <w:sz w:val="22"/>
                <w:szCs w:val="22"/>
              </w:rPr>
            </w:pPr>
            <w:r w:rsidRPr="004D07EC">
              <w:rPr>
                <w:sz w:val="22"/>
                <w:szCs w:val="22"/>
              </w:rPr>
              <w:t xml:space="preserve">МП «ЖКХ» </w:t>
            </w:r>
          </w:p>
          <w:p w14:paraId="5F182A57" w14:textId="77777777" w:rsidR="00134EDF" w:rsidRPr="004D07EC" w:rsidRDefault="00134EDF" w:rsidP="004D07EC">
            <w:pPr>
              <w:widowControl/>
              <w:jc w:val="both"/>
              <w:rPr>
                <w:sz w:val="22"/>
                <w:szCs w:val="22"/>
              </w:rPr>
            </w:pPr>
            <w:r w:rsidRPr="004D07EC">
              <w:rPr>
                <w:sz w:val="22"/>
                <w:szCs w:val="22"/>
              </w:rPr>
              <w:t xml:space="preserve">(Комсомольский район), котельная </w:t>
            </w:r>
          </w:p>
          <w:p w14:paraId="3D1D3541" w14:textId="77777777" w:rsidR="00134EDF" w:rsidRPr="004D07EC" w:rsidRDefault="00134EDF" w:rsidP="004D07EC">
            <w:pPr>
              <w:jc w:val="both"/>
              <w:rPr>
                <w:sz w:val="22"/>
                <w:szCs w:val="22"/>
              </w:rPr>
            </w:pPr>
            <w:r w:rsidRPr="004D07EC">
              <w:rPr>
                <w:sz w:val="22"/>
                <w:szCs w:val="22"/>
              </w:rPr>
              <w:t xml:space="preserve">в с. Никольское </w:t>
            </w:r>
          </w:p>
        </w:tc>
        <w:tc>
          <w:tcPr>
            <w:tcW w:w="1702" w:type="dxa"/>
            <w:vMerge w:val="restart"/>
            <w:shd w:val="clear" w:color="auto" w:fill="auto"/>
            <w:vAlign w:val="center"/>
          </w:tcPr>
          <w:p w14:paraId="2490DCCD" w14:textId="77777777" w:rsidR="00134EDF" w:rsidRPr="004D07EC" w:rsidRDefault="00134EDF" w:rsidP="004D07EC">
            <w:pPr>
              <w:jc w:val="center"/>
              <w:rPr>
                <w:sz w:val="22"/>
                <w:szCs w:val="22"/>
              </w:rPr>
            </w:pPr>
            <w:proofErr w:type="spellStart"/>
            <w:r w:rsidRPr="004D07EC">
              <w:rPr>
                <w:sz w:val="22"/>
                <w:szCs w:val="22"/>
              </w:rPr>
              <w:t>Одноставо-чный</w:t>
            </w:r>
            <w:proofErr w:type="spellEnd"/>
            <w:r w:rsidRPr="004D07EC">
              <w:rPr>
                <w:sz w:val="22"/>
                <w:szCs w:val="22"/>
              </w:rPr>
              <w:t xml:space="preserve">, руб./Гкал, НДС не облагается </w:t>
            </w:r>
          </w:p>
        </w:tc>
        <w:tc>
          <w:tcPr>
            <w:tcW w:w="709" w:type="dxa"/>
            <w:shd w:val="clear" w:color="auto" w:fill="auto"/>
            <w:noWrap/>
            <w:vAlign w:val="center"/>
          </w:tcPr>
          <w:p w14:paraId="6473644F" w14:textId="77777777" w:rsidR="00134EDF" w:rsidRPr="004D07EC" w:rsidRDefault="00134EDF" w:rsidP="004D07EC">
            <w:pPr>
              <w:widowControl/>
              <w:jc w:val="center"/>
              <w:rPr>
                <w:sz w:val="22"/>
                <w:szCs w:val="22"/>
              </w:rPr>
            </w:pPr>
            <w:r w:rsidRPr="004D07EC">
              <w:rPr>
                <w:sz w:val="22"/>
                <w:szCs w:val="22"/>
              </w:rPr>
              <w:t>2023</w:t>
            </w:r>
          </w:p>
        </w:tc>
        <w:tc>
          <w:tcPr>
            <w:tcW w:w="2269" w:type="dxa"/>
            <w:gridSpan w:val="2"/>
            <w:shd w:val="clear" w:color="auto" w:fill="auto"/>
            <w:noWrap/>
            <w:vAlign w:val="center"/>
          </w:tcPr>
          <w:p w14:paraId="39DC219C" w14:textId="77777777" w:rsidR="00134EDF" w:rsidRPr="004D07EC" w:rsidRDefault="00134EDF" w:rsidP="004D07EC">
            <w:pPr>
              <w:jc w:val="center"/>
              <w:rPr>
                <w:sz w:val="22"/>
                <w:szCs w:val="22"/>
              </w:rPr>
            </w:pPr>
            <w:r w:rsidRPr="004D07EC">
              <w:rPr>
                <w:sz w:val="22"/>
                <w:szCs w:val="22"/>
              </w:rPr>
              <w:t>6 594,32 &lt;*&gt;</w:t>
            </w:r>
          </w:p>
        </w:tc>
        <w:tc>
          <w:tcPr>
            <w:tcW w:w="710" w:type="dxa"/>
            <w:shd w:val="clear" w:color="auto" w:fill="auto"/>
            <w:noWrap/>
            <w:vAlign w:val="center"/>
          </w:tcPr>
          <w:p w14:paraId="4D0241A0" w14:textId="77777777" w:rsidR="00134EDF" w:rsidRPr="004D07EC" w:rsidRDefault="00134EDF" w:rsidP="004D07EC">
            <w:pPr>
              <w:widowControl/>
              <w:jc w:val="center"/>
              <w:rPr>
                <w:sz w:val="22"/>
                <w:szCs w:val="22"/>
              </w:rPr>
            </w:pPr>
          </w:p>
        </w:tc>
        <w:tc>
          <w:tcPr>
            <w:tcW w:w="709" w:type="dxa"/>
            <w:vAlign w:val="center"/>
          </w:tcPr>
          <w:p w14:paraId="6A9C7CCD" w14:textId="77777777" w:rsidR="00134EDF" w:rsidRPr="004D07EC" w:rsidRDefault="00134EDF" w:rsidP="004D07EC">
            <w:pPr>
              <w:widowControl/>
              <w:jc w:val="center"/>
              <w:rPr>
                <w:sz w:val="22"/>
                <w:szCs w:val="22"/>
              </w:rPr>
            </w:pPr>
          </w:p>
        </w:tc>
        <w:tc>
          <w:tcPr>
            <w:tcW w:w="567" w:type="dxa"/>
            <w:vAlign w:val="center"/>
          </w:tcPr>
          <w:p w14:paraId="106CB0F9" w14:textId="77777777" w:rsidR="00134EDF" w:rsidRPr="004D07EC" w:rsidRDefault="00134EDF" w:rsidP="004D07EC">
            <w:pPr>
              <w:widowControl/>
              <w:jc w:val="center"/>
              <w:rPr>
                <w:sz w:val="22"/>
                <w:szCs w:val="22"/>
              </w:rPr>
            </w:pPr>
          </w:p>
        </w:tc>
        <w:tc>
          <w:tcPr>
            <w:tcW w:w="567" w:type="dxa"/>
            <w:vAlign w:val="center"/>
          </w:tcPr>
          <w:p w14:paraId="34CDF489" w14:textId="77777777" w:rsidR="00134EDF" w:rsidRPr="004D07EC" w:rsidRDefault="00134EDF" w:rsidP="004D07EC">
            <w:pPr>
              <w:widowControl/>
              <w:jc w:val="center"/>
              <w:rPr>
                <w:sz w:val="22"/>
                <w:szCs w:val="22"/>
              </w:rPr>
            </w:pPr>
          </w:p>
        </w:tc>
        <w:tc>
          <w:tcPr>
            <w:tcW w:w="708" w:type="dxa"/>
            <w:vAlign w:val="center"/>
          </w:tcPr>
          <w:p w14:paraId="5C2AE876" w14:textId="77777777" w:rsidR="00134EDF" w:rsidRPr="004D07EC" w:rsidRDefault="00134EDF" w:rsidP="004D07EC">
            <w:pPr>
              <w:widowControl/>
              <w:jc w:val="center"/>
              <w:rPr>
                <w:sz w:val="22"/>
                <w:szCs w:val="22"/>
              </w:rPr>
            </w:pPr>
          </w:p>
        </w:tc>
      </w:tr>
      <w:tr w:rsidR="00134EDF" w:rsidRPr="004D07EC" w14:paraId="444C0C2C" w14:textId="77777777" w:rsidTr="006A2067">
        <w:trPr>
          <w:trHeight w:val="387"/>
        </w:trPr>
        <w:tc>
          <w:tcPr>
            <w:tcW w:w="424" w:type="dxa"/>
            <w:vMerge/>
            <w:shd w:val="clear" w:color="auto" w:fill="auto"/>
            <w:noWrap/>
            <w:vAlign w:val="center"/>
            <w:hideMark/>
          </w:tcPr>
          <w:p w14:paraId="212538E4" w14:textId="77777777" w:rsidR="00134EDF" w:rsidRPr="004D07EC" w:rsidRDefault="00134EDF" w:rsidP="004D07EC">
            <w:pPr>
              <w:jc w:val="center"/>
              <w:rPr>
                <w:sz w:val="22"/>
                <w:szCs w:val="22"/>
              </w:rPr>
            </w:pPr>
          </w:p>
        </w:tc>
        <w:tc>
          <w:tcPr>
            <w:tcW w:w="2126" w:type="dxa"/>
            <w:vMerge/>
            <w:shd w:val="clear" w:color="auto" w:fill="auto"/>
            <w:vAlign w:val="center"/>
            <w:hideMark/>
          </w:tcPr>
          <w:p w14:paraId="2C0458C6" w14:textId="77777777" w:rsidR="00134EDF" w:rsidRPr="004D07EC" w:rsidRDefault="00134EDF" w:rsidP="004D07EC">
            <w:pPr>
              <w:widowControl/>
              <w:jc w:val="both"/>
              <w:rPr>
                <w:sz w:val="22"/>
                <w:szCs w:val="22"/>
              </w:rPr>
            </w:pPr>
          </w:p>
        </w:tc>
        <w:tc>
          <w:tcPr>
            <w:tcW w:w="1702" w:type="dxa"/>
            <w:vMerge/>
            <w:shd w:val="clear" w:color="auto" w:fill="auto"/>
            <w:vAlign w:val="center"/>
            <w:hideMark/>
          </w:tcPr>
          <w:p w14:paraId="3DCE6485" w14:textId="77777777" w:rsidR="00134EDF" w:rsidRPr="004D07EC" w:rsidRDefault="00134EDF" w:rsidP="004D07EC">
            <w:pPr>
              <w:widowControl/>
              <w:jc w:val="center"/>
              <w:rPr>
                <w:sz w:val="22"/>
                <w:szCs w:val="22"/>
              </w:rPr>
            </w:pPr>
          </w:p>
        </w:tc>
        <w:tc>
          <w:tcPr>
            <w:tcW w:w="709" w:type="dxa"/>
            <w:shd w:val="clear" w:color="auto" w:fill="auto"/>
            <w:noWrap/>
            <w:vAlign w:val="center"/>
            <w:hideMark/>
          </w:tcPr>
          <w:p w14:paraId="31F30BD2" w14:textId="77777777" w:rsidR="00134EDF" w:rsidRPr="004D07EC" w:rsidRDefault="00134EDF" w:rsidP="004D07EC">
            <w:pPr>
              <w:widowControl/>
              <w:jc w:val="center"/>
              <w:rPr>
                <w:sz w:val="22"/>
                <w:szCs w:val="22"/>
              </w:rPr>
            </w:pPr>
            <w:r w:rsidRPr="004D07EC">
              <w:rPr>
                <w:sz w:val="22"/>
                <w:szCs w:val="22"/>
              </w:rPr>
              <w:t>2024</w:t>
            </w:r>
          </w:p>
        </w:tc>
        <w:tc>
          <w:tcPr>
            <w:tcW w:w="1134" w:type="dxa"/>
            <w:shd w:val="clear" w:color="auto" w:fill="auto"/>
            <w:noWrap/>
            <w:vAlign w:val="center"/>
          </w:tcPr>
          <w:p w14:paraId="54195865" w14:textId="77777777" w:rsidR="00134EDF" w:rsidRPr="004D07EC" w:rsidRDefault="00134EDF" w:rsidP="004D07EC">
            <w:pPr>
              <w:jc w:val="center"/>
              <w:rPr>
                <w:sz w:val="22"/>
                <w:szCs w:val="22"/>
              </w:rPr>
            </w:pPr>
            <w:r w:rsidRPr="004D07EC">
              <w:rPr>
                <w:sz w:val="22"/>
                <w:szCs w:val="22"/>
              </w:rPr>
              <w:t>6 274,24</w:t>
            </w:r>
          </w:p>
        </w:tc>
        <w:tc>
          <w:tcPr>
            <w:tcW w:w="1135" w:type="dxa"/>
            <w:shd w:val="clear" w:color="auto" w:fill="auto"/>
            <w:vAlign w:val="center"/>
          </w:tcPr>
          <w:p w14:paraId="6B61041D" w14:textId="77777777" w:rsidR="00134EDF" w:rsidRPr="004D07EC" w:rsidRDefault="00134EDF" w:rsidP="004D07EC">
            <w:pPr>
              <w:jc w:val="center"/>
              <w:rPr>
                <w:sz w:val="22"/>
                <w:szCs w:val="22"/>
              </w:rPr>
            </w:pPr>
            <w:r w:rsidRPr="004D07EC">
              <w:rPr>
                <w:sz w:val="22"/>
                <w:szCs w:val="22"/>
              </w:rPr>
              <w:t>6 276,19</w:t>
            </w:r>
          </w:p>
        </w:tc>
        <w:tc>
          <w:tcPr>
            <w:tcW w:w="710" w:type="dxa"/>
            <w:shd w:val="clear" w:color="auto" w:fill="auto"/>
            <w:noWrap/>
            <w:vAlign w:val="center"/>
            <w:hideMark/>
          </w:tcPr>
          <w:p w14:paraId="03E7BC2F" w14:textId="77777777" w:rsidR="00134EDF" w:rsidRPr="004D07EC" w:rsidRDefault="00134EDF" w:rsidP="004D07EC">
            <w:pPr>
              <w:widowControl/>
              <w:jc w:val="center"/>
              <w:rPr>
                <w:sz w:val="22"/>
                <w:szCs w:val="22"/>
              </w:rPr>
            </w:pPr>
            <w:r w:rsidRPr="004D07EC">
              <w:rPr>
                <w:sz w:val="22"/>
                <w:szCs w:val="22"/>
              </w:rPr>
              <w:t>-</w:t>
            </w:r>
          </w:p>
        </w:tc>
        <w:tc>
          <w:tcPr>
            <w:tcW w:w="709" w:type="dxa"/>
            <w:vAlign w:val="center"/>
          </w:tcPr>
          <w:p w14:paraId="6C2AFD0F" w14:textId="77777777" w:rsidR="00134EDF" w:rsidRPr="004D07EC" w:rsidRDefault="00134EDF" w:rsidP="004D07EC">
            <w:pPr>
              <w:widowControl/>
              <w:jc w:val="center"/>
              <w:rPr>
                <w:sz w:val="22"/>
                <w:szCs w:val="22"/>
              </w:rPr>
            </w:pPr>
            <w:r w:rsidRPr="004D07EC">
              <w:rPr>
                <w:sz w:val="22"/>
                <w:szCs w:val="22"/>
              </w:rPr>
              <w:t>-</w:t>
            </w:r>
          </w:p>
        </w:tc>
        <w:tc>
          <w:tcPr>
            <w:tcW w:w="567" w:type="dxa"/>
            <w:vAlign w:val="center"/>
          </w:tcPr>
          <w:p w14:paraId="483B2C2C" w14:textId="77777777" w:rsidR="00134EDF" w:rsidRPr="004D07EC" w:rsidRDefault="00134EDF" w:rsidP="004D07EC">
            <w:pPr>
              <w:widowControl/>
              <w:jc w:val="center"/>
              <w:rPr>
                <w:sz w:val="22"/>
                <w:szCs w:val="22"/>
              </w:rPr>
            </w:pPr>
            <w:r w:rsidRPr="004D07EC">
              <w:rPr>
                <w:sz w:val="22"/>
                <w:szCs w:val="22"/>
              </w:rPr>
              <w:t>-</w:t>
            </w:r>
          </w:p>
        </w:tc>
        <w:tc>
          <w:tcPr>
            <w:tcW w:w="567" w:type="dxa"/>
            <w:vAlign w:val="center"/>
          </w:tcPr>
          <w:p w14:paraId="211A7A6A" w14:textId="77777777" w:rsidR="00134EDF" w:rsidRPr="004D07EC" w:rsidRDefault="00134EDF" w:rsidP="004D07EC">
            <w:pPr>
              <w:widowControl/>
              <w:jc w:val="center"/>
              <w:rPr>
                <w:sz w:val="22"/>
                <w:szCs w:val="22"/>
              </w:rPr>
            </w:pPr>
            <w:r w:rsidRPr="004D07EC">
              <w:rPr>
                <w:sz w:val="22"/>
                <w:szCs w:val="22"/>
              </w:rPr>
              <w:t>-</w:t>
            </w:r>
          </w:p>
        </w:tc>
        <w:tc>
          <w:tcPr>
            <w:tcW w:w="708" w:type="dxa"/>
            <w:vAlign w:val="center"/>
          </w:tcPr>
          <w:p w14:paraId="0FD6F39A" w14:textId="77777777" w:rsidR="00134EDF" w:rsidRPr="004D07EC" w:rsidRDefault="00134EDF" w:rsidP="004D07EC">
            <w:pPr>
              <w:widowControl/>
              <w:jc w:val="center"/>
              <w:rPr>
                <w:sz w:val="22"/>
                <w:szCs w:val="22"/>
              </w:rPr>
            </w:pPr>
            <w:r w:rsidRPr="004D07EC">
              <w:rPr>
                <w:sz w:val="22"/>
                <w:szCs w:val="22"/>
              </w:rPr>
              <w:t>-</w:t>
            </w:r>
          </w:p>
        </w:tc>
      </w:tr>
      <w:tr w:rsidR="00134EDF" w:rsidRPr="004D07EC" w14:paraId="793D1F9A" w14:textId="77777777" w:rsidTr="006A2067">
        <w:trPr>
          <w:trHeight w:hRule="exact" w:val="434"/>
        </w:trPr>
        <w:tc>
          <w:tcPr>
            <w:tcW w:w="424" w:type="dxa"/>
            <w:vMerge/>
            <w:shd w:val="clear" w:color="auto" w:fill="auto"/>
            <w:noWrap/>
            <w:vAlign w:val="center"/>
          </w:tcPr>
          <w:p w14:paraId="347BDAC9" w14:textId="77777777" w:rsidR="00134EDF" w:rsidRPr="004D07EC" w:rsidRDefault="00134EDF" w:rsidP="004D07EC">
            <w:pPr>
              <w:jc w:val="center"/>
              <w:rPr>
                <w:sz w:val="22"/>
                <w:szCs w:val="22"/>
              </w:rPr>
            </w:pPr>
          </w:p>
        </w:tc>
        <w:tc>
          <w:tcPr>
            <w:tcW w:w="2126" w:type="dxa"/>
            <w:vMerge/>
            <w:shd w:val="clear" w:color="auto" w:fill="auto"/>
            <w:vAlign w:val="center"/>
          </w:tcPr>
          <w:p w14:paraId="0E8532F4" w14:textId="77777777" w:rsidR="00134EDF" w:rsidRPr="004D07EC" w:rsidRDefault="00134EDF" w:rsidP="004D07EC">
            <w:pPr>
              <w:widowControl/>
              <w:jc w:val="both"/>
              <w:rPr>
                <w:sz w:val="22"/>
                <w:szCs w:val="22"/>
              </w:rPr>
            </w:pPr>
          </w:p>
        </w:tc>
        <w:tc>
          <w:tcPr>
            <w:tcW w:w="1702" w:type="dxa"/>
            <w:vMerge/>
            <w:shd w:val="clear" w:color="auto" w:fill="auto"/>
            <w:vAlign w:val="center"/>
          </w:tcPr>
          <w:p w14:paraId="27007DA1" w14:textId="77777777" w:rsidR="00134EDF" w:rsidRPr="004D07EC" w:rsidRDefault="00134EDF" w:rsidP="004D07EC">
            <w:pPr>
              <w:widowControl/>
              <w:jc w:val="center"/>
              <w:rPr>
                <w:sz w:val="22"/>
                <w:szCs w:val="22"/>
              </w:rPr>
            </w:pPr>
          </w:p>
        </w:tc>
        <w:tc>
          <w:tcPr>
            <w:tcW w:w="709" w:type="dxa"/>
            <w:shd w:val="clear" w:color="auto" w:fill="auto"/>
            <w:noWrap/>
            <w:vAlign w:val="center"/>
          </w:tcPr>
          <w:p w14:paraId="58E04BCC" w14:textId="77777777" w:rsidR="00134EDF" w:rsidRPr="004D07EC" w:rsidRDefault="00134EDF" w:rsidP="004D07EC">
            <w:pPr>
              <w:widowControl/>
              <w:jc w:val="center"/>
              <w:rPr>
                <w:sz w:val="22"/>
                <w:szCs w:val="22"/>
              </w:rPr>
            </w:pPr>
            <w:r w:rsidRPr="004D07EC">
              <w:rPr>
                <w:sz w:val="22"/>
                <w:szCs w:val="22"/>
              </w:rPr>
              <w:t>2025</w:t>
            </w:r>
          </w:p>
        </w:tc>
        <w:tc>
          <w:tcPr>
            <w:tcW w:w="1134" w:type="dxa"/>
            <w:shd w:val="clear" w:color="auto" w:fill="auto"/>
            <w:noWrap/>
            <w:vAlign w:val="center"/>
          </w:tcPr>
          <w:p w14:paraId="2FC8C7CC" w14:textId="77777777" w:rsidR="00134EDF" w:rsidRPr="004D07EC" w:rsidRDefault="00134EDF" w:rsidP="004D07EC">
            <w:pPr>
              <w:jc w:val="center"/>
              <w:rPr>
                <w:sz w:val="22"/>
                <w:szCs w:val="22"/>
              </w:rPr>
            </w:pPr>
            <w:r w:rsidRPr="004D07EC">
              <w:rPr>
                <w:sz w:val="22"/>
                <w:szCs w:val="22"/>
              </w:rPr>
              <w:t>6 276,19</w:t>
            </w:r>
          </w:p>
        </w:tc>
        <w:tc>
          <w:tcPr>
            <w:tcW w:w="1135" w:type="dxa"/>
            <w:shd w:val="clear" w:color="auto" w:fill="auto"/>
            <w:vAlign w:val="center"/>
          </w:tcPr>
          <w:p w14:paraId="44A5AC29" w14:textId="77777777" w:rsidR="00134EDF" w:rsidRPr="004D07EC" w:rsidRDefault="00134EDF" w:rsidP="004D07EC">
            <w:pPr>
              <w:jc w:val="center"/>
              <w:rPr>
                <w:sz w:val="22"/>
                <w:szCs w:val="22"/>
              </w:rPr>
            </w:pPr>
            <w:r w:rsidRPr="004D07EC">
              <w:rPr>
                <w:sz w:val="22"/>
                <w:szCs w:val="22"/>
              </w:rPr>
              <w:t>6 880,41</w:t>
            </w:r>
          </w:p>
        </w:tc>
        <w:tc>
          <w:tcPr>
            <w:tcW w:w="710" w:type="dxa"/>
            <w:shd w:val="clear" w:color="auto" w:fill="auto"/>
            <w:noWrap/>
            <w:vAlign w:val="center"/>
          </w:tcPr>
          <w:p w14:paraId="22CA6C93" w14:textId="77777777" w:rsidR="00134EDF" w:rsidRPr="004D07EC" w:rsidRDefault="00134EDF" w:rsidP="004D07EC">
            <w:pPr>
              <w:widowControl/>
              <w:jc w:val="center"/>
              <w:rPr>
                <w:sz w:val="22"/>
                <w:szCs w:val="22"/>
              </w:rPr>
            </w:pPr>
            <w:r w:rsidRPr="004D07EC">
              <w:rPr>
                <w:sz w:val="22"/>
                <w:szCs w:val="22"/>
              </w:rPr>
              <w:t>-</w:t>
            </w:r>
          </w:p>
        </w:tc>
        <w:tc>
          <w:tcPr>
            <w:tcW w:w="709" w:type="dxa"/>
            <w:vAlign w:val="center"/>
          </w:tcPr>
          <w:p w14:paraId="4AB40869" w14:textId="77777777" w:rsidR="00134EDF" w:rsidRPr="004D07EC" w:rsidRDefault="00134EDF" w:rsidP="004D07EC">
            <w:pPr>
              <w:widowControl/>
              <w:jc w:val="center"/>
              <w:rPr>
                <w:sz w:val="22"/>
                <w:szCs w:val="22"/>
              </w:rPr>
            </w:pPr>
            <w:r w:rsidRPr="004D07EC">
              <w:rPr>
                <w:sz w:val="22"/>
                <w:szCs w:val="22"/>
              </w:rPr>
              <w:t>-</w:t>
            </w:r>
          </w:p>
        </w:tc>
        <w:tc>
          <w:tcPr>
            <w:tcW w:w="567" w:type="dxa"/>
            <w:vAlign w:val="center"/>
          </w:tcPr>
          <w:p w14:paraId="77B38925" w14:textId="77777777" w:rsidR="00134EDF" w:rsidRPr="004D07EC" w:rsidRDefault="00134EDF" w:rsidP="004D07EC">
            <w:pPr>
              <w:widowControl/>
              <w:jc w:val="center"/>
              <w:rPr>
                <w:sz w:val="22"/>
                <w:szCs w:val="22"/>
              </w:rPr>
            </w:pPr>
            <w:r w:rsidRPr="004D07EC">
              <w:rPr>
                <w:sz w:val="22"/>
                <w:szCs w:val="22"/>
              </w:rPr>
              <w:t>-</w:t>
            </w:r>
          </w:p>
        </w:tc>
        <w:tc>
          <w:tcPr>
            <w:tcW w:w="567" w:type="dxa"/>
            <w:vAlign w:val="center"/>
          </w:tcPr>
          <w:p w14:paraId="3DA14AF3" w14:textId="77777777" w:rsidR="00134EDF" w:rsidRPr="004D07EC" w:rsidRDefault="00134EDF" w:rsidP="004D07EC">
            <w:pPr>
              <w:widowControl/>
              <w:jc w:val="center"/>
              <w:rPr>
                <w:sz w:val="22"/>
                <w:szCs w:val="22"/>
              </w:rPr>
            </w:pPr>
            <w:r w:rsidRPr="004D07EC">
              <w:rPr>
                <w:sz w:val="22"/>
                <w:szCs w:val="22"/>
              </w:rPr>
              <w:t>-</w:t>
            </w:r>
          </w:p>
        </w:tc>
        <w:tc>
          <w:tcPr>
            <w:tcW w:w="708" w:type="dxa"/>
            <w:vAlign w:val="center"/>
          </w:tcPr>
          <w:p w14:paraId="6FC52584" w14:textId="77777777" w:rsidR="00134EDF" w:rsidRPr="004D07EC" w:rsidRDefault="00134EDF" w:rsidP="004D07EC">
            <w:pPr>
              <w:widowControl/>
              <w:jc w:val="center"/>
              <w:rPr>
                <w:sz w:val="22"/>
                <w:szCs w:val="22"/>
              </w:rPr>
            </w:pPr>
            <w:r w:rsidRPr="004D07EC">
              <w:rPr>
                <w:sz w:val="22"/>
                <w:szCs w:val="22"/>
              </w:rPr>
              <w:t>-</w:t>
            </w:r>
          </w:p>
        </w:tc>
      </w:tr>
      <w:tr w:rsidR="00134EDF" w:rsidRPr="004D07EC" w14:paraId="350F9708" w14:textId="77777777" w:rsidTr="006A2067">
        <w:trPr>
          <w:trHeight w:hRule="exact" w:val="412"/>
        </w:trPr>
        <w:tc>
          <w:tcPr>
            <w:tcW w:w="424" w:type="dxa"/>
            <w:vMerge/>
            <w:shd w:val="clear" w:color="auto" w:fill="auto"/>
            <w:noWrap/>
            <w:vAlign w:val="center"/>
          </w:tcPr>
          <w:p w14:paraId="38F25174" w14:textId="77777777" w:rsidR="00134EDF" w:rsidRPr="004D07EC" w:rsidRDefault="00134EDF" w:rsidP="004D07EC">
            <w:pPr>
              <w:jc w:val="center"/>
              <w:rPr>
                <w:sz w:val="22"/>
                <w:szCs w:val="22"/>
              </w:rPr>
            </w:pPr>
          </w:p>
        </w:tc>
        <w:tc>
          <w:tcPr>
            <w:tcW w:w="2126" w:type="dxa"/>
            <w:vMerge/>
            <w:shd w:val="clear" w:color="auto" w:fill="auto"/>
            <w:vAlign w:val="center"/>
          </w:tcPr>
          <w:p w14:paraId="432BA861" w14:textId="77777777" w:rsidR="00134EDF" w:rsidRPr="004D07EC" w:rsidRDefault="00134EDF" w:rsidP="004D07EC">
            <w:pPr>
              <w:widowControl/>
              <w:jc w:val="both"/>
              <w:rPr>
                <w:sz w:val="22"/>
                <w:szCs w:val="22"/>
              </w:rPr>
            </w:pPr>
          </w:p>
        </w:tc>
        <w:tc>
          <w:tcPr>
            <w:tcW w:w="1702" w:type="dxa"/>
            <w:vMerge/>
            <w:shd w:val="clear" w:color="auto" w:fill="auto"/>
            <w:vAlign w:val="center"/>
          </w:tcPr>
          <w:p w14:paraId="7CE777E3" w14:textId="77777777" w:rsidR="00134EDF" w:rsidRPr="004D07EC" w:rsidRDefault="00134EDF" w:rsidP="004D07EC">
            <w:pPr>
              <w:widowControl/>
              <w:jc w:val="center"/>
              <w:rPr>
                <w:sz w:val="22"/>
                <w:szCs w:val="22"/>
              </w:rPr>
            </w:pPr>
          </w:p>
        </w:tc>
        <w:tc>
          <w:tcPr>
            <w:tcW w:w="709" w:type="dxa"/>
            <w:shd w:val="clear" w:color="auto" w:fill="auto"/>
            <w:noWrap/>
            <w:vAlign w:val="center"/>
          </w:tcPr>
          <w:p w14:paraId="56EF39D2" w14:textId="77777777" w:rsidR="00134EDF" w:rsidRPr="004D07EC" w:rsidRDefault="00134EDF" w:rsidP="004D07EC">
            <w:pPr>
              <w:widowControl/>
              <w:jc w:val="center"/>
              <w:rPr>
                <w:sz w:val="22"/>
                <w:szCs w:val="22"/>
              </w:rPr>
            </w:pPr>
            <w:r w:rsidRPr="004D07EC">
              <w:rPr>
                <w:sz w:val="22"/>
                <w:szCs w:val="22"/>
              </w:rPr>
              <w:t>2026</w:t>
            </w:r>
          </w:p>
        </w:tc>
        <w:tc>
          <w:tcPr>
            <w:tcW w:w="1134" w:type="dxa"/>
            <w:shd w:val="clear" w:color="auto" w:fill="auto"/>
            <w:noWrap/>
            <w:vAlign w:val="center"/>
          </w:tcPr>
          <w:p w14:paraId="328A1EF5" w14:textId="77777777" w:rsidR="00134EDF" w:rsidRPr="004D07EC" w:rsidRDefault="00134EDF" w:rsidP="004D07EC">
            <w:pPr>
              <w:jc w:val="center"/>
              <w:rPr>
                <w:sz w:val="22"/>
                <w:szCs w:val="22"/>
              </w:rPr>
            </w:pPr>
            <w:r w:rsidRPr="004D07EC">
              <w:rPr>
                <w:sz w:val="22"/>
                <w:szCs w:val="22"/>
              </w:rPr>
              <w:t>6 737,17</w:t>
            </w:r>
          </w:p>
        </w:tc>
        <w:tc>
          <w:tcPr>
            <w:tcW w:w="1135" w:type="dxa"/>
            <w:shd w:val="clear" w:color="auto" w:fill="auto"/>
            <w:vAlign w:val="center"/>
          </w:tcPr>
          <w:p w14:paraId="77D26588" w14:textId="77777777" w:rsidR="00134EDF" w:rsidRPr="004D07EC" w:rsidRDefault="00134EDF" w:rsidP="004D07EC">
            <w:pPr>
              <w:jc w:val="center"/>
              <w:rPr>
                <w:sz w:val="22"/>
                <w:szCs w:val="22"/>
              </w:rPr>
            </w:pPr>
            <w:r w:rsidRPr="004D07EC">
              <w:rPr>
                <w:sz w:val="22"/>
                <w:szCs w:val="22"/>
              </w:rPr>
              <w:t>6 739,38</w:t>
            </w:r>
          </w:p>
        </w:tc>
        <w:tc>
          <w:tcPr>
            <w:tcW w:w="710" w:type="dxa"/>
            <w:shd w:val="clear" w:color="auto" w:fill="auto"/>
            <w:noWrap/>
            <w:vAlign w:val="center"/>
          </w:tcPr>
          <w:p w14:paraId="5D8E0C03" w14:textId="77777777" w:rsidR="00134EDF" w:rsidRPr="004D07EC" w:rsidRDefault="00134EDF" w:rsidP="004D07EC">
            <w:pPr>
              <w:widowControl/>
              <w:jc w:val="center"/>
              <w:rPr>
                <w:sz w:val="22"/>
                <w:szCs w:val="22"/>
              </w:rPr>
            </w:pPr>
            <w:r w:rsidRPr="004D07EC">
              <w:rPr>
                <w:sz w:val="22"/>
                <w:szCs w:val="22"/>
              </w:rPr>
              <w:t>-</w:t>
            </w:r>
          </w:p>
        </w:tc>
        <w:tc>
          <w:tcPr>
            <w:tcW w:w="709" w:type="dxa"/>
            <w:vAlign w:val="center"/>
          </w:tcPr>
          <w:p w14:paraId="2D6FC7CD" w14:textId="77777777" w:rsidR="00134EDF" w:rsidRPr="004D07EC" w:rsidRDefault="00134EDF" w:rsidP="004D07EC">
            <w:pPr>
              <w:widowControl/>
              <w:jc w:val="center"/>
              <w:rPr>
                <w:sz w:val="22"/>
                <w:szCs w:val="22"/>
              </w:rPr>
            </w:pPr>
            <w:r w:rsidRPr="004D07EC">
              <w:rPr>
                <w:sz w:val="22"/>
                <w:szCs w:val="22"/>
              </w:rPr>
              <w:t>-</w:t>
            </w:r>
          </w:p>
        </w:tc>
        <w:tc>
          <w:tcPr>
            <w:tcW w:w="567" w:type="dxa"/>
            <w:vAlign w:val="center"/>
          </w:tcPr>
          <w:p w14:paraId="3450CEDA" w14:textId="77777777" w:rsidR="00134EDF" w:rsidRPr="004D07EC" w:rsidRDefault="00134EDF" w:rsidP="004D07EC">
            <w:pPr>
              <w:widowControl/>
              <w:jc w:val="center"/>
              <w:rPr>
                <w:sz w:val="22"/>
                <w:szCs w:val="22"/>
              </w:rPr>
            </w:pPr>
            <w:r w:rsidRPr="004D07EC">
              <w:rPr>
                <w:sz w:val="22"/>
                <w:szCs w:val="22"/>
              </w:rPr>
              <w:t>-</w:t>
            </w:r>
          </w:p>
        </w:tc>
        <w:tc>
          <w:tcPr>
            <w:tcW w:w="567" w:type="dxa"/>
            <w:vAlign w:val="center"/>
          </w:tcPr>
          <w:p w14:paraId="1B1C50B2" w14:textId="77777777" w:rsidR="00134EDF" w:rsidRPr="004D07EC" w:rsidRDefault="00134EDF" w:rsidP="004D07EC">
            <w:pPr>
              <w:widowControl/>
              <w:jc w:val="center"/>
              <w:rPr>
                <w:sz w:val="22"/>
                <w:szCs w:val="22"/>
              </w:rPr>
            </w:pPr>
            <w:r w:rsidRPr="004D07EC">
              <w:rPr>
                <w:sz w:val="22"/>
                <w:szCs w:val="22"/>
              </w:rPr>
              <w:t>-</w:t>
            </w:r>
          </w:p>
        </w:tc>
        <w:tc>
          <w:tcPr>
            <w:tcW w:w="708" w:type="dxa"/>
            <w:vAlign w:val="center"/>
          </w:tcPr>
          <w:p w14:paraId="28508BCA" w14:textId="77777777" w:rsidR="00134EDF" w:rsidRPr="004D07EC" w:rsidRDefault="00134EDF" w:rsidP="004D07EC">
            <w:pPr>
              <w:widowControl/>
              <w:jc w:val="center"/>
              <w:rPr>
                <w:sz w:val="22"/>
                <w:szCs w:val="22"/>
              </w:rPr>
            </w:pPr>
            <w:r w:rsidRPr="004D07EC">
              <w:rPr>
                <w:sz w:val="22"/>
                <w:szCs w:val="22"/>
              </w:rPr>
              <w:t>-</w:t>
            </w:r>
          </w:p>
        </w:tc>
      </w:tr>
      <w:tr w:rsidR="00134EDF" w:rsidRPr="004D07EC" w14:paraId="0CB866CF" w14:textId="77777777" w:rsidTr="006A2067">
        <w:trPr>
          <w:trHeight w:hRule="exact" w:val="432"/>
        </w:trPr>
        <w:tc>
          <w:tcPr>
            <w:tcW w:w="424" w:type="dxa"/>
            <w:vMerge/>
            <w:shd w:val="clear" w:color="auto" w:fill="auto"/>
            <w:noWrap/>
            <w:vAlign w:val="center"/>
          </w:tcPr>
          <w:p w14:paraId="3221CECC" w14:textId="77777777" w:rsidR="00134EDF" w:rsidRPr="004D07EC" w:rsidRDefault="00134EDF" w:rsidP="004D07EC">
            <w:pPr>
              <w:jc w:val="center"/>
              <w:rPr>
                <w:sz w:val="22"/>
                <w:szCs w:val="22"/>
              </w:rPr>
            </w:pPr>
          </w:p>
        </w:tc>
        <w:tc>
          <w:tcPr>
            <w:tcW w:w="2126" w:type="dxa"/>
            <w:vMerge/>
            <w:shd w:val="clear" w:color="auto" w:fill="auto"/>
            <w:vAlign w:val="center"/>
          </w:tcPr>
          <w:p w14:paraId="56072720" w14:textId="77777777" w:rsidR="00134EDF" w:rsidRPr="004D07EC" w:rsidRDefault="00134EDF" w:rsidP="004D07EC">
            <w:pPr>
              <w:widowControl/>
              <w:jc w:val="both"/>
              <w:rPr>
                <w:sz w:val="22"/>
                <w:szCs w:val="22"/>
              </w:rPr>
            </w:pPr>
          </w:p>
        </w:tc>
        <w:tc>
          <w:tcPr>
            <w:tcW w:w="1702" w:type="dxa"/>
            <w:vMerge/>
            <w:shd w:val="clear" w:color="auto" w:fill="auto"/>
            <w:vAlign w:val="center"/>
          </w:tcPr>
          <w:p w14:paraId="6B74C73F" w14:textId="77777777" w:rsidR="00134EDF" w:rsidRPr="004D07EC" w:rsidRDefault="00134EDF" w:rsidP="004D07EC">
            <w:pPr>
              <w:widowControl/>
              <w:jc w:val="center"/>
              <w:rPr>
                <w:sz w:val="22"/>
                <w:szCs w:val="22"/>
              </w:rPr>
            </w:pPr>
          </w:p>
        </w:tc>
        <w:tc>
          <w:tcPr>
            <w:tcW w:w="709" w:type="dxa"/>
            <w:shd w:val="clear" w:color="auto" w:fill="auto"/>
            <w:noWrap/>
            <w:vAlign w:val="center"/>
          </w:tcPr>
          <w:p w14:paraId="7A0CA6CE" w14:textId="77777777" w:rsidR="00134EDF" w:rsidRPr="004D07EC" w:rsidRDefault="00134EDF" w:rsidP="004D07EC">
            <w:pPr>
              <w:widowControl/>
              <w:jc w:val="center"/>
              <w:rPr>
                <w:sz w:val="22"/>
                <w:szCs w:val="22"/>
              </w:rPr>
            </w:pPr>
            <w:r w:rsidRPr="004D07EC">
              <w:rPr>
                <w:sz w:val="22"/>
                <w:szCs w:val="22"/>
              </w:rPr>
              <w:t>2027</w:t>
            </w:r>
          </w:p>
        </w:tc>
        <w:tc>
          <w:tcPr>
            <w:tcW w:w="1134" w:type="dxa"/>
            <w:shd w:val="clear" w:color="auto" w:fill="auto"/>
            <w:noWrap/>
            <w:vAlign w:val="center"/>
          </w:tcPr>
          <w:p w14:paraId="526834D4" w14:textId="77777777" w:rsidR="00134EDF" w:rsidRPr="004D07EC" w:rsidRDefault="00134EDF" w:rsidP="004D07EC">
            <w:pPr>
              <w:jc w:val="center"/>
              <w:rPr>
                <w:sz w:val="22"/>
                <w:szCs w:val="22"/>
              </w:rPr>
            </w:pPr>
            <w:r w:rsidRPr="004D07EC">
              <w:rPr>
                <w:sz w:val="22"/>
                <w:szCs w:val="22"/>
              </w:rPr>
              <w:t>6 739,38</w:t>
            </w:r>
          </w:p>
        </w:tc>
        <w:tc>
          <w:tcPr>
            <w:tcW w:w="1135" w:type="dxa"/>
            <w:shd w:val="clear" w:color="auto" w:fill="auto"/>
            <w:vAlign w:val="center"/>
          </w:tcPr>
          <w:p w14:paraId="02BF9CEF" w14:textId="77777777" w:rsidR="00134EDF" w:rsidRPr="004D07EC" w:rsidRDefault="00134EDF" w:rsidP="004D07EC">
            <w:pPr>
              <w:jc w:val="center"/>
              <w:rPr>
                <w:sz w:val="22"/>
                <w:szCs w:val="22"/>
              </w:rPr>
            </w:pPr>
            <w:r w:rsidRPr="004D07EC">
              <w:rPr>
                <w:sz w:val="22"/>
                <w:szCs w:val="22"/>
              </w:rPr>
              <w:t>7 316,67</w:t>
            </w:r>
          </w:p>
        </w:tc>
        <w:tc>
          <w:tcPr>
            <w:tcW w:w="710" w:type="dxa"/>
            <w:shd w:val="clear" w:color="auto" w:fill="auto"/>
            <w:noWrap/>
            <w:vAlign w:val="center"/>
          </w:tcPr>
          <w:p w14:paraId="0BF4303B" w14:textId="77777777" w:rsidR="00134EDF" w:rsidRPr="004D07EC" w:rsidRDefault="00134EDF" w:rsidP="004D07EC">
            <w:pPr>
              <w:widowControl/>
              <w:jc w:val="center"/>
              <w:rPr>
                <w:sz w:val="22"/>
                <w:szCs w:val="22"/>
              </w:rPr>
            </w:pPr>
            <w:r w:rsidRPr="004D07EC">
              <w:rPr>
                <w:sz w:val="22"/>
                <w:szCs w:val="22"/>
              </w:rPr>
              <w:t>-</w:t>
            </w:r>
          </w:p>
        </w:tc>
        <w:tc>
          <w:tcPr>
            <w:tcW w:w="709" w:type="dxa"/>
            <w:vAlign w:val="center"/>
          </w:tcPr>
          <w:p w14:paraId="31EAEBC7" w14:textId="77777777" w:rsidR="00134EDF" w:rsidRPr="004D07EC" w:rsidRDefault="00134EDF" w:rsidP="004D07EC">
            <w:pPr>
              <w:widowControl/>
              <w:jc w:val="center"/>
              <w:rPr>
                <w:sz w:val="22"/>
                <w:szCs w:val="22"/>
              </w:rPr>
            </w:pPr>
            <w:r w:rsidRPr="004D07EC">
              <w:rPr>
                <w:sz w:val="22"/>
                <w:szCs w:val="22"/>
              </w:rPr>
              <w:t>-</w:t>
            </w:r>
          </w:p>
        </w:tc>
        <w:tc>
          <w:tcPr>
            <w:tcW w:w="567" w:type="dxa"/>
            <w:vAlign w:val="center"/>
          </w:tcPr>
          <w:p w14:paraId="1C63FF70" w14:textId="77777777" w:rsidR="00134EDF" w:rsidRPr="004D07EC" w:rsidRDefault="00134EDF" w:rsidP="004D07EC">
            <w:pPr>
              <w:widowControl/>
              <w:jc w:val="center"/>
              <w:rPr>
                <w:sz w:val="22"/>
                <w:szCs w:val="22"/>
              </w:rPr>
            </w:pPr>
            <w:r w:rsidRPr="004D07EC">
              <w:rPr>
                <w:sz w:val="22"/>
                <w:szCs w:val="22"/>
              </w:rPr>
              <w:t>-</w:t>
            </w:r>
          </w:p>
        </w:tc>
        <w:tc>
          <w:tcPr>
            <w:tcW w:w="567" w:type="dxa"/>
            <w:vAlign w:val="center"/>
          </w:tcPr>
          <w:p w14:paraId="434B2139" w14:textId="77777777" w:rsidR="00134EDF" w:rsidRPr="004D07EC" w:rsidRDefault="00134EDF" w:rsidP="004D07EC">
            <w:pPr>
              <w:widowControl/>
              <w:jc w:val="center"/>
              <w:rPr>
                <w:sz w:val="22"/>
                <w:szCs w:val="22"/>
              </w:rPr>
            </w:pPr>
            <w:r w:rsidRPr="004D07EC">
              <w:rPr>
                <w:sz w:val="22"/>
                <w:szCs w:val="22"/>
              </w:rPr>
              <w:t>-</w:t>
            </w:r>
          </w:p>
        </w:tc>
        <w:tc>
          <w:tcPr>
            <w:tcW w:w="708" w:type="dxa"/>
            <w:vAlign w:val="center"/>
          </w:tcPr>
          <w:p w14:paraId="34466C60" w14:textId="77777777" w:rsidR="00134EDF" w:rsidRPr="004D07EC" w:rsidRDefault="00134EDF" w:rsidP="004D07EC">
            <w:pPr>
              <w:widowControl/>
              <w:jc w:val="center"/>
              <w:rPr>
                <w:sz w:val="22"/>
                <w:szCs w:val="22"/>
              </w:rPr>
            </w:pPr>
            <w:r w:rsidRPr="004D07EC">
              <w:rPr>
                <w:sz w:val="22"/>
                <w:szCs w:val="22"/>
              </w:rPr>
              <w:t>-</w:t>
            </w:r>
          </w:p>
        </w:tc>
      </w:tr>
    </w:tbl>
    <w:p w14:paraId="194CD510" w14:textId="77777777" w:rsidR="00206EDE" w:rsidRPr="004D07EC" w:rsidRDefault="00206EDE" w:rsidP="004D07EC">
      <w:pPr>
        <w:pStyle w:val="24"/>
        <w:widowControl/>
        <w:tabs>
          <w:tab w:val="left" w:pos="993"/>
          <w:tab w:val="left" w:pos="1276"/>
          <w:tab w:val="left" w:pos="1560"/>
        </w:tabs>
        <w:ind w:left="1069" w:firstLine="0"/>
        <w:rPr>
          <w:sz w:val="22"/>
          <w:szCs w:val="22"/>
        </w:rPr>
      </w:pPr>
    </w:p>
    <w:p w14:paraId="339693B1" w14:textId="77777777" w:rsidR="00206EDE" w:rsidRPr="004D07EC" w:rsidRDefault="00206EDE" w:rsidP="004D07EC">
      <w:pPr>
        <w:pStyle w:val="24"/>
        <w:widowControl/>
        <w:numPr>
          <w:ilvl w:val="0"/>
          <w:numId w:val="25"/>
        </w:numPr>
        <w:tabs>
          <w:tab w:val="left" w:pos="993"/>
          <w:tab w:val="left" w:pos="1276"/>
          <w:tab w:val="left" w:pos="1560"/>
        </w:tabs>
        <w:ind w:left="0" w:firstLine="709"/>
        <w:rPr>
          <w:sz w:val="22"/>
          <w:szCs w:val="22"/>
        </w:rPr>
      </w:pPr>
      <w:r w:rsidRPr="004D07EC">
        <w:rPr>
          <w:sz w:val="22"/>
          <w:szCs w:val="22"/>
        </w:rPr>
        <w:t xml:space="preserve">С 01.01.2024 произвести корректировку установленных льготных на тепловую энергию для потребителей МП «ЖКХ» (Комсомольский район) на 2024-2027 годы, изложив приложение 2 к постановлению Департамента энергетики и тарифов Ивановской области от 15.11.2022 № 48-т/26 в новой редакции. </w:t>
      </w:r>
    </w:p>
    <w:p w14:paraId="32ACAEB7" w14:textId="77777777" w:rsidR="00134EDF" w:rsidRPr="004D07EC" w:rsidRDefault="00725D79" w:rsidP="00725D79">
      <w:pPr>
        <w:pStyle w:val="24"/>
        <w:widowControl/>
        <w:tabs>
          <w:tab w:val="left" w:pos="993"/>
          <w:tab w:val="left" w:pos="1276"/>
          <w:tab w:val="left" w:pos="1560"/>
        </w:tabs>
        <w:jc w:val="right"/>
        <w:rPr>
          <w:sz w:val="22"/>
          <w:szCs w:val="22"/>
        </w:rPr>
      </w:pPr>
      <w:r>
        <w:rPr>
          <w:sz w:val="22"/>
          <w:szCs w:val="22"/>
        </w:rPr>
        <w:t>П</w:t>
      </w:r>
      <w:r w:rsidRPr="00725D79">
        <w:rPr>
          <w:sz w:val="22"/>
          <w:szCs w:val="22"/>
        </w:rPr>
        <w:t>риложение 2 к постановлению Департамента энергетики и тарифов Ивановской области от 15.11.2022 № 48-т/26</w:t>
      </w:r>
    </w:p>
    <w:tbl>
      <w:tblPr>
        <w:tblW w:w="104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1"/>
        <w:gridCol w:w="1276"/>
        <w:gridCol w:w="709"/>
        <w:gridCol w:w="1132"/>
        <w:gridCol w:w="1135"/>
        <w:gridCol w:w="710"/>
        <w:gridCol w:w="709"/>
        <w:gridCol w:w="567"/>
        <w:gridCol w:w="567"/>
        <w:gridCol w:w="708"/>
      </w:tblGrid>
      <w:tr w:rsidR="00134EDF" w:rsidRPr="004D07EC" w14:paraId="293E102D" w14:textId="77777777" w:rsidTr="006A2067">
        <w:trPr>
          <w:trHeight w:val="264"/>
        </w:trPr>
        <w:tc>
          <w:tcPr>
            <w:tcW w:w="567" w:type="dxa"/>
            <w:vMerge w:val="restart"/>
            <w:shd w:val="clear" w:color="auto" w:fill="auto"/>
            <w:vAlign w:val="center"/>
            <w:hideMark/>
          </w:tcPr>
          <w:p w14:paraId="25B76BEA" w14:textId="77777777" w:rsidR="00134EDF" w:rsidRPr="004D07EC" w:rsidRDefault="00134EDF" w:rsidP="004D07EC">
            <w:pPr>
              <w:widowControl/>
              <w:jc w:val="center"/>
              <w:rPr>
                <w:sz w:val="22"/>
                <w:szCs w:val="22"/>
              </w:rPr>
            </w:pPr>
            <w:r w:rsidRPr="004D07EC">
              <w:rPr>
                <w:sz w:val="22"/>
                <w:szCs w:val="22"/>
              </w:rPr>
              <w:t>№ п/п</w:t>
            </w:r>
          </w:p>
        </w:tc>
        <w:tc>
          <w:tcPr>
            <w:tcW w:w="2411" w:type="dxa"/>
            <w:vMerge w:val="restart"/>
            <w:shd w:val="clear" w:color="auto" w:fill="auto"/>
            <w:vAlign w:val="center"/>
            <w:hideMark/>
          </w:tcPr>
          <w:p w14:paraId="08B3A3C9" w14:textId="77777777" w:rsidR="00134EDF" w:rsidRPr="004D07EC" w:rsidRDefault="00134EDF" w:rsidP="004D07EC">
            <w:pPr>
              <w:widowControl/>
              <w:jc w:val="center"/>
              <w:rPr>
                <w:sz w:val="22"/>
                <w:szCs w:val="22"/>
              </w:rPr>
            </w:pPr>
            <w:r w:rsidRPr="004D07EC">
              <w:rPr>
                <w:sz w:val="22"/>
                <w:szCs w:val="22"/>
              </w:rPr>
              <w:t>Наименование регулируемой организации</w:t>
            </w:r>
          </w:p>
        </w:tc>
        <w:tc>
          <w:tcPr>
            <w:tcW w:w="1276" w:type="dxa"/>
            <w:vMerge w:val="restart"/>
            <w:shd w:val="clear" w:color="auto" w:fill="auto"/>
            <w:noWrap/>
            <w:vAlign w:val="center"/>
            <w:hideMark/>
          </w:tcPr>
          <w:p w14:paraId="6E9F1D33" w14:textId="77777777" w:rsidR="00134EDF" w:rsidRPr="004D07EC" w:rsidRDefault="00134EDF" w:rsidP="004D07EC">
            <w:pPr>
              <w:widowControl/>
              <w:jc w:val="center"/>
              <w:rPr>
                <w:sz w:val="22"/>
                <w:szCs w:val="22"/>
              </w:rPr>
            </w:pPr>
            <w:r w:rsidRPr="004D07EC">
              <w:rPr>
                <w:sz w:val="22"/>
                <w:szCs w:val="22"/>
              </w:rPr>
              <w:t>Вид тарифа</w:t>
            </w:r>
          </w:p>
        </w:tc>
        <w:tc>
          <w:tcPr>
            <w:tcW w:w="709" w:type="dxa"/>
            <w:vMerge w:val="restart"/>
            <w:shd w:val="clear" w:color="auto" w:fill="auto"/>
            <w:noWrap/>
            <w:vAlign w:val="center"/>
            <w:hideMark/>
          </w:tcPr>
          <w:p w14:paraId="69301CCB" w14:textId="77777777" w:rsidR="00134EDF" w:rsidRPr="004D07EC" w:rsidRDefault="00134EDF" w:rsidP="004D07EC">
            <w:pPr>
              <w:widowControl/>
              <w:jc w:val="center"/>
              <w:rPr>
                <w:sz w:val="22"/>
                <w:szCs w:val="22"/>
              </w:rPr>
            </w:pPr>
            <w:r w:rsidRPr="004D07EC">
              <w:rPr>
                <w:sz w:val="22"/>
                <w:szCs w:val="22"/>
              </w:rPr>
              <w:t>Год</w:t>
            </w:r>
          </w:p>
        </w:tc>
        <w:tc>
          <w:tcPr>
            <w:tcW w:w="2267" w:type="dxa"/>
            <w:gridSpan w:val="2"/>
            <w:shd w:val="clear" w:color="auto" w:fill="auto"/>
            <w:noWrap/>
            <w:vAlign w:val="center"/>
            <w:hideMark/>
          </w:tcPr>
          <w:p w14:paraId="75CD8DE8" w14:textId="77777777" w:rsidR="00134EDF" w:rsidRPr="004D07EC" w:rsidRDefault="00134EDF" w:rsidP="004D07EC">
            <w:pPr>
              <w:widowControl/>
              <w:jc w:val="center"/>
              <w:rPr>
                <w:sz w:val="22"/>
                <w:szCs w:val="22"/>
              </w:rPr>
            </w:pPr>
            <w:r w:rsidRPr="004D07EC">
              <w:rPr>
                <w:sz w:val="22"/>
                <w:szCs w:val="22"/>
              </w:rPr>
              <w:t>Вода</w:t>
            </w:r>
          </w:p>
        </w:tc>
        <w:tc>
          <w:tcPr>
            <w:tcW w:w="2553" w:type="dxa"/>
            <w:gridSpan w:val="4"/>
            <w:shd w:val="clear" w:color="auto" w:fill="auto"/>
            <w:noWrap/>
            <w:vAlign w:val="center"/>
            <w:hideMark/>
          </w:tcPr>
          <w:p w14:paraId="69C9E847" w14:textId="77777777" w:rsidR="00134EDF" w:rsidRPr="004D07EC" w:rsidRDefault="00134EDF" w:rsidP="004D07EC">
            <w:pPr>
              <w:widowControl/>
              <w:jc w:val="center"/>
              <w:rPr>
                <w:sz w:val="22"/>
                <w:szCs w:val="22"/>
              </w:rPr>
            </w:pPr>
            <w:r w:rsidRPr="004D07EC">
              <w:rPr>
                <w:sz w:val="22"/>
                <w:szCs w:val="22"/>
              </w:rPr>
              <w:t>Отборный пар давлением</w:t>
            </w:r>
          </w:p>
        </w:tc>
        <w:tc>
          <w:tcPr>
            <w:tcW w:w="708" w:type="dxa"/>
            <w:vMerge w:val="restart"/>
          </w:tcPr>
          <w:p w14:paraId="01E0D452" w14:textId="77777777" w:rsidR="00134EDF" w:rsidRPr="004D07EC" w:rsidRDefault="00134EDF" w:rsidP="004D07EC">
            <w:pPr>
              <w:widowControl/>
              <w:jc w:val="center"/>
              <w:rPr>
                <w:sz w:val="22"/>
                <w:szCs w:val="22"/>
              </w:rPr>
            </w:pPr>
            <w:r w:rsidRPr="004D07EC">
              <w:rPr>
                <w:sz w:val="22"/>
                <w:szCs w:val="22"/>
              </w:rPr>
              <w:t>Острый и редуцированный пар</w:t>
            </w:r>
          </w:p>
        </w:tc>
      </w:tr>
      <w:tr w:rsidR="00134EDF" w:rsidRPr="004D07EC" w14:paraId="00C3475D" w14:textId="77777777" w:rsidTr="006A2067">
        <w:trPr>
          <w:trHeight w:val="540"/>
        </w:trPr>
        <w:tc>
          <w:tcPr>
            <w:tcW w:w="567" w:type="dxa"/>
            <w:vMerge/>
            <w:shd w:val="clear" w:color="auto" w:fill="auto"/>
            <w:noWrap/>
            <w:vAlign w:val="center"/>
            <w:hideMark/>
          </w:tcPr>
          <w:p w14:paraId="4CFF65A4" w14:textId="77777777" w:rsidR="00134EDF" w:rsidRPr="004D07EC" w:rsidRDefault="00134EDF" w:rsidP="004D07EC">
            <w:pPr>
              <w:widowControl/>
              <w:jc w:val="center"/>
              <w:rPr>
                <w:sz w:val="22"/>
                <w:szCs w:val="22"/>
              </w:rPr>
            </w:pPr>
          </w:p>
        </w:tc>
        <w:tc>
          <w:tcPr>
            <w:tcW w:w="2411" w:type="dxa"/>
            <w:vMerge/>
            <w:shd w:val="clear" w:color="auto" w:fill="auto"/>
            <w:vAlign w:val="center"/>
            <w:hideMark/>
          </w:tcPr>
          <w:p w14:paraId="7CEB2682" w14:textId="77777777" w:rsidR="00134EDF" w:rsidRPr="004D07EC" w:rsidRDefault="00134EDF" w:rsidP="004D07EC">
            <w:pPr>
              <w:widowControl/>
              <w:rPr>
                <w:sz w:val="22"/>
                <w:szCs w:val="22"/>
              </w:rPr>
            </w:pPr>
          </w:p>
        </w:tc>
        <w:tc>
          <w:tcPr>
            <w:tcW w:w="1276" w:type="dxa"/>
            <w:vMerge/>
            <w:shd w:val="clear" w:color="auto" w:fill="auto"/>
            <w:noWrap/>
            <w:vAlign w:val="center"/>
            <w:hideMark/>
          </w:tcPr>
          <w:p w14:paraId="64313293" w14:textId="77777777" w:rsidR="00134EDF" w:rsidRPr="004D07EC" w:rsidRDefault="00134EDF" w:rsidP="004D07EC">
            <w:pPr>
              <w:widowControl/>
              <w:jc w:val="center"/>
              <w:rPr>
                <w:sz w:val="22"/>
                <w:szCs w:val="22"/>
              </w:rPr>
            </w:pPr>
          </w:p>
        </w:tc>
        <w:tc>
          <w:tcPr>
            <w:tcW w:w="709" w:type="dxa"/>
            <w:vMerge/>
            <w:shd w:val="clear" w:color="auto" w:fill="auto"/>
            <w:noWrap/>
            <w:vAlign w:val="center"/>
            <w:hideMark/>
          </w:tcPr>
          <w:p w14:paraId="4E6E1A3A" w14:textId="77777777" w:rsidR="00134EDF" w:rsidRPr="004D07EC" w:rsidRDefault="00134EDF" w:rsidP="004D07EC">
            <w:pPr>
              <w:widowControl/>
              <w:jc w:val="center"/>
              <w:rPr>
                <w:sz w:val="22"/>
                <w:szCs w:val="22"/>
              </w:rPr>
            </w:pPr>
          </w:p>
        </w:tc>
        <w:tc>
          <w:tcPr>
            <w:tcW w:w="1132" w:type="dxa"/>
            <w:shd w:val="clear" w:color="auto" w:fill="auto"/>
            <w:noWrap/>
            <w:vAlign w:val="center"/>
            <w:hideMark/>
          </w:tcPr>
          <w:p w14:paraId="70F10154" w14:textId="77777777" w:rsidR="00134EDF" w:rsidRPr="004D07EC" w:rsidRDefault="00134EDF" w:rsidP="004D07EC">
            <w:pPr>
              <w:widowControl/>
              <w:jc w:val="center"/>
              <w:rPr>
                <w:sz w:val="22"/>
                <w:szCs w:val="22"/>
              </w:rPr>
            </w:pPr>
            <w:r w:rsidRPr="004D07EC">
              <w:rPr>
                <w:sz w:val="22"/>
                <w:szCs w:val="22"/>
              </w:rPr>
              <w:t>1 полугодие</w:t>
            </w:r>
          </w:p>
        </w:tc>
        <w:tc>
          <w:tcPr>
            <w:tcW w:w="1135" w:type="dxa"/>
            <w:shd w:val="clear" w:color="auto" w:fill="auto"/>
            <w:vAlign w:val="center"/>
          </w:tcPr>
          <w:p w14:paraId="68CCE0AF" w14:textId="77777777" w:rsidR="00134EDF" w:rsidRPr="004D07EC" w:rsidRDefault="00134EDF" w:rsidP="004D07EC">
            <w:pPr>
              <w:widowControl/>
              <w:jc w:val="center"/>
              <w:rPr>
                <w:sz w:val="22"/>
                <w:szCs w:val="22"/>
              </w:rPr>
            </w:pPr>
            <w:r w:rsidRPr="004D07EC">
              <w:rPr>
                <w:sz w:val="22"/>
                <w:szCs w:val="22"/>
              </w:rPr>
              <w:t>2 полугодие</w:t>
            </w:r>
          </w:p>
        </w:tc>
        <w:tc>
          <w:tcPr>
            <w:tcW w:w="710" w:type="dxa"/>
            <w:shd w:val="clear" w:color="auto" w:fill="auto"/>
            <w:vAlign w:val="center"/>
            <w:hideMark/>
          </w:tcPr>
          <w:p w14:paraId="16D48C71" w14:textId="77777777" w:rsidR="00134EDF" w:rsidRPr="004D07EC" w:rsidRDefault="00134EDF" w:rsidP="004D07EC">
            <w:pPr>
              <w:widowControl/>
              <w:jc w:val="center"/>
              <w:rPr>
                <w:sz w:val="22"/>
                <w:szCs w:val="22"/>
              </w:rPr>
            </w:pPr>
            <w:r w:rsidRPr="004D07EC">
              <w:rPr>
                <w:sz w:val="22"/>
                <w:szCs w:val="22"/>
              </w:rPr>
              <w:t>от 1,2 до 2,5 кг/</w:t>
            </w:r>
          </w:p>
          <w:p w14:paraId="731C8FFB" w14:textId="77777777" w:rsidR="00134EDF" w:rsidRPr="004D07EC" w:rsidRDefault="00134EDF" w:rsidP="004D07EC">
            <w:pPr>
              <w:widowControl/>
              <w:jc w:val="center"/>
              <w:rPr>
                <w:sz w:val="22"/>
                <w:szCs w:val="22"/>
              </w:rPr>
            </w:pPr>
            <w:r w:rsidRPr="004D07EC">
              <w:rPr>
                <w:sz w:val="22"/>
                <w:szCs w:val="22"/>
              </w:rPr>
              <w:t>см</w:t>
            </w:r>
            <w:r w:rsidRPr="004D07EC">
              <w:rPr>
                <w:sz w:val="22"/>
                <w:szCs w:val="22"/>
                <w:vertAlign w:val="superscript"/>
              </w:rPr>
              <w:t>2</w:t>
            </w:r>
          </w:p>
        </w:tc>
        <w:tc>
          <w:tcPr>
            <w:tcW w:w="709" w:type="dxa"/>
            <w:vAlign w:val="center"/>
          </w:tcPr>
          <w:p w14:paraId="29CC9495" w14:textId="77777777" w:rsidR="00134EDF" w:rsidRPr="004D07EC" w:rsidRDefault="00134EDF" w:rsidP="004D07EC">
            <w:pPr>
              <w:widowControl/>
              <w:jc w:val="center"/>
              <w:rPr>
                <w:sz w:val="22"/>
                <w:szCs w:val="22"/>
              </w:rPr>
            </w:pPr>
            <w:r w:rsidRPr="004D07EC">
              <w:rPr>
                <w:sz w:val="22"/>
                <w:szCs w:val="22"/>
              </w:rPr>
              <w:t>от 2,5 до 7,0 кг/см</w:t>
            </w:r>
            <w:r w:rsidRPr="004D07EC">
              <w:rPr>
                <w:sz w:val="22"/>
                <w:szCs w:val="22"/>
                <w:vertAlign w:val="superscript"/>
              </w:rPr>
              <w:t>2</w:t>
            </w:r>
          </w:p>
        </w:tc>
        <w:tc>
          <w:tcPr>
            <w:tcW w:w="567" w:type="dxa"/>
            <w:vAlign w:val="center"/>
          </w:tcPr>
          <w:p w14:paraId="286CF079" w14:textId="77777777" w:rsidR="00134EDF" w:rsidRPr="004D07EC" w:rsidRDefault="00134EDF" w:rsidP="004D07EC">
            <w:pPr>
              <w:widowControl/>
              <w:jc w:val="center"/>
              <w:rPr>
                <w:sz w:val="22"/>
                <w:szCs w:val="22"/>
              </w:rPr>
            </w:pPr>
            <w:r w:rsidRPr="004D07EC">
              <w:rPr>
                <w:sz w:val="22"/>
                <w:szCs w:val="22"/>
              </w:rPr>
              <w:t>от 7,0 до 13,0 кг/</w:t>
            </w:r>
          </w:p>
          <w:p w14:paraId="76520B59" w14:textId="77777777" w:rsidR="00134EDF" w:rsidRPr="004D07EC" w:rsidRDefault="00134EDF" w:rsidP="004D07EC">
            <w:pPr>
              <w:widowControl/>
              <w:jc w:val="center"/>
              <w:rPr>
                <w:sz w:val="22"/>
                <w:szCs w:val="22"/>
              </w:rPr>
            </w:pPr>
            <w:r w:rsidRPr="004D07EC">
              <w:rPr>
                <w:sz w:val="22"/>
                <w:szCs w:val="22"/>
              </w:rPr>
              <w:t>см</w:t>
            </w:r>
            <w:r w:rsidRPr="004D07EC">
              <w:rPr>
                <w:sz w:val="22"/>
                <w:szCs w:val="22"/>
                <w:vertAlign w:val="superscript"/>
              </w:rPr>
              <w:t>2</w:t>
            </w:r>
          </w:p>
        </w:tc>
        <w:tc>
          <w:tcPr>
            <w:tcW w:w="567" w:type="dxa"/>
            <w:vAlign w:val="center"/>
          </w:tcPr>
          <w:p w14:paraId="448A5AC8" w14:textId="77777777" w:rsidR="00134EDF" w:rsidRPr="004D07EC" w:rsidRDefault="00134EDF" w:rsidP="004D07EC">
            <w:pPr>
              <w:widowControl/>
              <w:ind w:right="-108" w:hanging="109"/>
              <w:jc w:val="center"/>
              <w:rPr>
                <w:sz w:val="22"/>
                <w:szCs w:val="22"/>
              </w:rPr>
            </w:pPr>
            <w:r w:rsidRPr="004D07EC">
              <w:rPr>
                <w:sz w:val="22"/>
                <w:szCs w:val="22"/>
              </w:rPr>
              <w:t>Свыше 13,0 кг/</w:t>
            </w:r>
          </w:p>
          <w:p w14:paraId="0AC97178" w14:textId="77777777" w:rsidR="00134EDF" w:rsidRPr="004D07EC" w:rsidRDefault="00134EDF" w:rsidP="004D07EC">
            <w:pPr>
              <w:widowControl/>
              <w:jc w:val="center"/>
              <w:rPr>
                <w:sz w:val="22"/>
                <w:szCs w:val="22"/>
              </w:rPr>
            </w:pPr>
            <w:r w:rsidRPr="004D07EC">
              <w:rPr>
                <w:sz w:val="22"/>
                <w:szCs w:val="22"/>
              </w:rPr>
              <w:t>см</w:t>
            </w:r>
            <w:r w:rsidRPr="004D07EC">
              <w:rPr>
                <w:sz w:val="22"/>
                <w:szCs w:val="22"/>
                <w:vertAlign w:val="superscript"/>
              </w:rPr>
              <w:t>2</w:t>
            </w:r>
          </w:p>
        </w:tc>
        <w:tc>
          <w:tcPr>
            <w:tcW w:w="708" w:type="dxa"/>
            <w:vMerge/>
            <w:vAlign w:val="center"/>
          </w:tcPr>
          <w:p w14:paraId="6D12AEA8" w14:textId="77777777" w:rsidR="00134EDF" w:rsidRPr="004D07EC" w:rsidRDefault="00134EDF" w:rsidP="004D07EC">
            <w:pPr>
              <w:widowControl/>
              <w:jc w:val="center"/>
              <w:rPr>
                <w:sz w:val="22"/>
                <w:szCs w:val="22"/>
              </w:rPr>
            </w:pPr>
          </w:p>
        </w:tc>
      </w:tr>
      <w:tr w:rsidR="00134EDF" w:rsidRPr="004D07EC" w14:paraId="26F5C388" w14:textId="77777777" w:rsidTr="006A2067">
        <w:trPr>
          <w:trHeight w:val="300"/>
        </w:trPr>
        <w:tc>
          <w:tcPr>
            <w:tcW w:w="10491" w:type="dxa"/>
            <w:gridSpan w:val="11"/>
            <w:vAlign w:val="center"/>
          </w:tcPr>
          <w:p w14:paraId="5E9576A7" w14:textId="77777777" w:rsidR="00134EDF" w:rsidRPr="004D07EC" w:rsidRDefault="00134EDF" w:rsidP="004D07EC">
            <w:pPr>
              <w:widowControl/>
              <w:jc w:val="center"/>
              <w:rPr>
                <w:sz w:val="22"/>
                <w:szCs w:val="22"/>
              </w:rPr>
            </w:pPr>
            <w:r w:rsidRPr="004D07EC">
              <w:rPr>
                <w:sz w:val="22"/>
                <w:szCs w:val="22"/>
              </w:rPr>
              <w:t>Для потребителей, в случае отсутствия дифференциации тарифов по схеме подключения</w:t>
            </w:r>
          </w:p>
        </w:tc>
      </w:tr>
      <w:tr w:rsidR="00134EDF" w:rsidRPr="004D07EC" w14:paraId="65909DD4" w14:textId="77777777" w:rsidTr="006A2067">
        <w:trPr>
          <w:trHeight w:val="300"/>
        </w:trPr>
        <w:tc>
          <w:tcPr>
            <w:tcW w:w="10491" w:type="dxa"/>
            <w:gridSpan w:val="11"/>
            <w:tcBorders>
              <w:bottom w:val="single" w:sz="4" w:space="0" w:color="auto"/>
            </w:tcBorders>
            <w:vAlign w:val="center"/>
          </w:tcPr>
          <w:p w14:paraId="3D5AF5B3" w14:textId="77777777" w:rsidR="00134EDF" w:rsidRPr="004D07EC" w:rsidRDefault="00134EDF" w:rsidP="004D07EC">
            <w:pPr>
              <w:widowControl/>
              <w:jc w:val="center"/>
              <w:rPr>
                <w:sz w:val="22"/>
                <w:szCs w:val="22"/>
              </w:rPr>
            </w:pPr>
            <w:r w:rsidRPr="004D07EC">
              <w:rPr>
                <w:sz w:val="22"/>
                <w:szCs w:val="22"/>
              </w:rPr>
              <w:t>Для населения (НДС не облагается)</w:t>
            </w:r>
          </w:p>
        </w:tc>
      </w:tr>
      <w:tr w:rsidR="00134EDF" w:rsidRPr="004D07EC" w14:paraId="5B4A3456" w14:textId="77777777" w:rsidTr="006A2067">
        <w:trPr>
          <w:trHeight w:val="3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3CAFE" w14:textId="77777777" w:rsidR="00134EDF" w:rsidRPr="004D07EC" w:rsidRDefault="00134EDF" w:rsidP="004D07EC">
            <w:pPr>
              <w:jc w:val="center"/>
              <w:rPr>
                <w:sz w:val="22"/>
                <w:szCs w:val="22"/>
              </w:rPr>
            </w:pPr>
            <w:r w:rsidRPr="004D07EC">
              <w:rPr>
                <w:sz w:val="22"/>
                <w:szCs w:val="22"/>
              </w:rPr>
              <w:t>1.</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8F7194" w14:textId="77777777" w:rsidR="00134EDF" w:rsidRPr="004D07EC" w:rsidRDefault="00134EDF" w:rsidP="004D07EC">
            <w:pPr>
              <w:widowControl/>
              <w:rPr>
                <w:sz w:val="22"/>
                <w:szCs w:val="22"/>
              </w:rPr>
            </w:pPr>
            <w:r w:rsidRPr="004D07EC">
              <w:rPr>
                <w:sz w:val="22"/>
                <w:szCs w:val="22"/>
              </w:rPr>
              <w:t xml:space="preserve">МП «ЖКХ» (Комсомольский район), котельные </w:t>
            </w:r>
          </w:p>
          <w:p w14:paraId="4E05059E" w14:textId="77777777" w:rsidR="00134EDF" w:rsidRPr="004D07EC" w:rsidRDefault="00134EDF" w:rsidP="004D07EC">
            <w:pPr>
              <w:widowControl/>
              <w:rPr>
                <w:sz w:val="22"/>
                <w:szCs w:val="22"/>
              </w:rPr>
            </w:pPr>
            <w:r w:rsidRPr="004D07EC">
              <w:rPr>
                <w:sz w:val="22"/>
                <w:szCs w:val="22"/>
              </w:rPr>
              <w:t xml:space="preserve">с. </w:t>
            </w:r>
            <w:proofErr w:type="spellStart"/>
            <w:r w:rsidRPr="004D07EC">
              <w:rPr>
                <w:sz w:val="22"/>
                <w:szCs w:val="22"/>
              </w:rPr>
              <w:t>Светиково</w:t>
            </w:r>
            <w:proofErr w:type="spellEnd"/>
            <w:r w:rsidRPr="004D07EC">
              <w:rPr>
                <w:sz w:val="22"/>
                <w:szCs w:val="22"/>
              </w:rPr>
              <w:t xml:space="preserve">, </w:t>
            </w:r>
            <w:proofErr w:type="spellStart"/>
            <w:r w:rsidRPr="004D07EC">
              <w:rPr>
                <w:sz w:val="22"/>
                <w:szCs w:val="22"/>
              </w:rPr>
              <w:t>с.Никольское</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B569D9" w14:textId="77777777" w:rsidR="00134EDF" w:rsidRPr="004D07EC" w:rsidRDefault="00134EDF" w:rsidP="004D07EC">
            <w:pPr>
              <w:widowControl/>
              <w:jc w:val="center"/>
              <w:rPr>
                <w:sz w:val="22"/>
                <w:szCs w:val="22"/>
              </w:rPr>
            </w:pPr>
            <w:proofErr w:type="spellStart"/>
            <w:r w:rsidRPr="004D07EC">
              <w:rPr>
                <w:sz w:val="22"/>
                <w:szCs w:val="22"/>
              </w:rPr>
              <w:t>Одноставо-чный</w:t>
            </w:r>
            <w:proofErr w:type="spellEnd"/>
            <w:r w:rsidRPr="004D07EC">
              <w:rPr>
                <w:sz w:val="22"/>
                <w:szCs w:val="22"/>
              </w:rPr>
              <w:t>, руб./Гкал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A6F71" w14:textId="77777777" w:rsidR="00134EDF" w:rsidRPr="004D07EC" w:rsidRDefault="00134EDF" w:rsidP="004D07EC">
            <w:pPr>
              <w:jc w:val="center"/>
              <w:rPr>
                <w:sz w:val="22"/>
                <w:szCs w:val="22"/>
              </w:rPr>
            </w:pPr>
            <w:r w:rsidRPr="004D07EC">
              <w:rPr>
                <w:sz w:val="22"/>
                <w:szCs w:val="22"/>
              </w:rPr>
              <w:t>2023</w:t>
            </w: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821214" w14:textId="77777777" w:rsidR="00134EDF" w:rsidRPr="004D07EC" w:rsidRDefault="00134EDF" w:rsidP="004D07EC">
            <w:pPr>
              <w:jc w:val="center"/>
              <w:rPr>
                <w:sz w:val="22"/>
                <w:szCs w:val="22"/>
              </w:rPr>
            </w:pPr>
            <w:r w:rsidRPr="004D07EC">
              <w:rPr>
                <w:sz w:val="22"/>
                <w:szCs w:val="22"/>
              </w:rPr>
              <w:t>3 134,26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C3C72" w14:textId="77777777" w:rsidR="00134EDF" w:rsidRPr="004D07EC" w:rsidRDefault="00134EDF" w:rsidP="004D07EC">
            <w:pPr>
              <w:widowControl/>
              <w:jc w:val="center"/>
              <w:rPr>
                <w:sz w:val="22"/>
                <w:szCs w:val="22"/>
              </w:rPr>
            </w:pPr>
            <w:r w:rsidRPr="004D07EC">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1FA79737" w14:textId="77777777" w:rsidR="00134EDF" w:rsidRPr="004D07EC" w:rsidRDefault="00134EDF" w:rsidP="004D07EC">
            <w:pPr>
              <w:widowControl/>
              <w:jc w:val="center"/>
              <w:rPr>
                <w:sz w:val="22"/>
                <w:szCs w:val="22"/>
              </w:rPr>
            </w:pPr>
            <w:r w:rsidRPr="004D07EC">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7B60E7FD" w14:textId="77777777" w:rsidR="00134EDF" w:rsidRPr="004D07EC" w:rsidRDefault="00134EDF" w:rsidP="004D07EC">
            <w:pPr>
              <w:widowControl/>
              <w:jc w:val="center"/>
              <w:rPr>
                <w:sz w:val="22"/>
                <w:szCs w:val="22"/>
              </w:rPr>
            </w:pPr>
            <w:r w:rsidRPr="004D07EC">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4FB0D6A6" w14:textId="77777777" w:rsidR="00134EDF" w:rsidRPr="004D07EC" w:rsidRDefault="00134EDF" w:rsidP="004D07EC">
            <w:pPr>
              <w:widowControl/>
              <w:jc w:val="center"/>
              <w:rPr>
                <w:sz w:val="22"/>
                <w:szCs w:val="22"/>
              </w:rPr>
            </w:pPr>
            <w:r w:rsidRPr="004D07EC">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4E277898" w14:textId="77777777" w:rsidR="00134EDF" w:rsidRPr="004D07EC" w:rsidRDefault="00134EDF" w:rsidP="004D07EC">
            <w:pPr>
              <w:widowControl/>
              <w:jc w:val="center"/>
              <w:rPr>
                <w:sz w:val="22"/>
                <w:szCs w:val="22"/>
              </w:rPr>
            </w:pPr>
            <w:r w:rsidRPr="004D07EC">
              <w:rPr>
                <w:sz w:val="22"/>
                <w:szCs w:val="22"/>
              </w:rPr>
              <w:t>-</w:t>
            </w:r>
          </w:p>
        </w:tc>
      </w:tr>
      <w:tr w:rsidR="00134EDF" w:rsidRPr="004D07EC" w14:paraId="0A160262" w14:textId="77777777" w:rsidTr="006A2067">
        <w:trPr>
          <w:trHeight w:val="340"/>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8C6AE45" w14:textId="77777777" w:rsidR="00134EDF" w:rsidRPr="004D07EC" w:rsidRDefault="00134EDF" w:rsidP="004D07EC">
            <w:pPr>
              <w:jc w:val="center"/>
              <w:rPr>
                <w:sz w:val="22"/>
                <w:szCs w:val="22"/>
              </w:rPr>
            </w:pPr>
          </w:p>
        </w:tc>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185D8B" w14:textId="77777777" w:rsidR="00134EDF" w:rsidRPr="004D07EC" w:rsidRDefault="00134EDF" w:rsidP="004D07EC">
            <w:pPr>
              <w:widowControl/>
              <w:rPr>
                <w:sz w:val="22"/>
                <w:szCs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C9541F" w14:textId="77777777" w:rsidR="00134EDF" w:rsidRPr="004D07EC" w:rsidRDefault="00134EDF" w:rsidP="004D07EC">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CECB2" w14:textId="77777777" w:rsidR="00134EDF" w:rsidRPr="004D07EC" w:rsidRDefault="00134EDF" w:rsidP="004D07EC">
            <w:pPr>
              <w:jc w:val="center"/>
              <w:rPr>
                <w:sz w:val="22"/>
                <w:szCs w:val="22"/>
              </w:rPr>
            </w:pPr>
            <w:r w:rsidRPr="004D07EC">
              <w:rPr>
                <w:sz w:val="22"/>
                <w:szCs w:val="22"/>
              </w:rPr>
              <w:t>2024</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154CA" w14:textId="77777777" w:rsidR="00134EDF" w:rsidRPr="004D07EC" w:rsidRDefault="00134EDF" w:rsidP="004D07EC">
            <w:pPr>
              <w:jc w:val="center"/>
              <w:rPr>
                <w:sz w:val="22"/>
                <w:szCs w:val="22"/>
              </w:rPr>
            </w:pPr>
            <w:r w:rsidRPr="004D07EC">
              <w:rPr>
                <w:sz w:val="22"/>
                <w:szCs w:val="22"/>
              </w:rPr>
              <w:t>3 134,26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31E810E" w14:textId="77777777" w:rsidR="00134EDF" w:rsidRPr="004D07EC" w:rsidRDefault="00134EDF" w:rsidP="004D07EC">
            <w:pPr>
              <w:jc w:val="center"/>
              <w:rPr>
                <w:sz w:val="22"/>
                <w:szCs w:val="22"/>
              </w:rPr>
            </w:pPr>
            <w:r w:rsidRPr="004D07EC">
              <w:rPr>
                <w:sz w:val="22"/>
                <w:szCs w:val="22"/>
              </w:rPr>
              <w:t>3 486,57</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9CE5A" w14:textId="77777777" w:rsidR="00134EDF" w:rsidRPr="004D07EC" w:rsidRDefault="00134EDF" w:rsidP="004D07EC">
            <w:pPr>
              <w:widowControl/>
              <w:jc w:val="center"/>
              <w:rPr>
                <w:sz w:val="22"/>
                <w:szCs w:val="22"/>
              </w:rPr>
            </w:pPr>
            <w:r w:rsidRPr="004D07EC">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0E7E2B7D" w14:textId="77777777" w:rsidR="00134EDF" w:rsidRPr="004D07EC" w:rsidRDefault="00134EDF" w:rsidP="004D07EC">
            <w:pPr>
              <w:widowControl/>
              <w:jc w:val="center"/>
              <w:rPr>
                <w:sz w:val="22"/>
                <w:szCs w:val="22"/>
              </w:rPr>
            </w:pPr>
            <w:r w:rsidRPr="004D07EC">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19571741" w14:textId="77777777" w:rsidR="00134EDF" w:rsidRPr="004D07EC" w:rsidRDefault="00134EDF" w:rsidP="004D07EC">
            <w:pPr>
              <w:widowControl/>
              <w:jc w:val="center"/>
              <w:rPr>
                <w:sz w:val="22"/>
                <w:szCs w:val="22"/>
              </w:rPr>
            </w:pPr>
            <w:r w:rsidRPr="004D07EC">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3D23DEF9" w14:textId="77777777" w:rsidR="00134EDF" w:rsidRPr="004D07EC" w:rsidRDefault="00134EDF" w:rsidP="004D07EC">
            <w:pPr>
              <w:widowControl/>
              <w:jc w:val="center"/>
              <w:rPr>
                <w:sz w:val="22"/>
                <w:szCs w:val="22"/>
              </w:rPr>
            </w:pPr>
            <w:r w:rsidRPr="004D07EC">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242DBF70" w14:textId="77777777" w:rsidR="00134EDF" w:rsidRPr="004D07EC" w:rsidRDefault="00134EDF" w:rsidP="004D07EC">
            <w:pPr>
              <w:widowControl/>
              <w:jc w:val="center"/>
              <w:rPr>
                <w:sz w:val="22"/>
                <w:szCs w:val="22"/>
              </w:rPr>
            </w:pPr>
            <w:r w:rsidRPr="004D07EC">
              <w:rPr>
                <w:sz w:val="22"/>
                <w:szCs w:val="22"/>
              </w:rPr>
              <w:t>-</w:t>
            </w:r>
          </w:p>
        </w:tc>
      </w:tr>
      <w:tr w:rsidR="00134EDF" w:rsidRPr="004D07EC" w14:paraId="1F973DF1" w14:textId="77777777" w:rsidTr="006A2067">
        <w:trPr>
          <w:trHeight w:val="340"/>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9662326" w14:textId="77777777" w:rsidR="00134EDF" w:rsidRPr="004D07EC" w:rsidRDefault="00134EDF" w:rsidP="004D07EC">
            <w:pPr>
              <w:jc w:val="center"/>
              <w:rPr>
                <w:sz w:val="22"/>
                <w:szCs w:val="22"/>
              </w:rPr>
            </w:pPr>
          </w:p>
        </w:tc>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5F2F77" w14:textId="77777777" w:rsidR="00134EDF" w:rsidRPr="004D07EC" w:rsidRDefault="00134EDF" w:rsidP="004D07EC">
            <w:pPr>
              <w:widowControl/>
              <w:rPr>
                <w:sz w:val="22"/>
                <w:szCs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ACA6B9" w14:textId="77777777" w:rsidR="00134EDF" w:rsidRPr="004D07EC" w:rsidRDefault="00134EDF" w:rsidP="004D07EC">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4CD6A" w14:textId="77777777" w:rsidR="00134EDF" w:rsidRPr="004D07EC" w:rsidRDefault="00134EDF" w:rsidP="004D07EC">
            <w:pPr>
              <w:jc w:val="center"/>
              <w:rPr>
                <w:sz w:val="22"/>
                <w:szCs w:val="22"/>
              </w:rPr>
            </w:pPr>
            <w:r w:rsidRPr="004D07EC">
              <w:rPr>
                <w:sz w:val="22"/>
                <w:szCs w:val="22"/>
              </w:rPr>
              <w:t>2025</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93CEB" w14:textId="77777777" w:rsidR="00134EDF" w:rsidRPr="004D07EC" w:rsidRDefault="00134EDF" w:rsidP="004D07EC">
            <w:pPr>
              <w:jc w:val="center"/>
              <w:rPr>
                <w:sz w:val="22"/>
                <w:szCs w:val="22"/>
              </w:rPr>
            </w:pPr>
            <w:r w:rsidRPr="004D07EC">
              <w:rPr>
                <w:sz w:val="22"/>
                <w:szCs w:val="22"/>
              </w:rPr>
              <w:t>3 486,57</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E32BBF1" w14:textId="77777777" w:rsidR="00134EDF" w:rsidRPr="004D07EC" w:rsidRDefault="00134EDF" w:rsidP="004D07EC">
            <w:pPr>
              <w:jc w:val="center"/>
              <w:rPr>
                <w:sz w:val="22"/>
                <w:szCs w:val="22"/>
              </w:rPr>
            </w:pPr>
            <w:r w:rsidRPr="004D07EC">
              <w:rPr>
                <w:sz w:val="22"/>
                <w:szCs w:val="22"/>
              </w:rPr>
              <w:t>3 685,30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0EBB7" w14:textId="77777777" w:rsidR="00134EDF" w:rsidRPr="004D07EC" w:rsidRDefault="00134EDF" w:rsidP="004D07EC">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03F72D2" w14:textId="77777777" w:rsidR="00134EDF" w:rsidRPr="004D07EC" w:rsidRDefault="00134EDF" w:rsidP="004D07EC">
            <w:pPr>
              <w:widowControl/>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D24A3A1" w14:textId="77777777" w:rsidR="00134EDF" w:rsidRPr="004D07EC" w:rsidRDefault="00134EDF" w:rsidP="004D07EC">
            <w:pPr>
              <w:widowControl/>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41A619F3" w14:textId="77777777" w:rsidR="00134EDF" w:rsidRPr="004D07EC" w:rsidRDefault="00134EDF" w:rsidP="004D07EC">
            <w:pPr>
              <w:widowContro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C3E5D8A" w14:textId="77777777" w:rsidR="00134EDF" w:rsidRPr="004D07EC" w:rsidRDefault="00134EDF" w:rsidP="004D07EC">
            <w:pPr>
              <w:widowControl/>
              <w:jc w:val="center"/>
              <w:rPr>
                <w:sz w:val="22"/>
                <w:szCs w:val="22"/>
              </w:rPr>
            </w:pPr>
          </w:p>
        </w:tc>
      </w:tr>
      <w:tr w:rsidR="00134EDF" w:rsidRPr="004D07EC" w14:paraId="2D6C1204" w14:textId="77777777" w:rsidTr="006A2067">
        <w:trPr>
          <w:trHeight w:val="340"/>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83012FB" w14:textId="77777777" w:rsidR="00134EDF" w:rsidRPr="004D07EC" w:rsidRDefault="00134EDF" w:rsidP="004D07EC">
            <w:pPr>
              <w:jc w:val="center"/>
              <w:rPr>
                <w:sz w:val="22"/>
                <w:szCs w:val="22"/>
              </w:rPr>
            </w:pPr>
          </w:p>
        </w:tc>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54E526" w14:textId="77777777" w:rsidR="00134EDF" w:rsidRPr="004D07EC" w:rsidRDefault="00134EDF" w:rsidP="004D07EC">
            <w:pPr>
              <w:widowControl/>
              <w:rPr>
                <w:sz w:val="22"/>
                <w:szCs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E7C4F6" w14:textId="77777777" w:rsidR="00134EDF" w:rsidRPr="004D07EC" w:rsidRDefault="00134EDF" w:rsidP="004D07EC">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BE942" w14:textId="77777777" w:rsidR="00134EDF" w:rsidRPr="004D07EC" w:rsidRDefault="00134EDF" w:rsidP="004D07EC">
            <w:pPr>
              <w:jc w:val="center"/>
              <w:rPr>
                <w:sz w:val="22"/>
                <w:szCs w:val="22"/>
              </w:rPr>
            </w:pPr>
            <w:r w:rsidRPr="004D07EC">
              <w:rPr>
                <w:sz w:val="22"/>
                <w:szCs w:val="22"/>
              </w:rPr>
              <w:t>2026</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0654A" w14:textId="77777777" w:rsidR="00134EDF" w:rsidRPr="004D07EC" w:rsidRDefault="00134EDF" w:rsidP="004D07EC">
            <w:pPr>
              <w:jc w:val="center"/>
              <w:rPr>
                <w:sz w:val="22"/>
                <w:szCs w:val="22"/>
              </w:rPr>
            </w:pPr>
            <w:r w:rsidRPr="004D07EC">
              <w:rPr>
                <w:sz w:val="22"/>
                <w:szCs w:val="22"/>
              </w:rPr>
              <w:t>3 685,30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22A9955" w14:textId="77777777" w:rsidR="00134EDF" w:rsidRPr="004D07EC" w:rsidRDefault="00134EDF" w:rsidP="004D07EC">
            <w:pPr>
              <w:jc w:val="center"/>
              <w:rPr>
                <w:sz w:val="22"/>
                <w:szCs w:val="22"/>
              </w:rPr>
            </w:pPr>
            <w:r w:rsidRPr="004D07EC">
              <w:rPr>
                <w:sz w:val="22"/>
                <w:szCs w:val="22"/>
              </w:rPr>
              <w:t>3 832,71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9165E" w14:textId="77777777" w:rsidR="00134EDF" w:rsidRPr="004D07EC" w:rsidRDefault="00134EDF" w:rsidP="004D07EC">
            <w:pPr>
              <w:widowControl/>
              <w:jc w:val="center"/>
              <w:rPr>
                <w:sz w:val="22"/>
                <w:szCs w:val="22"/>
              </w:rPr>
            </w:pPr>
            <w:r w:rsidRPr="004D07EC">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19EBC860" w14:textId="77777777" w:rsidR="00134EDF" w:rsidRPr="004D07EC" w:rsidRDefault="00134EDF" w:rsidP="004D07EC">
            <w:pPr>
              <w:widowControl/>
              <w:jc w:val="center"/>
              <w:rPr>
                <w:sz w:val="22"/>
                <w:szCs w:val="22"/>
              </w:rPr>
            </w:pPr>
            <w:r w:rsidRPr="004D07EC">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0572D582" w14:textId="77777777" w:rsidR="00134EDF" w:rsidRPr="004D07EC" w:rsidRDefault="00134EDF" w:rsidP="004D07EC">
            <w:pPr>
              <w:widowControl/>
              <w:jc w:val="center"/>
              <w:rPr>
                <w:sz w:val="22"/>
                <w:szCs w:val="22"/>
              </w:rPr>
            </w:pPr>
            <w:r w:rsidRPr="004D07EC">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21758C68" w14:textId="77777777" w:rsidR="00134EDF" w:rsidRPr="004D07EC" w:rsidRDefault="00134EDF" w:rsidP="004D07EC">
            <w:pPr>
              <w:widowControl/>
              <w:jc w:val="center"/>
              <w:rPr>
                <w:sz w:val="22"/>
                <w:szCs w:val="22"/>
              </w:rPr>
            </w:pPr>
            <w:r w:rsidRPr="004D07EC">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359843C1" w14:textId="77777777" w:rsidR="00134EDF" w:rsidRPr="004D07EC" w:rsidRDefault="00134EDF" w:rsidP="004D07EC">
            <w:pPr>
              <w:widowControl/>
              <w:jc w:val="center"/>
              <w:rPr>
                <w:sz w:val="22"/>
                <w:szCs w:val="22"/>
              </w:rPr>
            </w:pPr>
            <w:r w:rsidRPr="004D07EC">
              <w:rPr>
                <w:sz w:val="22"/>
                <w:szCs w:val="22"/>
              </w:rPr>
              <w:t>-</w:t>
            </w:r>
          </w:p>
        </w:tc>
      </w:tr>
      <w:tr w:rsidR="00134EDF" w:rsidRPr="004D07EC" w14:paraId="68747236" w14:textId="77777777" w:rsidTr="006A2067">
        <w:trPr>
          <w:trHeight w:val="340"/>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5FBE132" w14:textId="77777777" w:rsidR="00134EDF" w:rsidRPr="004D07EC" w:rsidRDefault="00134EDF" w:rsidP="004D07EC">
            <w:pPr>
              <w:jc w:val="center"/>
              <w:rPr>
                <w:sz w:val="22"/>
                <w:szCs w:val="22"/>
              </w:rPr>
            </w:pPr>
          </w:p>
        </w:tc>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FB086A" w14:textId="77777777" w:rsidR="00134EDF" w:rsidRPr="004D07EC" w:rsidRDefault="00134EDF" w:rsidP="004D07EC">
            <w:pPr>
              <w:widowControl/>
              <w:rPr>
                <w:sz w:val="22"/>
                <w:szCs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7EAEC4" w14:textId="77777777" w:rsidR="00134EDF" w:rsidRPr="004D07EC" w:rsidRDefault="00134EDF" w:rsidP="004D07EC">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34A07" w14:textId="77777777" w:rsidR="00134EDF" w:rsidRPr="004D07EC" w:rsidRDefault="00134EDF" w:rsidP="004D07EC">
            <w:pPr>
              <w:jc w:val="center"/>
              <w:rPr>
                <w:sz w:val="22"/>
                <w:szCs w:val="22"/>
              </w:rPr>
            </w:pPr>
            <w:r w:rsidRPr="004D07EC">
              <w:rPr>
                <w:sz w:val="22"/>
                <w:szCs w:val="22"/>
              </w:rPr>
              <w:t>2027</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BCA8F" w14:textId="77777777" w:rsidR="00134EDF" w:rsidRPr="004D07EC" w:rsidRDefault="00134EDF" w:rsidP="004D07EC">
            <w:pPr>
              <w:jc w:val="center"/>
              <w:rPr>
                <w:sz w:val="22"/>
                <w:szCs w:val="22"/>
              </w:rPr>
            </w:pPr>
            <w:r w:rsidRPr="004D07EC">
              <w:rPr>
                <w:sz w:val="22"/>
                <w:szCs w:val="22"/>
              </w:rPr>
              <w:t>3 832,71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BD68586" w14:textId="77777777" w:rsidR="00134EDF" w:rsidRPr="004D07EC" w:rsidRDefault="00134EDF" w:rsidP="004D07EC">
            <w:pPr>
              <w:jc w:val="center"/>
              <w:rPr>
                <w:sz w:val="22"/>
                <w:szCs w:val="22"/>
              </w:rPr>
            </w:pPr>
            <w:r w:rsidRPr="004D07EC">
              <w:rPr>
                <w:sz w:val="22"/>
                <w:szCs w:val="22"/>
              </w:rPr>
              <w:t>3 986,02</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D3AA6" w14:textId="77777777" w:rsidR="00134EDF" w:rsidRPr="004D07EC" w:rsidRDefault="00134EDF" w:rsidP="004D07EC">
            <w:pPr>
              <w:widowControl/>
              <w:jc w:val="center"/>
              <w:rPr>
                <w:sz w:val="22"/>
                <w:szCs w:val="22"/>
              </w:rPr>
            </w:pPr>
            <w:r w:rsidRPr="004D07EC">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6F4FCB64" w14:textId="77777777" w:rsidR="00134EDF" w:rsidRPr="004D07EC" w:rsidRDefault="00134EDF" w:rsidP="004D07EC">
            <w:pPr>
              <w:widowControl/>
              <w:jc w:val="center"/>
              <w:rPr>
                <w:sz w:val="22"/>
                <w:szCs w:val="22"/>
              </w:rPr>
            </w:pPr>
            <w:r w:rsidRPr="004D07EC">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633ABA68" w14:textId="77777777" w:rsidR="00134EDF" w:rsidRPr="004D07EC" w:rsidRDefault="00134EDF" w:rsidP="004D07EC">
            <w:pPr>
              <w:widowControl/>
              <w:jc w:val="center"/>
              <w:rPr>
                <w:sz w:val="22"/>
                <w:szCs w:val="22"/>
              </w:rPr>
            </w:pPr>
            <w:r w:rsidRPr="004D07EC">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5F0E0404" w14:textId="77777777" w:rsidR="00134EDF" w:rsidRPr="004D07EC" w:rsidRDefault="00134EDF" w:rsidP="004D07EC">
            <w:pPr>
              <w:widowControl/>
              <w:jc w:val="center"/>
              <w:rPr>
                <w:sz w:val="22"/>
                <w:szCs w:val="22"/>
              </w:rPr>
            </w:pPr>
            <w:r w:rsidRPr="004D07EC">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37BCFE4C" w14:textId="77777777" w:rsidR="00134EDF" w:rsidRPr="004D07EC" w:rsidRDefault="00134EDF" w:rsidP="004D07EC">
            <w:pPr>
              <w:widowControl/>
              <w:jc w:val="center"/>
              <w:rPr>
                <w:sz w:val="22"/>
                <w:szCs w:val="22"/>
              </w:rPr>
            </w:pPr>
            <w:r w:rsidRPr="004D07EC">
              <w:rPr>
                <w:sz w:val="22"/>
                <w:szCs w:val="22"/>
              </w:rPr>
              <w:t>-</w:t>
            </w:r>
          </w:p>
        </w:tc>
      </w:tr>
    </w:tbl>
    <w:p w14:paraId="564E8231" w14:textId="77777777" w:rsidR="00134EDF" w:rsidRPr="004D07EC" w:rsidRDefault="00134EDF" w:rsidP="004D07EC">
      <w:pPr>
        <w:pStyle w:val="24"/>
        <w:widowControl/>
        <w:tabs>
          <w:tab w:val="left" w:pos="993"/>
          <w:tab w:val="left" w:pos="1276"/>
          <w:tab w:val="left" w:pos="1560"/>
        </w:tabs>
        <w:rPr>
          <w:sz w:val="22"/>
          <w:szCs w:val="22"/>
        </w:rPr>
      </w:pPr>
    </w:p>
    <w:p w14:paraId="1CE58651" w14:textId="77777777" w:rsidR="007C7B3A" w:rsidRPr="004D07EC" w:rsidRDefault="00206EDE" w:rsidP="004D07EC">
      <w:pPr>
        <w:pStyle w:val="24"/>
        <w:widowControl/>
        <w:tabs>
          <w:tab w:val="left" w:pos="993"/>
          <w:tab w:val="left" w:pos="1276"/>
          <w:tab w:val="left" w:pos="1560"/>
        </w:tabs>
        <w:ind w:firstLine="709"/>
        <w:rPr>
          <w:sz w:val="22"/>
          <w:szCs w:val="22"/>
        </w:rPr>
      </w:pPr>
      <w:r w:rsidRPr="004D07EC">
        <w:rPr>
          <w:sz w:val="22"/>
          <w:szCs w:val="22"/>
        </w:rPr>
        <w:t>3.</w:t>
      </w:r>
      <w:r w:rsidRPr="004D07EC">
        <w:rPr>
          <w:sz w:val="22"/>
          <w:szCs w:val="22"/>
        </w:rPr>
        <w:tab/>
        <w:t>Постановление вступает в силу после дня его официального опубликования.</w:t>
      </w:r>
    </w:p>
    <w:p w14:paraId="2C5E9636" w14:textId="77777777" w:rsidR="007C7B3A" w:rsidRPr="004D07EC" w:rsidRDefault="007C7B3A" w:rsidP="004D07EC">
      <w:pPr>
        <w:pStyle w:val="24"/>
        <w:widowControl/>
        <w:tabs>
          <w:tab w:val="left" w:pos="993"/>
          <w:tab w:val="left" w:pos="1276"/>
          <w:tab w:val="left" w:pos="1560"/>
        </w:tabs>
        <w:ind w:firstLine="709"/>
        <w:rPr>
          <w:color w:val="FF0000"/>
          <w:sz w:val="22"/>
          <w:szCs w:val="22"/>
        </w:rPr>
      </w:pPr>
    </w:p>
    <w:p w14:paraId="43B565B7" w14:textId="77777777" w:rsidR="007C7B3A" w:rsidRPr="004D07EC" w:rsidRDefault="007C7B3A" w:rsidP="004D07EC">
      <w:pPr>
        <w:pStyle w:val="a3"/>
        <w:spacing w:before="0" w:beforeAutospacing="0" w:after="0" w:afterAutospacing="0"/>
        <w:ind w:firstLine="709"/>
        <w:jc w:val="both"/>
        <w:rPr>
          <w:rStyle w:val="af7"/>
          <w:sz w:val="22"/>
          <w:szCs w:val="22"/>
        </w:rPr>
      </w:pPr>
      <w:r w:rsidRPr="004D07EC">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7C7B3A" w:rsidRPr="004D07EC" w14:paraId="2ABF0240" w14:textId="77777777" w:rsidTr="006A2067">
        <w:tc>
          <w:tcPr>
            <w:tcW w:w="959" w:type="dxa"/>
          </w:tcPr>
          <w:p w14:paraId="210BFDFE" w14:textId="77777777" w:rsidR="007C7B3A" w:rsidRPr="004D07EC" w:rsidRDefault="007C7B3A" w:rsidP="004D07EC">
            <w:pPr>
              <w:tabs>
                <w:tab w:val="left" w:pos="4020"/>
              </w:tabs>
              <w:jc w:val="center"/>
              <w:rPr>
                <w:sz w:val="22"/>
                <w:szCs w:val="22"/>
              </w:rPr>
            </w:pPr>
            <w:r w:rsidRPr="004D07EC">
              <w:rPr>
                <w:sz w:val="22"/>
                <w:szCs w:val="22"/>
              </w:rPr>
              <w:t>№ п/п</w:t>
            </w:r>
          </w:p>
        </w:tc>
        <w:tc>
          <w:tcPr>
            <w:tcW w:w="2391" w:type="dxa"/>
          </w:tcPr>
          <w:p w14:paraId="641BAAF3" w14:textId="77777777" w:rsidR="007C7B3A" w:rsidRPr="004D07EC" w:rsidRDefault="007C7B3A" w:rsidP="004D07EC">
            <w:pPr>
              <w:tabs>
                <w:tab w:val="left" w:pos="4020"/>
              </w:tabs>
              <w:rPr>
                <w:sz w:val="22"/>
                <w:szCs w:val="22"/>
              </w:rPr>
            </w:pPr>
            <w:r w:rsidRPr="004D07EC">
              <w:rPr>
                <w:sz w:val="22"/>
                <w:szCs w:val="22"/>
              </w:rPr>
              <w:t>Члены правления</w:t>
            </w:r>
          </w:p>
        </w:tc>
        <w:tc>
          <w:tcPr>
            <w:tcW w:w="3493" w:type="dxa"/>
          </w:tcPr>
          <w:p w14:paraId="147A1687" w14:textId="77777777" w:rsidR="007C7B3A" w:rsidRPr="004D07EC" w:rsidRDefault="007C7B3A" w:rsidP="004D07EC">
            <w:pPr>
              <w:tabs>
                <w:tab w:val="left" w:pos="4020"/>
              </w:tabs>
              <w:jc w:val="center"/>
              <w:rPr>
                <w:sz w:val="22"/>
                <w:szCs w:val="22"/>
              </w:rPr>
            </w:pPr>
            <w:r w:rsidRPr="004D07EC">
              <w:rPr>
                <w:sz w:val="22"/>
                <w:szCs w:val="22"/>
              </w:rPr>
              <w:t>Результаты голосования</w:t>
            </w:r>
          </w:p>
        </w:tc>
      </w:tr>
      <w:tr w:rsidR="007C7B3A" w:rsidRPr="004D07EC" w14:paraId="24B3C329" w14:textId="77777777" w:rsidTr="006A2067">
        <w:tc>
          <w:tcPr>
            <w:tcW w:w="959" w:type="dxa"/>
          </w:tcPr>
          <w:p w14:paraId="7CC6167B" w14:textId="77777777" w:rsidR="007C7B3A" w:rsidRPr="004D07EC" w:rsidRDefault="007C7B3A" w:rsidP="004D07EC">
            <w:pPr>
              <w:tabs>
                <w:tab w:val="left" w:pos="4020"/>
              </w:tabs>
              <w:jc w:val="center"/>
              <w:rPr>
                <w:sz w:val="22"/>
                <w:szCs w:val="22"/>
              </w:rPr>
            </w:pPr>
            <w:r w:rsidRPr="004D07EC">
              <w:rPr>
                <w:sz w:val="22"/>
                <w:szCs w:val="22"/>
              </w:rPr>
              <w:t>1.</w:t>
            </w:r>
          </w:p>
        </w:tc>
        <w:tc>
          <w:tcPr>
            <w:tcW w:w="2391" w:type="dxa"/>
          </w:tcPr>
          <w:p w14:paraId="56596697" w14:textId="77777777" w:rsidR="007C7B3A" w:rsidRPr="004D07EC" w:rsidRDefault="007C7B3A" w:rsidP="004D07EC">
            <w:pPr>
              <w:tabs>
                <w:tab w:val="left" w:pos="4020"/>
              </w:tabs>
              <w:rPr>
                <w:sz w:val="22"/>
                <w:szCs w:val="22"/>
              </w:rPr>
            </w:pPr>
            <w:r w:rsidRPr="004D07EC">
              <w:rPr>
                <w:sz w:val="22"/>
                <w:szCs w:val="22"/>
              </w:rPr>
              <w:t>Морева Е.Н.</w:t>
            </w:r>
          </w:p>
        </w:tc>
        <w:tc>
          <w:tcPr>
            <w:tcW w:w="3493" w:type="dxa"/>
          </w:tcPr>
          <w:p w14:paraId="3EC19D13" w14:textId="77777777" w:rsidR="007C7B3A" w:rsidRPr="004D07EC" w:rsidRDefault="007C7B3A" w:rsidP="004D07EC">
            <w:pPr>
              <w:jc w:val="center"/>
              <w:rPr>
                <w:sz w:val="22"/>
                <w:szCs w:val="22"/>
              </w:rPr>
            </w:pPr>
            <w:r w:rsidRPr="004D07EC">
              <w:rPr>
                <w:sz w:val="22"/>
                <w:szCs w:val="22"/>
              </w:rPr>
              <w:t>за</w:t>
            </w:r>
          </w:p>
        </w:tc>
      </w:tr>
      <w:tr w:rsidR="007C7B3A" w:rsidRPr="004D07EC" w14:paraId="1E8D5059" w14:textId="77777777" w:rsidTr="006A2067">
        <w:tc>
          <w:tcPr>
            <w:tcW w:w="959" w:type="dxa"/>
          </w:tcPr>
          <w:p w14:paraId="1F52CCE5" w14:textId="77777777" w:rsidR="007C7B3A" w:rsidRPr="004D07EC" w:rsidRDefault="007C7B3A" w:rsidP="004D07EC">
            <w:pPr>
              <w:tabs>
                <w:tab w:val="left" w:pos="4020"/>
              </w:tabs>
              <w:jc w:val="center"/>
              <w:rPr>
                <w:sz w:val="22"/>
                <w:szCs w:val="22"/>
              </w:rPr>
            </w:pPr>
            <w:r w:rsidRPr="004D07EC">
              <w:rPr>
                <w:sz w:val="22"/>
                <w:szCs w:val="22"/>
              </w:rPr>
              <w:t>2.</w:t>
            </w:r>
          </w:p>
        </w:tc>
        <w:tc>
          <w:tcPr>
            <w:tcW w:w="2391" w:type="dxa"/>
          </w:tcPr>
          <w:p w14:paraId="468B2E3B" w14:textId="77777777" w:rsidR="007C7B3A" w:rsidRPr="004D07EC" w:rsidRDefault="007C7B3A" w:rsidP="004D07EC">
            <w:pPr>
              <w:tabs>
                <w:tab w:val="left" w:pos="4020"/>
              </w:tabs>
              <w:rPr>
                <w:sz w:val="22"/>
                <w:szCs w:val="22"/>
              </w:rPr>
            </w:pPr>
            <w:r w:rsidRPr="004D07EC">
              <w:rPr>
                <w:sz w:val="22"/>
                <w:szCs w:val="22"/>
              </w:rPr>
              <w:t>Бугаева С.Е.</w:t>
            </w:r>
          </w:p>
        </w:tc>
        <w:tc>
          <w:tcPr>
            <w:tcW w:w="3493" w:type="dxa"/>
          </w:tcPr>
          <w:p w14:paraId="64795A62" w14:textId="77777777" w:rsidR="007C7B3A" w:rsidRPr="004D07EC" w:rsidRDefault="007C7B3A" w:rsidP="004D07EC">
            <w:pPr>
              <w:jc w:val="center"/>
              <w:rPr>
                <w:sz w:val="22"/>
                <w:szCs w:val="22"/>
              </w:rPr>
            </w:pPr>
            <w:r w:rsidRPr="004D07EC">
              <w:rPr>
                <w:sz w:val="22"/>
                <w:szCs w:val="22"/>
              </w:rPr>
              <w:t>за</w:t>
            </w:r>
          </w:p>
        </w:tc>
      </w:tr>
      <w:tr w:rsidR="007C7B3A" w:rsidRPr="004D07EC" w14:paraId="5C7704E6" w14:textId="77777777" w:rsidTr="006A2067">
        <w:tc>
          <w:tcPr>
            <w:tcW w:w="959" w:type="dxa"/>
          </w:tcPr>
          <w:p w14:paraId="2E502BA4" w14:textId="77777777" w:rsidR="007C7B3A" w:rsidRPr="004D07EC" w:rsidRDefault="007C7B3A" w:rsidP="004D07EC">
            <w:pPr>
              <w:tabs>
                <w:tab w:val="left" w:pos="4020"/>
              </w:tabs>
              <w:jc w:val="center"/>
              <w:rPr>
                <w:sz w:val="22"/>
                <w:szCs w:val="22"/>
              </w:rPr>
            </w:pPr>
            <w:r w:rsidRPr="004D07EC">
              <w:rPr>
                <w:sz w:val="22"/>
                <w:szCs w:val="22"/>
              </w:rPr>
              <w:t>3.</w:t>
            </w:r>
          </w:p>
        </w:tc>
        <w:tc>
          <w:tcPr>
            <w:tcW w:w="2391" w:type="dxa"/>
          </w:tcPr>
          <w:p w14:paraId="54A70D17" w14:textId="77777777" w:rsidR="007C7B3A" w:rsidRPr="004D07EC" w:rsidRDefault="007C7B3A" w:rsidP="004D07EC">
            <w:pPr>
              <w:tabs>
                <w:tab w:val="left" w:pos="4020"/>
              </w:tabs>
              <w:rPr>
                <w:sz w:val="22"/>
                <w:szCs w:val="22"/>
              </w:rPr>
            </w:pPr>
            <w:r w:rsidRPr="004D07EC">
              <w:rPr>
                <w:sz w:val="22"/>
                <w:szCs w:val="22"/>
              </w:rPr>
              <w:t>Гущина Н.Б.</w:t>
            </w:r>
          </w:p>
        </w:tc>
        <w:tc>
          <w:tcPr>
            <w:tcW w:w="3493" w:type="dxa"/>
          </w:tcPr>
          <w:p w14:paraId="27AE1561" w14:textId="77777777" w:rsidR="007C7B3A" w:rsidRPr="004D07EC" w:rsidRDefault="007C7B3A" w:rsidP="004D07EC">
            <w:pPr>
              <w:jc w:val="center"/>
              <w:rPr>
                <w:sz w:val="22"/>
                <w:szCs w:val="22"/>
              </w:rPr>
            </w:pPr>
            <w:r w:rsidRPr="004D07EC">
              <w:rPr>
                <w:sz w:val="22"/>
                <w:szCs w:val="22"/>
              </w:rPr>
              <w:t>за</w:t>
            </w:r>
          </w:p>
        </w:tc>
      </w:tr>
      <w:tr w:rsidR="007C7B3A" w:rsidRPr="004D07EC" w14:paraId="358BF029" w14:textId="77777777" w:rsidTr="006A2067">
        <w:tc>
          <w:tcPr>
            <w:tcW w:w="959" w:type="dxa"/>
          </w:tcPr>
          <w:p w14:paraId="5D03E383" w14:textId="77777777" w:rsidR="007C7B3A" w:rsidRPr="004D07EC" w:rsidRDefault="007C7B3A" w:rsidP="004D07EC">
            <w:pPr>
              <w:tabs>
                <w:tab w:val="left" w:pos="4020"/>
              </w:tabs>
              <w:jc w:val="center"/>
              <w:rPr>
                <w:sz w:val="22"/>
                <w:szCs w:val="22"/>
              </w:rPr>
            </w:pPr>
            <w:r w:rsidRPr="004D07EC">
              <w:rPr>
                <w:sz w:val="22"/>
                <w:szCs w:val="22"/>
              </w:rPr>
              <w:t>4.</w:t>
            </w:r>
          </w:p>
        </w:tc>
        <w:tc>
          <w:tcPr>
            <w:tcW w:w="2391" w:type="dxa"/>
          </w:tcPr>
          <w:p w14:paraId="793C115F" w14:textId="77777777" w:rsidR="007C7B3A" w:rsidRPr="004D07EC" w:rsidRDefault="007C7B3A" w:rsidP="004D07EC">
            <w:pPr>
              <w:tabs>
                <w:tab w:val="left" w:pos="4020"/>
              </w:tabs>
              <w:rPr>
                <w:sz w:val="22"/>
                <w:szCs w:val="22"/>
              </w:rPr>
            </w:pPr>
            <w:proofErr w:type="spellStart"/>
            <w:r w:rsidRPr="004D07EC">
              <w:rPr>
                <w:sz w:val="22"/>
                <w:szCs w:val="22"/>
              </w:rPr>
              <w:t>Турбачкина</w:t>
            </w:r>
            <w:proofErr w:type="spellEnd"/>
            <w:r w:rsidRPr="004D07EC">
              <w:rPr>
                <w:sz w:val="22"/>
                <w:szCs w:val="22"/>
              </w:rPr>
              <w:t xml:space="preserve"> Е.В.</w:t>
            </w:r>
          </w:p>
        </w:tc>
        <w:tc>
          <w:tcPr>
            <w:tcW w:w="3493" w:type="dxa"/>
          </w:tcPr>
          <w:p w14:paraId="10736239" w14:textId="77777777" w:rsidR="007C7B3A" w:rsidRPr="004D07EC" w:rsidRDefault="007C7B3A" w:rsidP="004D07EC">
            <w:pPr>
              <w:tabs>
                <w:tab w:val="left" w:pos="4020"/>
              </w:tabs>
              <w:jc w:val="center"/>
              <w:rPr>
                <w:sz w:val="22"/>
                <w:szCs w:val="22"/>
              </w:rPr>
            </w:pPr>
            <w:r w:rsidRPr="004D07EC">
              <w:rPr>
                <w:sz w:val="22"/>
                <w:szCs w:val="22"/>
              </w:rPr>
              <w:t>за</w:t>
            </w:r>
          </w:p>
        </w:tc>
      </w:tr>
      <w:tr w:rsidR="007C7B3A" w:rsidRPr="004D07EC" w14:paraId="69E7EC25" w14:textId="77777777" w:rsidTr="006A2067">
        <w:tc>
          <w:tcPr>
            <w:tcW w:w="959" w:type="dxa"/>
          </w:tcPr>
          <w:p w14:paraId="54892B5C" w14:textId="77777777" w:rsidR="007C7B3A" w:rsidRPr="004D07EC" w:rsidRDefault="007C7B3A" w:rsidP="004D07EC">
            <w:pPr>
              <w:tabs>
                <w:tab w:val="left" w:pos="4020"/>
              </w:tabs>
              <w:jc w:val="center"/>
              <w:rPr>
                <w:sz w:val="22"/>
                <w:szCs w:val="22"/>
              </w:rPr>
            </w:pPr>
            <w:r w:rsidRPr="004D07EC">
              <w:rPr>
                <w:sz w:val="22"/>
                <w:szCs w:val="22"/>
              </w:rPr>
              <w:t>5.</w:t>
            </w:r>
          </w:p>
        </w:tc>
        <w:tc>
          <w:tcPr>
            <w:tcW w:w="2391" w:type="dxa"/>
          </w:tcPr>
          <w:p w14:paraId="2D5159CA" w14:textId="77777777" w:rsidR="007C7B3A" w:rsidRPr="004D07EC" w:rsidRDefault="007C7B3A" w:rsidP="004D07EC">
            <w:pPr>
              <w:tabs>
                <w:tab w:val="left" w:pos="4020"/>
              </w:tabs>
              <w:rPr>
                <w:sz w:val="22"/>
                <w:szCs w:val="22"/>
              </w:rPr>
            </w:pPr>
            <w:r w:rsidRPr="004D07EC">
              <w:rPr>
                <w:sz w:val="22"/>
                <w:szCs w:val="22"/>
              </w:rPr>
              <w:t>Полозов И.Г.</w:t>
            </w:r>
          </w:p>
        </w:tc>
        <w:tc>
          <w:tcPr>
            <w:tcW w:w="3493" w:type="dxa"/>
          </w:tcPr>
          <w:p w14:paraId="24EE6D68" w14:textId="77777777" w:rsidR="007C7B3A" w:rsidRPr="004D07EC" w:rsidRDefault="007C7B3A" w:rsidP="004D07EC">
            <w:pPr>
              <w:tabs>
                <w:tab w:val="left" w:pos="4020"/>
              </w:tabs>
              <w:jc w:val="center"/>
              <w:rPr>
                <w:sz w:val="22"/>
                <w:szCs w:val="22"/>
              </w:rPr>
            </w:pPr>
            <w:r w:rsidRPr="004D07EC">
              <w:rPr>
                <w:sz w:val="22"/>
                <w:szCs w:val="22"/>
              </w:rPr>
              <w:t>за</w:t>
            </w:r>
          </w:p>
        </w:tc>
      </w:tr>
      <w:tr w:rsidR="007C7B3A" w:rsidRPr="004D07EC" w14:paraId="66DBACCA" w14:textId="77777777" w:rsidTr="006A2067">
        <w:tc>
          <w:tcPr>
            <w:tcW w:w="959" w:type="dxa"/>
          </w:tcPr>
          <w:p w14:paraId="015B3E95" w14:textId="77777777" w:rsidR="007C7B3A" w:rsidRPr="004D07EC" w:rsidRDefault="007C7B3A" w:rsidP="004D07EC">
            <w:pPr>
              <w:tabs>
                <w:tab w:val="left" w:pos="4020"/>
              </w:tabs>
              <w:jc w:val="center"/>
              <w:rPr>
                <w:sz w:val="22"/>
                <w:szCs w:val="22"/>
              </w:rPr>
            </w:pPr>
            <w:r w:rsidRPr="004D07EC">
              <w:rPr>
                <w:sz w:val="22"/>
                <w:szCs w:val="22"/>
              </w:rPr>
              <w:t>6.</w:t>
            </w:r>
          </w:p>
        </w:tc>
        <w:tc>
          <w:tcPr>
            <w:tcW w:w="2391" w:type="dxa"/>
          </w:tcPr>
          <w:p w14:paraId="247C8644" w14:textId="77777777" w:rsidR="007C7B3A" w:rsidRPr="004D07EC" w:rsidRDefault="007C7B3A" w:rsidP="004D07EC">
            <w:pPr>
              <w:tabs>
                <w:tab w:val="left" w:pos="4020"/>
              </w:tabs>
              <w:rPr>
                <w:sz w:val="22"/>
                <w:szCs w:val="22"/>
              </w:rPr>
            </w:pPr>
            <w:r w:rsidRPr="004D07EC">
              <w:rPr>
                <w:sz w:val="22"/>
                <w:szCs w:val="22"/>
              </w:rPr>
              <w:t>Коннова Е.А.</w:t>
            </w:r>
          </w:p>
        </w:tc>
        <w:tc>
          <w:tcPr>
            <w:tcW w:w="3493" w:type="dxa"/>
          </w:tcPr>
          <w:p w14:paraId="583791A8" w14:textId="77777777" w:rsidR="007C7B3A" w:rsidRPr="004D07EC" w:rsidRDefault="007C7B3A" w:rsidP="004D07EC">
            <w:pPr>
              <w:tabs>
                <w:tab w:val="left" w:pos="4020"/>
              </w:tabs>
              <w:jc w:val="center"/>
              <w:rPr>
                <w:sz w:val="22"/>
                <w:szCs w:val="22"/>
              </w:rPr>
            </w:pPr>
            <w:r w:rsidRPr="004D07EC">
              <w:rPr>
                <w:sz w:val="22"/>
                <w:szCs w:val="22"/>
              </w:rPr>
              <w:t>за</w:t>
            </w:r>
          </w:p>
        </w:tc>
      </w:tr>
      <w:tr w:rsidR="007C7B3A" w:rsidRPr="004D07EC" w14:paraId="21B7887D" w14:textId="77777777" w:rsidTr="006A2067">
        <w:tc>
          <w:tcPr>
            <w:tcW w:w="959" w:type="dxa"/>
          </w:tcPr>
          <w:p w14:paraId="14809FF2" w14:textId="77777777" w:rsidR="007C7B3A" w:rsidRPr="004D07EC" w:rsidRDefault="007C7B3A" w:rsidP="004D07EC">
            <w:pPr>
              <w:tabs>
                <w:tab w:val="left" w:pos="4020"/>
              </w:tabs>
              <w:jc w:val="center"/>
              <w:rPr>
                <w:sz w:val="22"/>
                <w:szCs w:val="22"/>
              </w:rPr>
            </w:pPr>
            <w:r w:rsidRPr="004D07EC">
              <w:rPr>
                <w:sz w:val="22"/>
                <w:szCs w:val="22"/>
              </w:rPr>
              <w:t>7.</w:t>
            </w:r>
          </w:p>
        </w:tc>
        <w:tc>
          <w:tcPr>
            <w:tcW w:w="2391" w:type="dxa"/>
          </w:tcPr>
          <w:p w14:paraId="2584C33C" w14:textId="77777777" w:rsidR="007C7B3A" w:rsidRPr="004D07EC" w:rsidRDefault="007C7B3A" w:rsidP="004D07EC">
            <w:pPr>
              <w:tabs>
                <w:tab w:val="left" w:pos="4020"/>
              </w:tabs>
              <w:rPr>
                <w:sz w:val="22"/>
                <w:szCs w:val="22"/>
              </w:rPr>
            </w:pPr>
            <w:r w:rsidRPr="004D07EC">
              <w:rPr>
                <w:sz w:val="22"/>
                <w:szCs w:val="22"/>
              </w:rPr>
              <w:t>Агапова О.П.</w:t>
            </w:r>
          </w:p>
        </w:tc>
        <w:tc>
          <w:tcPr>
            <w:tcW w:w="3493" w:type="dxa"/>
          </w:tcPr>
          <w:p w14:paraId="714290BD" w14:textId="77777777" w:rsidR="007C7B3A" w:rsidRPr="004D07EC" w:rsidRDefault="007C7B3A" w:rsidP="004D07EC">
            <w:pPr>
              <w:tabs>
                <w:tab w:val="left" w:pos="4020"/>
              </w:tabs>
              <w:jc w:val="center"/>
              <w:rPr>
                <w:sz w:val="22"/>
                <w:szCs w:val="22"/>
              </w:rPr>
            </w:pPr>
            <w:r w:rsidRPr="004D07EC">
              <w:rPr>
                <w:sz w:val="22"/>
                <w:szCs w:val="22"/>
              </w:rPr>
              <w:t>за</w:t>
            </w:r>
          </w:p>
        </w:tc>
      </w:tr>
    </w:tbl>
    <w:p w14:paraId="18FBF78F" w14:textId="77777777" w:rsidR="007C7B3A" w:rsidRPr="004D07EC" w:rsidRDefault="007C7B3A" w:rsidP="004D07EC">
      <w:pPr>
        <w:tabs>
          <w:tab w:val="left" w:pos="4020"/>
        </w:tabs>
        <w:ind w:firstLine="709"/>
        <w:rPr>
          <w:sz w:val="22"/>
          <w:szCs w:val="22"/>
        </w:rPr>
      </w:pPr>
      <w:r w:rsidRPr="004D07EC">
        <w:rPr>
          <w:sz w:val="22"/>
          <w:szCs w:val="22"/>
        </w:rPr>
        <w:t xml:space="preserve">Итого: за – 7, против – 0, воздержался – 0, отсутствуют – 0. </w:t>
      </w:r>
    </w:p>
    <w:p w14:paraId="1554DBC1" w14:textId="77777777" w:rsidR="007C7B3A" w:rsidRPr="004D07EC" w:rsidRDefault="007C7B3A" w:rsidP="004D07EC">
      <w:pPr>
        <w:pStyle w:val="24"/>
        <w:widowControl/>
        <w:tabs>
          <w:tab w:val="left" w:pos="993"/>
          <w:tab w:val="left" w:pos="1276"/>
          <w:tab w:val="left" w:pos="1560"/>
        </w:tabs>
        <w:ind w:firstLine="709"/>
        <w:rPr>
          <w:color w:val="FF0000"/>
          <w:sz w:val="22"/>
          <w:szCs w:val="22"/>
        </w:rPr>
      </w:pPr>
    </w:p>
    <w:p w14:paraId="737F346E" w14:textId="77777777" w:rsidR="004A7E63" w:rsidRPr="004D07EC" w:rsidRDefault="004A7E63" w:rsidP="004D07EC">
      <w:pPr>
        <w:pStyle w:val="24"/>
        <w:widowControl/>
        <w:numPr>
          <w:ilvl w:val="0"/>
          <w:numId w:val="22"/>
        </w:numPr>
        <w:tabs>
          <w:tab w:val="left" w:pos="851"/>
          <w:tab w:val="left" w:pos="993"/>
          <w:tab w:val="left" w:pos="1276"/>
        </w:tabs>
        <w:ind w:left="0" w:firstLine="709"/>
        <w:rPr>
          <w:b/>
          <w:sz w:val="22"/>
          <w:szCs w:val="22"/>
        </w:rPr>
      </w:pPr>
      <w:r w:rsidRPr="004D07EC">
        <w:rPr>
          <w:b/>
          <w:sz w:val="22"/>
          <w:szCs w:val="22"/>
        </w:rPr>
        <w:t xml:space="preserve">СЛУШАЛИ: </w:t>
      </w:r>
      <w:r w:rsidR="008363B0" w:rsidRPr="004D07EC">
        <w:rPr>
          <w:b/>
          <w:bCs/>
          <w:sz w:val="22"/>
          <w:szCs w:val="22"/>
        </w:rPr>
        <w:t>О корректировке долгосрочных тарифов на тепловую энергию для потребителей ООО «Санаторий</w:t>
      </w:r>
      <w:r w:rsidRPr="004D07EC">
        <w:rPr>
          <w:b/>
          <w:bCs/>
          <w:sz w:val="22"/>
          <w:szCs w:val="22"/>
        </w:rPr>
        <w:t xml:space="preserve"> имени Станко» на 2024-2027 годы </w:t>
      </w:r>
      <w:r w:rsidRPr="004D07EC">
        <w:rPr>
          <w:b/>
          <w:sz w:val="22"/>
          <w:szCs w:val="22"/>
        </w:rPr>
        <w:t>(Игнатьева Е.В.)</w:t>
      </w:r>
    </w:p>
    <w:p w14:paraId="720B5E70" w14:textId="77777777" w:rsidR="004A7E63" w:rsidRPr="004D07EC" w:rsidRDefault="004A7E63" w:rsidP="004D07EC">
      <w:pPr>
        <w:pStyle w:val="ConsNormal"/>
        <w:tabs>
          <w:tab w:val="left" w:pos="0"/>
          <w:tab w:val="left" w:pos="851"/>
          <w:tab w:val="left" w:pos="4020"/>
        </w:tabs>
        <w:ind w:firstLine="709"/>
        <w:jc w:val="both"/>
        <w:rPr>
          <w:rFonts w:ascii="Times New Roman" w:hAnsi="Times New Roman"/>
          <w:sz w:val="22"/>
          <w:szCs w:val="22"/>
        </w:rPr>
      </w:pPr>
      <w:r w:rsidRPr="004D07EC">
        <w:rPr>
          <w:rFonts w:ascii="Times New Roman" w:hAnsi="Times New Roman"/>
          <w:sz w:val="22"/>
          <w:szCs w:val="22"/>
        </w:rPr>
        <w:t>В связи с обращением ООО «Санаторий имени Станко»</w:t>
      </w:r>
      <w:r w:rsidRPr="004D07EC">
        <w:rPr>
          <w:rFonts w:ascii="Times New Roman" w:hAnsi="Times New Roman"/>
          <w:bCs/>
          <w:sz w:val="22"/>
          <w:szCs w:val="22"/>
        </w:rPr>
        <w:t xml:space="preserve"> (</w:t>
      </w:r>
      <w:r w:rsidRPr="004D07EC">
        <w:rPr>
          <w:rFonts w:ascii="Times New Roman" w:hAnsi="Times New Roman"/>
          <w:sz w:val="22"/>
          <w:szCs w:val="22"/>
        </w:rPr>
        <w:t>Кинешемский район) приказом Департамента энергетики и тарифов Ивановской области от 05.0</w:t>
      </w:r>
      <w:r w:rsidR="00430D29" w:rsidRPr="004D07EC">
        <w:rPr>
          <w:rFonts w:ascii="Times New Roman" w:hAnsi="Times New Roman"/>
          <w:sz w:val="22"/>
          <w:szCs w:val="22"/>
        </w:rPr>
        <w:t>5</w:t>
      </w:r>
      <w:r w:rsidRPr="004D07EC">
        <w:rPr>
          <w:rFonts w:ascii="Times New Roman" w:hAnsi="Times New Roman"/>
          <w:sz w:val="22"/>
          <w:szCs w:val="22"/>
        </w:rPr>
        <w:t>.202</w:t>
      </w:r>
      <w:r w:rsidR="00430D29" w:rsidRPr="004D07EC">
        <w:rPr>
          <w:rFonts w:ascii="Times New Roman" w:hAnsi="Times New Roman"/>
          <w:sz w:val="22"/>
          <w:szCs w:val="22"/>
        </w:rPr>
        <w:t>3</w:t>
      </w:r>
      <w:r w:rsidRPr="004D07EC">
        <w:rPr>
          <w:rFonts w:ascii="Times New Roman" w:hAnsi="Times New Roman"/>
          <w:sz w:val="22"/>
          <w:szCs w:val="22"/>
        </w:rPr>
        <w:t xml:space="preserve"> № </w:t>
      </w:r>
      <w:r w:rsidR="00430D29" w:rsidRPr="004D07EC">
        <w:rPr>
          <w:rFonts w:ascii="Times New Roman" w:hAnsi="Times New Roman"/>
          <w:sz w:val="22"/>
          <w:szCs w:val="22"/>
        </w:rPr>
        <w:t>20</w:t>
      </w:r>
      <w:r w:rsidRPr="004D07EC">
        <w:rPr>
          <w:rFonts w:ascii="Times New Roman" w:hAnsi="Times New Roman"/>
          <w:sz w:val="22"/>
          <w:szCs w:val="22"/>
        </w:rPr>
        <w:t>-у открыто тарифное дело о  корректировке долгосрочных тарифов на тепловую энергию</w:t>
      </w:r>
      <w:r w:rsidRPr="004D07EC">
        <w:rPr>
          <w:rFonts w:ascii="Times New Roman" w:hAnsi="Times New Roman"/>
          <w:bCs/>
          <w:sz w:val="22"/>
          <w:szCs w:val="22"/>
        </w:rPr>
        <w:t xml:space="preserve"> для потребителей</w:t>
      </w:r>
      <w:r w:rsidRPr="004D07EC">
        <w:rPr>
          <w:rFonts w:ascii="Times New Roman" w:hAnsi="Times New Roman"/>
          <w:sz w:val="22"/>
          <w:szCs w:val="22"/>
        </w:rPr>
        <w:t xml:space="preserve"> ООО «Санаторий имени Станко»</w:t>
      </w:r>
      <w:r w:rsidRPr="004D07EC">
        <w:rPr>
          <w:rFonts w:ascii="Times New Roman" w:hAnsi="Times New Roman"/>
          <w:bCs/>
          <w:sz w:val="22"/>
          <w:szCs w:val="22"/>
        </w:rPr>
        <w:t xml:space="preserve"> (</w:t>
      </w:r>
      <w:r w:rsidRPr="004D07EC">
        <w:rPr>
          <w:rFonts w:ascii="Times New Roman" w:hAnsi="Times New Roman"/>
          <w:sz w:val="22"/>
          <w:szCs w:val="22"/>
        </w:rPr>
        <w:t xml:space="preserve">Кинешемский район) </w:t>
      </w:r>
      <w:r w:rsidRPr="004D07EC">
        <w:rPr>
          <w:rFonts w:ascii="Times New Roman" w:hAnsi="Times New Roman"/>
          <w:bCs/>
          <w:sz w:val="22"/>
          <w:szCs w:val="22"/>
        </w:rPr>
        <w:t>на 2024-2027 годы</w:t>
      </w:r>
      <w:r w:rsidRPr="004D07EC">
        <w:rPr>
          <w:rFonts w:ascii="Times New Roman" w:hAnsi="Times New Roman"/>
          <w:sz w:val="22"/>
          <w:szCs w:val="22"/>
        </w:rPr>
        <w:t xml:space="preserve">.  </w:t>
      </w:r>
    </w:p>
    <w:p w14:paraId="3932DFE8" w14:textId="77777777" w:rsidR="004A7E63" w:rsidRPr="004D07EC" w:rsidRDefault="004A7E63" w:rsidP="004D07EC">
      <w:pPr>
        <w:tabs>
          <w:tab w:val="left" w:pos="0"/>
        </w:tabs>
        <w:ind w:firstLine="709"/>
        <w:jc w:val="both"/>
        <w:rPr>
          <w:bCs/>
          <w:sz w:val="22"/>
          <w:szCs w:val="22"/>
        </w:rPr>
      </w:pPr>
      <w:r w:rsidRPr="004D07EC">
        <w:rPr>
          <w:sz w:val="22"/>
          <w:szCs w:val="22"/>
        </w:rPr>
        <w:t>ООО «Санаторий имени Станко»</w:t>
      </w:r>
      <w:r w:rsidRPr="004D07EC">
        <w:rPr>
          <w:bCs/>
          <w:sz w:val="22"/>
          <w:szCs w:val="22"/>
        </w:rPr>
        <w:t xml:space="preserve"> (</w:t>
      </w:r>
      <w:r w:rsidRPr="004D07EC">
        <w:rPr>
          <w:sz w:val="22"/>
          <w:szCs w:val="22"/>
        </w:rPr>
        <w:t xml:space="preserve">Кинешемский район) </w:t>
      </w:r>
      <w:r w:rsidRPr="004D07EC">
        <w:rPr>
          <w:bCs/>
          <w:sz w:val="22"/>
          <w:szCs w:val="22"/>
        </w:rPr>
        <w:t>осуществляет регулируемые виды деятельности с использованием имущества, которым владеет на основании договора аренды.</w:t>
      </w:r>
    </w:p>
    <w:p w14:paraId="6FC48C70" w14:textId="77777777" w:rsidR="004A7E63" w:rsidRPr="004D07EC" w:rsidRDefault="004A7E63" w:rsidP="004E73A3">
      <w:pPr>
        <w:pStyle w:val="24"/>
        <w:widowControl/>
        <w:tabs>
          <w:tab w:val="left" w:pos="993"/>
          <w:tab w:val="left" w:pos="1276"/>
          <w:tab w:val="left" w:pos="1560"/>
        </w:tabs>
        <w:ind w:firstLine="709"/>
        <w:rPr>
          <w:sz w:val="22"/>
          <w:szCs w:val="22"/>
        </w:rPr>
      </w:pPr>
      <w:r w:rsidRPr="004D07EC">
        <w:rPr>
          <w:sz w:val="22"/>
          <w:szCs w:val="22"/>
        </w:rPr>
        <w:t xml:space="preserve">  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624C97A0" w14:textId="77777777" w:rsidR="004A7E63" w:rsidRPr="004D07EC" w:rsidRDefault="004A7E63" w:rsidP="004E73A3">
      <w:pPr>
        <w:autoSpaceDE w:val="0"/>
        <w:autoSpaceDN w:val="0"/>
        <w:adjustRightInd w:val="0"/>
        <w:ind w:firstLine="709"/>
        <w:jc w:val="both"/>
        <w:rPr>
          <w:sz w:val="22"/>
          <w:szCs w:val="22"/>
        </w:rPr>
      </w:pPr>
      <w:r w:rsidRPr="004D07EC">
        <w:rPr>
          <w:sz w:val="22"/>
          <w:szCs w:val="22"/>
        </w:rPr>
        <w:t xml:space="preserve">По результатам экспертизы материалов тарифного дела подготовлено экспертное заключение. </w:t>
      </w:r>
    </w:p>
    <w:p w14:paraId="2F61C78B" w14:textId="77777777" w:rsidR="004A7E63" w:rsidRPr="004D07EC" w:rsidRDefault="004A7E63" w:rsidP="004D07EC">
      <w:pPr>
        <w:widowControl/>
        <w:autoSpaceDE w:val="0"/>
        <w:autoSpaceDN w:val="0"/>
        <w:adjustRightInd w:val="0"/>
        <w:ind w:firstLine="709"/>
        <w:jc w:val="both"/>
        <w:rPr>
          <w:sz w:val="22"/>
          <w:szCs w:val="22"/>
        </w:rPr>
      </w:pPr>
      <w:r w:rsidRPr="004D07EC">
        <w:rPr>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w:t>
      </w:r>
      <w:r w:rsidR="004E73A3">
        <w:rPr>
          <w:sz w:val="22"/>
          <w:szCs w:val="22"/>
        </w:rPr>
        <w:t>и</w:t>
      </w:r>
      <w:r w:rsidRPr="004D07EC">
        <w:rPr>
          <w:sz w:val="22"/>
          <w:szCs w:val="22"/>
        </w:rPr>
        <w:t xml:space="preserve"> 8/1.</w:t>
      </w:r>
    </w:p>
    <w:p w14:paraId="5530E0FC" w14:textId="77777777" w:rsidR="004A7E63" w:rsidRPr="004D07EC" w:rsidRDefault="004A7E63" w:rsidP="004D07EC">
      <w:pPr>
        <w:tabs>
          <w:tab w:val="left" w:pos="851"/>
        </w:tabs>
        <w:ind w:firstLine="709"/>
        <w:jc w:val="both"/>
        <w:rPr>
          <w:bCs/>
          <w:sz w:val="22"/>
          <w:szCs w:val="22"/>
        </w:rPr>
      </w:pPr>
      <w:r w:rsidRPr="004D07EC">
        <w:rPr>
          <w:bCs/>
          <w:sz w:val="22"/>
          <w:szCs w:val="22"/>
        </w:rPr>
        <w:t xml:space="preserve">Уровни тарифов согласованы предприятием письмом от </w:t>
      </w:r>
      <w:r w:rsidR="00430D29" w:rsidRPr="004D07EC">
        <w:rPr>
          <w:bCs/>
          <w:sz w:val="22"/>
          <w:szCs w:val="22"/>
        </w:rPr>
        <w:t>13</w:t>
      </w:r>
      <w:r w:rsidRPr="004D07EC">
        <w:rPr>
          <w:bCs/>
          <w:sz w:val="22"/>
          <w:szCs w:val="22"/>
        </w:rPr>
        <w:t>.1</w:t>
      </w:r>
      <w:r w:rsidR="00430D29" w:rsidRPr="004D07EC">
        <w:rPr>
          <w:bCs/>
          <w:sz w:val="22"/>
          <w:szCs w:val="22"/>
        </w:rPr>
        <w:t>0</w:t>
      </w:r>
      <w:r w:rsidRPr="004D07EC">
        <w:rPr>
          <w:bCs/>
          <w:sz w:val="22"/>
          <w:szCs w:val="22"/>
        </w:rPr>
        <w:t>.202</w:t>
      </w:r>
      <w:r w:rsidR="00430D29" w:rsidRPr="004D07EC">
        <w:rPr>
          <w:bCs/>
          <w:sz w:val="22"/>
          <w:szCs w:val="22"/>
        </w:rPr>
        <w:t>3</w:t>
      </w:r>
      <w:r w:rsidRPr="004D07EC">
        <w:rPr>
          <w:bCs/>
          <w:sz w:val="22"/>
          <w:szCs w:val="22"/>
        </w:rPr>
        <w:t xml:space="preserve"> г № </w:t>
      </w:r>
      <w:r w:rsidR="00430D29" w:rsidRPr="004D07EC">
        <w:rPr>
          <w:bCs/>
          <w:sz w:val="22"/>
          <w:szCs w:val="22"/>
        </w:rPr>
        <w:t>836</w:t>
      </w:r>
      <w:r w:rsidRPr="004D07EC">
        <w:rPr>
          <w:bCs/>
          <w:sz w:val="22"/>
          <w:szCs w:val="22"/>
        </w:rPr>
        <w:t>.</w:t>
      </w:r>
    </w:p>
    <w:p w14:paraId="4F33F3F2" w14:textId="77777777" w:rsidR="00430D29" w:rsidRPr="004D07EC" w:rsidRDefault="00430D29" w:rsidP="004D07EC">
      <w:pPr>
        <w:ind w:firstLine="709"/>
        <w:jc w:val="both"/>
        <w:rPr>
          <w:b/>
          <w:sz w:val="22"/>
          <w:szCs w:val="22"/>
        </w:rPr>
      </w:pPr>
    </w:p>
    <w:p w14:paraId="172260EF" w14:textId="77777777" w:rsidR="004A7E63" w:rsidRPr="004D07EC" w:rsidRDefault="004A7E63" w:rsidP="004D07EC">
      <w:pPr>
        <w:ind w:firstLine="709"/>
        <w:jc w:val="both"/>
        <w:rPr>
          <w:b/>
          <w:sz w:val="22"/>
          <w:szCs w:val="22"/>
        </w:rPr>
      </w:pPr>
      <w:r w:rsidRPr="004D07EC">
        <w:rPr>
          <w:b/>
          <w:sz w:val="22"/>
          <w:szCs w:val="22"/>
        </w:rPr>
        <w:t>РЕШИЛИ:</w:t>
      </w:r>
    </w:p>
    <w:p w14:paraId="1CED7862" w14:textId="77777777" w:rsidR="004A7E63" w:rsidRPr="004D07EC" w:rsidRDefault="004A7E63" w:rsidP="004D07EC">
      <w:pPr>
        <w:pStyle w:val="ConsNormal"/>
        <w:ind w:firstLine="709"/>
        <w:jc w:val="both"/>
        <w:rPr>
          <w:rFonts w:ascii="Times New Roman" w:hAnsi="Times New Roman"/>
          <w:sz w:val="22"/>
          <w:szCs w:val="22"/>
        </w:rPr>
      </w:pPr>
      <w:r w:rsidRPr="004D07EC">
        <w:rPr>
          <w:rFonts w:ascii="Times New Roman" w:hAnsi="Times New Roman"/>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5D300CFC" w14:textId="77777777" w:rsidR="004A7E63" w:rsidRPr="004D07EC" w:rsidRDefault="004A7E63" w:rsidP="004D07EC">
      <w:pPr>
        <w:pStyle w:val="2"/>
        <w:numPr>
          <w:ilvl w:val="0"/>
          <w:numId w:val="1"/>
        </w:numPr>
        <w:tabs>
          <w:tab w:val="left" w:pos="1276"/>
        </w:tabs>
        <w:ind w:left="0" w:firstLine="900"/>
        <w:rPr>
          <w:b w:val="0"/>
          <w:sz w:val="22"/>
          <w:szCs w:val="22"/>
        </w:rPr>
      </w:pPr>
      <w:r w:rsidRPr="004D07EC">
        <w:rPr>
          <w:b w:val="0"/>
          <w:sz w:val="22"/>
          <w:szCs w:val="22"/>
        </w:rPr>
        <w:t xml:space="preserve">С 01.01.2024  произвести корректировку установленных долгосрочных тарифов на тепловую энергию </w:t>
      </w:r>
      <w:r w:rsidRPr="004D07EC">
        <w:rPr>
          <w:b w:val="0"/>
          <w:bCs/>
          <w:sz w:val="22"/>
          <w:szCs w:val="22"/>
        </w:rPr>
        <w:t xml:space="preserve">для потребителей </w:t>
      </w:r>
      <w:r w:rsidRPr="004D07EC">
        <w:rPr>
          <w:b w:val="0"/>
          <w:sz w:val="22"/>
          <w:szCs w:val="22"/>
        </w:rPr>
        <w:t xml:space="preserve">ООО «Санаторий имени Станко» (Кинешемский район) на 2024-2027 годы, изложив </w:t>
      </w:r>
      <w:hyperlink r:id="rId13" w:history="1">
        <w:r w:rsidRPr="004D07EC">
          <w:rPr>
            <w:b w:val="0"/>
            <w:sz w:val="22"/>
            <w:szCs w:val="22"/>
          </w:rPr>
          <w:t>приложения 1</w:t>
        </w:r>
      </w:hyperlink>
      <w:r w:rsidRPr="004D07EC">
        <w:rPr>
          <w:b w:val="0"/>
          <w:sz w:val="22"/>
          <w:szCs w:val="22"/>
        </w:rPr>
        <w:t xml:space="preserve">, 2 к постановлению Департамента энергетики и тарифов Ивановской области от 16.11.2022 № 49-т/24 в новой редакции: </w:t>
      </w:r>
    </w:p>
    <w:p w14:paraId="176F0108" w14:textId="77777777" w:rsidR="00066DBC" w:rsidRPr="004D07EC" w:rsidRDefault="00066DBC" w:rsidP="004D07EC">
      <w:pPr>
        <w:rPr>
          <w:sz w:val="22"/>
          <w:szCs w:val="22"/>
        </w:rPr>
      </w:pPr>
    </w:p>
    <w:p w14:paraId="18874F73" w14:textId="77777777" w:rsidR="004A7E63" w:rsidRPr="004D07EC" w:rsidRDefault="004A7E63" w:rsidP="004D07EC">
      <w:pPr>
        <w:widowControl/>
        <w:autoSpaceDE w:val="0"/>
        <w:autoSpaceDN w:val="0"/>
        <w:adjustRightInd w:val="0"/>
        <w:ind w:left="900"/>
        <w:jc w:val="right"/>
        <w:rPr>
          <w:sz w:val="22"/>
          <w:szCs w:val="22"/>
        </w:rPr>
      </w:pPr>
      <w:r w:rsidRPr="004D07EC">
        <w:rPr>
          <w:sz w:val="22"/>
          <w:szCs w:val="22"/>
        </w:rPr>
        <w:t>Приложение 1 к постановлению Департамента энергетики и тарифов</w:t>
      </w:r>
    </w:p>
    <w:p w14:paraId="19FFA374" w14:textId="77777777" w:rsidR="004A7E63" w:rsidRPr="004D07EC" w:rsidRDefault="004A7E63" w:rsidP="004D07EC">
      <w:pPr>
        <w:widowControl/>
        <w:autoSpaceDE w:val="0"/>
        <w:autoSpaceDN w:val="0"/>
        <w:adjustRightInd w:val="0"/>
        <w:ind w:left="900"/>
        <w:jc w:val="right"/>
        <w:rPr>
          <w:sz w:val="22"/>
          <w:szCs w:val="22"/>
        </w:rPr>
      </w:pPr>
      <w:r w:rsidRPr="004D07EC">
        <w:rPr>
          <w:sz w:val="22"/>
          <w:szCs w:val="22"/>
        </w:rPr>
        <w:t xml:space="preserve"> Ивановской области от 16.11.2022 № 49-т/24</w:t>
      </w:r>
    </w:p>
    <w:p w14:paraId="7F2E6736" w14:textId="77777777" w:rsidR="004A7E63" w:rsidRPr="004D07EC" w:rsidRDefault="004A7E63" w:rsidP="004D07EC">
      <w:pPr>
        <w:widowControl/>
        <w:autoSpaceDE w:val="0"/>
        <w:autoSpaceDN w:val="0"/>
        <w:adjustRightInd w:val="0"/>
        <w:rPr>
          <w:sz w:val="22"/>
          <w:szCs w:val="22"/>
        </w:rPr>
      </w:pPr>
    </w:p>
    <w:p w14:paraId="323A8D29" w14:textId="77777777" w:rsidR="004A7E63" w:rsidRPr="004D07EC" w:rsidRDefault="004A7E63" w:rsidP="004D07EC">
      <w:pPr>
        <w:widowControl/>
        <w:autoSpaceDE w:val="0"/>
        <w:autoSpaceDN w:val="0"/>
        <w:adjustRightInd w:val="0"/>
        <w:ind w:left="900"/>
        <w:jc w:val="center"/>
        <w:rPr>
          <w:b/>
          <w:bCs/>
          <w:sz w:val="22"/>
          <w:szCs w:val="22"/>
        </w:rPr>
      </w:pPr>
      <w:r w:rsidRPr="004D07EC">
        <w:rPr>
          <w:b/>
          <w:bCs/>
          <w:sz w:val="22"/>
          <w:szCs w:val="22"/>
        </w:rPr>
        <w:t>Тарифы на тепловую энергию (мощность), поставляемую потребителям</w:t>
      </w:r>
    </w:p>
    <w:tbl>
      <w:tblPr>
        <w:tblW w:w="103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129"/>
        <w:gridCol w:w="1430"/>
        <w:gridCol w:w="709"/>
        <w:gridCol w:w="1134"/>
        <w:gridCol w:w="1134"/>
        <w:gridCol w:w="567"/>
        <w:gridCol w:w="567"/>
        <w:gridCol w:w="567"/>
        <w:gridCol w:w="567"/>
        <w:gridCol w:w="1279"/>
      </w:tblGrid>
      <w:tr w:rsidR="004A7E63" w:rsidRPr="004D07EC" w14:paraId="5DBC049E" w14:textId="77777777" w:rsidTr="0050246D">
        <w:trPr>
          <w:trHeight w:val="264"/>
        </w:trPr>
        <w:tc>
          <w:tcPr>
            <w:tcW w:w="426" w:type="dxa"/>
            <w:vMerge w:val="restart"/>
            <w:shd w:val="clear" w:color="auto" w:fill="auto"/>
            <w:vAlign w:val="center"/>
            <w:hideMark/>
          </w:tcPr>
          <w:p w14:paraId="0B463231" w14:textId="77777777" w:rsidR="004A7E63" w:rsidRPr="004D07EC" w:rsidRDefault="004A7E63" w:rsidP="004D07EC">
            <w:pPr>
              <w:widowControl/>
              <w:jc w:val="center"/>
              <w:rPr>
                <w:sz w:val="22"/>
                <w:szCs w:val="22"/>
              </w:rPr>
            </w:pPr>
            <w:r w:rsidRPr="004D07EC">
              <w:rPr>
                <w:sz w:val="22"/>
                <w:szCs w:val="22"/>
              </w:rPr>
              <w:t>№ п/п</w:t>
            </w:r>
          </w:p>
        </w:tc>
        <w:tc>
          <w:tcPr>
            <w:tcW w:w="1972" w:type="dxa"/>
            <w:gridSpan w:val="2"/>
            <w:vMerge w:val="restart"/>
            <w:shd w:val="clear" w:color="auto" w:fill="auto"/>
            <w:vAlign w:val="center"/>
            <w:hideMark/>
          </w:tcPr>
          <w:p w14:paraId="1F00428B" w14:textId="77777777" w:rsidR="004A7E63" w:rsidRPr="004D07EC" w:rsidRDefault="004A7E63" w:rsidP="004D07EC">
            <w:pPr>
              <w:widowControl/>
              <w:jc w:val="center"/>
              <w:rPr>
                <w:sz w:val="22"/>
                <w:szCs w:val="22"/>
              </w:rPr>
            </w:pPr>
            <w:r w:rsidRPr="004D07EC">
              <w:rPr>
                <w:sz w:val="22"/>
                <w:szCs w:val="22"/>
              </w:rPr>
              <w:t>Наименование регулируемой организации</w:t>
            </w:r>
          </w:p>
        </w:tc>
        <w:tc>
          <w:tcPr>
            <w:tcW w:w="1430" w:type="dxa"/>
            <w:vMerge w:val="restart"/>
            <w:shd w:val="clear" w:color="auto" w:fill="auto"/>
            <w:noWrap/>
            <w:vAlign w:val="center"/>
            <w:hideMark/>
          </w:tcPr>
          <w:p w14:paraId="68057F92" w14:textId="77777777" w:rsidR="004A7E63" w:rsidRPr="004D07EC" w:rsidRDefault="004A7E63" w:rsidP="004D07EC">
            <w:pPr>
              <w:widowControl/>
              <w:jc w:val="center"/>
              <w:rPr>
                <w:sz w:val="22"/>
                <w:szCs w:val="22"/>
              </w:rPr>
            </w:pPr>
            <w:r w:rsidRPr="004D07EC">
              <w:rPr>
                <w:sz w:val="22"/>
                <w:szCs w:val="22"/>
              </w:rPr>
              <w:t>Вид тарифа</w:t>
            </w:r>
          </w:p>
        </w:tc>
        <w:tc>
          <w:tcPr>
            <w:tcW w:w="709" w:type="dxa"/>
            <w:vMerge w:val="restart"/>
            <w:shd w:val="clear" w:color="auto" w:fill="auto"/>
            <w:noWrap/>
            <w:vAlign w:val="center"/>
            <w:hideMark/>
          </w:tcPr>
          <w:p w14:paraId="35FC0345" w14:textId="77777777" w:rsidR="004A7E63" w:rsidRPr="004D07EC" w:rsidRDefault="004A7E63" w:rsidP="004D07EC">
            <w:pPr>
              <w:widowControl/>
              <w:jc w:val="center"/>
              <w:rPr>
                <w:sz w:val="22"/>
                <w:szCs w:val="22"/>
              </w:rPr>
            </w:pPr>
            <w:r w:rsidRPr="004D07EC">
              <w:rPr>
                <w:sz w:val="22"/>
                <w:szCs w:val="22"/>
              </w:rPr>
              <w:t>Год</w:t>
            </w:r>
          </w:p>
        </w:tc>
        <w:tc>
          <w:tcPr>
            <w:tcW w:w="2268" w:type="dxa"/>
            <w:gridSpan w:val="2"/>
            <w:shd w:val="clear" w:color="auto" w:fill="auto"/>
            <w:noWrap/>
            <w:vAlign w:val="center"/>
            <w:hideMark/>
          </w:tcPr>
          <w:p w14:paraId="201631E1" w14:textId="77777777" w:rsidR="004A7E63" w:rsidRPr="004D07EC" w:rsidRDefault="004A7E63" w:rsidP="004D07EC">
            <w:pPr>
              <w:widowControl/>
              <w:jc w:val="center"/>
              <w:rPr>
                <w:sz w:val="22"/>
                <w:szCs w:val="22"/>
              </w:rPr>
            </w:pPr>
            <w:r w:rsidRPr="004D07EC">
              <w:rPr>
                <w:sz w:val="22"/>
                <w:szCs w:val="22"/>
              </w:rPr>
              <w:t>Вода</w:t>
            </w:r>
          </w:p>
        </w:tc>
        <w:tc>
          <w:tcPr>
            <w:tcW w:w="2268" w:type="dxa"/>
            <w:gridSpan w:val="4"/>
            <w:shd w:val="clear" w:color="auto" w:fill="auto"/>
            <w:noWrap/>
            <w:vAlign w:val="center"/>
            <w:hideMark/>
          </w:tcPr>
          <w:p w14:paraId="0E8446FA" w14:textId="77777777" w:rsidR="004A7E63" w:rsidRPr="004D07EC" w:rsidRDefault="004A7E63" w:rsidP="004D07EC">
            <w:pPr>
              <w:widowControl/>
              <w:jc w:val="center"/>
              <w:rPr>
                <w:sz w:val="22"/>
                <w:szCs w:val="22"/>
              </w:rPr>
            </w:pPr>
            <w:r w:rsidRPr="004D07EC">
              <w:rPr>
                <w:sz w:val="22"/>
                <w:szCs w:val="22"/>
              </w:rPr>
              <w:t>Отборный пар давлением</w:t>
            </w:r>
          </w:p>
        </w:tc>
        <w:tc>
          <w:tcPr>
            <w:tcW w:w="1279" w:type="dxa"/>
            <w:vMerge w:val="restart"/>
            <w:shd w:val="clear" w:color="auto" w:fill="auto"/>
            <w:vAlign w:val="center"/>
            <w:hideMark/>
          </w:tcPr>
          <w:p w14:paraId="03A3AE2E" w14:textId="77777777" w:rsidR="004A7E63" w:rsidRPr="004D07EC" w:rsidRDefault="004A7E63" w:rsidP="004D07EC">
            <w:pPr>
              <w:widowControl/>
              <w:jc w:val="center"/>
              <w:rPr>
                <w:sz w:val="22"/>
                <w:szCs w:val="22"/>
              </w:rPr>
            </w:pPr>
            <w:r w:rsidRPr="004D07EC">
              <w:rPr>
                <w:sz w:val="22"/>
                <w:szCs w:val="22"/>
              </w:rPr>
              <w:t>Острый и редуцированный пар</w:t>
            </w:r>
          </w:p>
          <w:p w14:paraId="395DC785" w14:textId="77777777" w:rsidR="004A7E63" w:rsidRPr="004D07EC" w:rsidRDefault="004A7E63" w:rsidP="004D07EC">
            <w:pPr>
              <w:jc w:val="center"/>
              <w:rPr>
                <w:sz w:val="22"/>
                <w:szCs w:val="22"/>
              </w:rPr>
            </w:pPr>
          </w:p>
        </w:tc>
      </w:tr>
      <w:tr w:rsidR="004A7E63" w:rsidRPr="004D07EC" w14:paraId="51DDF87C" w14:textId="77777777" w:rsidTr="0050246D">
        <w:trPr>
          <w:trHeight w:val="540"/>
        </w:trPr>
        <w:tc>
          <w:tcPr>
            <w:tcW w:w="426" w:type="dxa"/>
            <w:vMerge/>
            <w:shd w:val="clear" w:color="auto" w:fill="auto"/>
            <w:noWrap/>
            <w:vAlign w:val="center"/>
            <w:hideMark/>
          </w:tcPr>
          <w:p w14:paraId="110A104C" w14:textId="77777777" w:rsidR="004A7E63" w:rsidRPr="004D07EC" w:rsidRDefault="004A7E63" w:rsidP="004D07EC">
            <w:pPr>
              <w:widowControl/>
              <w:jc w:val="center"/>
              <w:rPr>
                <w:sz w:val="22"/>
                <w:szCs w:val="22"/>
              </w:rPr>
            </w:pPr>
          </w:p>
        </w:tc>
        <w:tc>
          <w:tcPr>
            <w:tcW w:w="1972" w:type="dxa"/>
            <w:gridSpan w:val="2"/>
            <w:vMerge/>
            <w:shd w:val="clear" w:color="auto" w:fill="auto"/>
            <w:vAlign w:val="center"/>
            <w:hideMark/>
          </w:tcPr>
          <w:p w14:paraId="4A1FE07E" w14:textId="77777777" w:rsidR="004A7E63" w:rsidRPr="004D07EC" w:rsidRDefault="004A7E63" w:rsidP="004D07EC">
            <w:pPr>
              <w:widowControl/>
              <w:rPr>
                <w:sz w:val="22"/>
                <w:szCs w:val="22"/>
              </w:rPr>
            </w:pPr>
          </w:p>
        </w:tc>
        <w:tc>
          <w:tcPr>
            <w:tcW w:w="1430" w:type="dxa"/>
            <w:vMerge/>
            <w:shd w:val="clear" w:color="auto" w:fill="auto"/>
            <w:noWrap/>
            <w:vAlign w:val="center"/>
            <w:hideMark/>
          </w:tcPr>
          <w:p w14:paraId="43F4140B" w14:textId="77777777" w:rsidR="004A7E63" w:rsidRPr="004D07EC" w:rsidRDefault="004A7E63" w:rsidP="004D07EC">
            <w:pPr>
              <w:widowControl/>
              <w:jc w:val="center"/>
              <w:rPr>
                <w:sz w:val="22"/>
                <w:szCs w:val="22"/>
              </w:rPr>
            </w:pPr>
          </w:p>
        </w:tc>
        <w:tc>
          <w:tcPr>
            <w:tcW w:w="709" w:type="dxa"/>
            <w:vMerge/>
            <w:shd w:val="clear" w:color="auto" w:fill="auto"/>
            <w:noWrap/>
            <w:vAlign w:val="center"/>
            <w:hideMark/>
          </w:tcPr>
          <w:p w14:paraId="05B1D4C6" w14:textId="77777777" w:rsidR="004A7E63" w:rsidRPr="004D07EC" w:rsidRDefault="004A7E63" w:rsidP="004D07EC">
            <w:pPr>
              <w:widowControl/>
              <w:jc w:val="center"/>
              <w:rPr>
                <w:sz w:val="22"/>
                <w:szCs w:val="22"/>
              </w:rPr>
            </w:pPr>
          </w:p>
        </w:tc>
        <w:tc>
          <w:tcPr>
            <w:tcW w:w="1134" w:type="dxa"/>
            <w:shd w:val="clear" w:color="auto" w:fill="auto"/>
            <w:noWrap/>
            <w:vAlign w:val="center"/>
            <w:hideMark/>
          </w:tcPr>
          <w:p w14:paraId="123C5D31" w14:textId="77777777" w:rsidR="004A7E63" w:rsidRPr="004D07EC" w:rsidRDefault="004A7E63" w:rsidP="004D07EC">
            <w:pPr>
              <w:widowControl/>
              <w:jc w:val="center"/>
              <w:rPr>
                <w:sz w:val="22"/>
                <w:szCs w:val="22"/>
              </w:rPr>
            </w:pPr>
            <w:r w:rsidRPr="004D07EC">
              <w:rPr>
                <w:sz w:val="22"/>
                <w:szCs w:val="22"/>
              </w:rPr>
              <w:t>1 полугодие</w:t>
            </w:r>
          </w:p>
        </w:tc>
        <w:tc>
          <w:tcPr>
            <w:tcW w:w="1134" w:type="dxa"/>
            <w:shd w:val="clear" w:color="auto" w:fill="auto"/>
            <w:vAlign w:val="center"/>
          </w:tcPr>
          <w:p w14:paraId="30CFC930" w14:textId="77777777" w:rsidR="004A7E63" w:rsidRPr="004D07EC" w:rsidRDefault="004A7E63" w:rsidP="004D07EC">
            <w:pPr>
              <w:widowControl/>
              <w:jc w:val="center"/>
              <w:rPr>
                <w:sz w:val="22"/>
                <w:szCs w:val="22"/>
              </w:rPr>
            </w:pPr>
            <w:r w:rsidRPr="004D07EC">
              <w:rPr>
                <w:sz w:val="22"/>
                <w:szCs w:val="22"/>
              </w:rPr>
              <w:t>2 полугодие</w:t>
            </w:r>
          </w:p>
        </w:tc>
        <w:tc>
          <w:tcPr>
            <w:tcW w:w="567" w:type="dxa"/>
            <w:shd w:val="clear" w:color="auto" w:fill="auto"/>
            <w:vAlign w:val="center"/>
            <w:hideMark/>
          </w:tcPr>
          <w:p w14:paraId="2E660C9B" w14:textId="77777777" w:rsidR="004A7E63" w:rsidRPr="004D07EC" w:rsidRDefault="004A7E63" w:rsidP="004D07EC">
            <w:pPr>
              <w:widowControl/>
              <w:jc w:val="center"/>
              <w:rPr>
                <w:sz w:val="22"/>
                <w:szCs w:val="22"/>
              </w:rPr>
            </w:pPr>
            <w:r w:rsidRPr="004D07EC">
              <w:rPr>
                <w:sz w:val="22"/>
                <w:szCs w:val="22"/>
              </w:rPr>
              <w:t>от 1,2 до 2,5 кг/</w:t>
            </w:r>
          </w:p>
          <w:p w14:paraId="1BFE6BCE" w14:textId="77777777" w:rsidR="004A7E63" w:rsidRPr="004D07EC" w:rsidRDefault="004A7E63" w:rsidP="004D07EC">
            <w:pPr>
              <w:widowControl/>
              <w:jc w:val="center"/>
              <w:rPr>
                <w:sz w:val="22"/>
                <w:szCs w:val="22"/>
              </w:rPr>
            </w:pPr>
            <w:r w:rsidRPr="004D07EC">
              <w:rPr>
                <w:sz w:val="22"/>
                <w:szCs w:val="22"/>
              </w:rPr>
              <w:t>см</w:t>
            </w:r>
            <w:r w:rsidRPr="004D07EC">
              <w:rPr>
                <w:sz w:val="22"/>
                <w:szCs w:val="22"/>
                <w:vertAlign w:val="superscript"/>
              </w:rPr>
              <w:t>2</w:t>
            </w:r>
          </w:p>
        </w:tc>
        <w:tc>
          <w:tcPr>
            <w:tcW w:w="567" w:type="dxa"/>
            <w:vAlign w:val="center"/>
          </w:tcPr>
          <w:p w14:paraId="0A7A7AFB" w14:textId="77777777" w:rsidR="004A7E63" w:rsidRPr="004D07EC" w:rsidRDefault="004A7E63" w:rsidP="004D07EC">
            <w:pPr>
              <w:widowControl/>
              <w:jc w:val="center"/>
              <w:rPr>
                <w:sz w:val="22"/>
                <w:szCs w:val="22"/>
              </w:rPr>
            </w:pPr>
            <w:r w:rsidRPr="004D07EC">
              <w:rPr>
                <w:sz w:val="22"/>
                <w:szCs w:val="22"/>
              </w:rPr>
              <w:t>от 2,5 до 7,0 кг/см</w:t>
            </w:r>
            <w:r w:rsidRPr="004D07EC">
              <w:rPr>
                <w:sz w:val="22"/>
                <w:szCs w:val="22"/>
                <w:vertAlign w:val="superscript"/>
              </w:rPr>
              <w:t>2</w:t>
            </w:r>
          </w:p>
        </w:tc>
        <w:tc>
          <w:tcPr>
            <w:tcW w:w="567" w:type="dxa"/>
            <w:vAlign w:val="center"/>
          </w:tcPr>
          <w:p w14:paraId="17CCAB0E" w14:textId="77777777" w:rsidR="004A7E63" w:rsidRPr="004D07EC" w:rsidRDefault="004A7E63" w:rsidP="004D07EC">
            <w:pPr>
              <w:widowControl/>
              <w:jc w:val="center"/>
              <w:rPr>
                <w:sz w:val="22"/>
                <w:szCs w:val="22"/>
              </w:rPr>
            </w:pPr>
            <w:r w:rsidRPr="004D07EC">
              <w:rPr>
                <w:sz w:val="22"/>
                <w:szCs w:val="22"/>
              </w:rPr>
              <w:t>от 7,0 до 13,0 кг/</w:t>
            </w:r>
          </w:p>
          <w:p w14:paraId="21CAF096" w14:textId="77777777" w:rsidR="004A7E63" w:rsidRPr="004D07EC" w:rsidRDefault="004A7E63" w:rsidP="004D07EC">
            <w:pPr>
              <w:widowControl/>
              <w:jc w:val="center"/>
              <w:rPr>
                <w:sz w:val="22"/>
                <w:szCs w:val="22"/>
              </w:rPr>
            </w:pPr>
            <w:r w:rsidRPr="004D07EC">
              <w:rPr>
                <w:sz w:val="22"/>
                <w:szCs w:val="22"/>
              </w:rPr>
              <w:t>см</w:t>
            </w:r>
            <w:r w:rsidRPr="004D07EC">
              <w:rPr>
                <w:sz w:val="22"/>
                <w:szCs w:val="22"/>
                <w:vertAlign w:val="superscript"/>
              </w:rPr>
              <w:t>2</w:t>
            </w:r>
          </w:p>
        </w:tc>
        <w:tc>
          <w:tcPr>
            <w:tcW w:w="567" w:type="dxa"/>
            <w:vAlign w:val="center"/>
          </w:tcPr>
          <w:p w14:paraId="017C5C53" w14:textId="77777777" w:rsidR="004A7E63" w:rsidRPr="004D07EC" w:rsidRDefault="004A7E63" w:rsidP="004D07EC">
            <w:pPr>
              <w:widowControl/>
              <w:ind w:right="-108" w:hanging="109"/>
              <w:jc w:val="center"/>
              <w:rPr>
                <w:sz w:val="22"/>
                <w:szCs w:val="22"/>
              </w:rPr>
            </w:pPr>
            <w:r w:rsidRPr="004D07EC">
              <w:rPr>
                <w:sz w:val="22"/>
                <w:szCs w:val="22"/>
              </w:rPr>
              <w:t>Свыше 13,0 кг/</w:t>
            </w:r>
          </w:p>
          <w:p w14:paraId="1AEE879D" w14:textId="77777777" w:rsidR="004A7E63" w:rsidRPr="004D07EC" w:rsidRDefault="004A7E63" w:rsidP="004D07EC">
            <w:pPr>
              <w:widowControl/>
              <w:jc w:val="center"/>
              <w:rPr>
                <w:sz w:val="22"/>
                <w:szCs w:val="22"/>
              </w:rPr>
            </w:pPr>
            <w:r w:rsidRPr="004D07EC">
              <w:rPr>
                <w:sz w:val="22"/>
                <w:szCs w:val="22"/>
              </w:rPr>
              <w:t>см</w:t>
            </w:r>
            <w:r w:rsidRPr="004D07EC">
              <w:rPr>
                <w:sz w:val="22"/>
                <w:szCs w:val="22"/>
                <w:vertAlign w:val="superscript"/>
              </w:rPr>
              <w:t>2</w:t>
            </w:r>
          </w:p>
        </w:tc>
        <w:tc>
          <w:tcPr>
            <w:tcW w:w="1279" w:type="dxa"/>
            <w:vMerge/>
            <w:shd w:val="clear" w:color="auto" w:fill="auto"/>
            <w:vAlign w:val="center"/>
            <w:hideMark/>
          </w:tcPr>
          <w:p w14:paraId="4BD55300" w14:textId="77777777" w:rsidR="004A7E63" w:rsidRPr="004D07EC" w:rsidRDefault="004A7E63" w:rsidP="004D07EC">
            <w:pPr>
              <w:widowControl/>
              <w:jc w:val="center"/>
              <w:rPr>
                <w:sz w:val="22"/>
                <w:szCs w:val="22"/>
              </w:rPr>
            </w:pPr>
          </w:p>
        </w:tc>
      </w:tr>
      <w:tr w:rsidR="004A7E63" w:rsidRPr="004D07EC" w14:paraId="4F7E61F0" w14:textId="77777777" w:rsidTr="0050246D">
        <w:trPr>
          <w:trHeight w:val="300"/>
        </w:trPr>
        <w:tc>
          <w:tcPr>
            <w:tcW w:w="10352" w:type="dxa"/>
            <w:gridSpan w:val="12"/>
            <w:shd w:val="clear" w:color="auto" w:fill="auto"/>
            <w:noWrap/>
            <w:vAlign w:val="center"/>
            <w:hideMark/>
          </w:tcPr>
          <w:p w14:paraId="4B928829" w14:textId="77777777" w:rsidR="004A7E63" w:rsidRPr="004D07EC" w:rsidRDefault="004A7E63" w:rsidP="004D07EC">
            <w:pPr>
              <w:widowControl/>
              <w:jc w:val="center"/>
              <w:rPr>
                <w:sz w:val="22"/>
                <w:szCs w:val="22"/>
              </w:rPr>
            </w:pPr>
            <w:r w:rsidRPr="004D07EC">
              <w:rPr>
                <w:sz w:val="22"/>
                <w:szCs w:val="22"/>
              </w:rPr>
              <w:t>Для потребителей, в случае отсутствия дифференциации тарифов по схеме подключения</w:t>
            </w:r>
          </w:p>
        </w:tc>
      </w:tr>
      <w:tr w:rsidR="004A7E63" w:rsidRPr="004D07EC" w14:paraId="74CA97D5" w14:textId="77777777" w:rsidTr="0050246D">
        <w:trPr>
          <w:trHeight w:val="340"/>
        </w:trPr>
        <w:tc>
          <w:tcPr>
            <w:tcW w:w="426" w:type="dxa"/>
            <w:vMerge w:val="restart"/>
            <w:shd w:val="clear" w:color="auto" w:fill="auto"/>
            <w:noWrap/>
            <w:vAlign w:val="center"/>
            <w:hideMark/>
          </w:tcPr>
          <w:p w14:paraId="3E80143F" w14:textId="77777777" w:rsidR="004A7E63" w:rsidRPr="004D07EC" w:rsidRDefault="004A7E63" w:rsidP="004D07EC">
            <w:pPr>
              <w:jc w:val="center"/>
              <w:rPr>
                <w:sz w:val="22"/>
                <w:szCs w:val="22"/>
              </w:rPr>
            </w:pPr>
            <w:r w:rsidRPr="004D07EC">
              <w:rPr>
                <w:sz w:val="22"/>
                <w:szCs w:val="22"/>
              </w:rPr>
              <w:t>1.</w:t>
            </w:r>
          </w:p>
        </w:tc>
        <w:tc>
          <w:tcPr>
            <w:tcW w:w="1843" w:type="dxa"/>
            <w:vMerge w:val="restart"/>
            <w:shd w:val="clear" w:color="auto" w:fill="auto"/>
            <w:vAlign w:val="center"/>
            <w:hideMark/>
          </w:tcPr>
          <w:p w14:paraId="5295897B" w14:textId="77777777" w:rsidR="004A7E63" w:rsidRPr="004D07EC" w:rsidRDefault="004A7E63" w:rsidP="004D07EC">
            <w:pPr>
              <w:widowControl/>
              <w:autoSpaceDE w:val="0"/>
              <w:autoSpaceDN w:val="0"/>
              <w:adjustRightInd w:val="0"/>
              <w:rPr>
                <w:sz w:val="22"/>
                <w:szCs w:val="22"/>
              </w:rPr>
            </w:pPr>
            <w:r w:rsidRPr="004D07EC">
              <w:rPr>
                <w:sz w:val="22"/>
                <w:szCs w:val="22"/>
              </w:rPr>
              <w:t>ООО «Санаторий</w:t>
            </w:r>
          </w:p>
          <w:p w14:paraId="4DC8104B" w14:textId="77777777" w:rsidR="004A7E63" w:rsidRPr="004D07EC" w:rsidRDefault="004A7E63" w:rsidP="004D07EC">
            <w:pPr>
              <w:widowControl/>
              <w:autoSpaceDE w:val="0"/>
              <w:autoSpaceDN w:val="0"/>
              <w:adjustRightInd w:val="0"/>
              <w:rPr>
                <w:sz w:val="22"/>
                <w:szCs w:val="22"/>
              </w:rPr>
            </w:pPr>
            <w:r w:rsidRPr="004D07EC">
              <w:rPr>
                <w:sz w:val="22"/>
                <w:szCs w:val="22"/>
              </w:rPr>
              <w:t>имени Станко»</w:t>
            </w:r>
          </w:p>
          <w:p w14:paraId="0F25FA92" w14:textId="77777777" w:rsidR="004A7E63" w:rsidRPr="004D07EC" w:rsidRDefault="004A7E63" w:rsidP="004D07EC">
            <w:pPr>
              <w:widowControl/>
              <w:autoSpaceDE w:val="0"/>
              <w:autoSpaceDN w:val="0"/>
              <w:adjustRightInd w:val="0"/>
              <w:rPr>
                <w:sz w:val="22"/>
                <w:szCs w:val="22"/>
              </w:rPr>
            </w:pPr>
            <w:r w:rsidRPr="004D07EC">
              <w:rPr>
                <w:sz w:val="22"/>
                <w:szCs w:val="22"/>
              </w:rPr>
              <w:t>(Кинешемский</w:t>
            </w:r>
          </w:p>
          <w:p w14:paraId="3F0A670A" w14:textId="77777777" w:rsidR="004A7E63" w:rsidRPr="004D07EC" w:rsidRDefault="004A7E63" w:rsidP="004D07EC">
            <w:pPr>
              <w:widowControl/>
              <w:rPr>
                <w:sz w:val="22"/>
                <w:szCs w:val="22"/>
              </w:rPr>
            </w:pPr>
            <w:r w:rsidRPr="004D07EC">
              <w:rPr>
                <w:sz w:val="22"/>
                <w:szCs w:val="22"/>
              </w:rPr>
              <w:t>район)</w:t>
            </w:r>
          </w:p>
        </w:tc>
        <w:tc>
          <w:tcPr>
            <w:tcW w:w="1559" w:type="dxa"/>
            <w:gridSpan w:val="2"/>
            <w:vMerge w:val="restart"/>
            <w:shd w:val="clear" w:color="auto" w:fill="auto"/>
            <w:vAlign w:val="center"/>
            <w:hideMark/>
          </w:tcPr>
          <w:p w14:paraId="0D1FC6B9" w14:textId="77777777" w:rsidR="004A7E63" w:rsidRPr="004D07EC" w:rsidRDefault="004A7E63" w:rsidP="004D07EC">
            <w:pPr>
              <w:widowControl/>
              <w:jc w:val="center"/>
              <w:rPr>
                <w:sz w:val="22"/>
                <w:szCs w:val="22"/>
              </w:rPr>
            </w:pPr>
            <w:proofErr w:type="spellStart"/>
            <w:r w:rsidRPr="004D07EC">
              <w:rPr>
                <w:sz w:val="22"/>
                <w:szCs w:val="22"/>
              </w:rPr>
              <w:t>Одноставоч</w:t>
            </w:r>
            <w:proofErr w:type="spellEnd"/>
          </w:p>
          <w:p w14:paraId="171763C0" w14:textId="77777777" w:rsidR="004A7E63" w:rsidRPr="004D07EC" w:rsidRDefault="004A7E63" w:rsidP="004D07EC">
            <w:pPr>
              <w:widowControl/>
              <w:jc w:val="center"/>
              <w:rPr>
                <w:sz w:val="22"/>
                <w:szCs w:val="22"/>
              </w:rPr>
            </w:pPr>
            <w:proofErr w:type="spellStart"/>
            <w:r w:rsidRPr="004D07EC">
              <w:rPr>
                <w:sz w:val="22"/>
                <w:szCs w:val="22"/>
              </w:rPr>
              <w:t>ный</w:t>
            </w:r>
            <w:proofErr w:type="spellEnd"/>
            <w:r w:rsidRPr="004D07EC">
              <w:rPr>
                <w:sz w:val="22"/>
                <w:szCs w:val="22"/>
              </w:rPr>
              <w:t>, руб./Гкал, без НДС</w:t>
            </w:r>
          </w:p>
        </w:tc>
        <w:tc>
          <w:tcPr>
            <w:tcW w:w="709" w:type="dxa"/>
            <w:shd w:val="clear" w:color="auto" w:fill="auto"/>
            <w:noWrap/>
            <w:vAlign w:val="center"/>
            <w:hideMark/>
          </w:tcPr>
          <w:p w14:paraId="775A8D98" w14:textId="77777777" w:rsidR="004A7E63" w:rsidRPr="004D07EC" w:rsidRDefault="004A7E63" w:rsidP="004D07EC">
            <w:pPr>
              <w:jc w:val="center"/>
              <w:rPr>
                <w:sz w:val="22"/>
                <w:szCs w:val="22"/>
              </w:rPr>
            </w:pPr>
            <w:r w:rsidRPr="004D07EC">
              <w:rPr>
                <w:sz w:val="22"/>
                <w:szCs w:val="22"/>
              </w:rPr>
              <w:t>2023</w:t>
            </w:r>
          </w:p>
        </w:tc>
        <w:tc>
          <w:tcPr>
            <w:tcW w:w="2268" w:type="dxa"/>
            <w:gridSpan w:val="2"/>
            <w:shd w:val="clear" w:color="auto" w:fill="auto"/>
            <w:noWrap/>
            <w:vAlign w:val="center"/>
            <w:hideMark/>
          </w:tcPr>
          <w:p w14:paraId="67F7000B" w14:textId="77777777" w:rsidR="004A7E63" w:rsidRPr="004D07EC" w:rsidRDefault="004A7E63" w:rsidP="004D07EC">
            <w:pPr>
              <w:jc w:val="center"/>
              <w:rPr>
                <w:sz w:val="22"/>
                <w:szCs w:val="22"/>
              </w:rPr>
            </w:pPr>
            <w:r w:rsidRPr="004D07EC">
              <w:rPr>
                <w:sz w:val="22"/>
                <w:szCs w:val="22"/>
              </w:rPr>
              <w:t>1 835,30 *</w:t>
            </w:r>
          </w:p>
        </w:tc>
        <w:tc>
          <w:tcPr>
            <w:tcW w:w="567" w:type="dxa"/>
            <w:shd w:val="clear" w:color="auto" w:fill="auto"/>
            <w:noWrap/>
            <w:vAlign w:val="center"/>
            <w:hideMark/>
          </w:tcPr>
          <w:p w14:paraId="09C9A1B5" w14:textId="77777777" w:rsidR="004A7E63" w:rsidRPr="004D07EC" w:rsidRDefault="004A7E63" w:rsidP="004D07EC">
            <w:pPr>
              <w:jc w:val="center"/>
              <w:rPr>
                <w:sz w:val="22"/>
                <w:szCs w:val="22"/>
              </w:rPr>
            </w:pPr>
            <w:r w:rsidRPr="004D07EC">
              <w:rPr>
                <w:sz w:val="22"/>
                <w:szCs w:val="22"/>
              </w:rPr>
              <w:t>-</w:t>
            </w:r>
          </w:p>
        </w:tc>
        <w:tc>
          <w:tcPr>
            <w:tcW w:w="567" w:type="dxa"/>
            <w:vAlign w:val="center"/>
          </w:tcPr>
          <w:p w14:paraId="174D4BF6" w14:textId="77777777" w:rsidR="004A7E63" w:rsidRPr="004D07EC" w:rsidRDefault="004A7E63" w:rsidP="004D07EC">
            <w:pPr>
              <w:jc w:val="center"/>
              <w:rPr>
                <w:sz w:val="22"/>
                <w:szCs w:val="22"/>
              </w:rPr>
            </w:pPr>
            <w:r w:rsidRPr="004D07EC">
              <w:rPr>
                <w:sz w:val="22"/>
                <w:szCs w:val="22"/>
              </w:rPr>
              <w:t>-</w:t>
            </w:r>
          </w:p>
        </w:tc>
        <w:tc>
          <w:tcPr>
            <w:tcW w:w="567" w:type="dxa"/>
            <w:vAlign w:val="center"/>
          </w:tcPr>
          <w:p w14:paraId="0B67E07B" w14:textId="77777777" w:rsidR="004A7E63" w:rsidRPr="004D07EC" w:rsidRDefault="004A7E63" w:rsidP="004D07EC">
            <w:pPr>
              <w:jc w:val="center"/>
              <w:rPr>
                <w:sz w:val="22"/>
                <w:szCs w:val="22"/>
              </w:rPr>
            </w:pPr>
            <w:r w:rsidRPr="004D07EC">
              <w:rPr>
                <w:sz w:val="22"/>
                <w:szCs w:val="22"/>
              </w:rPr>
              <w:t>-</w:t>
            </w:r>
          </w:p>
        </w:tc>
        <w:tc>
          <w:tcPr>
            <w:tcW w:w="567" w:type="dxa"/>
            <w:vAlign w:val="center"/>
          </w:tcPr>
          <w:p w14:paraId="2B1B866F" w14:textId="77777777" w:rsidR="004A7E63" w:rsidRPr="004D07EC" w:rsidRDefault="004A7E63" w:rsidP="004D07EC">
            <w:pPr>
              <w:jc w:val="center"/>
              <w:rPr>
                <w:sz w:val="22"/>
                <w:szCs w:val="22"/>
              </w:rPr>
            </w:pPr>
            <w:r w:rsidRPr="004D07EC">
              <w:rPr>
                <w:sz w:val="22"/>
                <w:szCs w:val="22"/>
              </w:rPr>
              <w:t>-</w:t>
            </w:r>
          </w:p>
        </w:tc>
        <w:tc>
          <w:tcPr>
            <w:tcW w:w="1279" w:type="dxa"/>
            <w:shd w:val="clear" w:color="auto" w:fill="auto"/>
            <w:noWrap/>
            <w:vAlign w:val="center"/>
            <w:hideMark/>
          </w:tcPr>
          <w:p w14:paraId="5A010932" w14:textId="77777777" w:rsidR="004A7E63" w:rsidRPr="004D07EC" w:rsidRDefault="004A7E63" w:rsidP="004D07EC">
            <w:pPr>
              <w:jc w:val="center"/>
              <w:rPr>
                <w:sz w:val="22"/>
                <w:szCs w:val="22"/>
              </w:rPr>
            </w:pPr>
            <w:r w:rsidRPr="004D07EC">
              <w:rPr>
                <w:sz w:val="22"/>
                <w:szCs w:val="22"/>
              </w:rPr>
              <w:t>-</w:t>
            </w:r>
          </w:p>
        </w:tc>
      </w:tr>
      <w:tr w:rsidR="004A7E63" w:rsidRPr="004D07EC" w14:paraId="3C3ADE83" w14:textId="77777777" w:rsidTr="0050246D">
        <w:trPr>
          <w:trHeight w:val="340"/>
        </w:trPr>
        <w:tc>
          <w:tcPr>
            <w:tcW w:w="426" w:type="dxa"/>
            <w:vMerge/>
            <w:shd w:val="clear" w:color="auto" w:fill="auto"/>
            <w:noWrap/>
            <w:vAlign w:val="center"/>
            <w:hideMark/>
          </w:tcPr>
          <w:p w14:paraId="1B2FA9F6" w14:textId="77777777" w:rsidR="004A7E63" w:rsidRPr="004D07EC" w:rsidRDefault="004A7E63" w:rsidP="004D07EC">
            <w:pPr>
              <w:jc w:val="center"/>
              <w:rPr>
                <w:sz w:val="22"/>
                <w:szCs w:val="22"/>
              </w:rPr>
            </w:pPr>
          </w:p>
        </w:tc>
        <w:tc>
          <w:tcPr>
            <w:tcW w:w="1843" w:type="dxa"/>
            <w:vMerge/>
            <w:shd w:val="clear" w:color="auto" w:fill="auto"/>
            <w:vAlign w:val="center"/>
            <w:hideMark/>
          </w:tcPr>
          <w:p w14:paraId="0E980548" w14:textId="77777777" w:rsidR="004A7E63" w:rsidRPr="004D07EC" w:rsidRDefault="004A7E63" w:rsidP="004D07EC">
            <w:pPr>
              <w:widowControl/>
              <w:autoSpaceDE w:val="0"/>
              <w:autoSpaceDN w:val="0"/>
              <w:adjustRightInd w:val="0"/>
              <w:rPr>
                <w:sz w:val="22"/>
                <w:szCs w:val="22"/>
              </w:rPr>
            </w:pPr>
          </w:p>
        </w:tc>
        <w:tc>
          <w:tcPr>
            <w:tcW w:w="1559" w:type="dxa"/>
            <w:gridSpan w:val="2"/>
            <w:vMerge/>
            <w:shd w:val="clear" w:color="auto" w:fill="auto"/>
            <w:vAlign w:val="center"/>
            <w:hideMark/>
          </w:tcPr>
          <w:p w14:paraId="790F567F" w14:textId="77777777" w:rsidR="004A7E63" w:rsidRPr="004D07EC" w:rsidRDefault="004A7E63" w:rsidP="004D07EC">
            <w:pPr>
              <w:widowControl/>
              <w:jc w:val="center"/>
              <w:rPr>
                <w:sz w:val="22"/>
                <w:szCs w:val="22"/>
              </w:rPr>
            </w:pPr>
          </w:p>
        </w:tc>
        <w:tc>
          <w:tcPr>
            <w:tcW w:w="709" w:type="dxa"/>
            <w:shd w:val="clear" w:color="auto" w:fill="auto"/>
            <w:noWrap/>
            <w:vAlign w:val="center"/>
            <w:hideMark/>
          </w:tcPr>
          <w:p w14:paraId="5C7640F1" w14:textId="77777777" w:rsidR="004A7E63" w:rsidRPr="004D07EC" w:rsidRDefault="004A7E63" w:rsidP="004D07EC">
            <w:pPr>
              <w:jc w:val="center"/>
              <w:rPr>
                <w:sz w:val="22"/>
                <w:szCs w:val="22"/>
              </w:rPr>
            </w:pPr>
            <w:r w:rsidRPr="004D07EC">
              <w:rPr>
                <w:sz w:val="22"/>
                <w:szCs w:val="22"/>
              </w:rPr>
              <w:t>2024</w:t>
            </w:r>
          </w:p>
        </w:tc>
        <w:tc>
          <w:tcPr>
            <w:tcW w:w="1134" w:type="dxa"/>
            <w:shd w:val="clear" w:color="auto" w:fill="auto"/>
            <w:noWrap/>
            <w:vAlign w:val="center"/>
            <w:hideMark/>
          </w:tcPr>
          <w:p w14:paraId="3FA652AA" w14:textId="77777777" w:rsidR="004A7E63" w:rsidRPr="004D07EC" w:rsidRDefault="004A7E63" w:rsidP="004D07EC">
            <w:pPr>
              <w:jc w:val="center"/>
              <w:rPr>
                <w:sz w:val="22"/>
                <w:szCs w:val="22"/>
                <w:highlight w:val="yellow"/>
              </w:rPr>
            </w:pPr>
            <w:r w:rsidRPr="004D07EC">
              <w:rPr>
                <w:sz w:val="22"/>
                <w:szCs w:val="22"/>
              </w:rPr>
              <w:t>1 835,30</w:t>
            </w:r>
          </w:p>
        </w:tc>
        <w:tc>
          <w:tcPr>
            <w:tcW w:w="1134" w:type="dxa"/>
            <w:shd w:val="clear" w:color="auto" w:fill="auto"/>
            <w:vAlign w:val="center"/>
          </w:tcPr>
          <w:p w14:paraId="6ABE19EC" w14:textId="77777777" w:rsidR="004A7E63" w:rsidRPr="004D07EC" w:rsidRDefault="004A7E63" w:rsidP="004D07EC">
            <w:pPr>
              <w:jc w:val="center"/>
              <w:rPr>
                <w:sz w:val="22"/>
                <w:szCs w:val="22"/>
                <w:highlight w:val="yellow"/>
              </w:rPr>
            </w:pPr>
            <w:r w:rsidRPr="004D07EC">
              <w:rPr>
                <w:sz w:val="22"/>
                <w:szCs w:val="22"/>
              </w:rPr>
              <w:t>1 864,52</w:t>
            </w:r>
          </w:p>
        </w:tc>
        <w:tc>
          <w:tcPr>
            <w:tcW w:w="567" w:type="dxa"/>
            <w:shd w:val="clear" w:color="auto" w:fill="auto"/>
            <w:noWrap/>
            <w:vAlign w:val="center"/>
            <w:hideMark/>
          </w:tcPr>
          <w:p w14:paraId="19F56E98" w14:textId="77777777" w:rsidR="004A7E63" w:rsidRPr="004D07EC" w:rsidRDefault="004A7E63" w:rsidP="004D07EC">
            <w:pPr>
              <w:jc w:val="center"/>
              <w:rPr>
                <w:sz w:val="22"/>
                <w:szCs w:val="22"/>
              </w:rPr>
            </w:pPr>
            <w:r w:rsidRPr="004D07EC">
              <w:rPr>
                <w:sz w:val="22"/>
                <w:szCs w:val="22"/>
              </w:rPr>
              <w:t>-</w:t>
            </w:r>
          </w:p>
        </w:tc>
        <w:tc>
          <w:tcPr>
            <w:tcW w:w="567" w:type="dxa"/>
            <w:vAlign w:val="center"/>
          </w:tcPr>
          <w:p w14:paraId="77A07A5B" w14:textId="77777777" w:rsidR="004A7E63" w:rsidRPr="004D07EC" w:rsidRDefault="004A7E63" w:rsidP="004D07EC">
            <w:pPr>
              <w:jc w:val="center"/>
              <w:rPr>
                <w:sz w:val="22"/>
                <w:szCs w:val="22"/>
              </w:rPr>
            </w:pPr>
            <w:r w:rsidRPr="004D07EC">
              <w:rPr>
                <w:sz w:val="22"/>
                <w:szCs w:val="22"/>
              </w:rPr>
              <w:t>-</w:t>
            </w:r>
          </w:p>
        </w:tc>
        <w:tc>
          <w:tcPr>
            <w:tcW w:w="567" w:type="dxa"/>
            <w:vAlign w:val="center"/>
          </w:tcPr>
          <w:p w14:paraId="6282FDA7" w14:textId="77777777" w:rsidR="004A7E63" w:rsidRPr="004D07EC" w:rsidRDefault="004A7E63" w:rsidP="004D07EC">
            <w:pPr>
              <w:jc w:val="center"/>
              <w:rPr>
                <w:sz w:val="22"/>
                <w:szCs w:val="22"/>
              </w:rPr>
            </w:pPr>
            <w:r w:rsidRPr="004D07EC">
              <w:rPr>
                <w:sz w:val="22"/>
                <w:szCs w:val="22"/>
              </w:rPr>
              <w:t>-</w:t>
            </w:r>
          </w:p>
        </w:tc>
        <w:tc>
          <w:tcPr>
            <w:tcW w:w="567" w:type="dxa"/>
            <w:vAlign w:val="center"/>
          </w:tcPr>
          <w:p w14:paraId="5649CE9A" w14:textId="77777777" w:rsidR="004A7E63" w:rsidRPr="004D07EC" w:rsidRDefault="004A7E63" w:rsidP="004D07EC">
            <w:pPr>
              <w:jc w:val="center"/>
              <w:rPr>
                <w:sz w:val="22"/>
                <w:szCs w:val="22"/>
              </w:rPr>
            </w:pPr>
            <w:r w:rsidRPr="004D07EC">
              <w:rPr>
                <w:sz w:val="22"/>
                <w:szCs w:val="22"/>
              </w:rPr>
              <w:t>-</w:t>
            </w:r>
          </w:p>
        </w:tc>
        <w:tc>
          <w:tcPr>
            <w:tcW w:w="1279" w:type="dxa"/>
            <w:shd w:val="clear" w:color="auto" w:fill="auto"/>
            <w:noWrap/>
            <w:vAlign w:val="center"/>
            <w:hideMark/>
          </w:tcPr>
          <w:p w14:paraId="6887C91A" w14:textId="77777777" w:rsidR="004A7E63" w:rsidRPr="004D07EC" w:rsidRDefault="004A7E63" w:rsidP="004D07EC">
            <w:pPr>
              <w:jc w:val="center"/>
              <w:rPr>
                <w:sz w:val="22"/>
                <w:szCs w:val="22"/>
              </w:rPr>
            </w:pPr>
            <w:r w:rsidRPr="004D07EC">
              <w:rPr>
                <w:sz w:val="22"/>
                <w:szCs w:val="22"/>
              </w:rPr>
              <w:t>-</w:t>
            </w:r>
          </w:p>
        </w:tc>
      </w:tr>
      <w:tr w:rsidR="004A7E63" w:rsidRPr="004D07EC" w14:paraId="268E5381" w14:textId="77777777" w:rsidTr="0050246D">
        <w:trPr>
          <w:trHeight w:val="340"/>
        </w:trPr>
        <w:tc>
          <w:tcPr>
            <w:tcW w:w="426" w:type="dxa"/>
            <w:vMerge/>
            <w:shd w:val="clear" w:color="auto" w:fill="auto"/>
            <w:noWrap/>
            <w:vAlign w:val="center"/>
            <w:hideMark/>
          </w:tcPr>
          <w:p w14:paraId="397708EE" w14:textId="77777777" w:rsidR="004A7E63" w:rsidRPr="004D07EC" w:rsidRDefault="004A7E63" w:rsidP="004D07EC">
            <w:pPr>
              <w:jc w:val="center"/>
              <w:rPr>
                <w:sz w:val="22"/>
                <w:szCs w:val="22"/>
              </w:rPr>
            </w:pPr>
          </w:p>
        </w:tc>
        <w:tc>
          <w:tcPr>
            <w:tcW w:w="1843" w:type="dxa"/>
            <w:vMerge/>
            <w:shd w:val="clear" w:color="auto" w:fill="auto"/>
            <w:vAlign w:val="center"/>
            <w:hideMark/>
          </w:tcPr>
          <w:p w14:paraId="269E54ED" w14:textId="77777777" w:rsidR="004A7E63" w:rsidRPr="004D07EC" w:rsidRDefault="004A7E63" w:rsidP="004D07EC">
            <w:pPr>
              <w:widowControl/>
              <w:autoSpaceDE w:val="0"/>
              <w:autoSpaceDN w:val="0"/>
              <w:adjustRightInd w:val="0"/>
              <w:rPr>
                <w:sz w:val="22"/>
                <w:szCs w:val="22"/>
              </w:rPr>
            </w:pPr>
          </w:p>
        </w:tc>
        <w:tc>
          <w:tcPr>
            <w:tcW w:w="1559" w:type="dxa"/>
            <w:gridSpan w:val="2"/>
            <w:vMerge/>
            <w:shd w:val="clear" w:color="auto" w:fill="auto"/>
            <w:vAlign w:val="center"/>
            <w:hideMark/>
          </w:tcPr>
          <w:p w14:paraId="232CBFFF" w14:textId="77777777" w:rsidR="004A7E63" w:rsidRPr="004D07EC" w:rsidRDefault="004A7E63" w:rsidP="004D07EC">
            <w:pPr>
              <w:widowControl/>
              <w:jc w:val="center"/>
              <w:rPr>
                <w:sz w:val="22"/>
                <w:szCs w:val="22"/>
              </w:rPr>
            </w:pPr>
          </w:p>
        </w:tc>
        <w:tc>
          <w:tcPr>
            <w:tcW w:w="709" w:type="dxa"/>
            <w:shd w:val="clear" w:color="auto" w:fill="auto"/>
            <w:noWrap/>
            <w:vAlign w:val="center"/>
            <w:hideMark/>
          </w:tcPr>
          <w:p w14:paraId="06CE6073" w14:textId="77777777" w:rsidR="004A7E63" w:rsidRPr="004D07EC" w:rsidRDefault="004A7E63" w:rsidP="004D07EC">
            <w:pPr>
              <w:jc w:val="center"/>
              <w:rPr>
                <w:sz w:val="22"/>
                <w:szCs w:val="22"/>
              </w:rPr>
            </w:pPr>
            <w:r w:rsidRPr="004D07EC">
              <w:rPr>
                <w:sz w:val="22"/>
                <w:szCs w:val="22"/>
              </w:rPr>
              <w:t>2025</w:t>
            </w:r>
          </w:p>
        </w:tc>
        <w:tc>
          <w:tcPr>
            <w:tcW w:w="1134" w:type="dxa"/>
            <w:shd w:val="clear" w:color="auto" w:fill="auto"/>
            <w:noWrap/>
            <w:vAlign w:val="center"/>
            <w:hideMark/>
          </w:tcPr>
          <w:p w14:paraId="3656C1D8" w14:textId="77777777" w:rsidR="004A7E63" w:rsidRPr="004D07EC" w:rsidRDefault="004A7E63" w:rsidP="004D07EC">
            <w:pPr>
              <w:widowControl/>
              <w:jc w:val="center"/>
              <w:rPr>
                <w:sz w:val="22"/>
                <w:szCs w:val="22"/>
              </w:rPr>
            </w:pPr>
            <w:r w:rsidRPr="004D07EC">
              <w:rPr>
                <w:sz w:val="22"/>
                <w:szCs w:val="22"/>
              </w:rPr>
              <w:t>1 747,38</w:t>
            </w:r>
          </w:p>
        </w:tc>
        <w:tc>
          <w:tcPr>
            <w:tcW w:w="1134" w:type="dxa"/>
            <w:shd w:val="clear" w:color="auto" w:fill="auto"/>
            <w:vAlign w:val="center"/>
          </w:tcPr>
          <w:p w14:paraId="3957396F" w14:textId="77777777" w:rsidR="004A7E63" w:rsidRPr="004D07EC" w:rsidRDefault="004A7E63" w:rsidP="004D07EC">
            <w:pPr>
              <w:widowControl/>
              <w:jc w:val="center"/>
              <w:rPr>
                <w:sz w:val="22"/>
                <w:szCs w:val="22"/>
              </w:rPr>
            </w:pPr>
            <w:r w:rsidRPr="004D07EC">
              <w:rPr>
                <w:sz w:val="22"/>
                <w:szCs w:val="22"/>
              </w:rPr>
              <w:t>1 838,70</w:t>
            </w:r>
          </w:p>
        </w:tc>
        <w:tc>
          <w:tcPr>
            <w:tcW w:w="567" w:type="dxa"/>
            <w:shd w:val="clear" w:color="auto" w:fill="auto"/>
            <w:noWrap/>
            <w:vAlign w:val="center"/>
            <w:hideMark/>
          </w:tcPr>
          <w:p w14:paraId="6243397A" w14:textId="77777777" w:rsidR="004A7E63" w:rsidRPr="004D07EC" w:rsidRDefault="004A7E63" w:rsidP="004D07EC">
            <w:pPr>
              <w:jc w:val="center"/>
              <w:rPr>
                <w:sz w:val="22"/>
                <w:szCs w:val="22"/>
              </w:rPr>
            </w:pPr>
            <w:r w:rsidRPr="004D07EC">
              <w:rPr>
                <w:sz w:val="22"/>
                <w:szCs w:val="22"/>
              </w:rPr>
              <w:t>-</w:t>
            </w:r>
          </w:p>
        </w:tc>
        <w:tc>
          <w:tcPr>
            <w:tcW w:w="567" w:type="dxa"/>
            <w:vAlign w:val="center"/>
          </w:tcPr>
          <w:p w14:paraId="4800FB93" w14:textId="77777777" w:rsidR="004A7E63" w:rsidRPr="004D07EC" w:rsidRDefault="004A7E63" w:rsidP="004D07EC">
            <w:pPr>
              <w:jc w:val="center"/>
              <w:rPr>
                <w:sz w:val="22"/>
                <w:szCs w:val="22"/>
              </w:rPr>
            </w:pPr>
            <w:r w:rsidRPr="004D07EC">
              <w:rPr>
                <w:sz w:val="22"/>
                <w:szCs w:val="22"/>
              </w:rPr>
              <w:t>-</w:t>
            </w:r>
          </w:p>
        </w:tc>
        <w:tc>
          <w:tcPr>
            <w:tcW w:w="567" w:type="dxa"/>
            <w:vAlign w:val="center"/>
          </w:tcPr>
          <w:p w14:paraId="68C012B6" w14:textId="77777777" w:rsidR="004A7E63" w:rsidRPr="004D07EC" w:rsidRDefault="004A7E63" w:rsidP="004D07EC">
            <w:pPr>
              <w:jc w:val="center"/>
              <w:rPr>
                <w:sz w:val="22"/>
                <w:szCs w:val="22"/>
              </w:rPr>
            </w:pPr>
            <w:r w:rsidRPr="004D07EC">
              <w:rPr>
                <w:sz w:val="22"/>
                <w:szCs w:val="22"/>
              </w:rPr>
              <w:t>-</w:t>
            </w:r>
          </w:p>
        </w:tc>
        <w:tc>
          <w:tcPr>
            <w:tcW w:w="567" w:type="dxa"/>
            <w:vAlign w:val="center"/>
          </w:tcPr>
          <w:p w14:paraId="2B9AC7EE" w14:textId="77777777" w:rsidR="004A7E63" w:rsidRPr="004D07EC" w:rsidRDefault="004A7E63" w:rsidP="004D07EC">
            <w:pPr>
              <w:jc w:val="center"/>
              <w:rPr>
                <w:sz w:val="22"/>
                <w:szCs w:val="22"/>
              </w:rPr>
            </w:pPr>
            <w:r w:rsidRPr="004D07EC">
              <w:rPr>
                <w:sz w:val="22"/>
                <w:szCs w:val="22"/>
              </w:rPr>
              <w:t>-</w:t>
            </w:r>
          </w:p>
        </w:tc>
        <w:tc>
          <w:tcPr>
            <w:tcW w:w="1279" w:type="dxa"/>
            <w:shd w:val="clear" w:color="auto" w:fill="auto"/>
            <w:noWrap/>
            <w:vAlign w:val="center"/>
            <w:hideMark/>
          </w:tcPr>
          <w:p w14:paraId="6BF4B9F1" w14:textId="77777777" w:rsidR="004A7E63" w:rsidRPr="004D07EC" w:rsidRDefault="004A7E63" w:rsidP="004D07EC">
            <w:pPr>
              <w:jc w:val="center"/>
              <w:rPr>
                <w:sz w:val="22"/>
                <w:szCs w:val="22"/>
              </w:rPr>
            </w:pPr>
            <w:r w:rsidRPr="004D07EC">
              <w:rPr>
                <w:sz w:val="22"/>
                <w:szCs w:val="22"/>
              </w:rPr>
              <w:t>-</w:t>
            </w:r>
          </w:p>
        </w:tc>
      </w:tr>
      <w:tr w:rsidR="004A7E63" w:rsidRPr="004D07EC" w14:paraId="4BDEF835" w14:textId="77777777" w:rsidTr="0050246D">
        <w:trPr>
          <w:trHeight w:val="340"/>
        </w:trPr>
        <w:tc>
          <w:tcPr>
            <w:tcW w:w="426" w:type="dxa"/>
            <w:vMerge/>
            <w:shd w:val="clear" w:color="auto" w:fill="auto"/>
            <w:noWrap/>
            <w:vAlign w:val="center"/>
            <w:hideMark/>
          </w:tcPr>
          <w:p w14:paraId="3D264691" w14:textId="77777777" w:rsidR="004A7E63" w:rsidRPr="004D07EC" w:rsidRDefault="004A7E63" w:rsidP="004D07EC">
            <w:pPr>
              <w:jc w:val="center"/>
              <w:rPr>
                <w:sz w:val="22"/>
                <w:szCs w:val="22"/>
              </w:rPr>
            </w:pPr>
          </w:p>
        </w:tc>
        <w:tc>
          <w:tcPr>
            <w:tcW w:w="1843" w:type="dxa"/>
            <w:vMerge/>
            <w:shd w:val="clear" w:color="auto" w:fill="auto"/>
            <w:vAlign w:val="center"/>
            <w:hideMark/>
          </w:tcPr>
          <w:p w14:paraId="006E0631" w14:textId="77777777" w:rsidR="004A7E63" w:rsidRPr="004D07EC" w:rsidRDefault="004A7E63" w:rsidP="004D07EC">
            <w:pPr>
              <w:widowControl/>
              <w:autoSpaceDE w:val="0"/>
              <w:autoSpaceDN w:val="0"/>
              <w:adjustRightInd w:val="0"/>
              <w:rPr>
                <w:sz w:val="22"/>
                <w:szCs w:val="22"/>
              </w:rPr>
            </w:pPr>
          </w:p>
        </w:tc>
        <w:tc>
          <w:tcPr>
            <w:tcW w:w="1559" w:type="dxa"/>
            <w:gridSpan w:val="2"/>
            <w:vMerge/>
            <w:shd w:val="clear" w:color="auto" w:fill="auto"/>
            <w:vAlign w:val="center"/>
            <w:hideMark/>
          </w:tcPr>
          <w:p w14:paraId="17F02D4A" w14:textId="77777777" w:rsidR="004A7E63" w:rsidRPr="004D07EC" w:rsidRDefault="004A7E63" w:rsidP="004D07EC">
            <w:pPr>
              <w:widowControl/>
              <w:jc w:val="center"/>
              <w:rPr>
                <w:sz w:val="22"/>
                <w:szCs w:val="22"/>
              </w:rPr>
            </w:pPr>
          </w:p>
        </w:tc>
        <w:tc>
          <w:tcPr>
            <w:tcW w:w="709" w:type="dxa"/>
            <w:shd w:val="clear" w:color="auto" w:fill="auto"/>
            <w:noWrap/>
            <w:vAlign w:val="center"/>
            <w:hideMark/>
          </w:tcPr>
          <w:p w14:paraId="74063F28" w14:textId="77777777" w:rsidR="004A7E63" w:rsidRPr="004D07EC" w:rsidRDefault="004A7E63" w:rsidP="004D07EC">
            <w:pPr>
              <w:jc w:val="center"/>
              <w:rPr>
                <w:sz w:val="22"/>
                <w:szCs w:val="22"/>
              </w:rPr>
            </w:pPr>
            <w:r w:rsidRPr="004D07EC">
              <w:rPr>
                <w:sz w:val="22"/>
                <w:szCs w:val="22"/>
              </w:rPr>
              <w:t>2026</w:t>
            </w:r>
          </w:p>
        </w:tc>
        <w:tc>
          <w:tcPr>
            <w:tcW w:w="1134" w:type="dxa"/>
            <w:shd w:val="clear" w:color="auto" w:fill="auto"/>
            <w:noWrap/>
            <w:vAlign w:val="center"/>
            <w:hideMark/>
          </w:tcPr>
          <w:p w14:paraId="2EB1CD9E" w14:textId="77777777" w:rsidR="004A7E63" w:rsidRPr="004D07EC" w:rsidRDefault="004A7E63" w:rsidP="004D07EC">
            <w:pPr>
              <w:widowControl/>
              <w:jc w:val="center"/>
              <w:rPr>
                <w:sz w:val="22"/>
                <w:szCs w:val="22"/>
              </w:rPr>
            </w:pPr>
            <w:r w:rsidRPr="004D07EC">
              <w:rPr>
                <w:sz w:val="22"/>
                <w:szCs w:val="22"/>
              </w:rPr>
              <w:t>1 726,64</w:t>
            </w:r>
          </w:p>
        </w:tc>
        <w:tc>
          <w:tcPr>
            <w:tcW w:w="1134" w:type="dxa"/>
            <w:shd w:val="clear" w:color="auto" w:fill="auto"/>
            <w:vAlign w:val="center"/>
          </w:tcPr>
          <w:p w14:paraId="7629EDCD" w14:textId="77777777" w:rsidR="004A7E63" w:rsidRPr="004D07EC" w:rsidRDefault="004A7E63" w:rsidP="004D07EC">
            <w:pPr>
              <w:widowControl/>
              <w:jc w:val="center"/>
              <w:rPr>
                <w:sz w:val="22"/>
                <w:szCs w:val="22"/>
              </w:rPr>
            </w:pPr>
            <w:r w:rsidRPr="004D07EC">
              <w:rPr>
                <w:sz w:val="22"/>
                <w:szCs w:val="22"/>
              </w:rPr>
              <w:t>1 775,12</w:t>
            </w:r>
          </w:p>
        </w:tc>
        <w:tc>
          <w:tcPr>
            <w:tcW w:w="567" w:type="dxa"/>
            <w:shd w:val="clear" w:color="auto" w:fill="auto"/>
            <w:noWrap/>
            <w:vAlign w:val="center"/>
            <w:hideMark/>
          </w:tcPr>
          <w:p w14:paraId="4194D5A5" w14:textId="77777777" w:rsidR="004A7E63" w:rsidRPr="004D07EC" w:rsidRDefault="004A7E63" w:rsidP="004D07EC">
            <w:pPr>
              <w:jc w:val="center"/>
              <w:rPr>
                <w:sz w:val="22"/>
                <w:szCs w:val="22"/>
              </w:rPr>
            </w:pPr>
            <w:r w:rsidRPr="004D07EC">
              <w:rPr>
                <w:sz w:val="22"/>
                <w:szCs w:val="22"/>
              </w:rPr>
              <w:t>-</w:t>
            </w:r>
          </w:p>
        </w:tc>
        <w:tc>
          <w:tcPr>
            <w:tcW w:w="567" w:type="dxa"/>
            <w:vAlign w:val="center"/>
          </w:tcPr>
          <w:p w14:paraId="05D504AB" w14:textId="77777777" w:rsidR="004A7E63" w:rsidRPr="004D07EC" w:rsidRDefault="004A7E63" w:rsidP="004D07EC">
            <w:pPr>
              <w:jc w:val="center"/>
              <w:rPr>
                <w:sz w:val="22"/>
                <w:szCs w:val="22"/>
              </w:rPr>
            </w:pPr>
            <w:r w:rsidRPr="004D07EC">
              <w:rPr>
                <w:sz w:val="22"/>
                <w:szCs w:val="22"/>
              </w:rPr>
              <w:t>-</w:t>
            </w:r>
          </w:p>
        </w:tc>
        <w:tc>
          <w:tcPr>
            <w:tcW w:w="567" w:type="dxa"/>
            <w:vAlign w:val="center"/>
          </w:tcPr>
          <w:p w14:paraId="5820D2E9" w14:textId="77777777" w:rsidR="004A7E63" w:rsidRPr="004D07EC" w:rsidRDefault="004A7E63" w:rsidP="004D07EC">
            <w:pPr>
              <w:jc w:val="center"/>
              <w:rPr>
                <w:sz w:val="22"/>
                <w:szCs w:val="22"/>
              </w:rPr>
            </w:pPr>
            <w:r w:rsidRPr="004D07EC">
              <w:rPr>
                <w:sz w:val="22"/>
                <w:szCs w:val="22"/>
              </w:rPr>
              <w:t>-</w:t>
            </w:r>
          </w:p>
        </w:tc>
        <w:tc>
          <w:tcPr>
            <w:tcW w:w="567" w:type="dxa"/>
            <w:vAlign w:val="center"/>
          </w:tcPr>
          <w:p w14:paraId="7E4816B9" w14:textId="77777777" w:rsidR="004A7E63" w:rsidRPr="004D07EC" w:rsidRDefault="004A7E63" w:rsidP="004D07EC">
            <w:pPr>
              <w:jc w:val="center"/>
              <w:rPr>
                <w:sz w:val="22"/>
                <w:szCs w:val="22"/>
              </w:rPr>
            </w:pPr>
            <w:r w:rsidRPr="004D07EC">
              <w:rPr>
                <w:sz w:val="22"/>
                <w:szCs w:val="22"/>
              </w:rPr>
              <w:t>-</w:t>
            </w:r>
          </w:p>
        </w:tc>
        <w:tc>
          <w:tcPr>
            <w:tcW w:w="1279" w:type="dxa"/>
            <w:shd w:val="clear" w:color="auto" w:fill="auto"/>
            <w:noWrap/>
            <w:vAlign w:val="center"/>
            <w:hideMark/>
          </w:tcPr>
          <w:p w14:paraId="2E9CAE7F" w14:textId="77777777" w:rsidR="004A7E63" w:rsidRPr="004D07EC" w:rsidRDefault="004A7E63" w:rsidP="004D07EC">
            <w:pPr>
              <w:jc w:val="center"/>
              <w:rPr>
                <w:sz w:val="22"/>
                <w:szCs w:val="22"/>
              </w:rPr>
            </w:pPr>
            <w:r w:rsidRPr="004D07EC">
              <w:rPr>
                <w:sz w:val="22"/>
                <w:szCs w:val="22"/>
              </w:rPr>
              <w:t>-</w:t>
            </w:r>
          </w:p>
        </w:tc>
      </w:tr>
      <w:tr w:rsidR="004A7E63" w:rsidRPr="004D07EC" w14:paraId="03A86393" w14:textId="77777777" w:rsidTr="0050246D">
        <w:trPr>
          <w:trHeight w:val="340"/>
        </w:trPr>
        <w:tc>
          <w:tcPr>
            <w:tcW w:w="426" w:type="dxa"/>
            <w:vMerge/>
            <w:shd w:val="clear" w:color="auto" w:fill="auto"/>
            <w:noWrap/>
            <w:vAlign w:val="center"/>
            <w:hideMark/>
          </w:tcPr>
          <w:p w14:paraId="43E4DA54" w14:textId="77777777" w:rsidR="004A7E63" w:rsidRPr="004D07EC" w:rsidRDefault="004A7E63" w:rsidP="004D07EC">
            <w:pPr>
              <w:jc w:val="center"/>
              <w:rPr>
                <w:sz w:val="22"/>
                <w:szCs w:val="22"/>
              </w:rPr>
            </w:pPr>
          </w:p>
        </w:tc>
        <w:tc>
          <w:tcPr>
            <w:tcW w:w="1843" w:type="dxa"/>
            <w:vMerge/>
            <w:shd w:val="clear" w:color="auto" w:fill="auto"/>
            <w:vAlign w:val="center"/>
            <w:hideMark/>
          </w:tcPr>
          <w:p w14:paraId="3D989086" w14:textId="77777777" w:rsidR="004A7E63" w:rsidRPr="004D07EC" w:rsidRDefault="004A7E63" w:rsidP="004D07EC">
            <w:pPr>
              <w:widowControl/>
              <w:autoSpaceDE w:val="0"/>
              <w:autoSpaceDN w:val="0"/>
              <w:adjustRightInd w:val="0"/>
              <w:rPr>
                <w:sz w:val="22"/>
                <w:szCs w:val="22"/>
              </w:rPr>
            </w:pPr>
          </w:p>
        </w:tc>
        <w:tc>
          <w:tcPr>
            <w:tcW w:w="1559" w:type="dxa"/>
            <w:gridSpan w:val="2"/>
            <w:vMerge/>
            <w:shd w:val="clear" w:color="auto" w:fill="auto"/>
            <w:vAlign w:val="center"/>
            <w:hideMark/>
          </w:tcPr>
          <w:p w14:paraId="20ED2D83" w14:textId="77777777" w:rsidR="004A7E63" w:rsidRPr="004D07EC" w:rsidRDefault="004A7E63" w:rsidP="004D07EC">
            <w:pPr>
              <w:widowControl/>
              <w:jc w:val="center"/>
              <w:rPr>
                <w:sz w:val="22"/>
                <w:szCs w:val="22"/>
              </w:rPr>
            </w:pPr>
          </w:p>
        </w:tc>
        <w:tc>
          <w:tcPr>
            <w:tcW w:w="709" w:type="dxa"/>
            <w:shd w:val="clear" w:color="auto" w:fill="auto"/>
            <w:noWrap/>
            <w:vAlign w:val="center"/>
            <w:hideMark/>
          </w:tcPr>
          <w:p w14:paraId="45F7C358" w14:textId="77777777" w:rsidR="004A7E63" w:rsidRPr="004D07EC" w:rsidRDefault="004A7E63" w:rsidP="004D07EC">
            <w:pPr>
              <w:jc w:val="center"/>
              <w:rPr>
                <w:sz w:val="22"/>
                <w:szCs w:val="22"/>
              </w:rPr>
            </w:pPr>
            <w:r w:rsidRPr="004D07EC">
              <w:rPr>
                <w:sz w:val="22"/>
                <w:szCs w:val="22"/>
              </w:rPr>
              <w:t>2027</w:t>
            </w:r>
          </w:p>
        </w:tc>
        <w:tc>
          <w:tcPr>
            <w:tcW w:w="1134" w:type="dxa"/>
            <w:shd w:val="clear" w:color="auto" w:fill="auto"/>
            <w:noWrap/>
            <w:vAlign w:val="center"/>
            <w:hideMark/>
          </w:tcPr>
          <w:p w14:paraId="4D0DEF1E" w14:textId="77777777" w:rsidR="004A7E63" w:rsidRPr="004D07EC" w:rsidRDefault="004A7E63" w:rsidP="004D07EC">
            <w:pPr>
              <w:widowControl/>
              <w:jc w:val="center"/>
              <w:rPr>
                <w:sz w:val="22"/>
                <w:szCs w:val="22"/>
              </w:rPr>
            </w:pPr>
            <w:r w:rsidRPr="004D07EC">
              <w:rPr>
                <w:sz w:val="22"/>
                <w:szCs w:val="22"/>
              </w:rPr>
              <w:t>1 775,12</w:t>
            </w:r>
          </w:p>
        </w:tc>
        <w:tc>
          <w:tcPr>
            <w:tcW w:w="1134" w:type="dxa"/>
            <w:shd w:val="clear" w:color="auto" w:fill="auto"/>
            <w:vAlign w:val="center"/>
          </w:tcPr>
          <w:p w14:paraId="2A9B3E2C" w14:textId="77777777" w:rsidR="004A7E63" w:rsidRPr="004D07EC" w:rsidRDefault="004A7E63" w:rsidP="004D07EC">
            <w:pPr>
              <w:widowControl/>
              <w:jc w:val="center"/>
              <w:rPr>
                <w:sz w:val="22"/>
                <w:szCs w:val="22"/>
              </w:rPr>
            </w:pPr>
            <w:r w:rsidRPr="004D07EC">
              <w:rPr>
                <w:sz w:val="22"/>
                <w:szCs w:val="22"/>
              </w:rPr>
              <w:t>1 876,10</w:t>
            </w:r>
          </w:p>
        </w:tc>
        <w:tc>
          <w:tcPr>
            <w:tcW w:w="567" w:type="dxa"/>
            <w:shd w:val="clear" w:color="auto" w:fill="auto"/>
            <w:noWrap/>
            <w:vAlign w:val="center"/>
            <w:hideMark/>
          </w:tcPr>
          <w:p w14:paraId="20ACE385" w14:textId="77777777" w:rsidR="004A7E63" w:rsidRPr="004D07EC" w:rsidRDefault="004A7E63" w:rsidP="004D07EC">
            <w:pPr>
              <w:jc w:val="center"/>
              <w:rPr>
                <w:sz w:val="22"/>
                <w:szCs w:val="22"/>
              </w:rPr>
            </w:pPr>
            <w:r w:rsidRPr="004D07EC">
              <w:rPr>
                <w:sz w:val="22"/>
                <w:szCs w:val="22"/>
              </w:rPr>
              <w:t>-</w:t>
            </w:r>
          </w:p>
        </w:tc>
        <w:tc>
          <w:tcPr>
            <w:tcW w:w="567" w:type="dxa"/>
            <w:vAlign w:val="center"/>
          </w:tcPr>
          <w:p w14:paraId="23A12E60" w14:textId="77777777" w:rsidR="004A7E63" w:rsidRPr="004D07EC" w:rsidRDefault="004A7E63" w:rsidP="004D07EC">
            <w:pPr>
              <w:jc w:val="center"/>
              <w:rPr>
                <w:sz w:val="22"/>
                <w:szCs w:val="22"/>
              </w:rPr>
            </w:pPr>
            <w:r w:rsidRPr="004D07EC">
              <w:rPr>
                <w:sz w:val="22"/>
                <w:szCs w:val="22"/>
              </w:rPr>
              <w:t>-</w:t>
            </w:r>
          </w:p>
        </w:tc>
        <w:tc>
          <w:tcPr>
            <w:tcW w:w="567" w:type="dxa"/>
            <w:vAlign w:val="center"/>
          </w:tcPr>
          <w:p w14:paraId="797CD02B" w14:textId="77777777" w:rsidR="004A7E63" w:rsidRPr="004D07EC" w:rsidRDefault="004A7E63" w:rsidP="004D07EC">
            <w:pPr>
              <w:jc w:val="center"/>
              <w:rPr>
                <w:sz w:val="22"/>
                <w:szCs w:val="22"/>
              </w:rPr>
            </w:pPr>
            <w:r w:rsidRPr="004D07EC">
              <w:rPr>
                <w:sz w:val="22"/>
                <w:szCs w:val="22"/>
              </w:rPr>
              <w:t>-</w:t>
            </w:r>
          </w:p>
        </w:tc>
        <w:tc>
          <w:tcPr>
            <w:tcW w:w="567" w:type="dxa"/>
            <w:vAlign w:val="center"/>
          </w:tcPr>
          <w:p w14:paraId="444B03C6" w14:textId="77777777" w:rsidR="004A7E63" w:rsidRPr="004D07EC" w:rsidRDefault="004A7E63" w:rsidP="004D07EC">
            <w:pPr>
              <w:jc w:val="center"/>
              <w:rPr>
                <w:sz w:val="22"/>
                <w:szCs w:val="22"/>
              </w:rPr>
            </w:pPr>
            <w:r w:rsidRPr="004D07EC">
              <w:rPr>
                <w:sz w:val="22"/>
                <w:szCs w:val="22"/>
              </w:rPr>
              <w:t>-</w:t>
            </w:r>
          </w:p>
        </w:tc>
        <w:tc>
          <w:tcPr>
            <w:tcW w:w="1279" w:type="dxa"/>
            <w:shd w:val="clear" w:color="auto" w:fill="auto"/>
            <w:noWrap/>
            <w:vAlign w:val="center"/>
            <w:hideMark/>
          </w:tcPr>
          <w:p w14:paraId="0CDC8A0A" w14:textId="77777777" w:rsidR="004A7E63" w:rsidRPr="004D07EC" w:rsidRDefault="004A7E63" w:rsidP="004D07EC">
            <w:pPr>
              <w:jc w:val="center"/>
              <w:rPr>
                <w:sz w:val="22"/>
                <w:szCs w:val="22"/>
              </w:rPr>
            </w:pPr>
            <w:r w:rsidRPr="004D07EC">
              <w:rPr>
                <w:sz w:val="22"/>
                <w:szCs w:val="22"/>
              </w:rPr>
              <w:t>-</w:t>
            </w:r>
          </w:p>
        </w:tc>
      </w:tr>
      <w:tr w:rsidR="004A7E63" w:rsidRPr="004D07EC" w14:paraId="2ACEE0C2" w14:textId="77777777" w:rsidTr="0050246D">
        <w:trPr>
          <w:trHeight w:val="280"/>
        </w:trPr>
        <w:tc>
          <w:tcPr>
            <w:tcW w:w="10352" w:type="dxa"/>
            <w:gridSpan w:val="12"/>
            <w:shd w:val="clear" w:color="auto" w:fill="auto"/>
            <w:noWrap/>
            <w:vAlign w:val="center"/>
            <w:hideMark/>
          </w:tcPr>
          <w:p w14:paraId="6E00ABE2" w14:textId="77777777" w:rsidR="004A7E63" w:rsidRPr="004D07EC" w:rsidRDefault="004A7E63" w:rsidP="004D07EC">
            <w:pPr>
              <w:jc w:val="center"/>
              <w:rPr>
                <w:sz w:val="22"/>
                <w:szCs w:val="22"/>
              </w:rPr>
            </w:pPr>
            <w:r w:rsidRPr="004D07EC">
              <w:rPr>
                <w:sz w:val="22"/>
                <w:szCs w:val="22"/>
              </w:rPr>
              <w:t>Население (тарифы указываются с учетом НДС) **</w:t>
            </w:r>
          </w:p>
        </w:tc>
      </w:tr>
      <w:tr w:rsidR="004A7E63" w:rsidRPr="004D07EC" w14:paraId="634004BE" w14:textId="77777777" w:rsidTr="0050246D">
        <w:trPr>
          <w:trHeight w:val="340"/>
        </w:trPr>
        <w:tc>
          <w:tcPr>
            <w:tcW w:w="426" w:type="dxa"/>
            <w:vMerge w:val="restart"/>
            <w:shd w:val="clear" w:color="auto" w:fill="auto"/>
            <w:noWrap/>
            <w:vAlign w:val="center"/>
            <w:hideMark/>
          </w:tcPr>
          <w:p w14:paraId="5D913C6E" w14:textId="77777777" w:rsidR="004A7E63" w:rsidRPr="004D07EC" w:rsidRDefault="004A7E63" w:rsidP="004D07EC">
            <w:pPr>
              <w:jc w:val="center"/>
              <w:rPr>
                <w:sz w:val="22"/>
                <w:szCs w:val="22"/>
              </w:rPr>
            </w:pPr>
            <w:r w:rsidRPr="004D07EC">
              <w:rPr>
                <w:sz w:val="22"/>
                <w:szCs w:val="22"/>
              </w:rPr>
              <w:t>2.</w:t>
            </w:r>
          </w:p>
        </w:tc>
        <w:tc>
          <w:tcPr>
            <w:tcW w:w="1843" w:type="dxa"/>
            <w:vMerge w:val="restart"/>
            <w:shd w:val="clear" w:color="auto" w:fill="auto"/>
            <w:vAlign w:val="center"/>
            <w:hideMark/>
          </w:tcPr>
          <w:p w14:paraId="27C82C84" w14:textId="77777777" w:rsidR="004A7E63" w:rsidRPr="004D07EC" w:rsidRDefault="004A7E63" w:rsidP="004D07EC">
            <w:pPr>
              <w:widowControl/>
              <w:autoSpaceDE w:val="0"/>
              <w:autoSpaceDN w:val="0"/>
              <w:adjustRightInd w:val="0"/>
              <w:rPr>
                <w:sz w:val="22"/>
                <w:szCs w:val="22"/>
              </w:rPr>
            </w:pPr>
            <w:r w:rsidRPr="004D07EC">
              <w:rPr>
                <w:sz w:val="22"/>
                <w:szCs w:val="22"/>
              </w:rPr>
              <w:t>ООО «Санаторий</w:t>
            </w:r>
          </w:p>
          <w:p w14:paraId="456094A7" w14:textId="77777777" w:rsidR="004A7E63" w:rsidRPr="004D07EC" w:rsidRDefault="004A7E63" w:rsidP="004D07EC">
            <w:pPr>
              <w:widowControl/>
              <w:autoSpaceDE w:val="0"/>
              <w:autoSpaceDN w:val="0"/>
              <w:adjustRightInd w:val="0"/>
              <w:rPr>
                <w:sz w:val="22"/>
                <w:szCs w:val="22"/>
              </w:rPr>
            </w:pPr>
            <w:r w:rsidRPr="004D07EC">
              <w:rPr>
                <w:sz w:val="22"/>
                <w:szCs w:val="22"/>
              </w:rPr>
              <w:t>имени Станко»</w:t>
            </w:r>
          </w:p>
          <w:p w14:paraId="25339633" w14:textId="77777777" w:rsidR="004A7E63" w:rsidRPr="004D07EC" w:rsidRDefault="004A7E63" w:rsidP="004D07EC">
            <w:pPr>
              <w:widowControl/>
              <w:autoSpaceDE w:val="0"/>
              <w:autoSpaceDN w:val="0"/>
              <w:adjustRightInd w:val="0"/>
              <w:rPr>
                <w:sz w:val="22"/>
                <w:szCs w:val="22"/>
              </w:rPr>
            </w:pPr>
            <w:r w:rsidRPr="004D07EC">
              <w:rPr>
                <w:sz w:val="22"/>
                <w:szCs w:val="22"/>
              </w:rPr>
              <w:t>(Кинешемский</w:t>
            </w:r>
          </w:p>
          <w:p w14:paraId="4715D999" w14:textId="77777777" w:rsidR="004A7E63" w:rsidRPr="004D07EC" w:rsidRDefault="004A7E63" w:rsidP="004D07EC">
            <w:pPr>
              <w:widowControl/>
              <w:autoSpaceDE w:val="0"/>
              <w:autoSpaceDN w:val="0"/>
              <w:adjustRightInd w:val="0"/>
              <w:rPr>
                <w:sz w:val="22"/>
                <w:szCs w:val="22"/>
              </w:rPr>
            </w:pPr>
            <w:r w:rsidRPr="004D07EC">
              <w:rPr>
                <w:sz w:val="22"/>
                <w:szCs w:val="22"/>
              </w:rPr>
              <w:t>район)</w:t>
            </w:r>
          </w:p>
        </w:tc>
        <w:tc>
          <w:tcPr>
            <w:tcW w:w="1559" w:type="dxa"/>
            <w:gridSpan w:val="2"/>
            <w:vMerge w:val="restart"/>
            <w:shd w:val="clear" w:color="auto" w:fill="auto"/>
            <w:vAlign w:val="center"/>
            <w:hideMark/>
          </w:tcPr>
          <w:p w14:paraId="2C49AFD4" w14:textId="77777777" w:rsidR="004A7E63" w:rsidRPr="004D07EC" w:rsidRDefault="004A7E63" w:rsidP="004D07EC">
            <w:pPr>
              <w:widowControl/>
              <w:jc w:val="center"/>
              <w:rPr>
                <w:sz w:val="22"/>
                <w:szCs w:val="22"/>
              </w:rPr>
            </w:pPr>
            <w:proofErr w:type="spellStart"/>
            <w:r w:rsidRPr="004D07EC">
              <w:rPr>
                <w:sz w:val="22"/>
                <w:szCs w:val="22"/>
              </w:rPr>
              <w:t>Одноставоч</w:t>
            </w:r>
            <w:proofErr w:type="spellEnd"/>
          </w:p>
          <w:p w14:paraId="21EB2B6A" w14:textId="77777777" w:rsidR="004A7E63" w:rsidRPr="004D07EC" w:rsidRDefault="004A7E63" w:rsidP="004D07EC">
            <w:pPr>
              <w:widowControl/>
              <w:jc w:val="center"/>
              <w:rPr>
                <w:sz w:val="22"/>
                <w:szCs w:val="22"/>
              </w:rPr>
            </w:pPr>
            <w:proofErr w:type="spellStart"/>
            <w:r w:rsidRPr="004D07EC">
              <w:rPr>
                <w:sz w:val="22"/>
                <w:szCs w:val="22"/>
              </w:rPr>
              <w:t>ный</w:t>
            </w:r>
            <w:proofErr w:type="spellEnd"/>
            <w:r w:rsidRPr="004D07EC">
              <w:rPr>
                <w:sz w:val="22"/>
                <w:szCs w:val="22"/>
              </w:rPr>
              <w:t>, руб./Гкал</w:t>
            </w:r>
          </w:p>
        </w:tc>
        <w:tc>
          <w:tcPr>
            <w:tcW w:w="709" w:type="dxa"/>
            <w:shd w:val="clear" w:color="auto" w:fill="auto"/>
            <w:noWrap/>
            <w:vAlign w:val="center"/>
            <w:hideMark/>
          </w:tcPr>
          <w:p w14:paraId="55ED3B5A" w14:textId="77777777" w:rsidR="004A7E63" w:rsidRPr="004D07EC" w:rsidRDefault="004A7E63" w:rsidP="004D07EC">
            <w:pPr>
              <w:jc w:val="center"/>
              <w:rPr>
                <w:sz w:val="22"/>
                <w:szCs w:val="22"/>
              </w:rPr>
            </w:pPr>
            <w:r w:rsidRPr="004D07EC">
              <w:rPr>
                <w:sz w:val="22"/>
                <w:szCs w:val="22"/>
              </w:rPr>
              <w:t>2023</w:t>
            </w:r>
          </w:p>
        </w:tc>
        <w:tc>
          <w:tcPr>
            <w:tcW w:w="2268" w:type="dxa"/>
            <w:gridSpan w:val="2"/>
            <w:shd w:val="clear" w:color="auto" w:fill="auto"/>
            <w:noWrap/>
            <w:vAlign w:val="center"/>
            <w:hideMark/>
          </w:tcPr>
          <w:p w14:paraId="090ACE3B" w14:textId="77777777" w:rsidR="004A7E63" w:rsidRPr="004D07EC" w:rsidRDefault="004A7E63" w:rsidP="004D07EC">
            <w:pPr>
              <w:jc w:val="center"/>
              <w:rPr>
                <w:sz w:val="22"/>
                <w:szCs w:val="22"/>
              </w:rPr>
            </w:pPr>
            <w:r w:rsidRPr="004D07EC">
              <w:rPr>
                <w:sz w:val="22"/>
                <w:szCs w:val="22"/>
              </w:rPr>
              <w:t>2 202,36 *</w:t>
            </w:r>
          </w:p>
        </w:tc>
        <w:tc>
          <w:tcPr>
            <w:tcW w:w="567" w:type="dxa"/>
            <w:shd w:val="clear" w:color="auto" w:fill="auto"/>
            <w:noWrap/>
            <w:vAlign w:val="center"/>
            <w:hideMark/>
          </w:tcPr>
          <w:p w14:paraId="7E965B70" w14:textId="77777777" w:rsidR="004A7E63" w:rsidRPr="004D07EC" w:rsidRDefault="004A7E63" w:rsidP="004D07EC">
            <w:pPr>
              <w:jc w:val="center"/>
              <w:rPr>
                <w:sz w:val="22"/>
                <w:szCs w:val="22"/>
              </w:rPr>
            </w:pPr>
            <w:r w:rsidRPr="004D07EC">
              <w:rPr>
                <w:sz w:val="22"/>
                <w:szCs w:val="22"/>
              </w:rPr>
              <w:t>-</w:t>
            </w:r>
          </w:p>
        </w:tc>
        <w:tc>
          <w:tcPr>
            <w:tcW w:w="567" w:type="dxa"/>
            <w:vAlign w:val="center"/>
          </w:tcPr>
          <w:p w14:paraId="693EC5C1" w14:textId="77777777" w:rsidR="004A7E63" w:rsidRPr="004D07EC" w:rsidRDefault="004A7E63" w:rsidP="004D07EC">
            <w:pPr>
              <w:jc w:val="center"/>
              <w:rPr>
                <w:sz w:val="22"/>
                <w:szCs w:val="22"/>
              </w:rPr>
            </w:pPr>
            <w:r w:rsidRPr="004D07EC">
              <w:rPr>
                <w:sz w:val="22"/>
                <w:szCs w:val="22"/>
              </w:rPr>
              <w:t>-</w:t>
            </w:r>
          </w:p>
        </w:tc>
        <w:tc>
          <w:tcPr>
            <w:tcW w:w="567" w:type="dxa"/>
            <w:vAlign w:val="center"/>
          </w:tcPr>
          <w:p w14:paraId="283576E0" w14:textId="77777777" w:rsidR="004A7E63" w:rsidRPr="004D07EC" w:rsidRDefault="004A7E63" w:rsidP="004D07EC">
            <w:pPr>
              <w:jc w:val="center"/>
              <w:rPr>
                <w:sz w:val="22"/>
                <w:szCs w:val="22"/>
              </w:rPr>
            </w:pPr>
            <w:r w:rsidRPr="004D07EC">
              <w:rPr>
                <w:sz w:val="22"/>
                <w:szCs w:val="22"/>
              </w:rPr>
              <w:t>-</w:t>
            </w:r>
          </w:p>
        </w:tc>
        <w:tc>
          <w:tcPr>
            <w:tcW w:w="567" w:type="dxa"/>
            <w:vAlign w:val="center"/>
          </w:tcPr>
          <w:p w14:paraId="261E2939" w14:textId="77777777" w:rsidR="004A7E63" w:rsidRPr="004D07EC" w:rsidRDefault="004A7E63" w:rsidP="004D07EC">
            <w:pPr>
              <w:jc w:val="center"/>
              <w:rPr>
                <w:sz w:val="22"/>
                <w:szCs w:val="22"/>
              </w:rPr>
            </w:pPr>
            <w:r w:rsidRPr="004D07EC">
              <w:rPr>
                <w:sz w:val="22"/>
                <w:szCs w:val="22"/>
              </w:rPr>
              <w:t>-</w:t>
            </w:r>
          </w:p>
        </w:tc>
        <w:tc>
          <w:tcPr>
            <w:tcW w:w="1279" w:type="dxa"/>
            <w:shd w:val="clear" w:color="auto" w:fill="auto"/>
            <w:noWrap/>
            <w:vAlign w:val="center"/>
            <w:hideMark/>
          </w:tcPr>
          <w:p w14:paraId="6E202BDF" w14:textId="77777777" w:rsidR="004A7E63" w:rsidRPr="004D07EC" w:rsidRDefault="004A7E63" w:rsidP="004D07EC">
            <w:pPr>
              <w:jc w:val="center"/>
              <w:rPr>
                <w:sz w:val="22"/>
                <w:szCs w:val="22"/>
              </w:rPr>
            </w:pPr>
            <w:r w:rsidRPr="004D07EC">
              <w:rPr>
                <w:sz w:val="22"/>
                <w:szCs w:val="22"/>
              </w:rPr>
              <w:t>-</w:t>
            </w:r>
          </w:p>
        </w:tc>
      </w:tr>
      <w:tr w:rsidR="004A7E63" w:rsidRPr="004D07EC" w14:paraId="1FEE45D5" w14:textId="77777777" w:rsidTr="0050246D">
        <w:trPr>
          <w:trHeight w:val="340"/>
        </w:trPr>
        <w:tc>
          <w:tcPr>
            <w:tcW w:w="426" w:type="dxa"/>
            <w:vMerge/>
            <w:shd w:val="clear" w:color="auto" w:fill="auto"/>
            <w:noWrap/>
            <w:vAlign w:val="center"/>
            <w:hideMark/>
          </w:tcPr>
          <w:p w14:paraId="2A02DB3F" w14:textId="77777777" w:rsidR="004A7E63" w:rsidRPr="004D07EC" w:rsidRDefault="004A7E63" w:rsidP="004D07EC">
            <w:pPr>
              <w:jc w:val="center"/>
              <w:rPr>
                <w:sz w:val="22"/>
                <w:szCs w:val="22"/>
              </w:rPr>
            </w:pPr>
          </w:p>
        </w:tc>
        <w:tc>
          <w:tcPr>
            <w:tcW w:w="1843" w:type="dxa"/>
            <w:vMerge/>
            <w:shd w:val="clear" w:color="auto" w:fill="auto"/>
            <w:vAlign w:val="center"/>
            <w:hideMark/>
          </w:tcPr>
          <w:p w14:paraId="4AA1BAC8" w14:textId="77777777" w:rsidR="004A7E63" w:rsidRPr="004D07EC" w:rsidRDefault="004A7E63" w:rsidP="004D07EC">
            <w:pPr>
              <w:widowControl/>
              <w:autoSpaceDE w:val="0"/>
              <w:autoSpaceDN w:val="0"/>
              <w:adjustRightInd w:val="0"/>
              <w:rPr>
                <w:sz w:val="22"/>
                <w:szCs w:val="22"/>
              </w:rPr>
            </w:pPr>
          </w:p>
        </w:tc>
        <w:tc>
          <w:tcPr>
            <w:tcW w:w="1559" w:type="dxa"/>
            <w:gridSpan w:val="2"/>
            <w:vMerge/>
            <w:shd w:val="clear" w:color="auto" w:fill="auto"/>
            <w:vAlign w:val="center"/>
            <w:hideMark/>
          </w:tcPr>
          <w:p w14:paraId="39875BA8" w14:textId="77777777" w:rsidR="004A7E63" w:rsidRPr="004D07EC" w:rsidRDefault="004A7E63" w:rsidP="004D07EC">
            <w:pPr>
              <w:widowControl/>
              <w:jc w:val="center"/>
              <w:rPr>
                <w:sz w:val="22"/>
                <w:szCs w:val="22"/>
              </w:rPr>
            </w:pPr>
          </w:p>
        </w:tc>
        <w:tc>
          <w:tcPr>
            <w:tcW w:w="709" w:type="dxa"/>
            <w:shd w:val="clear" w:color="auto" w:fill="auto"/>
            <w:noWrap/>
            <w:vAlign w:val="center"/>
            <w:hideMark/>
          </w:tcPr>
          <w:p w14:paraId="18D3FD12" w14:textId="77777777" w:rsidR="004A7E63" w:rsidRPr="004D07EC" w:rsidRDefault="004A7E63" w:rsidP="004D07EC">
            <w:pPr>
              <w:jc w:val="center"/>
              <w:rPr>
                <w:sz w:val="22"/>
                <w:szCs w:val="22"/>
              </w:rPr>
            </w:pPr>
            <w:r w:rsidRPr="004D07EC">
              <w:rPr>
                <w:sz w:val="22"/>
                <w:szCs w:val="22"/>
              </w:rPr>
              <w:t>2024</w:t>
            </w:r>
          </w:p>
        </w:tc>
        <w:tc>
          <w:tcPr>
            <w:tcW w:w="1134" w:type="dxa"/>
            <w:shd w:val="clear" w:color="auto" w:fill="auto"/>
            <w:noWrap/>
            <w:vAlign w:val="center"/>
            <w:hideMark/>
          </w:tcPr>
          <w:p w14:paraId="17A0687E" w14:textId="77777777" w:rsidR="004A7E63" w:rsidRPr="004D07EC" w:rsidRDefault="004A7E63" w:rsidP="004D07EC">
            <w:pPr>
              <w:widowControl/>
              <w:jc w:val="center"/>
              <w:rPr>
                <w:sz w:val="22"/>
                <w:szCs w:val="22"/>
              </w:rPr>
            </w:pPr>
            <w:r w:rsidRPr="004D07EC">
              <w:rPr>
                <w:sz w:val="22"/>
                <w:szCs w:val="22"/>
              </w:rPr>
              <w:t>2 202,36</w:t>
            </w:r>
          </w:p>
        </w:tc>
        <w:tc>
          <w:tcPr>
            <w:tcW w:w="1134" w:type="dxa"/>
            <w:shd w:val="clear" w:color="auto" w:fill="auto"/>
            <w:vAlign w:val="center"/>
          </w:tcPr>
          <w:p w14:paraId="7FD57227" w14:textId="77777777" w:rsidR="004A7E63" w:rsidRPr="004D07EC" w:rsidRDefault="004A7E63" w:rsidP="004D07EC">
            <w:pPr>
              <w:widowControl/>
              <w:jc w:val="center"/>
              <w:rPr>
                <w:sz w:val="22"/>
                <w:szCs w:val="22"/>
              </w:rPr>
            </w:pPr>
            <w:r w:rsidRPr="004D07EC">
              <w:rPr>
                <w:sz w:val="22"/>
                <w:szCs w:val="22"/>
              </w:rPr>
              <w:t>2 237,42</w:t>
            </w:r>
          </w:p>
        </w:tc>
        <w:tc>
          <w:tcPr>
            <w:tcW w:w="567" w:type="dxa"/>
            <w:shd w:val="clear" w:color="auto" w:fill="auto"/>
            <w:noWrap/>
            <w:vAlign w:val="center"/>
            <w:hideMark/>
          </w:tcPr>
          <w:p w14:paraId="3A892DD7" w14:textId="77777777" w:rsidR="004A7E63" w:rsidRPr="004D07EC" w:rsidRDefault="004A7E63" w:rsidP="004D07EC">
            <w:pPr>
              <w:jc w:val="center"/>
              <w:rPr>
                <w:sz w:val="22"/>
                <w:szCs w:val="22"/>
              </w:rPr>
            </w:pPr>
            <w:r w:rsidRPr="004D07EC">
              <w:rPr>
                <w:sz w:val="22"/>
                <w:szCs w:val="22"/>
              </w:rPr>
              <w:t>-</w:t>
            </w:r>
          </w:p>
        </w:tc>
        <w:tc>
          <w:tcPr>
            <w:tcW w:w="567" w:type="dxa"/>
            <w:vAlign w:val="center"/>
          </w:tcPr>
          <w:p w14:paraId="3BB06BB2" w14:textId="77777777" w:rsidR="004A7E63" w:rsidRPr="004D07EC" w:rsidRDefault="004A7E63" w:rsidP="004D07EC">
            <w:pPr>
              <w:jc w:val="center"/>
              <w:rPr>
                <w:sz w:val="22"/>
                <w:szCs w:val="22"/>
              </w:rPr>
            </w:pPr>
            <w:r w:rsidRPr="004D07EC">
              <w:rPr>
                <w:sz w:val="22"/>
                <w:szCs w:val="22"/>
              </w:rPr>
              <w:t>-</w:t>
            </w:r>
          </w:p>
        </w:tc>
        <w:tc>
          <w:tcPr>
            <w:tcW w:w="567" w:type="dxa"/>
            <w:vAlign w:val="center"/>
          </w:tcPr>
          <w:p w14:paraId="7A20564A" w14:textId="77777777" w:rsidR="004A7E63" w:rsidRPr="004D07EC" w:rsidRDefault="004A7E63" w:rsidP="004D07EC">
            <w:pPr>
              <w:jc w:val="center"/>
              <w:rPr>
                <w:sz w:val="22"/>
                <w:szCs w:val="22"/>
              </w:rPr>
            </w:pPr>
            <w:r w:rsidRPr="004D07EC">
              <w:rPr>
                <w:sz w:val="22"/>
                <w:szCs w:val="22"/>
              </w:rPr>
              <w:t>-</w:t>
            </w:r>
          </w:p>
        </w:tc>
        <w:tc>
          <w:tcPr>
            <w:tcW w:w="567" w:type="dxa"/>
            <w:vAlign w:val="center"/>
          </w:tcPr>
          <w:p w14:paraId="459B51CA" w14:textId="77777777" w:rsidR="004A7E63" w:rsidRPr="004D07EC" w:rsidRDefault="004A7E63" w:rsidP="004D07EC">
            <w:pPr>
              <w:jc w:val="center"/>
              <w:rPr>
                <w:sz w:val="22"/>
                <w:szCs w:val="22"/>
              </w:rPr>
            </w:pPr>
            <w:r w:rsidRPr="004D07EC">
              <w:rPr>
                <w:sz w:val="22"/>
                <w:szCs w:val="22"/>
              </w:rPr>
              <w:t>-</w:t>
            </w:r>
          </w:p>
        </w:tc>
        <w:tc>
          <w:tcPr>
            <w:tcW w:w="1279" w:type="dxa"/>
            <w:shd w:val="clear" w:color="auto" w:fill="auto"/>
            <w:noWrap/>
            <w:vAlign w:val="center"/>
            <w:hideMark/>
          </w:tcPr>
          <w:p w14:paraId="729D846D" w14:textId="77777777" w:rsidR="004A7E63" w:rsidRPr="004D07EC" w:rsidRDefault="004A7E63" w:rsidP="004D07EC">
            <w:pPr>
              <w:jc w:val="center"/>
              <w:rPr>
                <w:sz w:val="22"/>
                <w:szCs w:val="22"/>
              </w:rPr>
            </w:pPr>
            <w:r w:rsidRPr="004D07EC">
              <w:rPr>
                <w:sz w:val="22"/>
                <w:szCs w:val="22"/>
              </w:rPr>
              <w:t>-</w:t>
            </w:r>
          </w:p>
        </w:tc>
      </w:tr>
      <w:tr w:rsidR="004A7E63" w:rsidRPr="004D07EC" w14:paraId="2B9A7DA8" w14:textId="77777777" w:rsidTr="0050246D">
        <w:trPr>
          <w:trHeight w:val="340"/>
        </w:trPr>
        <w:tc>
          <w:tcPr>
            <w:tcW w:w="426" w:type="dxa"/>
            <w:vMerge/>
            <w:shd w:val="clear" w:color="auto" w:fill="auto"/>
            <w:noWrap/>
            <w:vAlign w:val="center"/>
            <w:hideMark/>
          </w:tcPr>
          <w:p w14:paraId="12F9B627" w14:textId="77777777" w:rsidR="004A7E63" w:rsidRPr="004D07EC" w:rsidRDefault="004A7E63" w:rsidP="004D07EC">
            <w:pPr>
              <w:jc w:val="center"/>
              <w:rPr>
                <w:sz w:val="22"/>
                <w:szCs w:val="22"/>
              </w:rPr>
            </w:pPr>
          </w:p>
        </w:tc>
        <w:tc>
          <w:tcPr>
            <w:tcW w:w="1843" w:type="dxa"/>
            <w:vMerge/>
            <w:shd w:val="clear" w:color="auto" w:fill="auto"/>
            <w:vAlign w:val="center"/>
            <w:hideMark/>
          </w:tcPr>
          <w:p w14:paraId="10CDAB5F" w14:textId="77777777" w:rsidR="004A7E63" w:rsidRPr="004D07EC" w:rsidRDefault="004A7E63" w:rsidP="004D07EC">
            <w:pPr>
              <w:widowControl/>
              <w:autoSpaceDE w:val="0"/>
              <w:autoSpaceDN w:val="0"/>
              <w:adjustRightInd w:val="0"/>
              <w:rPr>
                <w:sz w:val="22"/>
                <w:szCs w:val="22"/>
              </w:rPr>
            </w:pPr>
          </w:p>
        </w:tc>
        <w:tc>
          <w:tcPr>
            <w:tcW w:w="1559" w:type="dxa"/>
            <w:gridSpan w:val="2"/>
            <w:vMerge/>
            <w:shd w:val="clear" w:color="auto" w:fill="auto"/>
            <w:vAlign w:val="center"/>
            <w:hideMark/>
          </w:tcPr>
          <w:p w14:paraId="3D340DA4" w14:textId="77777777" w:rsidR="004A7E63" w:rsidRPr="004D07EC" w:rsidRDefault="004A7E63" w:rsidP="004D07EC">
            <w:pPr>
              <w:widowControl/>
              <w:jc w:val="center"/>
              <w:rPr>
                <w:sz w:val="22"/>
                <w:szCs w:val="22"/>
              </w:rPr>
            </w:pPr>
          </w:p>
        </w:tc>
        <w:tc>
          <w:tcPr>
            <w:tcW w:w="709" w:type="dxa"/>
            <w:shd w:val="clear" w:color="auto" w:fill="auto"/>
            <w:noWrap/>
            <w:vAlign w:val="center"/>
            <w:hideMark/>
          </w:tcPr>
          <w:p w14:paraId="10FC13EA" w14:textId="77777777" w:rsidR="004A7E63" w:rsidRPr="004D07EC" w:rsidRDefault="004A7E63" w:rsidP="004D07EC">
            <w:pPr>
              <w:jc w:val="center"/>
              <w:rPr>
                <w:sz w:val="22"/>
                <w:szCs w:val="22"/>
              </w:rPr>
            </w:pPr>
            <w:r w:rsidRPr="004D07EC">
              <w:rPr>
                <w:sz w:val="22"/>
                <w:szCs w:val="22"/>
              </w:rPr>
              <w:t>2025</w:t>
            </w:r>
          </w:p>
        </w:tc>
        <w:tc>
          <w:tcPr>
            <w:tcW w:w="1134" w:type="dxa"/>
            <w:shd w:val="clear" w:color="auto" w:fill="auto"/>
            <w:noWrap/>
            <w:vAlign w:val="center"/>
            <w:hideMark/>
          </w:tcPr>
          <w:p w14:paraId="3194A87D" w14:textId="77777777" w:rsidR="004A7E63" w:rsidRPr="004D07EC" w:rsidRDefault="004A7E63" w:rsidP="004D07EC">
            <w:pPr>
              <w:widowControl/>
              <w:jc w:val="center"/>
              <w:rPr>
                <w:sz w:val="22"/>
                <w:szCs w:val="22"/>
              </w:rPr>
            </w:pPr>
            <w:r w:rsidRPr="004D07EC">
              <w:rPr>
                <w:sz w:val="22"/>
                <w:szCs w:val="22"/>
              </w:rPr>
              <w:t>2 096,86</w:t>
            </w:r>
          </w:p>
        </w:tc>
        <w:tc>
          <w:tcPr>
            <w:tcW w:w="1134" w:type="dxa"/>
            <w:shd w:val="clear" w:color="auto" w:fill="auto"/>
            <w:vAlign w:val="center"/>
          </w:tcPr>
          <w:p w14:paraId="2F108AE5" w14:textId="77777777" w:rsidR="004A7E63" w:rsidRPr="004D07EC" w:rsidRDefault="004A7E63" w:rsidP="004D07EC">
            <w:pPr>
              <w:widowControl/>
              <w:jc w:val="center"/>
              <w:rPr>
                <w:sz w:val="22"/>
                <w:szCs w:val="22"/>
              </w:rPr>
            </w:pPr>
            <w:r w:rsidRPr="004D07EC">
              <w:rPr>
                <w:sz w:val="22"/>
                <w:szCs w:val="22"/>
              </w:rPr>
              <w:t>2 206,44</w:t>
            </w:r>
          </w:p>
        </w:tc>
        <w:tc>
          <w:tcPr>
            <w:tcW w:w="567" w:type="dxa"/>
            <w:shd w:val="clear" w:color="auto" w:fill="auto"/>
            <w:noWrap/>
            <w:vAlign w:val="center"/>
            <w:hideMark/>
          </w:tcPr>
          <w:p w14:paraId="28AD319C" w14:textId="77777777" w:rsidR="004A7E63" w:rsidRPr="004D07EC" w:rsidRDefault="004A7E63" w:rsidP="004D07EC">
            <w:pPr>
              <w:jc w:val="center"/>
              <w:rPr>
                <w:sz w:val="22"/>
                <w:szCs w:val="22"/>
              </w:rPr>
            </w:pPr>
            <w:r w:rsidRPr="004D07EC">
              <w:rPr>
                <w:sz w:val="22"/>
                <w:szCs w:val="22"/>
              </w:rPr>
              <w:t>-</w:t>
            </w:r>
          </w:p>
        </w:tc>
        <w:tc>
          <w:tcPr>
            <w:tcW w:w="567" w:type="dxa"/>
            <w:vAlign w:val="center"/>
          </w:tcPr>
          <w:p w14:paraId="1754ECEA" w14:textId="77777777" w:rsidR="004A7E63" w:rsidRPr="004D07EC" w:rsidRDefault="004A7E63" w:rsidP="004D07EC">
            <w:pPr>
              <w:jc w:val="center"/>
              <w:rPr>
                <w:sz w:val="22"/>
                <w:szCs w:val="22"/>
              </w:rPr>
            </w:pPr>
            <w:r w:rsidRPr="004D07EC">
              <w:rPr>
                <w:sz w:val="22"/>
                <w:szCs w:val="22"/>
              </w:rPr>
              <w:t>-</w:t>
            </w:r>
          </w:p>
        </w:tc>
        <w:tc>
          <w:tcPr>
            <w:tcW w:w="567" w:type="dxa"/>
            <w:vAlign w:val="center"/>
          </w:tcPr>
          <w:p w14:paraId="30118C2C" w14:textId="77777777" w:rsidR="004A7E63" w:rsidRPr="004D07EC" w:rsidRDefault="004A7E63" w:rsidP="004D07EC">
            <w:pPr>
              <w:jc w:val="center"/>
              <w:rPr>
                <w:sz w:val="22"/>
                <w:szCs w:val="22"/>
              </w:rPr>
            </w:pPr>
            <w:r w:rsidRPr="004D07EC">
              <w:rPr>
                <w:sz w:val="22"/>
                <w:szCs w:val="22"/>
              </w:rPr>
              <w:t>-</w:t>
            </w:r>
          </w:p>
        </w:tc>
        <w:tc>
          <w:tcPr>
            <w:tcW w:w="567" w:type="dxa"/>
            <w:vAlign w:val="center"/>
          </w:tcPr>
          <w:p w14:paraId="2C3B528C" w14:textId="77777777" w:rsidR="004A7E63" w:rsidRPr="004D07EC" w:rsidRDefault="004A7E63" w:rsidP="004D07EC">
            <w:pPr>
              <w:jc w:val="center"/>
              <w:rPr>
                <w:sz w:val="22"/>
                <w:szCs w:val="22"/>
              </w:rPr>
            </w:pPr>
            <w:r w:rsidRPr="004D07EC">
              <w:rPr>
                <w:sz w:val="22"/>
                <w:szCs w:val="22"/>
              </w:rPr>
              <w:t>-</w:t>
            </w:r>
          </w:p>
        </w:tc>
        <w:tc>
          <w:tcPr>
            <w:tcW w:w="1279" w:type="dxa"/>
            <w:shd w:val="clear" w:color="auto" w:fill="auto"/>
            <w:noWrap/>
            <w:vAlign w:val="center"/>
            <w:hideMark/>
          </w:tcPr>
          <w:p w14:paraId="7ADA812C" w14:textId="77777777" w:rsidR="004A7E63" w:rsidRPr="004D07EC" w:rsidRDefault="004A7E63" w:rsidP="004D07EC">
            <w:pPr>
              <w:jc w:val="center"/>
              <w:rPr>
                <w:sz w:val="22"/>
                <w:szCs w:val="22"/>
              </w:rPr>
            </w:pPr>
            <w:r w:rsidRPr="004D07EC">
              <w:rPr>
                <w:sz w:val="22"/>
                <w:szCs w:val="22"/>
              </w:rPr>
              <w:t>-</w:t>
            </w:r>
          </w:p>
        </w:tc>
      </w:tr>
      <w:tr w:rsidR="004A7E63" w:rsidRPr="004D07EC" w14:paraId="3A002E05" w14:textId="77777777" w:rsidTr="0050246D">
        <w:trPr>
          <w:trHeight w:val="340"/>
        </w:trPr>
        <w:tc>
          <w:tcPr>
            <w:tcW w:w="426" w:type="dxa"/>
            <w:vMerge/>
            <w:shd w:val="clear" w:color="auto" w:fill="auto"/>
            <w:noWrap/>
            <w:vAlign w:val="center"/>
            <w:hideMark/>
          </w:tcPr>
          <w:p w14:paraId="60D3557E" w14:textId="77777777" w:rsidR="004A7E63" w:rsidRPr="004D07EC" w:rsidRDefault="004A7E63" w:rsidP="004D07EC">
            <w:pPr>
              <w:jc w:val="center"/>
              <w:rPr>
                <w:sz w:val="22"/>
                <w:szCs w:val="22"/>
              </w:rPr>
            </w:pPr>
          </w:p>
        </w:tc>
        <w:tc>
          <w:tcPr>
            <w:tcW w:w="1843" w:type="dxa"/>
            <w:vMerge/>
            <w:shd w:val="clear" w:color="auto" w:fill="auto"/>
            <w:vAlign w:val="center"/>
            <w:hideMark/>
          </w:tcPr>
          <w:p w14:paraId="2683BD35" w14:textId="77777777" w:rsidR="004A7E63" w:rsidRPr="004D07EC" w:rsidRDefault="004A7E63" w:rsidP="004D07EC">
            <w:pPr>
              <w:widowControl/>
              <w:autoSpaceDE w:val="0"/>
              <w:autoSpaceDN w:val="0"/>
              <w:adjustRightInd w:val="0"/>
              <w:rPr>
                <w:sz w:val="22"/>
                <w:szCs w:val="22"/>
              </w:rPr>
            </w:pPr>
          </w:p>
        </w:tc>
        <w:tc>
          <w:tcPr>
            <w:tcW w:w="1559" w:type="dxa"/>
            <w:gridSpan w:val="2"/>
            <w:vMerge/>
            <w:shd w:val="clear" w:color="auto" w:fill="auto"/>
            <w:vAlign w:val="center"/>
            <w:hideMark/>
          </w:tcPr>
          <w:p w14:paraId="26FE6C74" w14:textId="77777777" w:rsidR="004A7E63" w:rsidRPr="004D07EC" w:rsidRDefault="004A7E63" w:rsidP="004D07EC">
            <w:pPr>
              <w:widowControl/>
              <w:jc w:val="center"/>
              <w:rPr>
                <w:sz w:val="22"/>
                <w:szCs w:val="22"/>
              </w:rPr>
            </w:pPr>
          </w:p>
        </w:tc>
        <w:tc>
          <w:tcPr>
            <w:tcW w:w="709" w:type="dxa"/>
            <w:shd w:val="clear" w:color="auto" w:fill="auto"/>
            <w:noWrap/>
            <w:vAlign w:val="center"/>
            <w:hideMark/>
          </w:tcPr>
          <w:p w14:paraId="09935B96" w14:textId="77777777" w:rsidR="004A7E63" w:rsidRPr="004D07EC" w:rsidRDefault="004A7E63" w:rsidP="004D07EC">
            <w:pPr>
              <w:jc w:val="center"/>
              <w:rPr>
                <w:sz w:val="22"/>
                <w:szCs w:val="22"/>
              </w:rPr>
            </w:pPr>
            <w:r w:rsidRPr="004D07EC">
              <w:rPr>
                <w:sz w:val="22"/>
                <w:szCs w:val="22"/>
              </w:rPr>
              <w:t>2026</w:t>
            </w:r>
          </w:p>
        </w:tc>
        <w:tc>
          <w:tcPr>
            <w:tcW w:w="1134" w:type="dxa"/>
            <w:shd w:val="clear" w:color="auto" w:fill="auto"/>
            <w:noWrap/>
            <w:vAlign w:val="center"/>
            <w:hideMark/>
          </w:tcPr>
          <w:p w14:paraId="752D3ADE" w14:textId="77777777" w:rsidR="004A7E63" w:rsidRPr="004D07EC" w:rsidRDefault="004A7E63" w:rsidP="004D07EC">
            <w:pPr>
              <w:widowControl/>
              <w:jc w:val="center"/>
              <w:rPr>
                <w:sz w:val="22"/>
                <w:szCs w:val="22"/>
              </w:rPr>
            </w:pPr>
            <w:r w:rsidRPr="004D07EC">
              <w:rPr>
                <w:sz w:val="22"/>
                <w:szCs w:val="22"/>
              </w:rPr>
              <w:t>2 071,97</w:t>
            </w:r>
          </w:p>
        </w:tc>
        <w:tc>
          <w:tcPr>
            <w:tcW w:w="1134" w:type="dxa"/>
            <w:shd w:val="clear" w:color="auto" w:fill="auto"/>
            <w:vAlign w:val="center"/>
          </w:tcPr>
          <w:p w14:paraId="63384B63" w14:textId="77777777" w:rsidR="004A7E63" w:rsidRPr="004D07EC" w:rsidRDefault="004A7E63" w:rsidP="004D07EC">
            <w:pPr>
              <w:widowControl/>
              <w:jc w:val="center"/>
              <w:rPr>
                <w:sz w:val="22"/>
                <w:szCs w:val="22"/>
              </w:rPr>
            </w:pPr>
            <w:r w:rsidRPr="004D07EC">
              <w:rPr>
                <w:sz w:val="22"/>
                <w:szCs w:val="22"/>
              </w:rPr>
              <w:t>2 130,14</w:t>
            </w:r>
          </w:p>
        </w:tc>
        <w:tc>
          <w:tcPr>
            <w:tcW w:w="567" w:type="dxa"/>
            <w:shd w:val="clear" w:color="auto" w:fill="auto"/>
            <w:noWrap/>
            <w:vAlign w:val="center"/>
            <w:hideMark/>
          </w:tcPr>
          <w:p w14:paraId="01B0EECF" w14:textId="77777777" w:rsidR="004A7E63" w:rsidRPr="004D07EC" w:rsidRDefault="004A7E63" w:rsidP="004D07EC">
            <w:pPr>
              <w:jc w:val="center"/>
              <w:rPr>
                <w:sz w:val="22"/>
                <w:szCs w:val="22"/>
              </w:rPr>
            </w:pPr>
            <w:r w:rsidRPr="004D07EC">
              <w:rPr>
                <w:sz w:val="22"/>
                <w:szCs w:val="22"/>
              </w:rPr>
              <w:t>-</w:t>
            </w:r>
          </w:p>
        </w:tc>
        <w:tc>
          <w:tcPr>
            <w:tcW w:w="567" w:type="dxa"/>
            <w:vAlign w:val="center"/>
          </w:tcPr>
          <w:p w14:paraId="7BC62681" w14:textId="77777777" w:rsidR="004A7E63" w:rsidRPr="004D07EC" w:rsidRDefault="004A7E63" w:rsidP="004D07EC">
            <w:pPr>
              <w:jc w:val="center"/>
              <w:rPr>
                <w:sz w:val="22"/>
                <w:szCs w:val="22"/>
              </w:rPr>
            </w:pPr>
            <w:r w:rsidRPr="004D07EC">
              <w:rPr>
                <w:sz w:val="22"/>
                <w:szCs w:val="22"/>
              </w:rPr>
              <w:t>-</w:t>
            </w:r>
          </w:p>
        </w:tc>
        <w:tc>
          <w:tcPr>
            <w:tcW w:w="567" w:type="dxa"/>
            <w:vAlign w:val="center"/>
          </w:tcPr>
          <w:p w14:paraId="7BC0229D" w14:textId="77777777" w:rsidR="004A7E63" w:rsidRPr="004D07EC" w:rsidRDefault="004A7E63" w:rsidP="004D07EC">
            <w:pPr>
              <w:jc w:val="center"/>
              <w:rPr>
                <w:sz w:val="22"/>
                <w:szCs w:val="22"/>
              </w:rPr>
            </w:pPr>
            <w:r w:rsidRPr="004D07EC">
              <w:rPr>
                <w:sz w:val="22"/>
                <w:szCs w:val="22"/>
              </w:rPr>
              <w:t>-</w:t>
            </w:r>
          </w:p>
        </w:tc>
        <w:tc>
          <w:tcPr>
            <w:tcW w:w="567" w:type="dxa"/>
            <w:vAlign w:val="center"/>
          </w:tcPr>
          <w:p w14:paraId="14FCECA1" w14:textId="77777777" w:rsidR="004A7E63" w:rsidRPr="004D07EC" w:rsidRDefault="004A7E63" w:rsidP="004D07EC">
            <w:pPr>
              <w:jc w:val="center"/>
              <w:rPr>
                <w:sz w:val="22"/>
                <w:szCs w:val="22"/>
              </w:rPr>
            </w:pPr>
            <w:r w:rsidRPr="004D07EC">
              <w:rPr>
                <w:sz w:val="22"/>
                <w:szCs w:val="22"/>
              </w:rPr>
              <w:t>-</w:t>
            </w:r>
          </w:p>
        </w:tc>
        <w:tc>
          <w:tcPr>
            <w:tcW w:w="1279" w:type="dxa"/>
            <w:shd w:val="clear" w:color="auto" w:fill="auto"/>
            <w:noWrap/>
            <w:vAlign w:val="center"/>
            <w:hideMark/>
          </w:tcPr>
          <w:p w14:paraId="460E9F40" w14:textId="77777777" w:rsidR="004A7E63" w:rsidRPr="004D07EC" w:rsidRDefault="004A7E63" w:rsidP="004D07EC">
            <w:pPr>
              <w:jc w:val="center"/>
              <w:rPr>
                <w:sz w:val="22"/>
                <w:szCs w:val="22"/>
              </w:rPr>
            </w:pPr>
            <w:r w:rsidRPr="004D07EC">
              <w:rPr>
                <w:sz w:val="22"/>
                <w:szCs w:val="22"/>
              </w:rPr>
              <w:t>-</w:t>
            </w:r>
          </w:p>
        </w:tc>
      </w:tr>
      <w:tr w:rsidR="004A7E63" w:rsidRPr="004D07EC" w14:paraId="0C82A65C" w14:textId="77777777" w:rsidTr="0050246D">
        <w:trPr>
          <w:trHeight w:val="340"/>
        </w:trPr>
        <w:tc>
          <w:tcPr>
            <w:tcW w:w="426" w:type="dxa"/>
            <w:vMerge/>
            <w:shd w:val="clear" w:color="auto" w:fill="auto"/>
            <w:noWrap/>
            <w:vAlign w:val="center"/>
            <w:hideMark/>
          </w:tcPr>
          <w:p w14:paraId="33F25281" w14:textId="77777777" w:rsidR="004A7E63" w:rsidRPr="004D07EC" w:rsidRDefault="004A7E63" w:rsidP="004D07EC">
            <w:pPr>
              <w:jc w:val="center"/>
              <w:rPr>
                <w:sz w:val="22"/>
                <w:szCs w:val="22"/>
              </w:rPr>
            </w:pPr>
          </w:p>
        </w:tc>
        <w:tc>
          <w:tcPr>
            <w:tcW w:w="1843" w:type="dxa"/>
            <w:vMerge/>
            <w:shd w:val="clear" w:color="auto" w:fill="auto"/>
            <w:vAlign w:val="center"/>
            <w:hideMark/>
          </w:tcPr>
          <w:p w14:paraId="7253ECC9" w14:textId="77777777" w:rsidR="004A7E63" w:rsidRPr="004D07EC" w:rsidRDefault="004A7E63" w:rsidP="004D07EC">
            <w:pPr>
              <w:widowControl/>
              <w:autoSpaceDE w:val="0"/>
              <w:autoSpaceDN w:val="0"/>
              <w:adjustRightInd w:val="0"/>
              <w:rPr>
                <w:sz w:val="22"/>
                <w:szCs w:val="22"/>
              </w:rPr>
            </w:pPr>
          </w:p>
        </w:tc>
        <w:tc>
          <w:tcPr>
            <w:tcW w:w="1559" w:type="dxa"/>
            <w:gridSpan w:val="2"/>
            <w:vMerge/>
            <w:shd w:val="clear" w:color="auto" w:fill="auto"/>
            <w:vAlign w:val="center"/>
            <w:hideMark/>
          </w:tcPr>
          <w:p w14:paraId="18AFD7A1" w14:textId="77777777" w:rsidR="004A7E63" w:rsidRPr="004D07EC" w:rsidRDefault="004A7E63" w:rsidP="004D07EC">
            <w:pPr>
              <w:widowControl/>
              <w:jc w:val="center"/>
              <w:rPr>
                <w:sz w:val="22"/>
                <w:szCs w:val="22"/>
              </w:rPr>
            </w:pPr>
          </w:p>
        </w:tc>
        <w:tc>
          <w:tcPr>
            <w:tcW w:w="709" w:type="dxa"/>
            <w:shd w:val="clear" w:color="auto" w:fill="auto"/>
            <w:noWrap/>
            <w:vAlign w:val="center"/>
            <w:hideMark/>
          </w:tcPr>
          <w:p w14:paraId="2CEFF1AA" w14:textId="77777777" w:rsidR="004A7E63" w:rsidRPr="004D07EC" w:rsidRDefault="004A7E63" w:rsidP="004D07EC">
            <w:pPr>
              <w:jc w:val="center"/>
              <w:rPr>
                <w:sz w:val="22"/>
                <w:szCs w:val="22"/>
              </w:rPr>
            </w:pPr>
            <w:r w:rsidRPr="004D07EC">
              <w:rPr>
                <w:sz w:val="22"/>
                <w:szCs w:val="22"/>
              </w:rPr>
              <w:t>2027</w:t>
            </w:r>
          </w:p>
        </w:tc>
        <w:tc>
          <w:tcPr>
            <w:tcW w:w="1134" w:type="dxa"/>
            <w:shd w:val="clear" w:color="auto" w:fill="auto"/>
            <w:noWrap/>
            <w:vAlign w:val="center"/>
            <w:hideMark/>
          </w:tcPr>
          <w:p w14:paraId="0C16C6C0" w14:textId="77777777" w:rsidR="004A7E63" w:rsidRPr="004D07EC" w:rsidRDefault="004A7E63" w:rsidP="004D07EC">
            <w:pPr>
              <w:widowControl/>
              <w:jc w:val="center"/>
              <w:rPr>
                <w:sz w:val="22"/>
                <w:szCs w:val="22"/>
              </w:rPr>
            </w:pPr>
            <w:r w:rsidRPr="004D07EC">
              <w:rPr>
                <w:sz w:val="22"/>
                <w:szCs w:val="22"/>
              </w:rPr>
              <w:t>2 130,14</w:t>
            </w:r>
          </w:p>
        </w:tc>
        <w:tc>
          <w:tcPr>
            <w:tcW w:w="1134" w:type="dxa"/>
            <w:shd w:val="clear" w:color="auto" w:fill="auto"/>
            <w:vAlign w:val="center"/>
          </w:tcPr>
          <w:p w14:paraId="60D36BDF" w14:textId="77777777" w:rsidR="004A7E63" w:rsidRPr="004D07EC" w:rsidRDefault="004A7E63" w:rsidP="004D07EC">
            <w:pPr>
              <w:widowControl/>
              <w:jc w:val="center"/>
              <w:rPr>
                <w:sz w:val="22"/>
                <w:szCs w:val="22"/>
              </w:rPr>
            </w:pPr>
            <w:r w:rsidRPr="004D07EC">
              <w:rPr>
                <w:sz w:val="22"/>
                <w:szCs w:val="22"/>
              </w:rPr>
              <w:t>-</w:t>
            </w:r>
          </w:p>
        </w:tc>
        <w:tc>
          <w:tcPr>
            <w:tcW w:w="567" w:type="dxa"/>
            <w:shd w:val="clear" w:color="auto" w:fill="auto"/>
            <w:noWrap/>
            <w:vAlign w:val="center"/>
            <w:hideMark/>
          </w:tcPr>
          <w:p w14:paraId="29DE25BA" w14:textId="77777777" w:rsidR="004A7E63" w:rsidRPr="004D07EC" w:rsidRDefault="004A7E63" w:rsidP="004D07EC">
            <w:pPr>
              <w:jc w:val="center"/>
              <w:rPr>
                <w:sz w:val="22"/>
                <w:szCs w:val="22"/>
              </w:rPr>
            </w:pPr>
            <w:r w:rsidRPr="004D07EC">
              <w:rPr>
                <w:sz w:val="22"/>
                <w:szCs w:val="22"/>
              </w:rPr>
              <w:t>-</w:t>
            </w:r>
          </w:p>
        </w:tc>
        <w:tc>
          <w:tcPr>
            <w:tcW w:w="567" w:type="dxa"/>
            <w:vAlign w:val="center"/>
          </w:tcPr>
          <w:p w14:paraId="4A5A10A2" w14:textId="77777777" w:rsidR="004A7E63" w:rsidRPr="004D07EC" w:rsidRDefault="004A7E63" w:rsidP="004D07EC">
            <w:pPr>
              <w:jc w:val="center"/>
              <w:rPr>
                <w:sz w:val="22"/>
                <w:szCs w:val="22"/>
              </w:rPr>
            </w:pPr>
            <w:r w:rsidRPr="004D07EC">
              <w:rPr>
                <w:sz w:val="22"/>
                <w:szCs w:val="22"/>
              </w:rPr>
              <w:t>-</w:t>
            </w:r>
          </w:p>
        </w:tc>
        <w:tc>
          <w:tcPr>
            <w:tcW w:w="567" w:type="dxa"/>
            <w:vAlign w:val="center"/>
          </w:tcPr>
          <w:p w14:paraId="7C3CFC4D" w14:textId="77777777" w:rsidR="004A7E63" w:rsidRPr="004D07EC" w:rsidRDefault="004A7E63" w:rsidP="004D07EC">
            <w:pPr>
              <w:jc w:val="center"/>
              <w:rPr>
                <w:sz w:val="22"/>
                <w:szCs w:val="22"/>
              </w:rPr>
            </w:pPr>
            <w:r w:rsidRPr="004D07EC">
              <w:rPr>
                <w:sz w:val="22"/>
                <w:szCs w:val="22"/>
              </w:rPr>
              <w:t>-</w:t>
            </w:r>
          </w:p>
        </w:tc>
        <w:tc>
          <w:tcPr>
            <w:tcW w:w="567" w:type="dxa"/>
            <w:vAlign w:val="center"/>
          </w:tcPr>
          <w:p w14:paraId="4AA813ED" w14:textId="77777777" w:rsidR="004A7E63" w:rsidRPr="004D07EC" w:rsidRDefault="004A7E63" w:rsidP="004D07EC">
            <w:pPr>
              <w:jc w:val="center"/>
              <w:rPr>
                <w:sz w:val="22"/>
                <w:szCs w:val="22"/>
              </w:rPr>
            </w:pPr>
            <w:r w:rsidRPr="004D07EC">
              <w:rPr>
                <w:sz w:val="22"/>
                <w:szCs w:val="22"/>
              </w:rPr>
              <w:t>-</w:t>
            </w:r>
          </w:p>
        </w:tc>
        <w:tc>
          <w:tcPr>
            <w:tcW w:w="1279" w:type="dxa"/>
            <w:shd w:val="clear" w:color="auto" w:fill="auto"/>
            <w:noWrap/>
            <w:vAlign w:val="center"/>
            <w:hideMark/>
          </w:tcPr>
          <w:p w14:paraId="2D1151FA" w14:textId="77777777" w:rsidR="004A7E63" w:rsidRPr="004D07EC" w:rsidRDefault="004A7E63" w:rsidP="004D07EC">
            <w:pPr>
              <w:jc w:val="center"/>
              <w:rPr>
                <w:sz w:val="22"/>
                <w:szCs w:val="22"/>
              </w:rPr>
            </w:pPr>
            <w:r w:rsidRPr="004D07EC">
              <w:rPr>
                <w:sz w:val="22"/>
                <w:szCs w:val="22"/>
              </w:rPr>
              <w:t>-</w:t>
            </w:r>
          </w:p>
        </w:tc>
      </w:tr>
    </w:tbl>
    <w:p w14:paraId="0B34D64A" w14:textId="77777777" w:rsidR="004A7E63" w:rsidRPr="004D07EC" w:rsidRDefault="004A7E63" w:rsidP="004D07EC">
      <w:pPr>
        <w:widowControl/>
        <w:autoSpaceDE w:val="0"/>
        <w:autoSpaceDN w:val="0"/>
        <w:adjustRightInd w:val="0"/>
        <w:ind w:left="900"/>
        <w:jc w:val="both"/>
        <w:outlineLvl w:val="3"/>
        <w:rPr>
          <w:sz w:val="22"/>
          <w:szCs w:val="22"/>
        </w:rPr>
      </w:pPr>
      <w:r w:rsidRPr="004D07EC">
        <w:rPr>
          <w:sz w:val="22"/>
          <w:szCs w:val="22"/>
        </w:rPr>
        <w:t xml:space="preserve">   * Тариф, установленный на 2023 год, вводится в действие с 1 декабря 2022 г.</w:t>
      </w:r>
    </w:p>
    <w:p w14:paraId="050D9793" w14:textId="77777777" w:rsidR="004A7E63" w:rsidRPr="004D07EC" w:rsidRDefault="004A7E63" w:rsidP="004D07EC">
      <w:pPr>
        <w:widowControl/>
        <w:autoSpaceDE w:val="0"/>
        <w:autoSpaceDN w:val="0"/>
        <w:adjustRightInd w:val="0"/>
        <w:ind w:left="900"/>
        <w:jc w:val="both"/>
        <w:outlineLvl w:val="3"/>
        <w:rPr>
          <w:sz w:val="22"/>
          <w:szCs w:val="22"/>
        </w:rPr>
      </w:pPr>
      <w:r w:rsidRPr="004D07EC">
        <w:rPr>
          <w:sz w:val="22"/>
          <w:szCs w:val="22"/>
        </w:rPr>
        <w:t xml:space="preserve">** Выделяется в целях реализации </w:t>
      </w:r>
      <w:hyperlink r:id="rId14" w:history="1">
        <w:r w:rsidRPr="004D07EC">
          <w:rPr>
            <w:sz w:val="22"/>
            <w:szCs w:val="22"/>
          </w:rPr>
          <w:t>пункта 6 статьи 168</w:t>
        </w:r>
      </w:hyperlink>
      <w:r w:rsidRPr="004D07EC">
        <w:rPr>
          <w:sz w:val="22"/>
          <w:szCs w:val="22"/>
        </w:rPr>
        <w:t xml:space="preserve"> Налогового кодекса Российской Федерации (часть вторая).</w:t>
      </w:r>
    </w:p>
    <w:p w14:paraId="757C88D6" w14:textId="77777777" w:rsidR="003258DF" w:rsidRPr="004D07EC" w:rsidRDefault="003258DF" w:rsidP="004D07EC">
      <w:pPr>
        <w:widowControl/>
        <w:autoSpaceDE w:val="0"/>
        <w:autoSpaceDN w:val="0"/>
        <w:adjustRightInd w:val="0"/>
        <w:rPr>
          <w:sz w:val="22"/>
          <w:szCs w:val="22"/>
        </w:rPr>
      </w:pPr>
      <w:r w:rsidRPr="004D07EC">
        <w:rPr>
          <w:sz w:val="22"/>
          <w:szCs w:val="22"/>
        </w:rPr>
        <w:t xml:space="preserve">                                                                Приложение 2 к постановлению Департамента энергетики и тарифов</w:t>
      </w:r>
    </w:p>
    <w:p w14:paraId="459A80EA" w14:textId="77777777" w:rsidR="003258DF" w:rsidRPr="004D07EC" w:rsidRDefault="003258DF" w:rsidP="004D07EC">
      <w:pPr>
        <w:widowControl/>
        <w:autoSpaceDE w:val="0"/>
        <w:autoSpaceDN w:val="0"/>
        <w:adjustRightInd w:val="0"/>
        <w:rPr>
          <w:sz w:val="22"/>
          <w:szCs w:val="22"/>
        </w:rPr>
      </w:pPr>
      <w:r w:rsidRPr="004D07EC">
        <w:rPr>
          <w:sz w:val="22"/>
          <w:szCs w:val="22"/>
        </w:rPr>
        <w:t xml:space="preserve">                                                                                                          Ивановской области от 16.11.2022 № 49-т/24</w:t>
      </w:r>
    </w:p>
    <w:p w14:paraId="53505E8F" w14:textId="77777777" w:rsidR="003258DF" w:rsidRPr="004D07EC" w:rsidRDefault="003258DF" w:rsidP="004D07EC">
      <w:pPr>
        <w:widowControl/>
        <w:autoSpaceDE w:val="0"/>
        <w:autoSpaceDN w:val="0"/>
        <w:adjustRightInd w:val="0"/>
        <w:rPr>
          <w:sz w:val="22"/>
          <w:szCs w:val="22"/>
        </w:rPr>
      </w:pPr>
    </w:p>
    <w:p w14:paraId="4D486DB6" w14:textId="77777777" w:rsidR="003258DF" w:rsidRPr="004D07EC" w:rsidRDefault="003258DF" w:rsidP="004D07EC">
      <w:pPr>
        <w:widowControl/>
        <w:autoSpaceDE w:val="0"/>
        <w:autoSpaceDN w:val="0"/>
        <w:adjustRightInd w:val="0"/>
        <w:jc w:val="center"/>
        <w:rPr>
          <w:b/>
          <w:bCs/>
          <w:sz w:val="22"/>
          <w:szCs w:val="22"/>
        </w:rPr>
      </w:pPr>
      <w:r w:rsidRPr="004D07EC">
        <w:rPr>
          <w:b/>
          <w:bCs/>
          <w:sz w:val="22"/>
          <w:szCs w:val="22"/>
        </w:rPr>
        <w:t>Льготные тарифы на тепловую энергию (мощность), поставляемую потребителям</w:t>
      </w:r>
    </w:p>
    <w:tbl>
      <w:tblPr>
        <w:tblW w:w="103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847"/>
        <w:gridCol w:w="142"/>
        <w:gridCol w:w="1276"/>
        <w:gridCol w:w="709"/>
        <w:gridCol w:w="1134"/>
        <w:gridCol w:w="1134"/>
        <w:gridCol w:w="708"/>
        <w:gridCol w:w="708"/>
        <w:gridCol w:w="851"/>
        <w:gridCol w:w="567"/>
        <w:gridCol w:w="708"/>
      </w:tblGrid>
      <w:tr w:rsidR="003258DF" w:rsidRPr="004D07EC" w14:paraId="2E175AAB" w14:textId="77777777" w:rsidTr="000B0A29">
        <w:trPr>
          <w:trHeight w:val="264"/>
        </w:trPr>
        <w:tc>
          <w:tcPr>
            <w:tcW w:w="563" w:type="dxa"/>
            <w:vMerge w:val="restart"/>
            <w:shd w:val="clear" w:color="auto" w:fill="auto"/>
            <w:vAlign w:val="center"/>
            <w:hideMark/>
          </w:tcPr>
          <w:p w14:paraId="6EA5D02E" w14:textId="77777777" w:rsidR="003258DF" w:rsidRPr="004D07EC" w:rsidRDefault="003258DF" w:rsidP="004D07EC">
            <w:pPr>
              <w:widowControl/>
              <w:jc w:val="center"/>
              <w:rPr>
                <w:sz w:val="22"/>
                <w:szCs w:val="22"/>
              </w:rPr>
            </w:pPr>
            <w:r w:rsidRPr="004D07EC">
              <w:rPr>
                <w:sz w:val="22"/>
                <w:szCs w:val="22"/>
              </w:rPr>
              <w:t>№ п/п</w:t>
            </w:r>
          </w:p>
        </w:tc>
        <w:tc>
          <w:tcPr>
            <w:tcW w:w="1847" w:type="dxa"/>
            <w:vMerge w:val="restart"/>
            <w:shd w:val="clear" w:color="auto" w:fill="auto"/>
            <w:vAlign w:val="center"/>
            <w:hideMark/>
          </w:tcPr>
          <w:p w14:paraId="6A307895" w14:textId="77777777" w:rsidR="003258DF" w:rsidRPr="004D07EC" w:rsidRDefault="003258DF" w:rsidP="004D07EC">
            <w:pPr>
              <w:widowControl/>
              <w:jc w:val="center"/>
              <w:rPr>
                <w:sz w:val="22"/>
                <w:szCs w:val="22"/>
              </w:rPr>
            </w:pPr>
            <w:r w:rsidRPr="004D07EC">
              <w:rPr>
                <w:sz w:val="22"/>
                <w:szCs w:val="22"/>
              </w:rPr>
              <w:t>Наименование регулируемой организации</w:t>
            </w:r>
          </w:p>
        </w:tc>
        <w:tc>
          <w:tcPr>
            <w:tcW w:w="1418" w:type="dxa"/>
            <w:gridSpan w:val="2"/>
            <w:vMerge w:val="restart"/>
            <w:shd w:val="clear" w:color="auto" w:fill="auto"/>
            <w:noWrap/>
            <w:vAlign w:val="center"/>
            <w:hideMark/>
          </w:tcPr>
          <w:p w14:paraId="608EE057" w14:textId="77777777" w:rsidR="003258DF" w:rsidRPr="004D07EC" w:rsidRDefault="003258DF" w:rsidP="004D07EC">
            <w:pPr>
              <w:widowControl/>
              <w:jc w:val="center"/>
              <w:rPr>
                <w:sz w:val="22"/>
                <w:szCs w:val="22"/>
              </w:rPr>
            </w:pPr>
            <w:r w:rsidRPr="004D07EC">
              <w:rPr>
                <w:sz w:val="22"/>
                <w:szCs w:val="22"/>
              </w:rPr>
              <w:t>Вид тарифа</w:t>
            </w:r>
          </w:p>
        </w:tc>
        <w:tc>
          <w:tcPr>
            <w:tcW w:w="709" w:type="dxa"/>
            <w:vMerge w:val="restart"/>
            <w:shd w:val="clear" w:color="auto" w:fill="auto"/>
            <w:noWrap/>
            <w:vAlign w:val="center"/>
            <w:hideMark/>
          </w:tcPr>
          <w:p w14:paraId="64415F3E" w14:textId="77777777" w:rsidR="003258DF" w:rsidRPr="004D07EC" w:rsidRDefault="003258DF" w:rsidP="004D07EC">
            <w:pPr>
              <w:widowControl/>
              <w:jc w:val="center"/>
              <w:rPr>
                <w:sz w:val="22"/>
                <w:szCs w:val="22"/>
              </w:rPr>
            </w:pPr>
            <w:r w:rsidRPr="004D07EC">
              <w:rPr>
                <w:sz w:val="22"/>
                <w:szCs w:val="22"/>
              </w:rPr>
              <w:t>Год</w:t>
            </w:r>
          </w:p>
        </w:tc>
        <w:tc>
          <w:tcPr>
            <w:tcW w:w="2268" w:type="dxa"/>
            <w:gridSpan w:val="2"/>
            <w:shd w:val="clear" w:color="auto" w:fill="auto"/>
            <w:noWrap/>
            <w:vAlign w:val="center"/>
            <w:hideMark/>
          </w:tcPr>
          <w:p w14:paraId="3AEFAE1B" w14:textId="77777777" w:rsidR="003258DF" w:rsidRPr="004D07EC" w:rsidRDefault="003258DF" w:rsidP="004D07EC">
            <w:pPr>
              <w:widowControl/>
              <w:jc w:val="center"/>
              <w:rPr>
                <w:sz w:val="22"/>
                <w:szCs w:val="22"/>
              </w:rPr>
            </w:pPr>
            <w:r w:rsidRPr="004D07EC">
              <w:rPr>
                <w:sz w:val="22"/>
                <w:szCs w:val="22"/>
              </w:rPr>
              <w:t>Вода</w:t>
            </w:r>
          </w:p>
        </w:tc>
        <w:tc>
          <w:tcPr>
            <w:tcW w:w="2834" w:type="dxa"/>
            <w:gridSpan w:val="4"/>
            <w:shd w:val="clear" w:color="auto" w:fill="auto"/>
            <w:noWrap/>
            <w:vAlign w:val="center"/>
            <w:hideMark/>
          </w:tcPr>
          <w:p w14:paraId="17F720D2" w14:textId="77777777" w:rsidR="003258DF" w:rsidRPr="004D07EC" w:rsidRDefault="003258DF" w:rsidP="004D07EC">
            <w:pPr>
              <w:widowControl/>
              <w:jc w:val="center"/>
              <w:rPr>
                <w:sz w:val="22"/>
                <w:szCs w:val="22"/>
              </w:rPr>
            </w:pPr>
            <w:r w:rsidRPr="004D07EC">
              <w:rPr>
                <w:sz w:val="22"/>
                <w:szCs w:val="22"/>
              </w:rPr>
              <w:t>Отборный пар давлением</w:t>
            </w:r>
          </w:p>
        </w:tc>
        <w:tc>
          <w:tcPr>
            <w:tcW w:w="708" w:type="dxa"/>
            <w:vMerge w:val="restart"/>
            <w:shd w:val="clear" w:color="auto" w:fill="auto"/>
            <w:vAlign w:val="center"/>
            <w:hideMark/>
          </w:tcPr>
          <w:p w14:paraId="7EB2D80D" w14:textId="77777777" w:rsidR="003258DF" w:rsidRPr="004D07EC" w:rsidRDefault="003258DF" w:rsidP="004D07EC">
            <w:pPr>
              <w:widowControl/>
              <w:jc w:val="center"/>
              <w:rPr>
                <w:sz w:val="22"/>
                <w:szCs w:val="22"/>
              </w:rPr>
            </w:pPr>
            <w:r w:rsidRPr="004D07EC">
              <w:rPr>
                <w:sz w:val="22"/>
                <w:szCs w:val="22"/>
              </w:rPr>
              <w:t>Острый и редуцированный пар</w:t>
            </w:r>
          </w:p>
        </w:tc>
      </w:tr>
      <w:tr w:rsidR="003258DF" w:rsidRPr="004D07EC" w14:paraId="188907C0" w14:textId="77777777" w:rsidTr="000B0A29">
        <w:trPr>
          <w:trHeight w:val="540"/>
        </w:trPr>
        <w:tc>
          <w:tcPr>
            <w:tcW w:w="563" w:type="dxa"/>
            <w:vMerge/>
            <w:shd w:val="clear" w:color="auto" w:fill="auto"/>
            <w:noWrap/>
            <w:vAlign w:val="center"/>
            <w:hideMark/>
          </w:tcPr>
          <w:p w14:paraId="50FE13FB" w14:textId="77777777" w:rsidR="003258DF" w:rsidRPr="004D07EC" w:rsidRDefault="003258DF" w:rsidP="004D07EC">
            <w:pPr>
              <w:widowControl/>
              <w:jc w:val="center"/>
              <w:rPr>
                <w:sz w:val="22"/>
                <w:szCs w:val="22"/>
              </w:rPr>
            </w:pPr>
          </w:p>
        </w:tc>
        <w:tc>
          <w:tcPr>
            <w:tcW w:w="1847" w:type="dxa"/>
            <w:vMerge/>
            <w:shd w:val="clear" w:color="auto" w:fill="auto"/>
            <w:vAlign w:val="center"/>
            <w:hideMark/>
          </w:tcPr>
          <w:p w14:paraId="3E51776C" w14:textId="77777777" w:rsidR="003258DF" w:rsidRPr="004D07EC" w:rsidRDefault="003258DF" w:rsidP="004D07EC">
            <w:pPr>
              <w:widowControl/>
              <w:rPr>
                <w:sz w:val="22"/>
                <w:szCs w:val="22"/>
              </w:rPr>
            </w:pPr>
          </w:p>
        </w:tc>
        <w:tc>
          <w:tcPr>
            <w:tcW w:w="1418" w:type="dxa"/>
            <w:gridSpan w:val="2"/>
            <w:vMerge/>
            <w:shd w:val="clear" w:color="auto" w:fill="auto"/>
            <w:noWrap/>
            <w:vAlign w:val="center"/>
            <w:hideMark/>
          </w:tcPr>
          <w:p w14:paraId="565F5202" w14:textId="77777777" w:rsidR="003258DF" w:rsidRPr="004D07EC" w:rsidRDefault="003258DF" w:rsidP="004D07EC">
            <w:pPr>
              <w:widowControl/>
              <w:jc w:val="center"/>
              <w:rPr>
                <w:sz w:val="22"/>
                <w:szCs w:val="22"/>
              </w:rPr>
            </w:pPr>
          </w:p>
        </w:tc>
        <w:tc>
          <w:tcPr>
            <w:tcW w:w="709" w:type="dxa"/>
            <w:vMerge/>
            <w:shd w:val="clear" w:color="auto" w:fill="auto"/>
            <w:noWrap/>
            <w:vAlign w:val="center"/>
            <w:hideMark/>
          </w:tcPr>
          <w:p w14:paraId="21DA0686" w14:textId="77777777" w:rsidR="003258DF" w:rsidRPr="004D07EC" w:rsidRDefault="003258DF" w:rsidP="004D07EC">
            <w:pPr>
              <w:widowControl/>
              <w:jc w:val="center"/>
              <w:rPr>
                <w:sz w:val="22"/>
                <w:szCs w:val="22"/>
              </w:rPr>
            </w:pPr>
          </w:p>
        </w:tc>
        <w:tc>
          <w:tcPr>
            <w:tcW w:w="1134" w:type="dxa"/>
            <w:shd w:val="clear" w:color="auto" w:fill="auto"/>
            <w:noWrap/>
            <w:vAlign w:val="center"/>
            <w:hideMark/>
          </w:tcPr>
          <w:p w14:paraId="4438F675" w14:textId="77777777" w:rsidR="003258DF" w:rsidRPr="004D07EC" w:rsidRDefault="003258DF" w:rsidP="004D07EC">
            <w:pPr>
              <w:widowControl/>
              <w:jc w:val="center"/>
              <w:rPr>
                <w:sz w:val="22"/>
                <w:szCs w:val="22"/>
              </w:rPr>
            </w:pPr>
            <w:r w:rsidRPr="004D07EC">
              <w:rPr>
                <w:sz w:val="22"/>
                <w:szCs w:val="22"/>
              </w:rPr>
              <w:t>1 полугодие</w:t>
            </w:r>
          </w:p>
        </w:tc>
        <w:tc>
          <w:tcPr>
            <w:tcW w:w="1134" w:type="dxa"/>
            <w:shd w:val="clear" w:color="auto" w:fill="auto"/>
            <w:vAlign w:val="center"/>
          </w:tcPr>
          <w:p w14:paraId="5853ADAF" w14:textId="77777777" w:rsidR="003258DF" w:rsidRPr="004D07EC" w:rsidRDefault="003258DF" w:rsidP="004D07EC">
            <w:pPr>
              <w:widowControl/>
              <w:jc w:val="center"/>
              <w:rPr>
                <w:sz w:val="22"/>
                <w:szCs w:val="22"/>
              </w:rPr>
            </w:pPr>
            <w:r w:rsidRPr="004D07EC">
              <w:rPr>
                <w:sz w:val="22"/>
                <w:szCs w:val="22"/>
              </w:rPr>
              <w:t>2 полугодие</w:t>
            </w:r>
          </w:p>
        </w:tc>
        <w:tc>
          <w:tcPr>
            <w:tcW w:w="708" w:type="dxa"/>
            <w:shd w:val="clear" w:color="auto" w:fill="auto"/>
            <w:vAlign w:val="center"/>
            <w:hideMark/>
          </w:tcPr>
          <w:p w14:paraId="1D3B01D8" w14:textId="77777777" w:rsidR="003258DF" w:rsidRPr="004D07EC" w:rsidRDefault="003258DF" w:rsidP="004D07EC">
            <w:pPr>
              <w:widowControl/>
              <w:jc w:val="center"/>
              <w:rPr>
                <w:sz w:val="22"/>
                <w:szCs w:val="22"/>
              </w:rPr>
            </w:pPr>
            <w:r w:rsidRPr="004D07EC">
              <w:rPr>
                <w:sz w:val="22"/>
                <w:szCs w:val="22"/>
              </w:rPr>
              <w:t>от 1,2 до 2,5 кг/</w:t>
            </w:r>
          </w:p>
          <w:p w14:paraId="7BC28B30" w14:textId="77777777" w:rsidR="003258DF" w:rsidRPr="004D07EC" w:rsidRDefault="003258DF" w:rsidP="004D07EC">
            <w:pPr>
              <w:widowControl/>
              <w:jc w:val="center"/>
              <w:rPr>
                <w:sz w:val="22"/>
                <w:szCs w:val="22"/>
              </w:rPr>
            </w:pPr>
            <w:r w:rsidRPr="004D07EC">
              <w:rPr>
                <w:sz w:val="22"/>
                <w:szCs w:val="22"/>
              </w:rPr>
              <w:t>см</w:t>
            </w:r>
            <w:r w:rsidRPr="004D07EC">
              <w:rPr>
                <w:sz w:val="22"/>
                <w:szCs w:val="22"/>
                <w:vertAlign w:val="superscript"/>
              </w:rPr>
              <w:t>2</w:t>
            </w:r>
          </w:p>
        </w:tc>
        <w:tc>
          <w:tcPr>
            <w:tcW w:w="708" w:type="dxa"/>
            <w:vAlign w:val="center"/>
          </w:tcPr>
          <w:p w14:paraId="7162BAD4" w14:textId="77777777" w:rsidR="003258DF" w:rsidRPr="004D07EC" w:rsidRDefault="003258DF" w:rsidP="004D07EC">
            <w:pPr>
              <w:widowControl/>
              <w:jc w:val="center"/>
              <w:rPr>
                <w:sz w:val="22"/>
                <w:szCs w:val="22"/>
              </w:rPr>
            </w:pPr>
            <w:r w:rsidRPr="004D07EC">
              <w:rPr>
                <w:sz w:val="22"/>
                <w:szCs w:val="22"/>
              </w:rPr>
              <w:t>от 2,5 до 7,0 кг/см</w:t>
            </w:r>
            <w:r w:rsidRPr="004D07EC">
              <w:rPr>
                <w:sz w:val="22"/>
                <w:szCs w:val="22"/>
                <w:vertAlign w:val="superscript"/>
              </w:rPr>
              <w:t>2</w:t>
            </w:r>
          </w:p>
        </w:tc>
        <w:tc>
          <w:tcPr>
            <w:tcW w:w="851" w:type="dxa"/>
            <w:vAlign w:val="center"/>
          </w:tcPr>
          <w:p w14:paraId="73A643BC" w14:textId="77777777" w:rsidR="003258DF" w:rsidRPr="004D07EC" w:rsidRDefault="003258DF" w:rsidP="004D07EC">
            <w:pPr>
              <w:widowControl/>
              <w:jc w:val="center"/>
              <w:rPr>
                <w:sz w:val="22"/>
                <w:szCs w:val="22"/>
              </w:rPr>
            </w:pPr>
            <w:r w:rsidRPr="004D07EC">
              <w:rPr>
                <w:sz w:val="22"/>
                <w:szCs w:val="22"/>
              </w:rPr>
              <w:t>от 7,0 до 13,0 кг/</w:t>
            </w:r>
          </w:p>
          <w:p w14:paraId="4C8172B7" w14:textId="77777777" w:rsidR="003258DF" w:rsidRPr="004D07EC" w:rsidRDefault="003258DF" w:rsidP="004D07EC">
            <w:pPr>
              <w:widowControl/>
              <w:jc w:val="center"/>
              <w:rPr>
                <w:sz w:val="22"/>
                <w:szCs w:val="22"/>
              </w:rPr>
            </w:pPr>
            <w:r w:rsidRPr="004D07EC">
              <w:rPr>
                <w:sz w:val="22"/>
                <w:szCs w:val="22"/>
              </w:rPr>
              <w:t>см</w:t>
            </w:r>
            <w:r w:rsidRPr="004D07EC">
              <w:rPr>
                <w:sz w:val="22"/>
                <w:szCs w:val="22"/>
                <w:vertAlign w:val="superscript"/>
              </w:rPr>
              <w:t>2</w:t>
            </w:r>
          </w:p>
        </w:tc>
        <w:tc>
          <w:tcPr>
            <w:tcW w:w="567" w:type="dxa"/>
            <w:vAlign w:val="center"/>
          </w:tcPr>
          <w:p w14:paraId="1D1AB438" w14:textId="77777777" w:rsidR="003258DF" w:rsidRPr="004D07EC" w:rsidRDefault="003258DF" w:rsidP="004D07EC">
            <w:pPr>
              <w:widowControl/>
              <w:ind w:right="-108" w:hanging="109"/>
              <w:jc w:val="center"/>
              <w:rPr>
                <w:sz w:val="22"/>
                <w:szCs w:val="22"/>
              </w:rPr>
            </w:pPr>
            <w:r w:rsidRPr="004D07EC">
              <w:rPr>
                <w:sz w:val="22"/>
                <w:szCs w:val="22"/>
              </w:rPr>
              <w:t>Свыше 13,0 кг/</w:t>
            </w:r>
          </w:p>
          <w:p w14:paraId="248084BD" w14:textId="77777777" w:rsidR="003258DF" w:rsidRPr="004D07EC" w:rsidRDefault="003258DF" w:rsidP="004D07EC">
            <w:pPr>
              <w:widowControl/>
              <w:jc w:val="center"/>
              <w:rPr>
                <w:sz w:val="22"/>
                <w:szCs w:val="22"/>
              </w:rPr>
            </w:pPr>
            <w:r w:rsidRPr="004D07EC">
              <w:rPr>
                <w:sz w:val="22"/>
                <w:szCs w:val="22"/>
              </w:rPr>
              <w:t>см</w:t>
            </w:r>
            <w:r w:rsidRPr="004D07EC">
              <w:rPr>
                <w:sz w:val="22"/>
                <w:szCs w:val="22"/>
                <w:vertAlign w:val="superscript"/>
              </w:rPr>
              <w:t>2</w:t>
            </w:r>
          </w:p>
        </w:tc>
        <w:tc>
          <w:tcPr>
            <w:tcW w:w="708" w:type="dxa"/>
            <w:vMerge/>
            <w:shd w:val="clear" w:color="auto" w:fill="auto"/>
            <w:vAlign w:val="center"/>
            <w:hideMark/>
          </w:tcPr>
          <w:p w14:paraId="71710992" w14:textId="77777777" w:rsidR="003258DF" w:rsidRPr="004D07EC" w:rsidRDefault="003258DF" w:rsidP="004D07EC">
            <w:pPr>
              <w:widowControl/>
              <w:jc w:val="center"/>
              <w:rPr>
                <w:sz w:val="22"/>
                <w:szCs w:val="22"/>
              </w:rPr>
            </w:pPr>
          </w:p>
        </w:tc>
      </w:tr>
      <w:tr w:rsidR="003258DF" w:rsidRPr="004D07EC" w14:paraId="470F000E" w14:textId="77777777" w:rsidTr="000B0A29">
        <w:trPr>
          <w:trHeight w:val="300"/>
        </w:trPr>
        <w:tc>
          <w:tcPr>
            <w:tcW w:w="10347" w:type="dxa"/>
            <w:gridSpan w:val="12"/>
            <w:shd w:val="clear" w:color="auto" w:fill="auto"/>
            <w:noWrap/>
            <w:vAlign w:val="center"/>
            <w:hideMark/>
          </w:tcPr>
          <w:p w14:paraId="5BFAFED4" w14:textId="77777777" w:rsidR="003258DF" w:rsidRPr="004D07EC" w:rsidRDefault="003258DF" w:rsidP="004D07EC">
            <w:pPr>
              <w:widowControl/>
              <w:jc w:val="center"/>
              <w:rPr>
                <w:sz w:val="22"/>
                <w:szCs w:val="22"/>
              </w:rPr>
            </w:pPr>
            <w:r w:rsidRPr="004D07EC">
              <w:rPr>
                <w:sz w:val="22"/>
                <w:szCs w:val="22"/>
              </w:rPr>
              <w:t>Для потребителей, в случае отсутствия дифференциации тарифов по схеме подключения</w:t>
            </w:r>
          </w:p>
        </w:tc>
      </w:tr>
      <w:tr w:rsidR="003258DF" w:rsidRPr="004D07EC" w14:paraId="03B91223" w14:textId="77777777" w:rsidTr="000B0A29">
        <w:trPr>
          <w:trHeight w:val="300"/>
        </w:trPr>
        <w:tc>
          <w:tcPr>
            <w:tcW w:w="10347" w:type="dxa"/>
            <w:gridSpan w:val="12"/>
            <w:shd w:val="clear" w:color="auto" w:fill="auto"/>
            <w:noWrap/>
            <w:vAlign w:val="center"/>
          </w:tcPr>
          <w:p w14:paraId="2581E849" w14:textId="77777777" w:rsidR="003258DF" w:rsidRPr="004D07EC" w:rsidRDefault="003258DF" w:rsidP="004D07EC">
            <w:pPr>
              <w:widowControl/>
              <w:jc w:val="center"/>
              <w:rPr>
                <w:sz w:val="22"/>
                <w:szCs w:val="22"/>
              </w:rPr>
            </w:pPr>
            <w:r w:rsidRPr="004D07EC">
              <w:rPr>
                <w:sz w:val="22"/>
                <w:szCs w:val="22"/>
              </w:rPr>
              <w:t>Население (с учетом НДС) *</w:t>
            </w:r>
          </w:p>
        </w:tc>
      </w:tr>
      <w:tr w:rsidR="003258DF" w:rsidRPr="004D07EC" w14:paraId="6EB30B55" w14:textId="77777777" w:rsidTr="000B0A29">
        <w:trPr>
          <w:trHeight w:val="340"/>
        </w:trPr>
        <w:tc>
          <w:tcPr>
            <w:tcW w:w="563" w:type="dxa"/>
            <w:vMerge w:val="restart"/>
            <w:shd w:val="clear" w:color="auto" w:fill="auto"/>
            <w:noWrap/>
            <w:vAlign w:val="center"/>
          </w:tcPr>
          <w:p w14:paraId="6DF9857B" w14:textId="77777777" w:rsidR="003258DF" w:rsidRPr="004D07EC" w:rsidRDefault="003258DF" w:rsidP="004D07EC">
            <w:pPr>
              <w:jc w:val="center"/>
              <w:rPr>
                <w:sz w:val="22"/>
                <w:szCs w:val="22"/>
              </w:rPr>
            </w:pPr>
            <w:r w:rsidRPr="004D07EC">
              <w:rPr>
                <w:sz w:val="22"/>
                <w:szCs w:val="22"/>
              </w:rPr>
              <w:t>1.</w:t>
            </w:r>
          </w:p>
        </w:tc>
        <w:tc>
          <w:tcPr>
            <w:tcW w:w="1989" w:type="dxa"/>
            <w:gridSpan w:val="2"/>
            <w:vMerge w:val="restart"/>
            <w:shd w:val="clear" w:color="auto" w:fill="auto"/>
            <w:vAlign w:val="center"/>
          </w:tcPr>
          <w:p w14:paraId="1882A570" w14:textId="77777777" w:rsidR="003258DF" w:rsidRPr="004D07EC" w:rsidRDefault="003258DF" w:rsidP="004D07EC">
            <w:pPr>
              <w:widowControl/>
              <w:autoSpaceDE w:val="0"/>
              <w:autoSpaceDN w:val="0"/>
              <w:adjustRightInd w:val="0"/>
              <w:rPr>
                <w:sz w:val="22"/>
                <w:szCs w:val="22"/>
              </w:rPr>
            </w:pPr>
            <w:r w:rsidRPr="004D07EC">
              <w:rPr>
                <w:sz w:val="22"/>
                <w:szCs w:val="22"/>
              </w:rPr>
              <w:t>ООО «Санаторий</w:t>
            </w:r>
          </w:p>
          <w:p w14:paraId="671186F0" w14:textId="77777777" w:rsidR="003258DF" w:rsidRPr="004D07EC" w:rsidRDefault="003258DF" w:rsidP="004D07EC">
            <w:pPr>
              <w:widowControl/>
              <w:autoSpaceDE w:val="0"/>
              <w:autoSpaceDN w:val="0"/>
              <w:adjustRightInd w:val="0"/>
              <w:rPr>
                <w:sz w:val="22"/>
                <w:szCs w:val="22"/>
              </w:rPr>
            </w:pPr>
            <w:r w:rsidRPr="004D07EC">
              <w:rPr>
                <w:sz w:val="22"/>
                <w:szCs w:val="22"/>
              </w:rPr>
              <w:t>имени Станко»</w:t>
            </w:r>
          </w:p>
          <w:p w14:paraId="26728972" w14:textId="77777777" w:rsidR="003258DF" w:rsidRPr="004D07EC" w:rsidRDefault="003258DF" w:rsidP="004D07EC">
            <w:pPr>
              <w:widowControl/>
              <w:autoSpaceDE w:val="0"/>
              <w:autoSpaceDN w:val="0"/>
              <w:adjustRightInd w:val="0"/>
              <w:rPr>
                <w:sz w:val="22"/>
                <w:szCs w:val="22"/>
              </w:rPr>
            </w:pPr>
            <w:r w:rsidRPr="004D07EC">
              <w:rPr>
                <w:sz w:val="22"/>
                <w:szCs w:val="22"/>
              </w:rPr>
              <w:t>(Кинешемский</w:t>
            </w:r>
          </w:p>
          <w:p w14:paraId="130F8F3E" w14:textId="77777777" w:rsidR="003258DF" w:rsidRPr="004D07EC" w:rsidRDefault="003258DF" w:rsidP="004D07EC">
            <w:pPr>
              <w:rPr>
                <w:sz w:val="22"/>
                <w:szCs w:val="22"/>
              </w:rPr>
            </w:pPr>
            <w:r w:rsidRPr="004D07EC">
              <w:rPr>
                <w:sz w:val="22"/>
                <w:szCs w:val="22"/>
              </w:rPr>
              <w:t>район)</w:t>
            </w:r>
          </w:p>
        </w:tc>
        <w:tc>
          <w:tcPr>
            <w:tcW w:w="1276" w:type="dxa"/>
            <w:vMerge w:val="restart"/>
            <w:shd w:val="clear" w:color="auto" w:fill="auto"/>
            <w:vAlign w:val="center"/>
          </w:tcPr>
          <w:p w14:paraId="56F6F32C" w14:textId="77777777" w:rsidR="003258DF" w:rsidRPr="004D07EC" w:rsidRDefault="003258DF" w:rsidP="004D07EC">
            <w:pPr>
              <w:jc w:val="center"/>
              <w:rPr>
                <w:sz w:val="22"/>
                <w:szCs w:val="22"/>
              </w:rPr>
            </w:pPr>
            <w:proofErr w:type="spellStart"/>
            <w:r w:rsidRPr="004D07EC">
              <w:rPr>
                <w:sz w:val="22"/>
                <w:szCs w:val="22"/>
              </w:rPr>
              <w:t>Одноставочный</w:t>
            </w:r>
            <w:proofErr w:type="spellEnd"/>
            <w:r w:rsidRPr="004D07EC">
              <w:rPr>
                <w:sz w:val="22"/>
                <w:szCs w:val="22"/>
              </w:rPr>
              <w:t xml:space="preserve">, руб./Гкал </w:t>
            </w:r>
          </w:p>
        </w:tc>
        <w:tc>
          <w:tcPr>
            <w:tcW w:w="709" w:type="dxa"/>
            <w:shd w:val="clear" w:color="auto" w:fill="auto"/>
            <w:noWrap/>
            <w:vAlign w:val="center"/>
          </w:tcPr>
          <w:p w14:paraId="5ADBBAEC" w14:textId="77777777" w:rsidR="003258DF" w:rsidRPr="004D07EC" w:rsidRDefault="003258DF" w:rsidP="004D07EC">
            <w:pPr>
              <w:jc w:val="center"/>
              <w:rPr>
                <w:sz w:val="22"/>
                <w:szCs w:val="22"/>
              </w:rPr>
            </w:pPr>
            <w:r w:rsidRPr="004D07EC">
              <w:rPr>
                <w:sz w:val="22"/>
                <w:szCs w:val="22"/>
              </w:rPr>
              <w:t>2023</w:t>
            </w:r>
          </w:p>
        </w:tc>
        <w:tc>
          <w:tcPr>
            <w:tcW w:w="1134" w:type="dxa"/>
            <w:shd w:val="clear" w:color="auto" w:fill="auto"/>
            <w:noWrap/>
            <w:vAlign w:val="center"/>
          </w:tcPr>
          <w:p w14:paraId="3A9EC4B4" w14:textId="77777777" w:rsidR="003258DF" w:rsidRPr="004D07EC" w:rsidRDefault="003258DF" w:rsidP="004D07EC">
            <w:pPr>
              <w:jc w:val="center"/>
              <w:rPr>
                <w:sz w:val="22"/>
                <w:szCs w:val="22"/>
              </w:rPr>
            </w:pPr>
            <w:r w:rsidRPr="004D07EC">
              <w:rPr>
                <w:sz w:val="22"/>
                <w:szCs w:val="22"/>
              </w:rPr>
              <w:t>-</w:t>
            </w:r>
          </w:p>
        </w:tc>
        <w:tc>
          <w:tcPr>
            <w:tcW w:w="1134" w:type="dxa"/>
            <w:shd w:val="clear" w:color="auto" w:fill="auto"/>
            <w:vAlign w:val="center"/>
          </w:tcPr>
          <w:p w14:paraId="77ED067A" w14:textId="77777777" w:rsidR="003258DF" w:rsidRPr="004D07EC" w:rsidRDefault="003258DF" w:rsidP="004D07EC">
            <w:pPr>
              <w:jc w:val="center"/>
              <w:rPr>
                <w:sz w:val="22"/>
                <w:szCs w:val="22"/>
              </w:rPr>
            </w:pPr>
            <w:r w:rsidRPr="004D07EC">
              <w:rPr>
                <w:sz w:val="22"/>
                <w:szCs w:val="22"/>
              </w:rPr>
              <w:t>-</w:t>
            </w:r>
          </w:p>
        </w:tc>
        <w:tc>
          <w:tcPr>
            <w:tcW w:w="708" w:type="dxa"/>
            <w:shd w:val="clear" w:color="auto" w:fill="auto"/>
            <w:noWrap/>
            <w:vAlign w:val="center"/>
          </w:tcPr>
          <w:p w14:paraId="5B1E7566" w14:textId="77777777" w:rsidR="003258DF" w:rsidRPr="004D07EC" w:rsidRDefault="003258DF" w:rsidP="004D07EC">
            <w:pPr>
              <w:jc w:val="center"/>
              <w:rPr>
                <w:sz w:val="22"/>
                <w:szCs w:val="22"/>
              </w:rPr>
            </w:pPr>
            <w:r w:rsidRPr="004D07EC">
              <w:rPr>
                <w:sz w:val="22"/>
                <w:szCs w:val="22"/>
              </w:rPr>
              <w:t>-</w:t>
            </w:r>
          </w:p>
        </w:tc>
        <w:tc>
          <w:tcPr>
            <w:tcW w:w="708" w:type="dxa"/>
            <w:vAlign w:val="center"/>
          </w:tcPr>
          <w:p w14:paraId="3A8AA64B" w14:textId="77777777" w:rsidR="003258DF" w:rsidRPr="004D07EC" w:rsidRDefault="003258DF" w:rsidP="004D07EC">
            <w:pPr>
              <w:jc w:val="center"/>
              <w:rPr>
                <w:sz w:val="22"/>
                <w:szCs w:val="22"/>
              </w:rPr>
            </w:pPr>
            <w:r w:rsidRPr="004D07EC">
              <w:rPr>
                <w:sz w:val="22"/>
                <w:szCs w:val="22"/>
              </w:rPr>
              <w:t>-</w:t>
            </w:r>
          </w:p>
        </w:tc>
        <w:tc>
          <w:tcPr>
            <w:tcW w:w="851" w:type="dxa"/>
            <w:vAlign w:val="center"/>
          </w:tcPr>
          <w:p w14:paraId="741A55B9" w14:textId="77777777" w:rsidR="003258DF" w:rsidRPr="004D07EC" w:rsidRDefault="003258DF" w:rsidP="004D07EC">
            <w:pPr>
              <w:jc w:val="center"/>
              <w:rPr>
                <w:sz w:val="22"/>
                <w:szCs w:val="22"/>
              </w:rPr>
            </w:pPr>
            <w:r w:rsidRPr="004D07EC">
              <w:rPr>
                <w:sz w:val="22"/>
                <w:szCs w:val="22"/>
              </w:rPr>
              <w:t>-</w:t>
            </w:r>
          </w:p>
        </w:tc>
        <w:tc>
          <w:tcPr>
            <w:tcW w:w="567" w:type="dxa"/>
            <w:vAlign w:val="center"/>
          </w:tcPr>
          <w:p w14:paraId="3157892D" w14:textId="77777777" w:rsidR="003258DF" w:rsidRPr="004D07EC" w:rsidRDefault="003258DF" w:rsidP="004D07EC">
            <w:pPr>
              <w:jc w:val="center"/>
              <w:rPr>
                <w:sz w:val="22"/>
                <w:szCs w:val="22"/>
              </w:rPr>
            </w:pPr>
            <w:r w:rsidRPr="004D07EC">
              <w:rPr>
                <w:sz w:val="22"/>
                <w:szCs w:val="22"/>
              </w:rPr>
              <w:t>-</w:t>
            </w:r>
          </w:p>
        </w:tc>
        <w:tc>
          <w:tcPr>
            <w:tcW w:w="708" w:type="dxa"/>
            <w:shd w:val="clear" w:color="auto" w:fill="auto"/>
            <w:noWrap/>
            <w:vAlign w:val="center"/>
          </w:tcPr>
          <w:p w14:paraId="06365DA4" w14:textId="77777777" w:rsidR="003258DF" w:rsidRPr="004D07EC" w:rsidRDefault="003258DF" w:rsidP="004D07EC">
            <w:pPr>
              <w:jc w:val="center"/>
              <w:rPr>
                <w:sz w:val="22"/>
                <w:szCs w:val="22"/>
              </w:rPr>
            </w:pPr>
            <w:r w:rsidRPr="004D07EC">
              <w:rPr>
                <w:sz w:val="22"/>
                <w:szCs w:val="22"/>
              </w:rPr>
              <w:t>-</w:t>
            </w:r>
          </w:p>
        </w:tc>
      </w:tr>
      <w:tr w:rsidR="003258DF" w:rsidRPr="004D07EC" w14:paraId="3058D2FF" w14:textId="77777777" w:rsidTr="000B0A29">
        <w:trPr>
          <w:trHeight w:val="340"/>
        </w:trPr>
        <w:tc>
          <w:tcPr>
            <w:tcW w:w="563" w:type="dxa"/>
            <w:vMerge/>
            <w:shd w:val="clear" w:color="auto" w:fill="auto"/>
            <w:noWrap/>
            <w:vAlign w:val="center"/>
          </w:tcPr>
          <w:p w14:paraId="65C6A2E7" w14:textId="77777777" w:rsidR="003258DF" w:rsidRPr="004D07EC" w:rsidRDefault="003258DF" w:rsidP="004D07EC">
            <w:pPr>
              <w:jc w:val="center"/>
              <w:rPr>
                <w:sz w:val="22"/>
                <w:szCs w:val="22"/>
              </w:rPr>
            </w:pPr>
          </w:p>
        </w:tc>
        <w:tc>
          <w:tcPr>
            <w:tcW w:w="1989" w:type="dxa"/>
            <w:gridSpan w:val="2"/>
            <w:vMerge/>
            <w:shd w:val="clear" w:color="auto" w:fill="auto"/>
            <w:vAlign w:val="center"/>
          </w:tcPr>
          <w:p w14:paraId="10646ED5" w14:textId="77777777" w:rsidR="003258DF" w:rsidRPr="004D07EC" w:rsidRDefault="003258DF" w:rsidP="004D07EC">
            <w:pPr>
              <w:rPr>
                <w:sz w:val="22"/>
                <w:szCs w:val="22"/>
              </w:rPr>
            </w:pPr>
          </w:p>
        </w:tc>
        <w:tc>
          <w:tcPr>
            <w:tcW w:w="1276" w:type="dxa"/>
            <w:vMerge/>
            <w:shd w:val="clear" w:color="auto" w:fill="auto"/>
            <w:vAlign w:val="center"/>
          </w:tcPr>
          <w:p w14:paraId="77FC9EF8" w14:textId="77777777" w:rsidR="003258DF" w:rsidRPr="004D07EC" w:rsidRDefault="003258DF" w:rsidP="004D07EC">
            <w:pPr>
              <w:jc w:val="center"/>
              <w:rPr>
                <w:sz w:val="22"/>
                <w:szCs w:val="22"/>
              </w:rPr>
            </w:pPr>
          </w:p>
        </w:tc>
        <w:tc>
          <w:tcPr>
            <w:tcW w:w="709" w:type="dxa"/>
            <w:shd w:val="clear" w:color="auto" w:fill="auto"/>
            <w:noWrap/>
            <w:vAlign w:val="center"/>
          </w:tcPr>
          <w:p w14:paraId="316B75C6" w14:textId="77777777" w:rsidR="003258DF" w:rsidRPr="004D07EC" w:rsidRDefault="003258DF" w:rsidP="004D07EC">
            <w:pPr>
              <w:jc w:val="center"/>
              <w:rPr>
                <w:sz w:val="22"/>
                <w:szCs w:val="22"/>
              </w:rPr>
            </w:pPr>
            <w:r w:rsidRPr="004D07EC">
              <w:rPr>
                <w:sz w:val="22"/>
                <w:szCs w:val="22"/>
              </w:rPr>
              <w:t>2024</w:t>
            </w:r>
          </w:p>
        </w:tc>
        <w:tc>
          <w:tcPr>
            <w:tcW w:w="1134" w:type="dxa"/>
            <w:shd w:val="clear" w:color="auto" w:fill="auto"/>
            <w:noWrap/>
            <w:vAlign w:val="center"/>
          </w:tcPr>
          <w:p w14:paraId="0291F324" w14:textId="77777777" w:rsidR="003258DF" w:rsidRPr="004D07EC" w:rsidRDefault="003258DF" w:rsidP="004D07EC">
            <w:pPr>
              <w:jc w:val="center"/>
              <w:rPr>
                <w:sz w:val="22"/>
                <w:szCs w:val="22"/>
              </w:rPr>
            </w:pPr>
            <w:r w:rsidRPr="004D07EC">
              <w:rPr>
                <w:sz w:val="22"/>
                <w:szCs w:val="22"/>
              </w:rPr>
              <w:t>-</w:t>
            </w:r>
          </w:p>
        </w:tc>
        <w:tc>
          <w:tcPr>
            <w:tcW w:w="1134" w:type="dxa"/>
            <w:shd w:val="clear" w:color="auto" w:fill="auto"/>
            <w:vAlign w:val="center"/>
          </w:tcPr>
          <w:p w14:paraId="3429671F" w14:textId="77777777" w:rsidR="003258DF" w:rsidRPr="004D07EC" w:rsidRDefault="003258DF" w:rsidP="004D07EC">
            <w:pPr>
              <w:jc w:val="center"/>
              <w:rPr>
                <w:sz w:val="22"/>
                <w:szCs w:val="22"/>
              </w:rPr>
            </w:pPr>
            <w:r w:rsidRPr="004D07EC">
              <w:rPr>
                <w:sz w:val="22"/>
                <w:szCs w:val="22"/>
              </w:rPr>
              <w:t>-</w:t>
            </w:r>
          </w:p>
        </w:tc>
        <w:tc>
          <w:tcPr>
            <w:tcW w:w="708" w:type="dxa"/>
            <w:shd w:val="clear" w:color="auto" w:fill="auto"/>
            <w:noWrap/>
            <w:vAlign w:val="center"/>
          </w:tcPr>
          <w:p w14:paraId="3365EF33" w14:textId="77777777" w:rsidR="003258DF" w:rsidRPr="004D07EC" w:rsidRDefault="003258DF" w:rsidP="004D07EC">
            <w:pPr>
              <w:jc w:val="center"/>
              <w:rPr>
                <w:sz w:val="22"/>
                <w:szCs w:val="22"/>
              </w:rPr>
            </w:pPr>
            <w:r w:rsidRPr="004D07EC">
              <w:rPr>
                <w:sz w:val="22"/>
                <w:szCs w:val="22"/>
              </w:rPr>
              <w:t>-</w:t>
            </w:r>
          </w:p>
        </w:tc>
        <w:tc>
          <w:tcPr>
            <w:tcW w:w="708" w:type="dxa"/>
            <w:vAlign w:val="center"/>
          </w:tcPr>
          <w:p w14:paraId="68964753" w14:textId="77777777" w:rsidR="003258DF" w:rsidRPr="004D07EC" w:rsidRDefault="003258DF" w:rsidP="004D07EC">
            <w:pPr>
              <w:jc w:val="center"/>
              <w:rPr>
                <w:sz w:val="22"/>
                <w:szCs w:val="22"/>
              </w:rPr>
            </w:pPr>
            <w:r w:rsidRPr="004D07EC">
              <w:rPr>
                <w:sz w:val="22"/>
                <w:szCs w:val="22"/>
              </w:rPr>
              <w:t>-</w:t>
            </w:r>
          </w:p>
        </w:tc>
        <w:tc>
          <w:tcPr>
            <w:tcW w:w="851" w:type="dxa"/>
            <w:vAlign w:val="center"/>
          </w:tcPr>
          <w:p w14:paraId="683B2626" w14:textId="77777777" w:rsidR="003258DF" w:rsidRPr="004D07EC" w:rsidRDefault="003258DF" w:rsidP="004D07EC">
            <w:pPr>
              <w:jc w:val="center"/>
              <w:rPr>
                <w:sz w:val="22"/>
                <w:szCs w:val="22"/>
              </w:rPr>
            </w:pPr>
            <w:r w:rsidRPr="004D07EC">
              <w:rPr>
                <w:sz w:val="22"/>
                <w:szCs w:val="22"/>
              </w:rPr>
              <w:t>-</w:t>
            </w:r>
          </w:p>
        </w:tc>
        <w:tc>
          <w:tcPr>
            <w:tcW w:w="567" w:type="dxa"/>
            <w:vAlign w:val="center"/>
          </w:tcPr>
          <w:p w14:paraId="40336854" w14:textId="77777777" w:rsidR="003258DF" w:rsidRPr="004D07EC" w:rsidRDefault="003258DF" w:rsidP="004D07EC">
            <w:pPr>
              <w:jc w:val="center"/>
              <w:rPr>
                <w:sz w:val="22"/>
                <w:szCs w:val="22"/>
              </w:rPr>
            </w:pPr>
            <w:r w:rsidRPr="004D07EC">
              <w:rPr>
                <w:sz w:val="22"/>
                <w:szCs w:val="22"/>
              </w:rPr>
              <w:t>-</w:t>
            </w:r>
          </w:p>
        </w:tc>
        <w:tc>
          <w:tcPr>
            <w:tcW w:w="708" w:type="dxa"/>
            <w:shd w:val="clear" w:color="auto" w:fill="auto"/>
            <w:noWrap/>
            <w:vAlign w:val="center"/>
          </w:tcPr>
          <w:p w14:paraId="0F364745" w14:textId="77777777" w:rsidR="003258DF" w:rsidRPr="004D07EC" w:rsidRDefault="003258DF" w:rsidP="004D07EC">
            <w:pPr>
              <w:jc w:val="center"/>
              <w:rPr>
                <w:sz w:val="22"/>
                <w:szCs w:val="22"/>
              </w:rPr>
            </w:pPr>
            <w:r w:rsidRPr="004D07EC">
              <w:rPr>
                <w:sz w:val="22"/>
                <w:szCs w:val="22"/>
              </w:rPr>
              <w:t>-</w:t>
            </w:r>
          </w:p>
        </w:tc>
      </w:tr>
      <w:tr w:rsidR="003258DF" w:rsidRPr="004D07EC" w14:paraId="65000D95" w14:textId="77777777" w:rsidTr="000B0A29">
        <w:trPr>
          <w:trHeight w:val="340"/>
        </w:trPr>
        <w:tc>
          <w:tcPr>
            <w:tcW w:w="563" w:type="dxa"/>
            <w:vMerge/>
            <w:shd w:val="clear" w:color="auto" w:fill="auto"/>
            <w:noWrap/>
            <w:vAlign w:val="center"/>
          </w:tcPr>
          <w:p w14:paraId="5AA34B90" w14:textId="77777777" w:rsidR="003258DF" w:rsidRPr="004D07EC" w:rsidRDefault="003258DF" w:rsidP="004D07EC">
            <w:pPr>
              <w:jc w:val="center"/>
              <w:rPr>
                <w:sz w:val="22"/>
                <w:szCs w:val="22"/>
              </w:rPr>
            </w:pPr>
          </w:p>
        </w:tc>
        <w:tc>
          <w:tcPr>
            <w:tcW w:w="1989" w:type="dxa"/>
            <w:gridSpan w:val="2"/>
            <w:vMerge/>
            <w:shd w:val="clear" w:color="auto" w:fill="auto"/>
            <w:vAlign w:val="center"/>
          </w:tcPr>
          <w:p w14:paraId="4596C5BA" w14:textId="77777777" w:rsidR="003258DF" w:rsidRPr="004D07EC" w:rsidRDefault="003258DF" w:rsidP="004D07EC">
            <w:pPr>
              <w:rPr>
                <w:sz w:val="22"/>
                <w:szCs w:val="22"/>
              </w:rPr>
            </w:pPr>
          </w:p>
        </w:tc>
        <w:tc>
          <w:tcPr>
            <w:tcW w:w="1276" w:type="dxa"/>
            <w:vMerge/>
            <w:shd w:val="clear" w:color="auto" w:fill="auto"/>
            <w:vAlign w:val="center"/>
          </w:tcPr>
          <w:p w14:paraId="442C586C" w14:textId="77777777" w:rsidR="003258DF" w:rsidRPr="004D07EC" w:rsidRDefault="003258DF" w:rsidP="004D07EC">
            <w:pPr>
              <w:jc w:val="center"/>
              <w:rPr>
                <w:sz w:val="22"/>
                <w:szCs w:val="22"/>
              </w:rPr>
            </w:pPr>
          </w:p>
        </w:tc>
        <w:tc>
          <w:tcPr>
            <w:tcW w:w="709" w:type="dxa"/>
            <w:shd w:val="clear" w:color="auto" w:fill="auto"/>
            <w:noWrap/>
            <w:vAlign w:val="center"/>
          </w:tcPr>
          <w:p w14:paraId="7448F7A1" w14:textId="77777777" w:rsidR="003258DF" w:rsidRPr="004D07EC" w:rsidRDefault="003258DF" w:rsidP="004D07EC">
            <w:pPr>
              <w:jc w:val="center"/>
              <w:rPr>
                <w:sz w:val="22"/>
                <w:szCs w:val="22"/>
              </w:rPr>
            </w:pPr>
            <w:r w:rsidRPr="004D07EC">
              <w:rPr>
                <w:sz w:val="22"/>
                <w:szCs w:val="22"/>
              </w:rPr>
              <w:t>2025</w:t>
            </w:r>
          </w:p>
        </w:tc>
        <w:tc>
          <w:tcPr>
            <w:tcW w:w="1134" w:type="dxa"/>
            <w:shd w:val="clear" w:color="auto" w:fill="auto"/>
            <w:noWrap/>
            <w:vAlign w:val="center"/>
          </w:tcPr>
          <w:p w14:paraId="2E50D7DF" w14:textId="77777777" w:rsidR="003258DF" w:rsidRPr="004D07EC" w:rsidRDefault="003258DF" w:rsidP="004D07EC">
            <w:pPr>
              <w:jc w:val="center"/>
              <w:rPr>
                <w:sz w:val="22"/>
                <w:szCs w:val="22"/>
              </w:rPr>
            </w:pPr>
            <w:r w:rsidRPr="004D07EC">
              <w:rPr>
                <w:sz w:val="22"/>
                <w:szCs w:val="22"/>
              </w:rPr>
              <w:t>-</w:t>
            </w:r>
          </w:p>
        </w:tc>
        <w:tc>
          <w:tcPr>
            <w:tcW w:w="1134" w:type="dxa"/>
            <w:shd w:val="clear" w:color="auto" w:fill="auto"/>
            <w:vAlign w:val="center"/>
          </w:tcPr>
          <w:p w14:paraId="6E764D91" w14:textId="77777777" w:rsidR="003258DF" w:rsidRPr="004D07EC" w:rsidRDefault="003258DF" w:rsidP="004D07EC">
            <w:pPr>
              <w:jc w:val="center"/>
              <w:rPr>
                <w:sz w:val="22"/>
                <w:szCs w:val="22"/>
              </w:rPr>
            </w:pPr>
            <w:r w:rsidRPr="004D07EC">
              <w:rPr>
                <w:sz w:val="22"/>
                <w:szCs w:val="22"/>
              </w:rPr>
              <w:t>-</w:t>
            </w:r>
          </w:p>
        </w:tc>
        <w:tc>
          <w:tcPr>
            <w:tcW w:w="708" w:type="dxa"/>
            <w:shd w:val="clear" w:color="auto" w:fill="auto"/>
            <w:noWrap/>
            <w:vAlign w:val="center"/>
          </w:tcPr>
          <w:p w14:paraId="4B8A9F6C" w14:textId="77777777" w:rsidR="003258DF" w:rsidRPr="004D07EC" w:rsidRDefault="003258DF" w:rsidP="004D07EC">
            <w:pPr>
              <w:jc w:val="center"/>
              <w:rPr>
                <w:sz w:val="22"/>
                <w:szCs w:val="22"/>
              </w:rPr>
            </w:pPr>
            <w:r w:rsidRPr="004D07EC">
              <w:rPr>
                <w:sz w:val="22"/>
                <w:szCs w:val="22"/>
              </w:rPr>
              <w:t>-</w:t>
            </w:r>
          </w:p>
        </w:tc>
        <w:tc>
          <w:tcPr>
            <w:tcW w:w="708" w:type="dxa"/>
            <w:vAlign w:val="center"/>
          </w:tcPr>
          <w:p w14:paraId="2012D3DE" w14:textId="77777777" w:rsidR="003258DF" w:rsidRPr="004D07EC" w:rsidRDefault="003258DF" w:rsidP="004D07EC">
            <w:pPr>
              <w:jc w:val="center"/>
              <w:rPr>
                <w:sz w:val="22"/>
                <w:szCs w:val="22"/>
              </w:rPr>
            </w:pPr>
            <w:r w:rsidRPr="004D07EC">
              <w:rPr>
                <w:sz w:val="22"/>
                <w:szCs w:val="22"/>
              </w:rPr>
              <w:t>-</w:t>
            </w:r>
          </w:p>
        </w:tc>
        <w:tc>
          <w:tcPr>
            <w:tcW w:w="851" w:type="dxa"/>
            <w:vAlign w:val="center"/>
          </w:tcPr>
          <w:p w14:paraId="0D56B921" w14:textId="77777777" w:rsidR="003258DF" w:rsidRPr="004D07EC" w:rsidRDefault="003258DF" w:rsidP="004D07EC">
            <w:pPr>
              <w:jc w:val="center"/>
              <w:rPr>
                <w:sz w:val="22"/>
                <w:szCs w:val="22"/>
              </w:rPr>
            </w:pPr>
            <w:r w:rsidRPr="004D07EC">
              <w:rPr>
                <w:sz w:val="22"/>
                <w:szCs w:val="22"/>
              </w:rPr>
              <w:t>-</w:t>
            </w:r>
          </w:p>
        </w:tc>
        <w:tc>
          <w:tcPr>
            <w:tcW w:w="567" w:type="dxa"/>
            <w:vAlign w:val="center"/>
          </w:tcPr>
          <w:p w14:paraId="5308D36C" w14:textId="77777777" w:rsidR="003258DF" w:rsidRPr="004D07EC" w:rsidRDefault="003258DF" w:rsidP="004D07EC">
            <w:pPr>
              <w:jc w:val="center"/>
              <w:rPr>
                <w:sz w:val="22"/>
                <w:szCs w:val="22"/>
              </w:rPr>
            </w:pPr>
            <w:r w:rsidRPr="004D07EC">
              <w:rPr>
                <w:sz w:val="22"/>
                <w:szCs w:val="22"/>
              </w:rPr>
              <w:t>-</w:t>
            </w:r>
          </w:p>
        </w:tc>
        <w:tc>
          <w:tcPr>
            <w:tcW w:w="708" w:type="dxa"/>
            <w:shd w:val="clear" w:color="auto" w:fill="auto"/>
            <w:noWrap/>
            <w:vAlign w:val="center"/>
          </w:tcPr>
          <w:p w14:paraId="14A3A510" w14:textId="77777777" w:rsidR="003258DF" w:rsidRPr="004D07EC" w:rsidRDefault="003258DF" w:rsidP="004D07EC">
            <w:pPr>
              <w:jc w:val="center"/>
              <w:rPr>
                <w:sz w:val="22"/>
                <w:szCs w:val="22"/>
              </w:rPr>
            </w:pPr>
            <w:r w:rsidRPr="004D07EC">
              <w:rPr>
                <w:sz w:val="22"/>
                <w:szCs w:val="22"/>
              </w:rPr>
              <w:t>-</w:t>
            </w:r>
          </w:p>
        </w:tc>
      </w:tr>
      <w:tr w:rsidR="003258DF" w:rsidRPr="004D07EC" w14:paraId="301F9AC9" w14:textId="77777777" w:rsidTr="000B0A29">
        <w:trPr>
          <w:trHeight w:val="340"/>
        </w:trPr>
        <w:tc>
          <w:tcPr>
            <w:tcW w:w="563" w:type="dxa"/>
            <w:vMerge/>
            <w:shd w:val="clear" w:color="auto" w:fill="auto"/>
            <w:noWrap/>
            <w:vAlign w:val="center"/>
          </w:tcPr>
          <w:p w14:paraId="4E1604DD" w14:textId="77777777" w:rsidR="003258DF" w:rsidRPr="004D07EC" w:rsidRDefault="003258DF" w:rsidP="004D07EC">
            <w:pPr>
              <w:jc w:val="center"/>
              <w:rPr>
                <w:sz w:val="22"/>
                <w:szCs w:val="22"/>
              </w:rPr>
            </w:pPr>
          </w:p>
        </w:tc>
        <w:tc>
          <w:tcPr>
            <w:tcW w:w="1989" w:type="dxa"/>
            <w:gridSpan w:val="2"/>
            <w:vMerge/>
            <w:shd w:val="clear" w:color="auto" w:fill="auto"/>
            <w:vAlign w:val="center"/>
          </w:tcPr>
          <w:p w14:paraId="3DC5762A" w14:textId="77777777" w:rsidR="003258DF" w:rsidRPr="004D07EC" w:rsidRDefault="003258DF" w:rsidP="004D07EC">
            <w:pPr>
              <w:rPr>
                <w:sz w:val="22"/>
                <w:szCs w:val="22"/>
              </w:rPr>
            </w:pPr>
          </w:p>
        </w:tc>
        <w:tc>
          <w:tcPr>
            <w:tcW w:w="1276" w:type="dxa"/>
            <w:vMerge/>
            <w:shd w:val="clear" w:color="auto" w:fill="auto"/>
            <w:vAlign w:val="center"/>
          </w:tcPr>
          <w:p w14:paraId="5B5307F7" w14:textId="77777777" w:rsidR="003258DF" w:rsidRPr="004D07EC" w:rsidRDefault="003258DF" w:rsidP="004D07EC">
            <w:pPr>
              <w:jc w:val="center"/>
              <w:rPr>
                <w:sz w:val="22"/>
                <w:szCs w:val="22"/>
              </w:rPr>
            </w:pPr>
          </w:p>
        </w:tc>
        <w:tc>
          <w:tcPr>
            <w:tcW w:w="709" w:type="dxa"/>
            <w:shd w:val="clear" w:color="auto" w:fill="auto"/>
            <w:noWrap/>
            <w:vAlign w:val="center"/>
          </w:tcPr>
          <w:p w14:paraId="1B657F5A" w14:textId="77777777" w:rsidR="003258DF" w:rsidRPr="004D07EC" w:rsidRDefault="003258DF" w:rsidP="004D07EC">
            <w:pPr>
              <w:jc w:val="center"/>
              <w:rPr>
                <w:sz w:val="22"/>
                <w:szCs w:val="22"/>
              </w:rPr>
            </w:pPr>
            <w:r w:rsidRPr="004D07EC">
              <w:rPr>
                <w:sz w:val="22"/>
                <w:szCs w:val="22"/>
              </w:rPr>
              <w:t>2026</w:t>
            </w:r>
          </w:p>
        </w:tc>
        <w:tc>
          <w:tcPr>
            <w:tcW w:w="1134" w:type="dxa"/>
            <w:shd w:val="clear" w:color="auto" w:fill="auto"/>
            <w:noWrap/>
            <w:vAlign w:val="center"/>
          </w:tcPr>
          <w:p w14:paraId="1FD35366" w14:textId="77777777" w:rsidR="003258DF" w:rsidRPr="004D07EC" w:rsidRDefault="003258DF" w:rsidP="004D07EC">
            <w:pPr>
              <w:jc w:val="center"/>
              <w:rPr>
                <w:sz w:val="22"/>
                <w:szCs w:val="22"/>
              </w:rPr>
            </w:pPr>
            <w:r w:rsidRPr="004D07EC">
              <w:rPr>
                <w:sz w:val="22"/>
                <w:szCs w:val="22"/>
              </w:rPr>
              <w:t>-</w:t>
            </w:r>
          </w:p>
        </w:tc>
        <w:tc>
          <w:tcPr>
            <w:tcW w:w="1134" w:type="dxa"/>
            <w:shd w:val="clear" w:color="auto" w:fill="auto"/>
            <w:vAlign w:val="center"/>
          </w:tcPr>
          <w:p w14:paraId="09333046" w14:textId="77777777" w:rsidR="003258DF" w:rsidRPr="004D07EC" w:rsidRDefault="003258DF" w:rsidP="004D07EC">
            <w:pPr>
              <w:jc w:val="center"/>
              <w:rPr>
                <w:sz w:val="22"/>
                <w:szCs w:val="22"/>
              </w:rPr>
            </w:pPr>
            <w:r w:rsidRPr="004D07EC">
              <w:rPr>
                <w:sz w:val="22"/>
                <w:szCs w:val="22"/>
              </w:rPr>
              <w:t>-</w:t>
            </w:r>
          </w:p>
        </w:tc>
        <w:tc>
          <w:tcPr>
            <w:tcW w:w="708" w:type="dxa"/>
            <w:shd w:val="clear" w:color="auto" w:fill="auto"/>
            <w:noWrap/>
            <w:vAlign w:val="center"/>
          </w:tcPr>
          <w:p w14:paraId="0BCF9419" w14:textId="77777777" w:rsidR="003258DF" w:rsidRPr="004D07EC" w:rsidRDefault="003258DF" w:rsidP="004D07EC">
            <w:pPr>
              <w:jc w:val="center"/>
              <w:rPr>
                <w:sz w:val="22"/>
                <w:szCs w:val="22"/>
              </w:rPr>
            </w:pPr>
            <w:r w:rsidRPr="004D07EC">
              <w:rPr>
                <w:sz w:val="22"/>
                <w:szCs w:val="22"/>
              </w:rPr>
              <w:t>-</w:t>
            </w:r>
          </w:p>
        </w:tc>
        <w:tc>
          <w:tcPr>
            <w:tcW w:w="708" w:type="dxa"/>
            <w:vAlign w:val="center"/>
          </w:tcPr>
          <w:p w14:paraId="35712C12" w14:textId="77777777" w:rsidR="003258DF" w:rsidRPr="004D07EC" w:rsidRDefault="003258DF" w:rsidP="004D07EC">
            <w:pPr>
              <w:jc w:val="center"/>
              <w:rPr>
                <w:sz w:val="22"/>
                <w:szCs w:val="22"/>
              </w:rPr>
            </w:pPr>
            <w:r w:rsidRPr="004D07EC">
              <w:rPr>
                <w:sz w:val="22"/>
                <w:szCs w:val="22"/>
              </w:rPr>
              <w:t>-</w:t>
            </w:r>
          </w:p>
        </w:tc>
        <w:tc>
          <w:tcPr>
            <w:tcW w:w="851" w:type="dxa"/>
            <w:vAlign w:val="center"/>
          </w:tcPr>
          <w:p w14:paraId="51B46FBA" w14:textId="77777777" w:rsidR="003258DF" w:rsidRPr="004D07EC" w:rsidRDefault="003258DF" w:rsidP="004D07EC">
            <w:pPr>
              <w:jc w:val="center"/>
              <w:rPr>
                <w:sz w:val="22"/>
                <w:szCs w:val="22"/>
              </w:rPr>
            </w:pPr>
            <w:r w:rsidRPr="004D07EC">
              <w:rPr>
                <w:sz w:val="22"/>
                <w:szCs w:val="22"/>
              </w:rPr>
              <w:t>-</w:t>
            </w:r>
          </w:p>
        </w:tc>
        <w:tc>
          <w:tcPr>
            <w:tcW w:w="567" w:type="dxa"/>
            <w:vAlign w:val="center"/>
          </w:tcPr>
          <w:p w14:paraId="122F0D76" w14:textId="77777777" w:rsidR="003258DF" w:rsidRPr="004D07EC" w:rsidRDefault="003258DF" w:rsidP="004D07EC">
            <w:pPr>
              <w:jc w:val="center"/>
              <w:rPr>
                <w:sz w:val="22"/>
                <w:szCs w:val="22"/>
              </w:rPr>
            </w:pPr>
            <w:r w:rsidRPr="004D07EC">
              <w:rPr>
                <w:sz w:val="22"/>
                <w:szCs w:val="22"/>
              </w:rPr>
              <w:t>-</w:t>
            </w:r>
          </w:p>
        </w:tc>
        <w:tc>
          <w:tcPr>
            <w:tcW w:w="708" w:type="dxa"/>
            <w:shd w:val="clear" w:color="auto" w:fill="auto"/>
            <w:noWrap/>
            <w:vAlign w:val="center"/>
          </w:tcPr>
          <w:p w14:paraId="32242802" w14:textId="77777777" w:rsidR="003258DF" w:rsidRPr="004D07EC" w:rsidRDefault="003258DF" w:rsidP="004D07EC">
            <w:pPr>
              <w:jc w:val="center"/>
              <w:rPr>
                <w:sz w:val="22"/>
                <w:szCs w:val="22"/>
              </w:rPr>
            </w:pPr>
            <w:r w:rsidRPr="004D07EC">
              <w:rPr>
                <w:sz w:val="22"/>
                <w:szCs w:val="22"/>
              </w:rPr>
              <w:t>-</w:t>
            </w:r>
          </w:p>
        </w:tc>
      </w:tr>
      <w:tr w:rsidR="003258DF" w:rsidRPr="004D07EC" w14:paraId="4970339B" w14:textId="77777777" w:rsidTr="000B0A29">
        <w:trPr>
          <w:trHeight w:val="340"/>
        </w:trPr>
        <w:tc>
          <w:tcPr>
            <w:tcW w:w="563" w:type="dxa"/>
            <w:vMerge/>
            <w:shd w:val="clear" w:color="auto" w:fill="auto"/>
            <w:noWrap/>
            <w:vAlign w:val="center"/>
            <w:hideMark/>
          </w:tcPr>
          <w:p w14:paraId="4781E47D" w14:textId="77777777" w:rsidR="003258DF" w:rsidRPr="004D07EC" w:rsidRDefault="003258DF" w:rsidP="004D07EC">
            <w:pPr>
              <w:jc w:val="center"/>
              <w:rPr>
                <w:sz w:val="22"/>
                <w:szCs w:val="22"/>
              </w:rPr>
            </w:pPr>
          </w:p>
        </w:tc>
        <w:tc>
          <w:tcPr>
            <w:tcW w:w="1989" w:type="dxa"/>
            <w:gridSpan w:val="2"/>
            <w:vMerge/>
            <w:shd w:val="clear" w:color="auto" w:fill="auto"/>
            <w:vAlign w:val="center"/>
            <w:hideMark/>
          </w:tcPr>
          <w:p w14:paraId="5D277696" w14:textId="77777777" w:rsidR="003258DF" w:rsidRPr="004D07EC" w:rsidRDefault="003258DF" w:rsidP="004D07EC">
            <w:pPr>
              <w:widowControl/>
              <w:rPr>
                <w:sz w:val="22"/>
                <w:szCs w:val="22"/>
              </w:rPr>
            </w:pPr>
          </w:p>
        </w:tc>
        <w:tc>
          <w:tcPr>
            <w:tcW w:w="1276" w:type="dxa"/>
            <w:vMerge/>
            <w:shd w:val="clear" w:color="auto" w:fill="auto"/>
            <w:vAlign w:val="center"/>
            <w:hideMark/>
          </w:tcPr>
          <w:p w14:paraId="4DFD36E7" w14:textId="77777777" w:rsidR="003258DF" w:rsidRPr="004D07EC" w:rsidRDefault="003258DF" w:rsidP="004D07EC">
            <w:pPr>
              <w:widowControl/>
              <w:jc w:val="center"/>
              <w:rPr>
                <w:sz w:val="22"/>
                <w:szCs w:val="22"/>
              </w:rPr>
            </w:pPr>
          </w:p>
        </w:tc>
        <w:tc>
          <w:tcPr>
            <w:tcW w:w="709" w:type="dxa"/>
            <w:shd w:val="clear" w:color="auto" w:fill="auto"/>
            <w:noWrap/>
            <w:vAlign w:val="center"/>
            <w:hideMark/>
          </w:tcPr>
          <w:p w14:paraId="063010AA" w14:textId="77777777" w:rsidR="003258DF" w:rsidRPr="004D07EC" w:rsidRDefault="003258DF" w:rsidP="004D07EC">
            <w:pPr>
              <w:jc w:val="center"/>
              <w:rPr>
                <w:sz w:val="22"/>
                <w:szCs w:val="22"/>
              </w:rPr>
            </w:pPr>
            <w:r w:rsidRPr="004D07EC">
              <w:rPr>
                <w:sz w:val="22"/>
                <w:szCs w:val="22"/>
              </w:rPr>
              <w:t>2027</w:t>
            </w:r>
          </w:p>
        </w:tc>
        <w:tc>
          <w:tcPr>
            <w:tcW w:w="1134" w:type="dxa"/>
            <w:shd w:val="clear" w:color="auto" w:fill="auto"/>
            <w:noWrap/>
            <w:vAlign w:val="center"/>
            <w:hideMark/>
          </w:tcPr>
          <w:p w14:paraId="7CFC0DF0" w14:textId="77777777" w:rsidR="003258DF" w:rsidRPr="004D07EC" w:rsidRDefault="003258DF" w:rsidP="004D07EC">
            <w:pPr>
              <w:jc w:val="center"/>
              <w:rPr>
                <w:sz w:val="22"/>
                <w:szCs w:val="22"/>
              </w:rPr>
            </w:pPr>
            <w:r w:rsidRPr="004D07EC">
              <w:rPr>
                <w:sz w:val="22"/>
                <w:szCs w:val="22"/>
              </w:rPr>
              <w:t>-</w:t>
            </w:r>
          </w:p>
        </w:tc>
        <w:tc>
          <w:tcPr>
            <w:tcW w:w="1134" w:type="dxa"/>
            <w:shd w:val="clear" w:color="auto" w:fill="auto"/>
            <w:vAlign w:val="center"/>
          </w:tcPr>
          <w:p w14:paraId="6CAFBBA0" w14:textId="77777777" w:rsidR="003258DF" w:rsidRPr="004D07EC" w:rsidRDefault="003258DF" w:rsidP="004D07EC">
            <w:pPr>
              <w:jc w:val="center"/>
              <w:rPr>
                <w:sz w:val="22"/>
                <w:szCs w:val="22"/>
              </w:rPr>
            </w:pPr>
            <w:r w:rsidRPr="004D07EC">
              <w:rPr>
                <w:sz w:val="22"/>
                <w:szCs w:val="22"/>
              </w:rPr>
              <w:t xml:space="preserve">2 215,35 </w:t>
            </w:r>
            <w:r w:rsidRPr="004D07EC">
              <w:rPr>
                <w:sz w:val="22"/>
                <w:szCs w:val="22"/>
                <w:vertAlign w:val="superscript"/>
              </w:rPr>
              <w:t>1</w:t>
            </w:r>
          </w:p>
        </w:tc>
        <w:tc>
          <w:tcPr>
            <w:tcW w:w="708" w:type="dxa"/>
            <w:shd w:val="clear" w:color="auto" w:fill="auto"/>
            <w:noWrap/>
            <w:vAlign w:val="center"/>
            <w:hideMark/>
          </w:tcPr>
          <w:p w14:paraId="2CBDEAAD" w14:textId="77777777" w:rsidR="003258DF" w:rsidRPr="004D07EC" w:rsidRDefault="003258DF" w:rsidP="004D07EC">
            <w:pPr>
              <w:jc w:val="center"/>
              <w:rPr>
                <w:sz w:val="22"/>
                <w:szCs w:val="22"/>
              </w:rPr>
            </w:pPr>
            <w:r w:rsidRPr="004D07EC">
              <w:rPr>
                <w:sz w:val="22"/>
                <w:szCs w:val="22"/>
              </w:rPr>
              <w:t>-</w:t>
            </w:r>
          </w:p>
        </w:tc>
        <w:tc>
          <w:tcPr>
            <w:tcW w:w="708" w:type="dxa"/>
            <w:vAlign w:val="center"/>
          </w:tcPr>
          <w:p w14:paraId="0CE0CAF0" w14:textId="77777777" w:rsidR="003258DF" w:rsidRPr="004D07EC" w:rsidRDefault="003258DF" w:rsidP="004D07EC">
            <w:pPr>
              <w:jc w:val="center"/>
              <w:rPr>
                <w:sz w:val="22"/>
                <w:szCs w:val="22"/>
              </w:rPr>
            </w:pPr>
            <w:r w:rsidRPr="004D07EC">
              <w:rPr>
                <w:sz w:val="22"/>
                <w:szCs w:val="22"/>
              </w:rPr>
              <w:t>-</w:t>
            </w:r>
          </w:p>
        </w:tc>
        <w:tc>
          <w:tcPr>
            <w:tcW w:w="851" w:type="dxa"/>
            <w:vAlign w:val="center"/>
          </w:tcPr>
          <w:p w14:paraId="26D615BB" w14:textId="77777777" w:rsidR="003258DF" w:rsidRPr="004D07EC" w:rsidRDefault="003258DF" w:rsidP="004D07EC">
            <w:pPr>
              <w:jc w:val="center"/>
              <w:rPr>
                <w:sz w:val="22"/>
                <w:szCs w:val="22"/>
              </w:rPr>
            </w:pPr>
            <w:r w:rsidRPr="004D07EC">
              <w:rPr>
                <w:sz w:val="22"/>
                <w:szCs w:val="22"/>
              </w:rPr>
              <w:t>-</w:t>
            </w:r>
          </w:p>
        </w:tc>
        <w:tc>
          <w:tcPr>
            <w:tcW w:w="567" w:type="dxa"/>
            <w:vAlign w:val="center"/>
          </w:tcPr>
          <w:p w14:paraId="7E0C77C7" w14:textId="77777777" w:rsidR="003258DF" w:rsidRPr="004D07EC" w:rsidRDefault="003258DF" w:rsidP="004D07EC">
            <w:pPr>
              <w:jc w:val="center"/>
              <w:rPr>
                <w:sz w:val="22"/>
                <w:szCs w:val="22"/>
              </w:rPr>
            </w:pPr>
            <w:r w:rsidRPr="004D07EC">
              <w:rPr>
                <w:sz w:val="22"/>
                <w:szCs w:val="22"/>
              </w:rPr>
              <w:t>-</w:t>
            </w:r>
          </w:p>
        </w:tc>
        <w:tc>
          <w:tcPr>
            <w:tcW w:w="708" w:type="dxa"/>
            <w:shd w:val="clear" w:color="auto" w:fill="auto"/>
            <w:noWrap/>
            <w:vAlign w:val="center"/>
            <w:hideMark/>
          </w:tcPr>
          <w:p w14:paraId="3F5C0D1F" w14:textId="77777777" w:rsidR="003258DF" w:rsidRPr="004D07EC" w:rsidRDefault="003258DF" w:rsidP="004D07EC">
            <w:pPr>
              <w:jc w:val="center"/>
              <w:rPr>
                <w:sz w:val="22"/>
                <w:szCs w:val="22"/>
              </w:rPr>
            </w:pPr>
            <w:r w:rsidRPr="004D07EC">
              <w:rPr>
                <w:sz w:val="22"/>
                <w:szCs w:val="22"/>
              </w:rPr>
              <w:t>-</w:t>
            </w:r>
          </w:p>
        </w:tc>
      </w:tr>
    </w:tbl>
    <w:p w14:paraId="707896E0" w14:textId="77777777" w:rsidR="003258DF" w:rsidRPr="004D07EC" w:rsidRDefault="003258DF" w:rsidP="004D07EC">
      <w:pPr>
        <w:widowControl/>
        <w:autoSpaceDE w:val="0"/>
        <w:autoSpaceDN w:val="0"/>
        <w:adjustRightInd w:val="0"/>
        <w:ind w:firstLine="567"/>
        <w:rPr>
          <w:sz w:val="22"/>
          <w:szCs w:val="22"/>
        </w:rPr>
      </w:pPr>
      <w:r w:rsidRPr="004D07EC">
        <w:rPr>
          <w:sz w:val="22"/>
          <w:szCs w:val="22"/>
        </w:rPr>
        <w:t>* Выделяется в целях реализации пункта 6 статьи 168 Налогового кодекса Российской Федерации (часть вторая).</w:t>
      </w:r>
    </w:p>
    <w:p w14:paraId="5D40F9D9" w14:textId="77777777" w:rsidR="003258DF" w:rsidRPr="004D07EC" w:rsidRDefault="003258DF" w:rsidP="004D07EC">
      <w:pPr>
        <w:widowControl/>
        <w:autoSpaceDE w:val="0"/>
        <w:autoSpaceDN w:val="0"/>
        <w:adjustRightInd w:val="0"/>
        <w:ind w:firstLine="567"/>
        <w:rPr>
          <w:sz w:val="22"/>
          <w:szCs w:val="22"/>
        </w:rPr>
      </w:pPr>
      <w:r w:rsidRPr="004D07EC">
        <w:rPr>
          <w:sz w:val="22"/>
          <w:szCs w:val="22"/>
          <w:vertAlign w:val="superscript"/>
        </w:rPr>
        <w:t>1</w:t>
      </w:r>
      <w:r w:rsidRPr="004D07EC">
        <w:rPr>
          <w:sz w:val="22"/>
          <w:szCs w:val="22"/>
        </w:rPr>
        <w:t xml:space="preserve"> Тариф без учета НДС – 1 846,13 руб./Гкал</w:t>
      </w:r>
    </w:p>
    <w:p w14:paraId="20BDD805" w14:textId="77777777" w:rsidR="003258DF" w:rsidRPr="004D07EC" w:rsidRDefault="003258DF" w:rsidP="004D07EC">
      <w:pPr>
        <w:widowControl/>
        <w:autoSpaceDE w:val="0"/>
        <w:autoSpaceDN w:val="0"/>
        <w:adjustRightInd w:val="0"/>
        <w:ind w:left="900"/>
        <w:jc w:val="both"/>
        <w:outlineLvl w:val="3"/>
        <w:rPr>
          <w:sz w:val="22"/>
          <w:szCs w:val="22"/>
        </w:rPr>
      </w:pPr>
    </w:p>
    <w:p w14:paraId="2E14F7A8" w14:textId="77777777" w:rsidR="004A7E63" w:rsidRPr="004D07EC" w:rsidRDefault="004A7E63" w:rsidP="004D07EC">
      <w:pPr>
        <w:numPr>
          <w:ilvl w:val="0"/>
          <w:numId w:val="1"/>
        </w:numPr>
        <w:tabs>
          <w:tab w:val="left" w:pos="1276"/>
        </w:tabs>
        <w:ind w:left="0" w:firstLine="900"/>
        <w:jc w:val="both"/>
        <w:rPr>
          <w:b/>
          <w:sz w:val="22"/>
          <w:szCs w:val="22"/>
        </w:rPr>
      </w:pPr>
      <w:r w:rsidRPr="004D07EC">
        <w:rPr>
          <w:sz w:val="22"/>
          <w:szCs w:val="22"/>
        </w:rPr>
        <w:t>Постановление вступает в силу после дня его официального опубликования.</w:t>
      </w:r>
    </w:p>
    <w:p w14:paraId="756DB894" w14:textId="77777777" w:rsidR="004A7E63" w:rsidRPr="004D07EC" w:rsidRDefault="004A7E63" w:rsidP="004D07EC">
      <w:pPr>
        <w:widowControl/>
        <w:autoSpaceDE w:val="0"/>
        <w:autoSpaceDN w:val="0"/>
        <w:adjustRightInd w:val="0"/>
        <w:ind w:left="900"/>
        <w:jc w:val="both"/>
        <w:outlineLvl w:val="3"/>
        <w:rPr>
          <w:sz w:val="22"/>
          <w:szCs w:val="22"/>
        </w:rPr>
      </w:pPr>
    </w:p>
    <w:p w14:paraId="0D4EE9B9" w14:textId="77777777" w:rsidR="004A7E63" w:rsidRPr="004D07EC" w:rsidRDefault="004A7E63" w:rsidP="004D07EC">
      <w:pPr>
        <w:pStyle w:val="a3"/>
        <w:spacing w:before="0" w:beforeAutospacing="0" w:after="0" w:afterAutospacing="0"/>
        <w:ind w:left="900"/>
        <w:jc w:val="both"/>
        <w:rPr>
          <w:rStyle w:val="af7"/>
          <w:sz w:val="22"/>
          <w:szCs w:val="22"/>
        </w:rPr>
      </w:pPr>
      <w:r w:rsidRPr="004D07EC">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4A7E63" w:rsidRPr="004D07EC" w14:paraId="07FA6C77" w14:textId="77777777" w:rsidTr="0050246D">
        <w:tc>
          <w:tcPr>
            <w:tcW w:w="959" w:type="dxa"/>
          </w:tcPr>
          <w:p w14:paraId="27691DAC" w14:textId="77777777" w:rsidR="004A7E63" w:rsidRPr="004D07EC" w:rsidRDefault="004A7E63" w:rsidP="004D07EC">
            <w:pPr>
              <w:tabs>
                <w:tab w:val="left" w:pos="4020"/>
              </w:tabs>
              <w:jc w:val="center"/>
              <w:rPr>
                <w:sz w:val="22"/>
                <w:szCs w:val="22"/>
              </w:rPr>
            </w:pPr>
            <w:r w:rsidRPr="004D07EC">
              <w:rPr>
                <w:sz w:val="22"/>
                <w:szCs w:val="22"/>
              </w:rPr>
              <w:t>№ п/п</w:t>
            </w:r>
          </w:p>
        </w:tc>
        <w:tc>
          <w:tcPr>
            <w:tcW w:w="2391" w:type="dxa"/>
          </w:tcPr>
          <w:p w14:paraId="06A4238F" w14:textId="77777777" w:rsidR="004A7E63" w:rsidRPr="004D07EC" w:rsidRDefault="004A7E63" w:rsidP="004D07EC">
            <w:pPr>
              <w:tabs>
                <w:tab w:val="left" w:pos="4020"/>
              </w:tabs>
              <w:rPr>
                <w:sz w:val="22"/>
                <w:szCs w:val="22"/>
              </w:rPr>
            </w:pPr>
            <w:r w:rsidRPr="004D07EC">
              <w:rPr>
                <w:sz w:val="22"/>
                <w:szCs w:val="22"/>
              </w:rPr>
              <w:t>Члены правления</w:t>
            </w:r>
          </w:p>
        </w:tc>
        <w:tc>
          <w:tcPr>
            <w:tcW w:w="3493" w:type="dxa"/>
          </w:tcPr>
          <w:p w14:paraId="61F4D0C8" w14:textId="77777777" w:rsidR="004A7E63" w:rsidRPr="004D07EC" w:rsidRDefault="004A7E63" w:rsidP="004D07EC">
            <w:pPr>
              <w:tabs>
                <w:tab w:val="left" w:pos="4020"/>
              </w:tabs>
              <w:jc w:val="center"/>
              <w:rPr>
                <w:sz w:val="22"/>
                <w:szCs w:val="22"/>
              </w:rPr>
            </w:pPr>
            <w:r w:rsidRPr="004D07EC">
              <w:rPr>
                <w:sz w:val="22"/>
                <w:szCs w:val="22"/>
              </w:rPr>
              <w:t>Результаты голосования</w:t>
            </w:r>
          </w:p>
        </w:tc>
      </w:tr>
      <w:tr w:rsidR="004A7E63" w:rsidRPr="004D07EC" w14:paraId="4A4FB575" w14:textId="77777777" w:rsidTr="0050246D">
        <w:tc>
          <w:tcPr>
            <w:tcW w:w="959" w:type="dxa"/>
          </w:tcPr>
          <w:p w14:paraId="2D1FC29C" w14:textId="77777777" w:rsidR="004A7E63" w:rsidRPr="004D07EC" w:rsidRDefault="004A7E63" w:rsidP="004D07EC">
            <w:pPr>
              <w:tabs>
                <w:tab w:val="left" w:pos="4020"/>
              </w:tabs>
              <w:jc w:val="center"/>
              <w:rPr>
                <w:sz w:val="22"/>
                <w:szCs w:val="22"/>
              </w:rPr>
            </w:pPr>
            <w:r w:rsidRPr="004D07EC">
              <w:rPr>
                <w:sz w:val="22"/>
                <w:szCs w:val="22"/>
              </w:rPr>
              <w:t>1.</w:t>
            </w:r>
          </w:p>
        </w:tc>
        <w:tc>
          <w:tcPr>
            <w:tcW w:w="2391" w:type="dxa"/>
          </w:tcPr>
          <w:p w14:paraId="3679A90C" w14:textId="77777777" w:rsidR="004A7E63" w:rsidRPr="004D07EC" w:rsidRDefault="004A7E63" w:rsidP="004D07EC">
            <w:pPr>
              <w:tabs>
                <w:tab w:val="left" w:pos="4020"/>
              </w:tabs>
              <w:rPr>
                <w:sz w:val="22"/>
                <w:szCs w:val="22"/>
              </w:rPr>
            </w:pPr>
            <w:r w:rsidRPr="004D07EC">
              <w:rPr>
                <w:sz w:val="22"/>
                <w:szCs w:val="22"/>
              </w:rPr>
              <w:t>Морева Е.Н.</w:t>
            </w:r>
          </w:p>
        </w:tc>
        <w:tc>
          <w:tcPr>
            <w:tcW w:w="3493" w:type="dxa"/>
          </w:tcPr>
          <w:p w14:paraId="74570B0C" w14:textId="77777777" w:rsidR="004A7E63" w:rsidRPr="004D07EC" w:rsidRDefault="004A7E63" w:rsidP="004D07EC">
            <w:pPr>
              <w:jc w:val="center"/>
              <w:rPr>
                <w:sz w:val="22"/>
                <w:szCs w:val="22"/>
              </w:rPr>
            </w:pPr>
            <w:r w:rsidRPr="004D07EC">
              <w:rPr>
                <w:sz w:val="22"/>
                <w:szCs w:val="22"/>
              </w:rPr>
              <w:t>за</w:t>
            </w:r>
          </w:p>
        </w:tc>
      </w:tr>
      <w:tr w:rsidR="004A7E63" w:rsidRPr="004D07EC" w14:paraId="7D0E0125" w14:textId="77777777" w:rsidTr="0050246D">
        <w:tc>
          <w:tcPr>
            <w:tcW w:w="959" w:type="dxa"/>
          </w:tcPr>
          <w:p w14:paraId="6EF12B22" w14:textId="77777777" w:rsidR="004A7E63" w:rsidRPr="004D07EC" w:rsidRDefault="004A7E63" w:rsidP="004D07EC">
            <w:pPr>
              <w:tabs>
                <w:tab w:val="left" w:pos="4020"/>
              </w:tabs>
              <w:jc w:val="center"/>
              <w:rPr>
                <w:sz w:val="22"/>
                <w:szCs w:val="22"/>
              </w:rPr>
            </w:pPr>
            <w:r w:rsidRPr="004D07EC">
              <w:rPr>
                <w:sz w:val="22"/>
                <w:szCs w:val="22"/>
              </w:rPr>
              <w:t>2.</w:t>
            </w:r>
          </w:p>
        </w:tc>
        <w:tc>
          <w:tcPr>
            <w:tcW w:w="2391" w:type="dxa"/>
          </w:tcPr>
          <w:p w14:paraId="3510AB31" w14:textId="77777777" w:rsidR="004A7E63" w:rsidRPr="004D07EC" w:rsidRDefault="004A7E63" w:rsidP="004D07EC">
            <w:pPr>
              <w:tabs>
                <w:tab w:val="left" w:pos="4020"/>
              </w:tabs>
              <w:rPr>
                <w:sz w:val="22"/>
                <w:szCs w:val="22"/>
              </w:rPr>
            </w:pPr>
            <w:r w:rsidRPr="004D07EC">
              <w:rPr>
                <w:sz w:val="22"/>
                <w:szCs w:val="22"/>
              </w:rPr>
              <w:t>Бугаева С.Е.</w:t>
            </w:r>
          </w:p>
        </w:tc>
        <w:tc>
          <w:tcPr>
            <w:tcW w:w="3493" w:type="dxa"/>
          </w:tcPr>
          <w:p w14:paraId="5B8449BF" w14:textId="77777777" w:rsidR="004A7E63" w:rsidRPr="004D07EC" w:rsidRDefault="004A7E63" w:rsidP="004D07EC">
            <w:pPr>
              <w:jc w:val="center"/>
              <w:rPr>
                <w:sz w:val="22"/>
                <w:szCs w:val="22"/>
              </w:rPr>
            </w:pPr>
            <w:r w:rsidRPr="004D07EC">
              <w:rPr>
                <w:sz w:val="22"/>
                <w:szCs w:val="22"/>
              </w:rPr>
              <w:t>за</w:t>
            </w:r>
          </w:p>
        </w:tc>
      </w:tr>
      <w:tr w:rsidR="004A7E63" w:rsidRPr="004D07EC" w14:paraId="1F116B55" w14:textId="77777777" w:rsidTr="0050246D">
        <w:tc>
          <w:tcPr>
            <w:tcW w:w="959" w:type="dxa"/>
          </w:tcPr>
          <w:p w14:paraId="1D4EE3B3" w14:textId="77777777" w:rsidR="004A7E63" w:rsidRPr="004D07EC" w:rsidRDefault="004A7E63" w:rsidP="004D07EC">
            <w:pPr>
              <w:tabs>
                <w:tab w:val="left" w:pos="4020"/>
              </w:tabs>
              <w:jc w:val="center"/>
              <w:rPr>
                <w:sz w:val="22"/>
                <w:szCs w:val="22"/>
              </w:rPr>
            </w:pPr>
            <w:r w:rsidRPr="004D07EC">
              <w:rPr>
                <w:sz w:val="22"/>
                <w:szCs w:val="22"/>
              </w:rPr>
              <w:t>3.</w:t>
            </w:r>
          </w:p>
        </w:tc>
        <w:tc>
          <w:tcPr>
            <w:tcW w:w="2391" w:type="dxa"/>
          </w:tcPr>
          <w:p w14:paraId="76821C38" w14:textId="77777777" w:rsidR="004A7E63" w:rsidRPr="004D07EC" w:rsidRDefault="004A7E63" w:rsidP="004D07EC">
            <w:pPr>
              <w:tabs>
                <w:tab w:val="left" w:pos="4020"/>
              </w:tabs>
              <w:rPr>
                <w:sz w:val="22"/>
                <w:szCs w:val="22"/>
              </w:rPr>
            </w:pPr>
            <w:r w:rsidRPr="004D07EC">
              <w:rPr>
                <w:sz w:val="22"/>
                <w:szCs w:val="22"/>
              </w:rPr>
              <w:t>Гущина Н.Б.</w:t>
            </w:r>
          </w:p>
        </w:tc>
        <w:tc>
          <w:tcPr>
            <w:tcW w:w="3493" w:type="dxa"/>
          </w:tcPr>
          <w:p w14:paraId="78819A82" w14:textId="77777777" w:rsidR="004A7E63" w:rsidRPr="004D07EC" w:rsidRDefault="004A7E63" w:rsidP="004D07EC">
            <w:pPr>
              <w:jc w:val="center"/>
              <w:rPr>
                <w:sz w:val="22"/>
                <w:szCs w:val="22"/>
              </w:rPr>
            </w:pPr>
            <w:r w:rsidRPr="004D07EC">
              <w:rPr>
                <w:sz w:val="22"/>
                <w:szCs w:val="22"/>
              </w:rPr>
              <w:t>за</w:t>
            </w:r>
          </w:p>
        </w:tc>
      </w:tr>
      <w:tr w:rsidR="004A7E63" w:rsidRPr="004D07EC" w14:paraId="7F10691C" w14:textId="77777777" w:rsidTr="0050246D">
        <w:tc>
          <w:tcPr>
            <w:tcW w:w="959" w:type="dxa"/>
          </w:tcPr>
          <w:p w14:paraId="7A4F6A53" w14:textId="77777777" w:rsidR="004A7E63" w:rsidRPr="004D07EC" w:rsidRDefault="004A7E63" w:rsidP="004D07EC">
            <w:pPr>
              <w:tabs>
                <w:tab w:val="left" w:pos="4020"/>
              </w:tabs>
              <w:jc w:val="center"/>
              <w:rPr>
                <w:sz w:val="22"/>
                <w:szCs w:val="22"/>
              </w:rPr>
            </w:pPr>
            <w:r w:rsidRPr="004D07EC">
              <w:rPr>
                <w:sz w:val="22"/>
                <w:szCs w:val="22"/>
              </w:rPr>
              <w:t>4.</w:t>
            </w:r>
          </w:p>
        </w:tc>
        <w:tc>
          <w:tcPr>
            <w:tcW w:w="2391" w:type="dxa"/>
          </w:tcPr>
          <w:p w14:paraId="53AEF92C" w14:textId="77777777" w:rsidR="004A7E63" w:rsidRPr="004D07EC" w:rsidRDefault="004A7E63" w:rsidP="004D07EC">
            <w:pPr>
              <w:tabs>
                <w:tab w:val="left" w:pos="4020"/>
              </w:tabs>
              <w:rPr>
                <w:sz w:val="22"/>
                <w:szCs w:val="22"/>
              </w:rPr>
            </w:pPr>
            <w:proofErr w:type="spellStart"/>
            <w:r w:rsidRPr="004D07EC">
              <w:rPr>
                <w:sz w:val="22"/>
                <w:szCs w:val="22"/>
              </w:rPr>
              <w:t>Турбачкина</w:t>
            </w:r>
            <w:proofErr w:type="spellEnd"/>
            <w:r w:rsidRPr="004D07EC">
              <w:rPr>
                <w:sz w:val="22"/>
                <w:szCs w:val="22"/>
              </w:rPr>
              <w:t xml:space="preserve"> Е.В.</w:t>
            </w:r>
          </w:p>
        </w:tc>
        <w:tc>
          <w:tcPr>
            <w:tcW w:w="3493" w:type="dxa"/>
          </w:tcPr>
          <w:p w14:paraId="7A99F31C" w14:textId="77777777" w:rsidR="004A7E63" w:rsidRPr="004D07EC" w:rsidRDefault="004A7E63" w:rsidP="004D07EC">
            <w:pPr>
              <w:tabs>
                <w:tab w:val="left" w:pos="4020"/>
              </w:tabs>
              <w:jc w:val="center"/>
              <w:rPr>
                <w:sz w:val="22"/>
                <w:szCs w:val="22"/>
              </w:rPr>
            </w:pPr>
            <w:r w:rsidRPr="004D07EC">
              <w:rPr>
                <w:sz w:val="22"/>
                <w:szCs w:val="22"/>
              </w:rPr>
              <w:t>за</w:t>
            </w:r>
          </w:p>
        </w:tc>
      </w:tr>
      <w:tr w:rsidR="004A7E63" w:rsidRPr="004D07EC" w14:paraId="3025814C" w14:textId="77777777" w:rsidTr="0050246D">
        <w:tc>
          <w:tcPr>
            <w:tcW w:w="959" w:type="dxa"/>
          </w:tcPr>
          <w:p w14:paraId="339D65C3" w14:textId="77777777" w:rsidR="004A7E63" w:rsidRPr="004D07EC" w:rsidRDefault="004A7E63" w:rsidP="004D07EC">
            <w:pPr>
              <w:tabs>
                <w:tab w:val="left" w:pos="4020"/>
              </w:tabs>
              <w:jc w:val="center"/>
              <w:rPr>
                <w:sz w:val="22"/>
                <w:szCs w:val="22"/>
              </w:rPr>
            </w:pPr>
            <w:r w:rsidRPr="004D07EC">
              <w:rPr>
                <w:sz w:val="22"/>
                <w:szCs w:val="22"/>
              </w:rPr>
              <w:t>5.</w:t>
            </w:r>
          </w:p>
        </w:tc>
        <w:tc>
          <w:tcPr>
            <w:tcW w:w="2391" w:type="dxa"/>
          </w:tcPr>
          <w:p w14:paraId="3855B6CB" w14:textId="77777777" w:rsidR="004A7E63" w:rsidRPr="004D07EC" w:rsidRDefault="004A7E63" w:rsidP="004D07EC">
            <w:pPr>
              <w:tabs>
                <w:tab w:val="left" w:pos="4020"/>
              </w:tabs>
              <w:rPr>
                <w:sz w:val="22"/>
                <w:szCs w:val="22"/>
              </w:rPr>
            </w:pPr>
            <w:r w:rsidRPr="004D07EC">
              <w:rPr>
                <w:sz w:val="22"/>
                <w:szCs w:val="22"/>
              </w:rPr>
              <w:t>Полозов И.Г.</w:t>
            </w:r>
          </w:p>
        </w:tc>
        <w:tc>
          <w:tcPr>
            <w:tcW w:w="3493" w:type="dxa"/>
          </w:tcPr>
          <w:p w14:paraId="4B525220" w14:textId="77777777" w:rsidR="004A7E63" w:rsidRPr="004D07EC" w:rsidRDefault="004A7E63" w:rsidP="004D07EC">
            <w:pPr>
              <w:tabs>
                <w:tab w:val="left" w:pos="4020"/>
              </w:tabs>
              <w:jc w:val="center"/>
              <w:rPr>
                <w:sz w:val="22"/>
                <w:szCs w:val="22"/>
              </w:rPr>
            </w:pPr>
            <w:r w:rsidRPr="004D07EC">
              <w:rPr>
                <w:sz w:val="22"/>
                <w:szCs w:val="22"/>
              </w:rPr>
              <w:t>за</w:t>
            </w:r>
          </w:p>
        </w:tc>
      </w:tr>
      <w:tr w:rsidR="004A7E63" w:rsidRPr="004D07EC" w14:paraId="7AA569AB" w14:textId="77777777" w:rsidTr="0050246D">
        <w:tc>
          <w:tcPr>
            <w:tcW w:w="959" w:type="dxa"/>
          </w:tcPr>
          <w:p w14:paraId="29DE1B20" w14:textId="77777777" w:rsidR="004A7E63" w:rsidRPr="004D07EC" w:rsidRDefault="004A7E63" w:rsidP="004D07EC">
            <w:pPr>
              <w:tabs>
                <w:tab w:val="left" w:pos="4020"/>
              </w:tabs>
              <w:jc w:val="center"/>
              <w:rPr>
                <w:sz w:val="22"/>
                <w:szCs w:val="22"/>
              </w:rPr>
            </w:pPr>
            <w:r w:rsidRPr="004D07EC">
              <w:rPr>
                <w:sz w:val="22"/>
                <w:szCs w:val="22"/>
              </w:rPr>
              <w:t>6.</w:t>
            </w:r>
          </w:p>
        </w:tc>
        <w:tc>
          <w:tcPr>
            <w:tcW w:w="2391" w:type="dxa"/>
          </w:tcPr>
          <w:p w14:paraId="48C35E49" w14:textId="77777777" w:rsidR="004A7E63" w:rsidRPr="004D07EC" w:rsidRDefault="004A7E63" w:rsidP="004D07EC">
            <w:pPr>
              <w:tabs>
                <w:tab w:val="left" w:pos="4020"/>
              </w:tabs>
              <w:rPr>
                <w:sz w:val="22"/>
                <w:szCs w:val="22"/>
              </w:rPr>
            </w:pPr>
            <w:r w:rsidRPr="004D07EC">
              <w:rPr>
                <w:sz w:val="22"/>
                <w:szCs w:val="22"/>
              </w:rPr>
              <w:t>Коннова Е.А.</w:t>
            </w:r>
          </w:p>
        </w:tc>
        <w:tc>
          <w:tcPr>
            <w:tcW w:w="3493" w:type="dxa"/>
          </w:tcPr>
          <w:p w14:paraId="0A04F130" w14:textId="77777777" w:rsidR="004A7E63" w:rsidRPr="004D07EC" w:rsidRDefault="004A7E63" w:rsidP="004D07EC">
            <w:pPr>
              <w:tabs>
                <w:tab w:val="left" w:pos="4020"/>
              </w:tabs>
              <w:jc w:val="center"/>
              <w:rPr>
                <w:sz w:val="22"/>
                <w:szCs w:val="22"/>
              </w:rPr>
            </w:pPr>
            <w:r w:rsidRPr="004D07EC">
              <w:rPr>
                <w:sz w:val="22"/>
                <w:szCs w:val="22"/>
              </w:rPr>
              <w:t>за</w:t>
            </w:r>
          </w:p>
        </w:tc>
      </w:tr>
      <w:tr w:rsidR="004A7E63" w:rsidRPr="004D07EC" w14:paraId="1B5EEA4D" w14:textId="77777777" w:rsidTr="0050246D">
        <w:tc>
          <w:tcPr>
            <w:tcW w:w="959" w:type="dxa"/>
          </w:tcPr>
          <w:p w14:paraId="36D3BDE8" w14:textId="77777777" w:rsidR="004A7E63" w:rsidRPr="004D07EC" w:rsidRDefault="004A7E63" w:rsidP="004D07EC">
            <w:pPr>
              <w:tabs>
                <w:tab w:val="left" w:pos="4020"/>
              </w:tabs>
              <w:jc w:val="center"/>
              <w:rPr>
                <w:sz w:val="22"/>
                <w:szCs w:val="22"/>
              </w:rPr>
            </w:pPr>
            <w:r w:rsidRPr="004D07EC">
              <w:rPr>
                <w:sz w:val="22"/>
                <w:szCs w:val="22"/>
              </w:rPr>
              <w:t>7.</w:t>
            </w:r>
          </w:p>
        </w:tc>
        <w:tc>
          <w:tcPr>
            <w:tcW w:w="2391" w:type="dxa"/>
          </w:tcPr>
          <w:p w14:paraId="74293FA0" w14:textId="77777777" w:rsidR="004A7E63" w:rsidRPr="004D07EC" w:rsidRDefault="004A7E63" w:rsidP="004D07EC">
            <w:pPr>
              <w:tabs>
                <w:tab w:val="left" w:pos="4020"/>
              </w:tabs>
              <w:rPr>
                <w:sz w:val="22"/>
                <w:szCs w:val="22"/>
              </w:rPr>
            </w:pPr>
            <w:r w:rsidRPr="004D07EC">
              <w:rPr>
                <w:sz w:val="22"/>
                <w:szCs w:val="22"/>
              </w:rPr>
              <w:t>Агапова О.П.</w:t>
            </w:r>
          </w:p>
        </w:tc>
        <w:tc>
          <w:tcPr>
            <w:tcW w:w="3493" w:type="dxa"/>
          </w:tcPr>
          <w:p w14:paraId="6D7ACEDD" w14:textId="77777777" w:rsidR="004A7E63" w:rsidRPr="004D07EC" w:rsidRDefault="004A7E63" w:rsidP="004D07EC">
            <w:pPr>
              <w:tabs>
                <w:tab w:val="left" w:pos="4020"/>
              </w:tabs>
              <w:jc w:val="center"/>
              <w:rPr>
                <w:sz w:val="22"/>
                <w:szCs w:val="22"/>
              </w:rPr>
            </w:pPr>
            <w:r w:rsidRPr="004D07EC">
              <w:rPr>
                <w:sz w:val="22"/>
                <w:szCs w:val="22"/>
              </w:rPr>
              <w:t>за</w:t>
            </w:r>
          </w:p>
        </w:tc>
      </w:tr>
    </w:tbl>
    <w:p w14:paraId="234F42BF" w14:textId="77777777" w:rsidR="004A7E63" w:rsidRPr="004D07EC" w:rsidRDefault="004A7E63" w:rsidP="004D07EC">
      <w:pPr>
        <w:tabs>
          <w:tab w:val="left" w:pos="4020"/>
        </w:tabs>
        <w:ind w:left="900"/>
        <w:rPr>
          <w:sz w:val="22"/>
          <w:szCs w:val="22"/>
        </w:rPr>
      </w:pPr>
      <w:r w:rsidRPr="004D07EC">
        <w:rPr>
          <w:sz w:val="22"/>
          <w:szCs w:val="22"/>
        </w:rPr>
        <w:t>Итого: за – 7, против – 0, воздержался – 0, отсутствуют –0</w:t>
      </w:r>
    </w:p>
    <w:p w14:paraId="32C06AC3" w14:textId="77777777" w:rsidR="00AC5716" w:rsidRPr="004D07EC" w:rsidRDefault="004A7E63" w:rsidP="004D07EC">
      <w:pPr>
        <w:pStyle w:val="24"/>
        <w:widowControl/>
        <w:numPr>
          <w:ilvl w:val="0"/>
          <w:numId w:val="22"/>
        </w:numPr>
        <w:tabs>
          <w:tab w:val="left" w:pos="993"/>
          <w:tab w:val="left" w:pos="1276"/>
          <w:tab w:val="left" w:pos="1560"/>
        </w:tabs>
        <w:ind w:left="0" w:firstLine="709"/>
        <w:rPr>
          <w:b/>
          <w:bCs/>
          <w:sz w:val="22"/>
          <w:szCs w:val="22"/>
        </w:rPr>
      </w:pPr>
      <w:r w:rsidRPr="004D07EC">
        <w:rPr>
          <w:b/>
          <w:sz w:val="22"/>
          <w:szCs w:val="22"/>
        </w:rPr>
        <w:t xml:space="preserve"> СЛУШАЛИ: </w:t>
      </w:r>
      <w:r w:rsidR="00AC5716" w:rsidRPr="004D07EC">
        <w:rPr>
          <w:b/>
          <w:sz w:val="22"/>
          <w:szCs w:val="22"/>
        </w:rPr>
        <w:t>О корректировке долгосрочных тарифов на тепловую энергию для потребителей АО «НКХ» (Кинешемский район) на 2024-2027 годы, на 2024 год</w:t>
      </w:r>
      <w:r w:rsidRPr="004D07EC">
        <w:rPr>
          <w:b/>
          <w:sz w:val="22"/>
          <w:szCs w:val="22"/>
        </w:rPr>
        <w:t xml:space="preserve"> (Игнатьева Е.В.)</w:t>
      </w:r>
    </w:p>
    <w:p w14:paraId="1ACC785C" w14:textId="77777777" w:rsidR="00921665" w:rsidRPr="004D07EC" w:rsidRDefault="00921665" w:rsidP="004D07EC">
      <w:pPr>
        <w:pStyle w:val="ConsNormal"/>
        <w:tabs>
          <w:tab w:val="left" w:pos="851"/>
          <w:tab w:val="left" w:pos="993"/>
          <w:tab w:val="left" w:pos="4020"/>
        </w:tabs>
        <w:ind w:firstLine="709"/>
        <w:jc w:val="both"/>
        <w:rPr>
          <w:rFonts w:ascii="Times New Roman" w:hAnsi="Times New Roman"/>
          <w:sz w:val="22"/>
          <w:szCs w:val="22"/>
        </w:rPr>
      </w:pPr>
      <w:r w:rsidRPr="004D07EC">
        <w:rPr>
          <w:rFonts w:ascii="Times New Roman" w:hAnsi="Times New Roman"/>
          <w:sz w:val="22"/>
          <w:szCs w:val="22"/>
        </w:rPr>
        <w:t xml:space="preserve">В связи с обращением </w:t>
      </w:r>
      <w:r w:rsidRPr="004D07EC">
        <w:rPr>
          <w:rFonts w:ascii="Times New Roman" w:hAnsi="Times New Roman"/>
          <w:bCs/>
          <w:sz w:val="22"/>
          <w:szCs w:val="22"/>
        </w:rPr>
        <w:t>АО «НКХ» (</w:t>
      </w:r>
      <w:r w:rsidRPr="004D07EC">
        <w:rPr>
          <w:rFonts w:ascii="Times New Roman" w:hAnsi="Times New Roman"/>
          <w:sz w:val="22"/>
          <w:szCs w:val="22"/>
        </w:rPr>
        <w:t xml:space="preserve">Кинешемский район) приказом Департамента энергетики и тарифов Ивановской области от </w:t>
      </w:r>
      <w:r w:rsidR="00430D29" w:rsidRPr="004D07EC">
        <w:rPr>
          <w:rFonts w:ascii="Times New Roman" w:hAnsi="Times New Roman"/>
          <w:sz w:val="22"/>
          <w:szCs w:val="22"/>
        </w:rPr>
        <w:t>05</w:t>
      </w:r>
      <w:r w:rsidRPr="004D07EC">
        <w:rPr>
          <w:rFonts w:ascii="Times New Roman" w:hAnsi="Times New Roman"/>
          <w:sz w:val="22"/>
          <w:szCs w:val="22"/>
        </w:rPr>
        <w:t>.05.202</w:t>
      </w:r>
      <w:r w:rsidR="00430D29" w:rsidRPr="004D07EC">
        <w:rPr>
          <w:rFonts w:ascii="Times New Roman" w:hAnsi="Times New Roman"/>
          <w:sz w:val="22"/>
          <w:szCs w:val="22"/>
        </w:rPr>
        <w:t>3</w:t>
      </w:r>
      <w:r w:rsidRPr="004D07EC">
        <w:rPr>
          <w:rFonts w:ascii="Times New Roman" w:hAnsi="Times New Roman"/>
          <w:sz w:val="22"/>
          <w:szCs w:val="22"/>
        </w:rPr>
        <w:t xml:space="preserve"> № 2</w:t>
      </w:r>
      <w:r w:rsidR="00430D29" w:rsidRPr="004D07EC">
        <w:rPr>
          <w:rFonts w:ascii="Times New Roman" w:hAnsi="Times New Roman"/>
          <w:sz w:val="22"/>
          <w:szCs w:val="22"/>
        </w:rPr>
        <w:t>0</w:t>
      </w:r>
      <w:r w:rsidRPr="004D07EC">
        <w:rPr>
          <w:rFonts w:ascii="Times New Roman" w:hAnsi="Times New Roman"/>
          <w:sz w:val="22"/>
          <w:szCs w:val="22"/>
        </w:rPr>
        <w:t>-у открыты тарифные дела о корректировке долгосрочных тарифов на тепловую энергию</w:t>
      </w:r>
      <w:r w:rsidRPr="004D07EC">
        <w:rPr>
          <w:rFonts w:ascii="Times New Roman" w:hAnsi="Times New Roman"/>
          <w:bCs/>
          <w:sz w:val="22"/>
          <w:szCs w:val="22"/>
        </w:rPr>
        <w:t xml:space="preserve"> для потребителей</w:t>
      </w:r>
      <w:r w:rsidRPr="004D07EC">
        <w:rPr>
          <w:rFonts w:ascii="Times New Roman" w:hAnsi="Times New Roman"/>
          <w:sz w:val="22"/>
          <w:szCs w:val="22"/>
        </w:rPr>
        <w:t xml:space="preserve"> </w:t>
      </w:r>
      <w:r w:rsidRPr="004D07EC">
        <w:rPr>
          <w:rFonts w:ascii="Times New Roman" w:hAnsi="Times New Roman"/>
          <w:bCs/>
          <w:sz w:val="22"/>
          <w:szCs w:val="22"/>
        </w:rPr>
        <w:t>АО «НКХ» (</w:t>
      </w:r>
      <w:r w:rsidRPr="004D07EC">
        <w:rPr>
          <w:rFonts w:ascii="Times New Roman" w:hAnsi="Times New Roman"/>
          <w:sz w:val="22"/>
          <w:szCs w:val="22"/>
        </w:rPr>
        <w:t xml:space="preserve">Кинешемский район) </w:t>
      </w:r>
      <w:r w:rsidRPr="004D07EC">
        <w:rPr>
          <w:rFonts w:ascii="Times New Roman" w:hAnsi="Times New Roman"/>
          <w:bCs/>
          <w:sz w:val="22"/>
          <w:szCs w:val="22"/>
        </w:rPr>
        <w:t>на 2024 год,</w:t>
      </w:r>
      <w:r w:rsidRPr="004D07EC">
        <w:rPr>
          <w:rFonts w:ascii="Times New Roman" w:hAnsi="Times New Roman"/>
          <w:sz w:val="22"/>
          <w:szCs w:val="22"/>
        </w:rPr>
        <w:t xml:space="preserve"> на 2024-2027 годы .  </w:t>
      </w:r>
    </w:p>
    <w:p w14:paraId="313219C5" w14:textId="77777777" w:rsidR="00921665" w:rsidRPr="004D07EC" w:rsidRDefault="00921665" w:rsidP="004D07EC">
      <w:pPr>
        <w:ind w:firstLine="709"/>
        <w:jc w:val="both"/>
        <w:rPr>
          <w:bCs/>
          <w:sz w:val="22"/>
          <w:szCs w:val="22"/>
        </w:rPr>
      </w:pPr>
      <w:r w:rsidRPr="004D07EC">
        <w:rPr>
          <w:sz w:val="22"/>
          <w:szCs w:val="22"/>
        </w:rPr>
        <w:t xml:space="preserve">АО «НКХ» </w:t>
      </w:r>
      <w:r w:rsidRPr="004D07EC">
        <w:rPr>
          <w:bCs/>
          <w:sz w:val="22"/>
          <w:szCs w:val="22"/>
        </w:rPr>
        <w:t>осуществляет регулируемые виды деятельности с использованием имущества, которым владеет на праве собственности.</w:t>
      </w:r>
    </w:p>
    <w:p w14:paraId="6A1364D1" w14:textId="77777777" w:rsidR="00921665" w:rsidRPr="004D07EC" w:rsidRDefault="00921665" w:rsidP="004D07EC">
      <w:pPr>
        <w:pStyle w:val="24"/>
        <w:widowControl/>
        <w:tabs>
          <w:tab w:val="left" w:pos="993"/>
          <w:tab w:val="left" w:pos="1276"/>
          <w:tab w:val="left" w:pos="1560"/>
        </w:tabs>
        <w:ind w:firstLine="567"/>
        <w:rPr>
          <w:sz w:val="22"/>
          <w:szCs w:val="22"/>
        </w:rPr>
      </w:pPr>
      <w:r w:rsidRPr="004D07EC">
        <w:rPr>
          <w:sz w:val="22"/>
          <w:szCs w:val="22"/>
        </w:rPr>
        <w:t xml:space="preserve">  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050FA65B" w14:textId="77777777" w:rsidR="00921665" w:rsidRPr="004D07EC" w:rsidRDefault="00921665" w:rsidP="004D07EC">
      <w:pPr>
        <w:pStyle w:val="24"/>
        <w:widowControl/>
        <w:tabs>
          <w:tab w:val="left" w:pos="851"/>
          <w:tab w:val="left" w:pos="993"/>
        </w:tabs>
        <w:ind w:firstLine="709"/>
        <w:rPr>
          <w:bCs/>
          <w:sz w:val="22"/>
          <w:szCs w:val="22"/>
        </w:rPr>
      </w:pPr>
      <w:r w:rsidRPr="004D07EC">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446DB146" w14:textId="77777777" w:rsidR="00921665" w:rsidRPr="004D07EC" w:rsidRDefault="00921665" w:rsidP="004D07EC">
      <w:pPr>
        <w:pStyle w:val="24"/>
        <w:widowControl/>
        <w:tabs>
          <w:tab w:val="left" w:pos="851"/>
          <w:tab w:val="left" w:pos="993"/>
        </w:tabs>
        <w:ind w:firstLine="709"/>
        <w:rPr>
          <w:bCs/>
          <w:sz w:val="22"/>
          <w:szCs w:val="22"/>
        </w:rPr>
      </w:pPr>
      <w:r w:rsidRPr="004D07EC">
        <w:rPr>
          <w:bCs/>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3F369775" w14:textId="77777777" w:rsidR="00921665" w:rsidRPr="004D07EC" w:rsidRDefault="00921665" w:rsidP="004D07EC">
      <w:pPr>
        <w:pStyle w:val="24"/>
        <w:widowControl/>
        <w:tabs>
          <w:tab w:val="left" w:pos="851"/>
          <w:tab w:val="left" w:pos="993"/>
        </w:tabs>
        <w:ind w:firstLine="709"/>
        <w:rPr>
          <w:bCs/>
          <w:sz w:val="22"/>
          <w:szCs w:val="22"/>
        </w:rPr>
      </w:pPr>
      <w:r w:rsidRPr="004D07EC">
        <w:rPr>
          <w:bCs/>
          <w:sz w:val="22"/>
          <w:szCs w:val="22"/>
        </w:rPr>
        <w:t>-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2C5D32DB" w14:textId="77777777" w:rsidR="00921665" w:rsidRPr="004D07EC" w:rsidRDefault="00921665" w:rsidP="004D07EC">
      <w:pPr>
        <w:pStyle w:val="24"/>
        <w:widowControl/>
        <w:tabs>
          <w:tab w:val="left" w:pos="851"/>
          <w:tab w:val="left" w:pos="993"/>
        </w:tabs>
        <w:ind w:firstLine="709"/>
        <w:rPr>
          <w:bCs/>
          <w:sz w:val="22"/>
          <w:szCs w:val="22"/>
        </w:rPr>
      </w:pPr>
      <w:r w:rsidRPr="004D07EC">
        <w:rPr>
          <w:bCs/>
          <w:sz w:val="22"/>
          <w:szCs w:val="22"/>
        </w:rPr>
        <w:t>- прогнозная величина предельно-допустимого отклонения по отдельным муниципальным образованиям Ивановской области в размере 2,0% на 2024 год, определенная с учетом показателей, установленных распоряжением Правительства РФ от 15.11.2018 № 2490-р.</w:t>
      </w:r>
    </w:p>
    <w:p w14:paraId="0E74BCC0" w14:textId="77777777" w:rsidR="00921665" w:rsidRPr="004D07EC" w:rsidRDefault="00921665" w:rsidP="004D07EC">
      <w:pPr>
        <w:pStyle w:val="24"/>
        <w:widowControl/>
        <w:tabs>
          <w:tab w:val="left" w:pos="851"/>
          <w:tab w:val="left" w:pos="993"/>
          <w:tab w:val="left" w:pos="1560"/>
        </w:tabs>
        <w:ind w:firstLine="709"/>
        <w:rPr>
          <w:bCs/>
          <w:sz w:val="22"/>
          <w:szCs w:val="22"/>
        </w:rPr>
      </w:pPr>
      <w:r w:rsidRPr="004D07EC">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2F79C647" w14:textId="77777777" w:rsidR="00921665" w:rsidRPr="004D07EC" w:rsidRDefault="00921665" w:rsidP="00520976">
      <w:pPr>
        <w:autoSpaceDE w:val="0"/>
        <w:autoSpaceDN w:val="0"/>
        <w:adjustRightInd w:val="0"/>
        <w:ind w:firstLine="709"/>
        <w:jc w:val="both"/>
        <w:rPr>
          <w:sz w:val="22"/>
          <w:szCs w:val="22"/>
        </w:rPr>
      </w:pPr>
      <w:r w:rsidRPr="004D07EC">
        <w:rPr>
          <w:sz w:val="22"/>
          <w:szCs w:val="22"/>
        </w:rPr>
        <w:t xml:space="preserve">По результатам экспертизы материалов тарифного дела подготовлено экспертное заключение. </w:t>
      </w:r>
    </w:p>
    <w:p w14:paraId="6DB851EE" w14:textId="77777777" w:rsidR="00921665" w:rsidRPr="004D07EC" w:rsidRDefault="00921665" w:rsidP="004D07EC">
      <w:pPr>
        <w:widowControl/>
        <w:autoSpaceDE w:val="0"/>
        <w:autoSpaceDN w:val="0"/>
        <w:adjustRightInd w:val="0"/>
        <w:ind w:firstLine="709"/>
        <w:jc w:val="both"/>
        <w:rPr>
          <w:sz w:val="22"/>
          <w:szCs w:val="22"/>
        </w:rPr>
      </w:pPr>
      <w:r w:rsidRPr="004D07EC">
        <w:rPr>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приложениях 9/1, 9/2.</w:t>
      </w:r>
    </w:p>
    <w:p w14:paraId="532C03E2" w14:textId="77777777" w:rsidR="00921665" w:rsidRPr="004D07EC" w:rsidRDefault="00921665" w:rsidP="004D07EC">
      <w:pPr>
        <w:tabs>
          <w:tab w:val="left" w:pos="851"/>
        </w:tabs>
        <w:ind w:firstLine="709"/>
        <w:jc w:val="both"/>
        <w:rPr>
          <w:bCs/>
          <w:sz w:val="22"/>
          <w:szCs w:val="22"/>
        </w:rPr>
      </w:pPr>
      <w:r w:rsidRPr="004D07EC">
        <w:rPr>
          <w:bCs/>
          <w:sz w:val="22"/>
          <w:szCs w:val="22"/>
        </w:rPr>
        <w:t xml:space="preserve">Уровни тарифов согласованы предприятием письмом от </w:t>
      </w:r>
      <w:r w:rsidR="00430D29" w:rsidRPr="004D07EC">
        <w:rPr>
          <w:bCs/>
          <w:sz w:val="22"/>
          <w:szCs w:val="22"/>
        </w:rPr>
        <w:t>б/д</w:t>
      </w:r>
      <w:r w:rsidRPr="004D07EC">
        <w:rPr>
          <w:bCs/>
          <w:sz w:val="22"/>
          <w:szCs w:val="22"/>
        </w:rPr>
        <w:t xml:space="preserve"> № б/н.</w:t>
      </w:r>
    </w:p>
    <w:p w14:paraId="5A9DC8A5" w14:textId="77777777" w:rsidR="00430D29" w:rsidRPr="004D07EC" w:rsidRDefault="00430D29" w:rsidP="004D07EC">
      <w:pPr>
        <w:ind w:firstLine="709"/>
        <w:jc w:val="both"/>
        <w:rPr>
          <w:b/>
          <w:sz w:val="22"/>
          <w:szCs w:val="22"/>
        </w:rPr>
      </w:pPr>
    </w:p>
    <w:p w14:paraId="72275015" w14:textId="77777777" w:rsidR="00921665" w:rsidRPr="004D07EC" w:rsidRDefault="00921665" w:rsidP="004D07EC">
      <w:pPr>
        <w:ind w:firstLine="709"/>
        <w:jc w:val="both"/>
        <w:rPr>
          <w:b/>
          <w:sz w:val="22"/>
          <w:szCs w:val="22"/>
        </w:rPr>
      </w:pPr>
      <w:r w:rsidRPr="004D07EC">
        <w:rPr>
          <w:b/>
          <w:sz w:val="22"/>
          <w:szCs w:val="22"/>
        </w:rPr>
        <w:t>РЕШИЛИ:</w:t>
      </w:r>
    </w:p>
    <w:p w14:paraId="69383647" w14:textId="77777777" w:rsidR="00921665" w:rsidRPr="004D07EC" w:rsidRDefault="00921665" w:rsidP="004D07EC">
      <w:pPr>
        <w:pStyle w:val="ConsNormal"/>
        <w:ind w:firstLine="709"/>
        <w:jc w:val="both"/>
        <w:rPr>
          <w:rFonts w:ascii="Times New Roman" w:hAnsi="Times New Roman"/>
          <w:sz w:val="22"/>
          <w:szCs w:val="22"/>
        </w:rPr>
      </w:pPr>
      <w:r w:rsidRPr="004D07EC">
        <w:rPr>
          <w:rFonts w:ascii="Times New Roman" w:hAnsi="Times New Roman"/>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2C873D5A" w14:textId="77777777" w:rsidR="00921665" w:rsidRPr="004D07EC" w:rsidRDefault="00921665" w:rsidP="004D07EC">
      <w:pPr>
        <w:pStyle w:val="24"/>
        <w:widowControl/>
        <w:numPr>
          <w:ilvl w:val="0"/>
          <w:numId w:val="3"/>
        </w:numPr>
        <w:tabs>
          <w:tab w:val="left" w:pos="0"/>
          <w:tab w:val="left" w:pos="993"/>
        </w:tabs>
        <w:ind w:left="0" w:firstLine="709"/>
        <w:rPr>
          <w:sz w:val="22"/>
          <w:szCs w:val="22"/>
        </w:rPr>
      </w:pPr>
      <w:r w:rsidRPr="004D07EC">
        <w:rPr>
          <w:sz w:val="22"/>
          <w:szCs w:val="22"/>
        </w:rPr>
        <w:t xml:space="preserve">С 01.01.2024 произвести корректировку тарифов на тепловую энергию </w:t>
      </w:r>
      <w:r w:rsidRPr="004D07EC">
        <w:rPr>
          <w:bCs/>
          <w:sz w:val="22"/>
          <w:szCs w:val="22"/>
        </w:rPr>
        <w:t>для потребителей АО «НКХ»</w:t>
      </w:r>
      <w:r w:rsidRPr="004D07EC">
        <w:rPr>
          <w:sz w:val="22"/>
          <w:szCs w:val="22"/>
        </w:rPr>
        <w:t xml:space="preserve"> (Кинешемский район) на 2024 год, изложив </w:t>
      </w:r>
      <w:hyperlink r:id="rId15" w:history="1">
        <w:r w:rsidRPr="004D07EC">
          <w:rPr>
            <w:sz w:val="22"/>
            <w:szCs w:val="22"/>
          </w:rPr>
          <w:t xml:space="preserve">приложение </w:t>
        </w:r>
        <w:r w:rsidR="00430D29" w:rsidRPr="004D07EC">
          <w:rPr>
            <w:sz w:val="22"/>
            <w:szCs w:val="22"/>
          </w:rPr>
          <w:t>1</w:t>
        </w:r>
      </w:hyperlink>
      <w:r w:rsidRPr="004D07EC">
        <w:rPr>
          <w:sz w:val="22"/>
          <w:szCs w:val="22"/>
        </w:rPr>
        <w:t xml:space="preserve"> к постановлению Департамента энергетики и тарифов Ивановской области от 19.11.2021 № 51-т/5 в новой редакции</w:t>
      </w:r>
      <w:r w:rsidR="00430D29" w:rsidRPr="004D07EC">
        <w:rPr>
          <w:sz w:val="22"/>
          <w:szCs w:val="22"/>
        </w:rPr>
        <w:t>:</w:t>
      </w:r>
    </w:p>
    <w:p w14:paraId="5B496D53" w14:textId="77777777" w:rsidR="00921665" w:rsidRPr="004D07EC" w:rsidRDefault="00921665" w:rsidP="004D07EC">
      <w:pPr>
        <w:widowControl/>
        <w:autoSpaceDE w:val="0"/>
        <w:autoSpaceDN w:val="0"/>
        <w:adjustRightInd w:val="0"/>
        <w:jc w:val="right"/>
        <w:rPr>
          <w:sz w:val="22"/>
          <w:szCs w:val="22"/>
        </w:rPr>
      </w:pPr>
      <w:r w:rsidRPr="004D07EC">
        <w:rPr>
          <w:sz w:val="22"/>
          <w:szCs w:val="22"/>
        </w:rPr>
        <w:t>Приложение 1 к постановлению Департамента энергетики и тарифов</w:t>
      </w:r>
    </w:p>
    <w:p w14:paraId="2AF3FBDF" w14:textId="77777777" w:rsidR="00921665" w:rsidRPr="004D07EC" w:rsidRDefault="00921665" w:rsidP="004D07EC">
      <w:pPr>
        <w:widowControl/>
        <w:autoSpaceDE w:val="0"/>
        <w:autoSpaceDN w:val="0"/>
        <w:adjustRightInd w:val="0"/>
        <w:jc w:val="right"/>
        <w:rPr>
          <w:color w:val="FF0000"/>
          <w:sz w:val="22"/>
          <w:szCs w:val="22"/>
        </w:rPr>
      </w:pPr>
      <w:r w:rsidRPr="004D07EC">
        <w:rPr>
          <w:sz w:val="22"/>
          <w:szCs w:val="22"/>
        </w:rPr>
        <w:t xml:space="preserve"> Ивановской области от 19.11.2021 № 51-т/5</w:t>
      </w:r>
    </w:p>
    <w:p w14:paraId="6D125102" w14:textId="77777777" w:rsidR="00921665" w:rsidRPr="004D07EC" w:rsidRDefault="00921665" w:rsidP="004D07EC">
      <w:pPr>
        <w:widowControl/>
        <w:autoSpaceDE w:val="0"/>
        <w:autoSpaceDN w:val="0"/>
        <w:adjustRightInd w:val="0"/>
        <w:jc w:val="center"/>
        <w:rPr>
          <w:sz w:val="22"/>
          <w:szCs w:val="22"/>
        </w:rPr>
      </w:pPr>
    </w:p>
    <w:p w14:paraId="72BAA000" w14:textId="77777777" w:rsidR="00921665" w:rsidRPr="004D07EC" w:rsidRDefault="00921665" w:rsidP="004D07EC">
      <w:pPr>
        <w:widowControl/>
        <w:autoSpaceDE w:val="0"/>
        <w:autoSpaceDN w:val="0"/>
        <w:adjustRightInd w:val="0"/>
        <w:jc w:val="center"/>
        <w:rPr>
          <w:b/>
          <w:bCs/>
          <w:sz w:val="22"/>
          <w:szCs w:val="22"/>
        </w:rPr>
      </w:pPr>
      <w:r w:rsidRPr="004D07EC">
        <w:rPr>
          <w:b/>
          <w:bCs/>
          <w:sz w:val="22"/>
          <w:szCs w:val="22"/>
        </w:rPr>
        <w:t>Тарифы на тепловую энергию (мощность), поставляемую потребителям</w:t>
      </w:r>
    </w:p>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559"/>
        <w:gridCol w:w="691"/>
        <w:gridCol w:w="1152"/>
        <w:gridCol w:w="1276"/>
        <w:gridCol w:w="579"/>
        <w:gridCol w:w="567"/>
        <w:gridCol w:w="567"/>
        <w:gridCol w:w="567"/>
        <w:gridCol w:w="709"/>
      </w:tblGrid>
      <w:tr w:rsidR="00921665" w:rsidRPr="004D07EC" w14:paraId="275B06EF" w14:textId="77777777" w:rsidTr="0050246D">
        <w:trPr>
          <w:trHeight w:val="264"/>
        </w:trPr>
        <w:tc>
          <w:tcPr>
            <w:tcW w:w="426" w:type="dxa"/>
            <w:vMerge w:val="restart"/>
            <w:shd w:val="clear" w:color="auto" w:fill="auto"/>
            <w:vAlign w:val="center"/>
            <w:hideMark/>
          </w:tcPr>
          <w:p w14:paraId="7C991DF3" w14:textId="77777777" w:rsidR="00921665" w:rsidRPr="004D07EC" w:rsidRDefault="00921665" w:rsidP="004D07EC">
            <w:pPr>
              <w:widowControl/>
              <w:jc w:val="center"/>
              <w:rPr>
                <w:sz w:val="22"/>
                <w:szCs w:val="22"/>
              </w:rPr>
            </w:pPr>
            <w:r w:rsidRPr="004D07EC">
              <w:rPr>
                <w:sz w:val="22"/>
                <w:szCs w:val="22"/>
              </w:rPr>
              <w:t>№ п/п</w:t>
            </w:r>
          </w:p>
        </w:tc>
        <w:tc>
          <w:tcPr>
            <w:tcW w:w="2409" w:type="dxa"/>
            <w:vMerge w:val="restart"/>
            <w:shd w:val="clear" w:color="auto" w:fill="auto"/>
            <w:vAlign w:val="center"/>
            <w:hideMark/>
          </w:tcPr>
          <w:p w14:paraId="191F0085" w14:textId="77777777" w:rsidR="00921665" w:rsidRPr="004D07EC" w:rsidRDefault="00921665" w:rsidP="004D07EC">
            <w:pPr>
              <w:widowControl/>
              <w:jc w:val="center"/>
              <w:rPr>
                <w:sz w:val="22"/>
                <w:szCs w:val="22"/>
              </w:rPr>
            </w:pPr>
            <w:r w:rsidRPr="004D07EC">
              <w:rPr>
                <w:sz w:val="22"/>
                <w:szCs w:val="22"/>
              </w:rPr>
              <w:t>Наименование регулируемой организации</w:t>
            </w:r>
          </w:p>
        </w:tc>
        <w:tc>
          <w:tcPr>
            <w:tcW w:w="1559" w:type="dxa"/>
            <w:vMerge w:val="restart"/>
            <w:shd w:val="clear" w:color="auto" w:fill="auto"/>
            <w:noWrap/>
            <w:vAlign w:val="center"/>
            <w:hideMark/>
          </w:tcPr>
          <w:p w14:paraId="5563B0ED" w14:textId="77777777" w:rsidR="00921665" w:rsidRPr="004D07EC" w:rsidRDefault="00921665" w:rsidP="004D07EC">
            <w:pPr>
              <w:widowControl/>
              <w:jc w:val="center"/>
              <w:rPr>
                <w:sz w:val="22"/>
                <w:szCs w:val="22"/>
              </w:rPr>
            </w:pPr>
            <w:r w:rsidRPr="004D07EC">
              <w:rPr>
                <w:sz w:val="22"/>
                <w:szCs w:val="22"/>
              </w:rPr>
              <w:t>Вид тарифа</w:t>
            </w:r>
          </w:p>
        </w:tc>
        <w:tc>
          <w:tcPr>
            <w:tcW w:w="691" w:type="dxa"/>
            <w:vMerge w:val="restart"/>
            <w:shd w:val="clear" w:color="auto" w:fill="auto"/>
            <w:noWrap/>
            <w:vAlign w:val="center"/>
            <w:hideMark/>
          </w:tcPr>
          <w:p w14:paraId="6C87604B" w14:textId="77777777" w:rsidR="00921665" w:rsidRPr="004D07EC" w:rsidRDefault="00921665" w:rsidP="004D07EC">
            <w:pPr>
              <w:widowControl/>
              <w:jc w:val="center"/>
              <w:rPr>
                <w:sz w:val="22"/>
                <w:szCs w:val="22"/>
              </w:rPr>
            </w:pPr>
            <w:r w:rsidRPr="004D07EC">
              <w:rPr>
                <w:sz w:val="22"/>
                <w:szCs w:val="22"/>
              </w:rPr>
              <w:t>Год</w:t>
            </w:r>
          </w:p>
        </w:tc>
        <w:tc>
          <w:tcPr>
            <w:tcW w:w="2428" w:type="dxa"/>
            <w:gridSpan w:val="2"/>
            <w:shd w:val="clear" w:color="auto" w:fill="auto"/>
            <w:noWrap/>
            <w:vAlign w:val="center"/>
            <w:hideMark/>
          </w:tcPr>
          <w:p w14:paraId="2086022D" w14:textId="77777777" w:rsidR="00921665" w:rsidRPr="004D07EC" w:rsidRDefault="00921665" w:rsidP="004D07EC">
            <w:pPr>
              <w:widowControl/>
              <w:jc w:val="center"/>
              <w:rPr>
                <w:sz w:val="22"/>
                <w:szCs w:val="22"/>
              </w:rPr>
            </w:pPr>
            <w:r w:rsidRPr="004D07EC">
              <w:rPr>
                <w:sz w:val="22"/>
                <w:szCs w:val="22"/>
              </w:rPr>
              <w:t>Вода</w:t>
            </w:r>
          </w:p>
        </w:tc>
        <w:tc>
          <w:tcPr>
            <w:tcW w:w="2280" w:type="dxa"/>
            <w:gridSpan w:val="4"/>
            <w:shd w:val="clear" w:color="auto" w:fill="auto"/>
            <w:noWrap/>
            <w:vAlign w:val="center"/>
            <w:hideMark/>
          </w:tcPr>
          <w:p w14:paraId="500E4599" w14:textId="77777777" w:rsidR="00921665" w:rsidRPr="004D07EC" w:rsidRDefault="00921665" w:rsidP="004D07EC">
            <w:pPr>
              <w:widowControl/>
              <w:jc w:val="center"/>
              <w:rPr>
                <w:sz w:val="22"/>
                <w:szCs w:val="22"/>
              </w:rPr>
            </w:pPr>
            <w:r w:rsidRPr="004D07EC">
              <w:rPr>
                <w:sz w:val="22"/>
                <w:szCs w:val="22"/>
              </w:rPr>
              <w:t>Отборный пар давлением</w:t>
            </w:r>
          </w:p>
        </w:tc>
        <w:tc>
          <w:tcPr>
            <w:tcW w:w="709" w:type="dxa"/>
            <w:vMerge w:val="restart"/>
          </w:tcPr>
          <w:p w14:paraId="4E90E2D6" w14:textId="77777777" w:rsidR="00921665" w:rsidRPr="004D07EC" w:rsidRDefault="00921665" w:rsidP="004D07EC">
            <w:pPr>
              <w:widowControl/>
              <w:jc w:val="center"/>
              <w:rPr>
                <w:sz w:val="22"/>
                <w:szCs w:val="22"/>
              </w:rPr>
            </w:pPr>
            <w:r w:rsidRPr="004D07EC">
              <w:rPr>
                <w:sz w:val="22"/>
                <w:szCs w:val="22"/>
              </w:rPr>
              <w:t>Острый и редуцированный пар</w:t>
            </w:r>
          </w:p>
        </w:tc>
      </w:tr>
      <w:tr w:rsidR="00921665" w:rsidRPr="004D07EC" w14:paraId="4CE33E7F" w14:textId="77777777" w:rsidTr="0050246D">
        <w:trPr>
          <w:trHeight w:val="540"/>
        </w:trPr>
        <w:tc>
          <w:tcPr>
            <w:tcW w:w="426" w:type="dxa"/>
            <w:vMerge/>
            <w:shd w:val="clear" w:color="auto" w:fill="auto"/>
            <w:noWrap/>
            <w:vAlign w:val="center"/>
            <w:hideMark/>
          </w:tcPr>
          <w:p w14:paraId="6A25B478" w14:textId="77777777" w:rsidR="00921665" w:rsidRPr="004D07EC" w:rsidRDefault="00921665" w:rsidP="004D07EC">
            <w:pPr>
              <w:widowControl/>
              <w:jc w:val="center"/>
              <w:rPr>
                <w:sz w:val="22"/>
                <w:szCs w:val="22"/>
              </w:rPr>
            </w:pPr>
          </w:p>
        </w:tc>
        <w:tc>
          <w:tcPr>
            <w:tcW w:w="2409" w:type="dxa"/>
            <w:vMerge/>
            <w:shd w:val="clear" w:color="auto" w:fill="auto"/>
            <w:vAlign w:val="center"/>
            <w:hideMark/>
          </w:tcPr>
          <w:p w14:paraId="438961E5" w14:textId="77777777" w:rsidR="00921665" w:rsidRPr="004D07EC" w:rsidRDefault="00921665" w:rsidP="004D07EC">
            <w:pPr>
              <w:widowControl/>
              <w:rPr>
                <w:sz w:val="22"/>
                <w:szCs w:val="22"/>
              </w:rPr>
            </w:pPr>
          </w:p>
        </w:tc>
        <w:tc>
          <w:tcPr>
            <w:tcW w:w="1559" w:type="dxa"/>
            <w:vMerge/>
            <w:shd w:val="clear" w:color="auto" w:fill="auto"/>
            <w:noWrap/>
            <w:vAlign w:val="center"/>
            <w:hideMark/>
          </w:tcPr>
          <w:p w14:paraId="087D632A" w14:textId="77777777" w:rsidR="00921665" w:rsidRPr="004D07EC" w:rsidRDefault="00921665" w:rsidP="004D07EC">
            <w:pPr>
              <w:widowControl/>
              <w:jc w:val="center"/>
              <w:rPr>
                <w:sz w:val="22"/>
                <w:szCs w:val="22"/>
              </w:rPr>
            </w:pPr>
          </w:p>
        </w:tc>
        <w:tc>
          <w:tcPr>
            <w:tcW w:w="691" w:type="dxa"/>
            <w:vMerge/>
            <w:shd w:val="clear" w:color="auto" w:fill="auto"/>
            <w:noWrap/>
            <w:vAlign w:val="center"/>
            <w:hideMark/>
          </w:tcPr>
          <w:p w14:paraId="4D51F4FC" w14:textId="77777777" w:rsidR="00921665" w:rsidRPr="004D07EC" w:rsidRDefault="00921665" w:rsidP="004D07EC">
            <w:pPr>
              <w:widowControl/>
              <w:jc w:val="center"/>
              <w:rPr>
                <w:sz w:val="22"/>
                <w:szCs w:val="22"/>
              </w:rPr>
            </w:pPr>
          </w:p>
        </w:tc>
        <w:tc>
          <w:tcPr>
            <w:tcW w:w="1152" w:type="dxa"/>
            <w:shd w:val="clear" w:color="auto" w:fill="auto"/>
            <w:noWrap/>
            <w:vAlign w:val="center"/>
            <w:hideMark/>
          </w:tcPr>
          <w:p w14:paraId="5C304043" w14:textId="77777777" w:rsidR="00921665" w:rsidRPr="004D07EC" w:rsidRDefault="00921665" w:rsidP="004D07EC">
            <w:pPr>
              <w:widowControl/>
              <w:jc w:val="center"/>
              <w:rPr>
                <w:sz w:val="22"/>
                <w:szCs w:val="22"/>
              </w:rPr>
            </w:pPr>
            <w:r w:rsidRPr="004D07EC">
              <w:rPr>
                <w:sz w:val="22"/>
                <w:szCs w:val="22"/>
              </w:rPr>
              <w:t>1 полугодие</w:t>
            </w:r>
          </w:p>
        </w:tc>
        <w:tc>
          <w:tcPr>
            <w:tcW w:w="1276" w:type="dxa"/>
            <w:shd w:val="clear" w:color="auto" w:fill="auto"/>
            <w:vAlign w:val="center"/>
          </w:tcPr>
          <w:p w14:paraId="421E2694" w14:textId="77777777" w:rsidR="00921665" w:rsidRPr="004D07EC" w:rsidRDefault="00921665" w:rsidP="004D07EC">
            <w:pPr>
              <w:widowControl/>
              <w:jc w:val="center"/>
              <w:rPr>
                <w:sz w:val="22"/>
                <w:szCs w:val="22"/>
              </w:rPr>
            </w:pPr>
            <w:r w:rsidRPr="004D07EC">
              <w:rPr>
                <w:sz w:val="22"/>
                <w:szCs w:val="22"/>
              </w:rPr>
              <w:t>2 полугодие</w:t>
            </w:r>
          </w:p>
        </w:tc>
        <w:tc>
          <w:tcPr>
            <w:tcW w:w="579" w:type="dxa"/>
            <w:shd w:val="clear" w:color="auto" w:fill="auto"/>
            <w:vAlign w:val="center"/>
            <w:hideMark/>
          </w:tcPr>
          <w:p w14:paraId="19BAC63F" w14:textId="77777777" w:rsidR="00921665" w:rsidRPr="004D07EC" w:rsidRDefault="00921665" w:rsidP="004D07EC">
            <w:pPr>
              <w:widowControl/>
              <w:jc w:val="center"/>
              <w:rPr>
                <w:sz w:val="22"/>
                <w:szCs w:val="22"/>
              </w:rPr>
            </w:pPr>
            <w:r w:rsidRPr="004D07EC">
              <w:rPr>
                <w:sz w:val="22"/>
                <w:szCs w:val="22"/>
              </w:rPr>
              <w:t>от 1,2 до 2,5 кг/</w:t>
            </w:r>
          </w:p>
          <w:p w14:paraId="2D54277E" w14:textId="77777777" w:rsidR="00921665" w:rsidRPr="004D07EC" w:rsidRDefault="00921665" w:rsidP="004D07EC">
            <w:pPr>
              <w:widowControl/>
              <w:jc w:val="center"/>
              <w:rPr>
                <w:sz w:val="22"/>
                <w:szCs w:val="22"/>
              </w:rPr>
            </w:pPr>
            <w:r w:rsidRPr="004D07EC">
              <w:rPr>
                <w:sz w:val="22"/>
                <w:szCs w:val="22"/>
              </w:rPr>
              <w:t>см</w:t>
            </w:r>
            <w:r w:rsidRPr="004D07EC">
              <w:rPr>
                <w:sz w:val="22"/>
                <w:szCs w:val="22"/>
                <w:vertAlign w:val="superscript"/>
              </w:rPr>
              <w:t>2</w:t>
            </w:r>
          </w:p>
        </w:tc>
        <w:tc>
          <w:tcPr>
            <w:tcW w:w="567" w:type="dxa"/>
            <w:vAlign w:val="center"/>
          </w:tcPr>
          <w:p w14:paraId="107BE6FE" w14:textId="77777777" w:rsidR="00921665" w:rsidRPr="004D07EC" w:rsidRDefault="00921665" w:rsidP="004D07EC">
            <w:pPr>
              <w:widowControl/>
              <w:jc w:val="center"/>
              <w:rPr>
                <w:sz w:val="22"/>
                <w:szCs w:val="22"/>
              </w:rPr>
            </w:pPr>
            <w:r w:rsidRPr="004D07EC">
              <w:rPr>
                <w:sz w:val="22"/>
                <w:szCs w:val="22"/>
              </w:rPr>
              <w:t>от 2,5 до 7,0 кг/см</w:t>
            </w:r>
            <w:r w:rsidRPr="004D07EC">
              <w:rPr>
                <w:sz w:val="22"/>
                <w:szCs w:val="22"/>
                <w:vertAlign w:val="superscript"/>
              </w:rPr>
              <w:t>2</w:t>
            </w:r>
          </w:p>
        </w:tc>
        <w:tc>
          <w:tcPr>
            <w:tcW w:w="567" w:type="dxa"/>
            <w:vAlign w:val="center"/>
          </w:tcPr>
          <w:p w14:paraId="7C59460F" w14:textId="77777777" w:rsidR="00921665" w:rsidRPr="004D07EC" w:rsidRDefault="00921665" w:rsidP="004D07EC">
            <w:pPr>
              <w:widowControl/>
              <w:jc w:val="center"/>
              <w:rPr>
                <w:sz w:val="22"/>
                <w:szCs w:val="22"/>
              </w:rPr>
            </w:pPr>
            <w:r w:rsidRPr="004D07EC">
              <w:rPr>
                <w:sz w:val="22"/>
                <w:szCs w:val="22"/>
              </w:rPr>
              <w:t>от 7,0 до 13,0 кг/</w:t>
            </w:r>
          </w:p>
          <w:p w14:paraId="07E1989A" w14:textId="77777777" w:rsidR="00921665" w:rsidRPr="004D07EC" w:rsidRDefault="00921665" w:rsidP="004D07EC">
            <w:pPr>
              <w:widowControl/>
              <w:jc w:val="center"/>
              <w:rPr>
                <w:sz w:val="22"/>
                <w:szCs w:val="22"/>
              </w:rPr>
            </w:pPr>
            <w:r w:rsidRPr="004D07EC">
              <w:rPr>
                <w:sz w:val="22"/>
                <w:szCs w:val="22"/>
              </w:rPr>
              <w:t>см</w:t>
            </w:r>
            <w:r w:rsidRPr="004D07EC">
              <w:rPr>
                <w:sz w:val="22"/>
                <w:szCs w:val="22"/>
                <w:vertAlign w:val="superscript"/>
              </w:rPr>
              <w:t>2</w:t>
            </w:r>
          </w:p>
        </w:tc>
        <w:tc>
          <w:tcPr>
            <w:tcW w:w="567" w:type="dxa"/>
            <w:vAlign w:val="center"/>
          </w:tcPr>
          <w:p w14:paraId="74A7F5D4" w14:textId="77777777" w:rsidR="00921665" w:rsidRPr="004D07EC" w:rsidRDefault="00921665" w:rsidP="004D07EC">
            <w:pPr>
              <w:widowControl/>
              <w:ind w:right="-108" w:hanging="109"/>
              <w:jc w:val="center"/>
              <w:rPr>
                <w:sz w:val="22"/>
                <w:szCs w:val="22"/>
              </w:rPr>
            </w:pPr>
            <w:r w:rsidRPr="004D07EC">
              <w:rPr>
                <w:sz w:val="22"/>
                <w:szCs w:val="22"/>
              </w:rPr>
              <w:t>Свыше 13,0 кг/</w:t>
            </w:r>
          </w:p>
          <w:p w14:paraId="6A8EB475" w14:textId="77777777" w:rsidR="00921665" w:rsidRPr="004D07EC" w:rsidRDefault="00921665" w:rsidP="004D07EC">
            <w:pPr>
              <w:widowControl/>
              <w:jc w:val="center"/>
              <w:rPr>
                <w:sz w:val="22"/>
                <w:szCs w:val="22"/>
              </w:rPr>
            </w:pPr>
            <w:r w:rsidRPr="004D07EC">
              <w:rPr>
                <w:sz w:val="22"/>
                <w:szCs w:val="22"/>
              </w:rPr>
              <w:t>см</w:t>
            </w:r>
            <w:r w:rsidRPr="004D07EC">
              <w:rPr>
                <w:sz w:val="22"/>
                <w:szCs w:val="22"/>
                <w:vertAlign w:val="superscript"/>
              </w:rPr>
              <w:t>2</w:t>
            </w:r>
          </w:p>
        </w:tc>
        <w:tc>
          <w:tcPr>
            <w:tcW w:w="709" w:type="dxa"/>
            <w:vMerge/>
          </w:tcPr>
          <w:p w14:paraId="7FADE2D0" w14:textId="77777777" w:rsidR="00921665" w:rsidRPr="004D07EC" w:rsidRDefault="00921665" w:rsidP="004D07EC">
            <w:pPr>
              <w:widowControl/>
              <w:ind w:right="-108" w:hanging="109"/>
              <w:jc w:val="center"/>
              <w:rPr>
                <w:sz w:val="22"/>
                <w:szCs w:val="22"/>
              </w:rPr>
            </w:pPr>
          </w:p>
        </w:tc>
      </w:tr>
      <w:tr w:rsidR="00921665" w:rsidRPr="004D07EC" w14:paraId="55192553" w14:textId="77777777" w:rsidTr="0050246D">
        <w:trPr>
          <w:trHeight w:val="300"/>
        </w:trPr>
        <w:tc>
          <w:tcPr>
            <w:tcW w:w="426" w:type="dxa"/>
          </w:tcPr>
          <w:p w14:paraId="44E16E92" w14:textId="77777777" w:rsidR="00921665" w:rsidRPr="004D07EC" w:rsidRDefault="00921665" w:rsidP="004D07EC">
            <w:pPr>
              <w:widowControl/>
              <w:jc w:val="center"/>
              <w:rPr>
                <w:sz w:val="22"/>
                <w:szCs w:val="22"/>
              </w:rPr>
            </w:pPr>
          </w:p>
        </w:tc>
        <w:tc>
          <w:tcPr>
            <w:tcW w:w="9367" w:type="dxa"/>
            <w:gridSpan w:val="9"/>
            <w:shd w:val="clear" w:color="auto" w:fill="auto"/>
            <w:noWrap/>
            <w:vAlign w:val="center"/>
            <w:hideMark/>
          </w:tcPr>
          <w:p w14:paraId="175BA81D" w14:textId="77777777" w:rsidR="00921665" w:rsidRPr="004D07EC" w:rsidRDefault="00921665" w:rsidP="004D07EC">
            <w:pPr>
              <w:widowControl/>
              <w:jc w:val="center"/>
              <w:rPr>
                <w:sz w:val="22"/>
                <w:szCs w:val="22"/>
              </w:rPr>
            </w:pPr>
            <w:r w:rsidRPr="004D07EC">
              <w:rPr>
                <w:sz w:val="22"/>
                <w:szCs w:val="22"/>
              </w:rPr>
              <w:t>Для потребителей, в случае отсутствия дифференциации тарифов по схеме подключения</w:t>
            </w:r>
          </w:p>
        </w:tc>
        <w:tc>
          <w:tcPr>
            <w:tcW w:w="709" w:type="dxa"/>
          </w:tcPr>
          <w:p w14:paraId="324D288B" w14:textId="77777777" w:rsidR="00921665" w:rsidRPr="004D07EC" w:rsidRDefault="00921665" w:rsidP="004D07EC">
            <w:pPr>
              <w:widowControl/>
              <w:jc w:val="center"/>
              <w:rPr>
                <w:sz w:val="22"/>
                <w:szCs w:val="22"/>
              </w:rPr>
            </w:pPr>
          </w:p>
        </w:tc>
      </w:tr>
      <w:tr w:rsidR="00921665" w:rsidRPr="004D07EC" w14:paraId="34F828AF" w14:textId="77777777" w:rsidTr="0050246D">
        <w:trPr>
          <w:trHeight w:val="332"/>
        </w:trPr>
        <w:tc>
          <w:tcPr>
            <w:tcW w:w="426" w:type="dxa"/>
            <w:vMerge w:val="restart"/>
            <w:shd w:val="clear" w:color="auto" w:fill="auto"/>
            <w:noWrap/>
            <w:vAlign w:val="center"/>
            <w:hideMark/>
          </w:tcPr>
          <w:p w14:paraId="40B9D045" w14:textId="77777777" w:rsidR="00921665" w:rsidRPr="004D07EC" w:rsidRDefault="00921665" w:rsidP="004D07EC">
            <w:pPr>
              <w:rPr>
                <w:sz w:val="22"/>
                <w:szCs w:val="22"/>
              </w:rPr>
            </w:pPr>
            <w:r w:rsidRPr="004D07EC">
              <w:rPr>
                <w:sz w:val="22"/>
                <w:szCs w:val="22"/>
              </w:rPr>
              <w:t>1.</w:t>
            </w:r>
          </w:p>
        </w:tc>
        <w:tc>
          <w:tcPr>
            <w:tcW w:w="2409" w:type="dxa"/>
            <w:vMerge w:val="restart"/>
            <w:shd w:val="clear" w:color="auto" w:fill="auto"/>
            <w:vAlign w:val="center"/>
            <w:hideMark/>
          </w:tcPr>
          <w:p w14:paraId="3377CF38" w14:textId="77777777" w:rsidR="00921665" w:rsidRPr="004D07EC" w:rsidRDefault="00921665" w:rsidP="004D07EC">
            <w:pPr>
              <w:widowControl/>
              <w:rPr>
                <w:sz w:val="22"/>
                <w:szCs w:val="22"/>
              </w:rPr>
            </w:pPr>
            <w:r w:rsidRPr="004D07EC">
              <w:rPr>
                <w:bCs/>
                <w:sz w:val="22"/>
                <w:szCs w:val="22"/>
              </w:rPr>
              <w:t>АО «НКХ»</w:t>
            </w:r>
            <w:r w:rsidRPr="004D07EC">
              <w:rPr>
                <w:sz w:val="22"/>
                <w:szCs w:val="22"/>
              </w:rPr>
              <w:t xml:space="preserve"> (Кинешемский район</w:t>
            </w:r>
            <w:r w:rsidRPr="004D07EC">
              <w:rPr>
                <w:b/>
                <w:sz w:val="22"/>
                <w:szCs w:val="22"/>
              </w:rPr>
              <w:t>)</w:t>
            </w:r>
            <w:r w:rsidRPr="004D07EC">
              <w:rPr>
                <w:bCs/>
                <w:sz w:val="22"/>
                <w:szCs w:val="22"/>
              </w:rPr>
              <w:t xml:space="preserve"> от собственной котельной</w:t>
            </w:r>
          </w:p>
        </w:tc>
        <w:tc>
          <w:tcPr>
            <w:tcW w:w="1559" w:type="dxa"/>
            <w:vMerge w:val="restart"/>
            <w:shd w:val="clear" w:color="auto" w:fill="auto"/>
            <w:vAlign w:val="center"/>
            <w:hideMark/>
          </w:tcPr>
          <w:p w14:paraId="16555D41" w14:textId="77777777" w:rsidR="00921665" w:rsidRPr="004D07EC" w:rsidRDefault="00921665" w:rsidP="004D07EC">
            <w:pPr>
              <w:widowControl/>
              <w:jc w:val="center"/>
              <w:rPr>
                <w:sz w:val="22"/>
                <w:szCs w:val="22"/>
              </w:rPr>
            </w:pPr>
            <w:proofErr w:type="spellStart"/>
            <w:r w:rsidRPr="004D07EC">
              <w:rPr>
                <w:sz w:val="22"/>
                <w:szCs w:val="22"/>
              </w:rPr>
              <w:t>Односта</w:t>
            </w:r>
            <w:proofErr w:type="spellEnd"/>
          </w:p>
          <w:p w14:paraId="63E74C25" w14:textId="77777777" w:rsidR="00921665" w:rsidRPr="004D07EC" w:rsidRDefault="00921665" w:rsidP="004D07EC">
            <w:pPr>
              <w:widowControl/>
              <w:jc w:val="center"/>
              <w:rPr>
                <w:sz w:val="22"/>
                <w:szCs w:val="22"/>
              </w:rPr>
            </w:pPr>
            <w:proofErr w:type="spellStart"/>
            <w:r w:rsidRPr="004D07EC">
              <w:rPr>
                <w:sz w:val="22"/>
                <w:szCs w:val="22"/>
              </w:rPr>
              <w:t>вочный</w:t>
            </w:r>
            <w:proofErr w:type="spellEnd"/>
            <w:r w:rsidRPr="004D07EC">
              <w:rPr>
                <w:sz w:val="22"/>
                <w:szCs w:val="22"/>
              </w:rPr>
              <w:t>, руб./Гкал, НДС не облагается</w:t>
            </w:r>
          </w:p>
        </w:tc>
        <w:tc>
          <w:tcPr>
            <w:tcW w:w="691" w:type="dxa"/>
            <w:shd w:val="clear" w:color="auto" w:fill="auto"/>
            <w:noWrap/>
            <w:vAlign w:val="center"/>
            <w:hideMark/>
          </w:tcPr>
          <w:p w14:paraId="3B6116DC" w14:textId="77777777" w:rsidR="00921665" w:rsidRPr="004D07EC" w:rsidRDefault="00921665" w:rsidP="004D07EC">
            <w:pPr>
              <w:jc w:val="center"/>
              <w:rPr>
                <w:sz w:val="22"/>
                <w:szCs w:val="22"/>
              </w:rPr>
            </w:pPr>
            <w:r w:rsidRPr="004D07EC">
              <w:rPr>
                <w:sz w:val="22"/>
                <w:szCs w:val="22"/>
              </w:rPr>
              <w:t>2022</w:t>
            </w:r>
          </w:p>
        </w:tc>
        <w:tc>
          <w:tcPr>
            <w:tcW w:w="1152" w:type="dxa"/>
            <w:shd w:val="clear" w:color="auto" w:fill="auto"/>
            <w:noWrap/>
            <w:vAlign w:val="center"/>
            <w:hideMark/>
          </w:tcPr>
          <w:p w14:paraId="16B6D396" w14:textId="77777777" w:rsidR="00921665" w:rsidRPr="004D07EC" w:rsidRDefault="00921665" w:rsidP="004D07EC">
            <w:pPr>
              <w:jc w:val="center"/>
              <w:rPr>
                <w:sz w:val="22"/>
                <w:szCs w:val="22"/>
              </w:rPr>
            </w:pPr>
            <w:r w:rsidRPr="004D07EC">
              <w:rPr>
                <w:sz w:val="22"/>
                <w:szCs w:val="22"/>
              </w:rPr>
              <w:t>2 815,39</w:t>
            </w:r>
          </w:p>
        </w:tc>
        <w:tc>
          <w:tcPr>
            <w:tcW w:w="1276" w:type="dxa"/>
            <w:shd w:val="clear" w:color="auto" w:fill="auto"/>
            <w:vAlign w:val="center"/>
          </w:tcPr>
          <w:p w14:paraId="7EDFD6EA" w14:textId="77777777" w:rsidR="00921665" w:rsidRPr="004D07EC" w:rsidRDefault="00921665" w:rsidP="004D07EC">
            <w:pPr>
              <w:jc w:val="center"/>
              <w:rPr>
                <w:sz w:val="22"/>
                <w:szCs w:val="22"/>
              </w:rPr>
            </w:pPr>
            <w:r w:rsidRPr="004D07EC">
              <w:rPr>
                <w:sz w:val="22"/>
                <w:szCs w:val="22"/>
              </w:rPr>
              <w:t>2 878,73 *</w:t>
            </w:r>
          </w:p>
        </w:tc>
        <w:tc>
          <w:tcPr>
            <w:tcW w:w="579" w:type="dxa"/>
            <w:shd w:val="clear" w:color="auto" w:fill="auto"/>
            <w:noWrap/>
            <w:vAlign w:val="center"/>
            <w:hideMark/>
          </w:tcPr>
          <w:p w14:paraId="6C44BC67" w14:textId="77777777" w:rsidR="00921665" w:rsidRPr="004D07EC" w:rsidRDefault="00921665" w:rsidP="004D07EC">
            <w:pPr>
              <w:widowControl/>
              <w:jc w:val="center"/>
              <w:rPr>
                <w:sz w:val="22"/>
                <w:szCs w:val="22"/>
              </w:rPr>
            </w:pPr>
            <w:r w:rsidRPr="004D07EC">
              <w:rPr>
                <w:sz w:val="22"/>
                <w:szCs w:val="22"/>
              </w:rPr>
              <w:t>-</w:t>
            </w:r>
          </w:p>
        </w:tc>
        <w:tc>
          <w:tcPr>
            <w:tcW w:w="567" w:type="dxa"/>
            <w:vAlign w:val="center"/>
          </w:tcPr>
          <w:p w14:paraId="23FC9CC0" w14:textId="77777777" w:rsidR="00921665" w:rsidRPr="004D07EC" w:rsidRDefault="00921665" w:rsidP="004D07EC">
            <w:pPr>
              <w:widowControl/>
              <w:jc w:val="center"/>
              <w:rPr>
                <w:sz w:val="22"/>
                <w:szCs w:val="22"/>
              </w:rPr>
            </w:pPr>
            <w:r w:rsidRPr="004D07EC">
              <w:rPr>
                <w:sz w:val="22"/>
                <w:szCs w:val="22"/>
              </w:rPr>
              <w:t>-</w:t>
            </w:r>
          </w:p>
        </w:tc>
        <w:tc>
          <w:tcPr>
            <w:tcW w:w="567" w:type="dxa"/>
            <w:vAlign w:val="center"/>
          </w:tcPr>
          <w:p w14:paraId="2D1649CB" w14:textId="77777777" w:rsidR="00921665" w:rsidRPr="004D07EC" w:rsidRDefault="00921665" w:rsidP="004D07EC">
            <w:pPr>
              <w:widowControl/>
              <w:jc w:val="center"/>
              <w:rPr>
                <w:sz w:val="22"/>
                <w:szCs w:val="22"/>
              </w:rPr>
            </w:pPr>
            <w:r w:rsidRPr="004D07EC">
              <w:rPr>
                <w:sz w:val="22"/>
                <w:szCs w:val="22"/>
              </w:rPr>
              <w:t>-</w:t>
            </w:r>
          </w:p>
        </w:tc>
        <w:tc>
          <w:tcPr>
            <w:tcW w:w="567" w:type="dxa"/>
            <w:vAlign w:val="center"/>
          </w:tcPr>
          <w:p w14:paraId="4B19B4A1" w14:textId="77777777" w:rsidR="00921665" w:rsidRPr="004D07EC" w:rsidRDefault="00921665" w:rsidP="004D07EC">
            <w:pPr>
              <w:widowControl/>
              <w:jc w:val="center"/>
              <w:rPr>
                <w:sz w:val="22"/>
                <w:szCs w:val="22"/>
              </w:rPr>
            </w:pPr>
            <w:r w:rsidRPr="004D07EC">
              <w:rPr>
                <w:sz w:val="22"/>
                <w:szCs w:val="22"/>
              </w:rPr>
              <w:t>-</w:t>
            </w:r>
          </w:p>
        </w:tc>
        <w:tc>
          <w:tcPr>
            <w:tcW w:w="709" w:type="dxa"/>
          </w:tcPr>
          <w:p w14:paraId="3433740F" w14:textId="77777777" w:rsidR="00921665" w:rsidRPr="004D07EC" w:rsidRDefault="00921665" w:rsidP="004D07EC">
            <w:pPr>
              <w:widowControl/>
              <w:jc w:val="center"/>
              <w:rPr>
                <w:sz w:val="22"/>
                <w:szCs w:val="22"/>
              </w:rPr>
            </w:pPr>
          </w:p>
        </w:tc>
      </w:tr>
      <w:tr w:rsidR="00921665" w:rsidRPr="004D07EC" w14:paraId="678472F2" w14:textId="77777777" w:rsidTr="0050246D">
        <w:trPr>
          <w:trHeight w:val="408"/>
        </w:trPr>
        <w:tc>
          <w:tcPr>
            <w:tcW w:w="426" w:type="dxa"/>
            <w:vMerge/>
            <w:shd w:val="clear" w:color="auto" w:fill="auto"/>
            <w:noWrap/>
            <w:vAlign w:val="center"/>
            <w:hideMark/>
          </w:tcPr>
          <w:p w14:paraId="2F3D951F" w14:textId="77777777" w:rsidR="00921665" w:rsidRPr="004D07EC" w:rsidRDefault="00921665" w:rsidP="004D07EC">
            <w:pPr>
              <w:rPr>
                <w:sz w:val="22"/>
                <w:szCs w:val="22"/>
              </w:rPr>
            </w:pPr>
          </w:p>
        </w:tc>
        <w:tc>
          <w:tcPr>
            <w:tcW w:w="2409" w:type="dxa"/>
            <w:vMerge/>
            <w:shd w:val="clear" w:color="auto" w:fill="auto"/>
            <w:vAlign w:val="center"/>
            <w:hideMark/>
          </w:tcPr>
          <w:p w14:paraId="688E8E0A" w14:textId="77777777" w:rsidR="00921665" w:rsidRPr="004D07EC" w:rsidRDefault="00921665" w:rsidP="004D07EC">
            <w:pPr>
              <w:widowControl/>
              <w:jc w:val="both"/>
              <w:rPr>
                <w:bCs/>
                <w:sz w:val="22"/>
                <w:szCs w:val="22"/>
              </w:rPr>
            </w:pPr>
          </w:p>
        </w:tc>
        <w:tc>
          <w:tcPr>
            <w:tcW w:w="1559" w:type="dxa"/>
            <w:vMerge/>
            <w:shd w:val="clear" w:color="auto" w:fill="auto"/>
            <w:vAlign w:val="center"/>
            <w:hideMark/>
          </w:tcPr>
          <w:p w14:paraId="3FEC1649" w14:textId="77777777" w:rsidR="00921665" w:rsidRPr="004D07EC" w:rsidRDefault="00921665" w:rsidP="004D07EC">
            <w:pPr>
              <w:widowControl/>
              <w:jc w:val="center"/>
              <w:rPr>
                <w:sz w:val="22"/>
                <w:szCs w:val="22"/>
              </w:rPr>
            </w:pPr>
          </w:p>
        </w:tc>
        <w:tc>
          <w:tcPr>
            <w:tcW w:w="691" w:type="dxa"/>
            <w:shd w:val="clear" w:color="auto" w:fill="auto"/>
            <w:noWrap/>
            <w:vAlign w:val="center"/>
            <w:hideMark/>
          </w:tcPr>
          <w:p w14:paraId="5F1FC3A3" w14:textId="77777777" w:rsidR="00921665" w:rsidRPr="004D07EC" w:rsidRDefault="00921665" w:rsidP="004D07EC">
            <w:pPr>
              <w:jc w:val="center"/>
              <w:rPr>
                <w:sz w:val="22"/>
                <w:szCs w:val="22"/>
              </w:rPr>
            </w:pPr>
            <w:r w:rsidRPr="004D07EC">
              <w:rPr>
                <w:sz w:val="22"/>
                <w:szCs w:val="22"/>
              </w:rPr>
              <w:t>2023</w:t>
            </w:r>
          </w:p>
        </w:tc>
        <w:tc>
          <w:tcPr>
            <w:tcW w:w="2428" w:type="dxa"/>
            <w:gridSpan w:val="2"/>
            <w:shd w:val="clear" w:color="auto" w:fill="auto"/>
            <w:noWrap/>
            <w:vAlign w:val="center"/>
            <w:hideMark/>
          </w:tcPr>
          <w:p w14:paraId="60A12B3D" w14:textId="77777777" w:rsidR="00921665" w:rsidRPr="004D07EC" w:rsidRDefault="00921665" w:rsidP="004D07EC">
            <w:pPr>
              <w:jc w:val="center"/>
              <w:rPr>
                <w:sz w:val="22"/>
                <w:szCs w:val="22"/>
              </w:rPr>
            </w:pPr>
            <w:r w:rsidRPr="004D07EC">
              <w:rPr>
                <w:sz w:val="22"/>
                <w:szCs w:val="22"/>
              </w:rPr>
              <w:t>2 976,53 **</w:t>
            </w:r>
          </w:p>
        </w:tc>
        <w:tc>
          <w:tcPr>
            <w:tcW w:w="579" w:type="dxa"/>
            <w:shd w:val="clear" w:color="auto" w:fill="auto"/>
            <w:noWrap/>
            <w:vAlign w:val="center"/>
            <w:hideMark/>
          </w:tcPr>
          <w:p w14:paraId="2204BA00" w14:textId="77777777" w:rsidR="00921665" w:rsidRPr="004D07EC" w:rsidRDefault="00921665" w:rsidP="004D07EC">
            <w:pPr>
              <w:widowControl/>
              <w:jc w:val="center"/>
              <w:rPr>
                <w:sz w:val="22"/>
                <w:szCs w:val="22"/>
              </w:rPr>
            </w:pPr>
            <w:r w:rsidRPr="004D07EC">
              <w:rPr>
                <w:sz w:val="22"/>
                <w:szCs w:val="22"/>
              </w:rPr>
              <w:t>-</w:t>
            </w:r>
          </w:p>
        </w:tc>
        <w:tc>
          <w:tcPr>
            <w:tcW w:w="567" w:type="dxa"/>
            <w:vAlign w:val="center"/>
          </w:tcPr>
          <w:p w14:paraId="2A6048A0" w14:textId="77777777" w:rsidR="00921665" w:rsidRPr="004D07EC" w:rsidRDefault="00921665" w:rsidP="004D07EC">
            <w:pPr>
              <w:widowControl/>
              <w:jc w:val="center"/>
              <w:rPr>
                <w:sz w:val="22"/>
                <w:szCs w:val="22"/>
              </w:rPr>
            </w:pPr>
            <w:r w:rsidRPr="004D07EC">
              <w:rPr>
                <w:sz w:val="22"/>
                <w:szCs w:val="22"/>
              </w:rPr>
              <w:t>-</w:t>
            </w:r>
          </w:p>
        </w:tc>
        <w:tc>
          <w:tcPr>
            <w:tcW w:w="567" w:type="dxa"/>
            <w:vAlign w:val="center"/>
          </w:tcPr>
          <w:p w14:paraId="4ACEE58F" w14:textId="77777777" w:rsidR="00921665" w:rsidRPr="004D07EC" w:rsidRDefault="00921665" w:rsidP="004D07EC">
            <w:pPr>
              <w:widowControl/>
              <w:jc w:val="center"/>
              <w:rPr>
                <w:sz w:val="22"/>
                <w:szCs w:val="22"/>
              </w:rPr>
            </w:pPr>
            <w:r w:rsidRPr="004D07EC">
              <w:rPr>
                <w:sz w:val="22"/>
                <w:szCs w:val="22"/>
              </w:rPr>
              <w:t>-</w:t>
            </w:r>
          </w:p>
        </w:tc>
        <w:tc>
          <w:tcPr>
            <w:tcW w:w="567" w:type="dxa"/>
            <w:vAlign w:val="center"/>
          </w:tcPr>
          <w:p w14:paraId="7E498B11" w14:textId="77777777" w:rsidR="00921665" w:rsidRPr="004D07EC" w:rsidRDefault="00921665" w:rsidP="004D07EC">
            <w:pPr>
              <w:widowControl/>
              <w:jc w:val="center"/>
              <w:rPr>
                <w:sz w:val="22"/>
                <w:szCs w:val="22"/>
              </w:rPr>
            </w:pPr>
            <w:r w:rsidRPr="004D07EC">
              <w:rPr>
                <w:sz w:val="22"/>
                <w:szCs w:val="22"/>
              </w:rPr>
              <w:t>-</w:t>
            </w:r>
          </w:p>
        </w:tc>
        <w:tc>
          <w:tcPr>
            <w:tcW w:w="709" w:type="dxa"/>
          </w:tcPr>
          <w:p w14:paraId="66690F7F" w14:textId="77777777" w:rsidR="00921665" w:rsidRPr="004D07EC" w:rsidRDefault="00921665" w:rsidP="004D07EC">
            <w:pPr>
              <w:widowControl/>
              <w:jc w:val="center"/>
              <w:rPr>
                <w:sz w:val="22"/>
                <w:szCs w:val="22"/>
              </w:rPr>
            </w:pPr>
          </w:p>
        </w:tc>
      </w:tr>
      <w:tr w:rsidR="00921665" w:rsidRPr="004D07EC" w14:paraId="187DE078" w14:textId="77777777" w:rsidTr="0050246D">
        <w:trPr>
          <w:trHeight w:val="287"/>
        </w:trPr>
        <w:tc>
          <w:tcPr>
            <w:tcW w:w="426" w:type="dxa"/>
            <w:vMerge/>
            <w:shd w:val="clear" w:color="auto" w:fill="auto"/>
            <w:noWrap/>
            <w:vAlign w:val="center"/>
            <w:hideMark/>
          </w:tcPr>
          <w:p w14:paraId="5F3A98C3" w14:textId="77777777" w:rsidR="00921665" w:rsidRPr="004D07EC" w:rsidRDefault="00921665" w:rsidP="004D07EC">
            <w:pPr>
              <w:rPr>
                <w:sz w:val="22"/>
                <w:szCs w:val="22"/>
              </w:rPr>
            </w:pPr>
          </w:p>
        </w:tc>
        <w:tc>
          <w:tcPr>
            <w:tcW w:w="2409" w:type="dxa"/>
            <w:vMerge/>
            <w:shd w:val="clear" w:color="auto" w:fill="auto"/>
            <w:vAlign w:val="center"/>
            <w:hideMark/>
          </w:tcPr>
          <w:p w14:paraId="66034B6D" w14:textId="77777777" w:rsidR="00921665" w:rsidRPr="004D07EC" w:rsidRDefault="00921665" w:rsidP="004D07EC">
            <w:pPr>
              <w:widowControl/>
              <w:jc w:val="both"/>
              <w:rPr>
                <w:bCs/>
                <w:sz w:val="22"/>
                <w:szCs w:val="22"/>
              </w:rPr>
            </w:pPr>
          </w:p>
        </w:tc>
        <w:tc>
          <w:tcPr>
            <w:tcW w:w="1559" w:type="dxa"/>
            <w:vMerge/>
            <w:shd w:val="clear" w:color="auto" w:fill="auto"/>
            <w:vAlign w:val="center"/>
            <w:hideMark/>
          </w:tcPr>
          <w:p w14:paraId="27718597" w14:textId="77777777" w:rsidR="00921665" w:rsidRPr="004D07EC" w:rsidRDefault="00921665" w:rsidP="004D07EC">
            <w:pPr>
              <w:widowControl/>
              <w:jc w:val="center"/>
              <w:rPr>
                <w:sz w:val="22"/>
                <w:szCs w:val="22"/>
              </w:rPr>
            </w:pPr>
          </w:p>
        </w:tc>
        <w:tc>
          <w:tcPr>
            <w:tcW w:w="691" w:type="dxa"/>
            <w:shd w:val="clear" w:color="auto" w:fill="auto"/>
            <w:noWrap/>
            <w:vAlign w:val="center"/>
            <w:hideMark/>
          </w:tcPr>
          <w:p w14:paraId="491EC866" w14:textId="77777777" w:rsidR="00921665" w:rsidRPr="004D07EC" w:rsidRDefault="00921665" w:rsidP="004D07EC">
            <w:pPr>
              <w:jc w:val="center"/>
              <w:rPr>
                <w:sz w:val="22"/>
                <w:szCs w:val="22"/>
              </w:rPr>
            </w:pPr>
            <w:r w:rsidRPr="004D07EC">
              <w:rPr>
                <w:sz w:val="22"/>
                <w:szCs w:val="22"/>
              </w:rPr>
              <w:t>2024</w:t>
            </w:r>
          </w:p>
        </w:tc>
        <w:tc>
          <w:tcPr>
            <w:tcW w:w="1152" w:type="dxa"/>
            <w:shd w:val="clear" w:color="auto" w:fill="auto"/>
            <w:noWrap/>
            <w:vAlign w:val="center"/>
            <w:hideMark/>
          </w:tcPr>
          <w:p w14:paraId="3CFAC307" w14:textId="77777777" w:rsidR="00921665" w:rsidRPr="004D07EC" w:rsidRDefault="00921665" w:rsidP="004D07EC">
            <w:pPr>
              <w:jc w:val="center"/>
              <w:rPr>
                <w:sz w:val="22"/>
                <w:szCs w:val="22"/>
              </w:rPr>
            </w:pPr>
            <w:r w:rsidRPr="004D07EC">
              <w:rPr>
                <w:sz w:val="22"/>
                <w:szCs w:val="22"/>
              </w:rPr>
              <w:t>2 976,53</w:t>
            </w:r>
          </w:p>
        </w:tc>
        <w:tc>
          <w:tcPr>
            <w:tcW w:w="1276" w:type="dxa"/>
            <w:shd w:val="clear" w:color="auto" w:fill="auto"/>
            <w:vAlign w:val="center"/>
          </w:tcPr>
          <w:p w14:paraId="7B18B270" w14:textId="77777777" w:rsidR="00921665" w:rsidRPr="004D07EC" w:rsidRDefault="00921665" w:rsidP="004D07EC">
            <w:pPr>
              <w:jc w:val="center"/>
              <w:rPr>
                <w:sz w:val="22"/>
                <w:szCs w:val="22"/>
              </w:rPr>
            </w:pPr>
            <w:r w:rsidRPr="004D07EC">
              <w:rPr>
                <w:sz w:val="22"/>
                <w:szCs w:val="22"/>
              </w:rPr>
              <w:t>3 230,34</w:t>
            </w:r>
          </w:p>
        </w:tc>
        <w:tc>
          <w:tcPr>
            <w:tcW w:w="579" w:type="dxa"/>
            <w:shd w:val="clear" w:color="auto" w:fill="auto"/>
            <w:noWrap/>
            <w:vAlign w:val="center"/>
            <w:hideMark/>
          </w:tcPr>
          <w:p w14:paraId="7D827D27" w14:textId="77777777" w:rsidR="00921665" w:rsidRPr="004D07EC" w:rsidRDefault="00921665" w:rsidP="004D07EC">
            <w:pPr>
              <w:widowControl/>
              <w:jc w:val="center"/>
              <w:rPr>
                <w:sz w:val="22"/>
                <w:szCs w:val="22"/>
              </w:rPr>
            </w:pPr>
            <w:r w:rsidRPr="004D07EC">
              <w:rPr>
                <w:sz w:val="22"/>
                <w:szCs w:val="22"/>
              </w:rPr>
              <w:t>-</w:t>
            </w:r>
          </w:p>
        </w:tc>
        <w:tc>
          <w:tcPr>
            <w:tcW w:w="567" w:type="dxa"/>
            <w:vAlign w:val="center"/>
          </w:tcPr>
          <w:p w14:paraId="120834C9" w14:textId="77777777" w:rsidR="00921665" w:rsidRPr="004D07EC" w:rsidRDefault="00921665" w:rsidP="004D07EC">
            <w:pPr>
              <w:widowControl/>
              <w:jc w:val="center"/>
              <w:rPr>
                <w:sz w:val="22"/>
                <w:szCs w:val="22"/>
              </w:rPr>
            </w:pPr>
            <w:r w:rsidRPr="004D07EC">
              <w:rPr>
                <w:sz w:val="22"/>
                <w:szCs w:val="22"/>
              </w:rPr>
              <w:t>-</w:t>
            </w:r>
          </w:p>
        </w:tc>
        <w:tc>
          <w:tcPr>
            <w:tcW w:w="567" w:type="dxa"/>
            <w:vAlign w:val="center"/>
          </w:tcPr>
          <w:p w14:paraId="5FDDC0FC" w14:textId="77777777" w:rsidR="00921665" w:rsidRPr="004D07EC" w:rsidRDefault="00921665" w:rsidP="004D07EC">
            <w:pPr>
              <w:widowControl/>
              <w:jc w:val="center"/>
              <w:rPr>
                <w:sz w:val="22"/>
                <w:szCs w:val="22"/>
              </w:rPr>
            </w:pPr>
            <w:r w:rsidRPr="004D07EC">
              <w:rPr>
                <w:sz w:val="22"/>
                <w:szCs w:val="22"/>
              </w:rPr>
              <w:t>-</w:t>
            </w:r>
          </w:p>
        </w:tc>
        <w:tc>
          <w:tcPr>
            <w:tcW w:w="567" w:type="dxa"/>
            <w:vAlign w:val="center"/>
          </w:tcPr>
          <w:p w14:paraId="594165B4" w14:textId="77777777" w:rsidR="00921665" w:rsidRPr="004D07EC" w:rsidRDefault="00921665" w:rsidP="004D07EC">
            <w:pPr>
              <w:widowControl/>
              <w:jc w:val="center"/>
              <w:rPr>
                <w:sz w:val="22"/>
                <w:szCs w:val="22"/>
              </w:rPr>
            </w:pPr>
            <w:r w:rsidRPr="004D07EC">
              <w:rPr>
                <w:sz w:val="22"/>
                <w:szCs w:val="22"/>
              </w:rPr>
              <w:t>-</w:t>
            </w:r>
          </w:p>
        </w:tc>
        <w:tc>
          <w:tcPr>
            <w:tcW w:w="709" w:type="dxa"/>
          </w:tcPr>
          <w:p w14:paraId="3CE78248" w14:textId="77777777" w:rsidR="00921665" w:rsidRPr="004D07EC" w:rsidRDefault="00921665" w:rsidP="004D07EC">
            <w:pPr>
              <w:widowControl/>
              <w:jc w:val="center"/>
              <w:rPr>
                <w:sz w:val="22"/>
                <w:szCs w:val="22"/>
              </w:rPr>
            </w:pPr>
          </w:p>
        </w:tc>
      </w:tr>
    </w:tbl>
    <w:p w14:paraId="30192D0B" w14:textId="77777777" w:rsidR="00921665" w:rsidRPr="004D07EC" w:rsidRDefault="00921665" w:rsidP="004D07EC">
      <w:pPr>
        <w:widowControl/>
        <w:autoSpaceDE w:val="0"/>
        <w:autoSpaceDN w:val="0"/>
        <w:adjustRightInd w:val="0"/>
        <w:ind w:firstLine="567"/>
        <w:jc w:val="both"/>
        <w:rPr>
          <w:sz w:val="22"/>
          <w:szCs w:val="22"/>
        </w:rPr>
      </w:pPr>
      <w:bookmarkStart w:id="2" w:name="P113"/>
      <w:bookmarkEnd w:id="2"/>
      <w:r w:rsidRPr="004D07EC">
        <w:rPr>
          <w:sz w:val="22"/>
          <w:szCs w:val="22"/>
        </w:rPr>
        <w:t xml:space="preserve">Примечание. Организация применяет упрощенную систему налогообложения в соответствии с Главой 26.2 части 2 Налогового кодекса Российской Федерации.          </w:t>
      </w:r>
    </w:p>
    <w:p w14:paraId="50E1C37B" w14:textId="77777777" w:rsidR="00921665" w:rsidRPr="004D07EC" w:rsidRDefault="00921665" w:rsidP="004D07EC">
      <w:pPr>
        <w:widowControl/>
        <w:autoSpaceDE w:val="0"/>
        <w:autoSpaceDN w:val="0"/>
        <w:adjustRightInd w:val="0"/>
        <w:ind w:firstLine="567"/>
        <w:jc w:val="both"/>
        <w:outlineLvl w:val="3"/>
        <w:rPr>
          <w:sz w:val="22"/>
          <w:szCs w:val="22"/>
        </w:rPr>
      </w:pPr>
      <w:r w:rsidRPr="004D07EC">
        <w:rPr>
          <w:sz w:val="22"/>
          <w:szCs w:val="22"/>
        </w:rPr>
        <w:t>* Тариф действует по 30 ноября 2022 г.</w:t>
      </w:r>
    </w:p>
    <w:p w14:paraId="00152047" w14:textId="77777777" w:rsidR="00921665" w:rsidRPr="004D07EC" w:rsidRDefault="00921665" w:rsidP="004D07EC">
      <w:pPr>
        <w:widowControl/>
        <w:autoSpaceDE w:val="0"/>
        <w:autoSpaceDN w:val="0"/>
        <w:adjustRightInd w:val="0"/>
        <w:ind w:firstLine="567"/>
        <w:jc w:val="both"/>
        <w:rPr>
          <w:sz w:val="22"/>
          <w:szCs w:val="22"/>
        </w:rPr>
      </w:pPr>
      <w:r w:rsidRPr="004D07EC">
        <w:rPr>
          <w:sz w:val="22"/>
          <w:szCs w:val="22"/>
        </w:rPr>
        <w:t>** Тариф, установленный на 2023 год, вводится в действие с 1 декабря 2022 г.</w:t>
      </w:r>
    </w:p>
    <w:p w14:paraId="4583E80F" w14:textId="77777777" w:rsidR="00921665" w:rsidRPr="004D07EC" w:rsidRDefault="00921665" w:rsidP="004D07EC">
      <w:pPr>
        <w:widowControl/>
        <w:autoSpaceDE w:val="0"/>
        <w:autoSpaceDN w:val="0"/>
        <w:adjustRightInd w:val="0"/>
        <w:ind w:left="567"/>
        <w:jc w:val="right"/>
        <w:rPr>
          <w:sz w:val="22"/>
          <w:szCs w:val="22"/>
        </w:rPr>
      </w:pPr>
    </w:p>
    <w:p w14:paraId="706A5DFD" w14:textId="77777777" w:rsidR="00921665" w:rsidRPr="004D07EC" w:rsidRDefault="00921665" w:rsidP="004D07EC">
      <w:pPr>
        <w:pStyle w:val="2"/>
        <w:numPr>
          <w:ilvl w:val="0"/>
          <w:numId w:val="3"/>
        </w:numPr>
        <w:tabs>
          <w:tab w:val="left" w:pos="993"/>
        </w:tabs>
        <w:ind w:left="0" w:firstLine="709"/>
        <w:rPr>
          <w:b w:val="0"/>
          <w:sz w:val="22"/>
          <w:szCs w:val="22"/>
        </w:rPr>
      </w:pPr>
      <w:r w:rsidRPr="004D07EC">
        <w:rPr>
          <w:b w:val="0"/>
          <w:sz w:val="22"/>
          <w:szCs w:val="22"/>
        </w:rPr>
        <w:t xml:space="preserve">С 01.01.2024 произвести корректировку льготных тарифов на тепловую энергию </w:t>
      </w:r>
      <w:r w:rsidRPr="004D07EC">
        <w:rPr>
          <w:b w:val="0"/>
          <w:bCs/>
          <w:sz w:val="22"/>
          <w:szCs w:val="22"/>
        </w:rPr>
        <w:t>для потребителей АО «НКХ»</w:t>
      </w:r>
      <w:r w:rsidRPr="004D07EC">
        <w:rPr>
          <w:b w:val="0"/>
          <w:sz w:val="22"/>
          <w:szCs w:val="22"/>
        </w:rPr>
        <w:t xml:space="preserve"> (Кинешемский район) на 2024 год, изложив </w:t>
      </w:r>
      <w:hyperlink r:id="rId16" w:history="1">
        <w:r w:rsidRPr="004D07EC">
          <w:rPr>
            <w:b w:val="0"/>
            <w:sz w:val="22"/>
            <w:szCs w:val="22"/>
          </w:rPr>
          <w:t>приложение 2</w:t>
        </w:r>
      </w:hyperlink>
      <w:r w:rsidRPr="004D07EC">
        <w:rPr>
          <w:b w:val="0"/>
          <w:sz w:val="22"/>
          <w:szCs w:val="22"/>
        </w:rPr>
        <w:t xml:space="preserve"> к постановлению Департамента энергетики и тарифов Ивановской области от 19.11.2021 № 51-т/5 в новой редакции</w:t>
      </w:r>
      <w:r w:rsidR="00430D29" w:rsidRPr="004D07EC">
        <w:rPr>
          <w:b w:val="0"/>
          <w:sz w:val="22"/>
          <w:szCs w:val="22"/>
        </w:rPr>
        <w:t>:</w:t>
      </w:r>
    </w:p>
    <w:p w14:paraId="3BA4B8E2" w14:textId="77777777" w:rsidR="00921665" w:rsidRPr="004D07EC" w:rsidRDefault="00921665" w:rsidP="004D07EC">
      <w:pPr>
        <w:widowControl/>
        <w:autoSpaceDE w:val="0"/>
        <w:autoSpaceDN w:val="0"/>
        <w:adjustRightInd w:val="0"/>
        <w:jc w:val="right"/>
        <w:rPr>
          <w:sz w:val="22"/>
          <w:szCs w:val="22"/>
        </w:rPr>
      </w:pPr>
    </w:p>
    <w:p w14:paraId="39558740" w14:textId="77777777" w:rsidR="00921665" w:rsidRPr="004D07EC" w:rsidRDefault="00921665" w:rsidP="004D07EC">
      <w:pPr>
        <w:widowControl/>
        <w:autoSpaceDE w:val="0"/>
        <w:autoSpaceDN w:val="0"/>
        <w:adjustRightInd w:val="0"/>
        <w:jc w:val="right"/>
        <w:rPr>
          <w:sz w:val="22"/>
          <w:szCs w:val="22"/>
        </w:rPr>
      </w:pPr>
      <w:r w:rsidRPr="004D07EC">
        <w:rPr>
          <w:sz w:val="22"/>
          <w:szCs w:val="22"/>
        </w:rPr>
        <w:t>Приложение 2 к постановлению Департамента энергетики и тарифов</w:t>
      </w:r>
    </w:p>
    <w:p w14:paraId="2132713A" w14:textId="77777777" w:rsidR="00921665" w:rsidRPr="004D07EC" w:rsidRDefault="00921665" w:rsidP="004D07EC">
      <w:pPr>
        <w:widowControl/>
        <w:autoSpaceDE w:val="0"/>
        <w:autoSpaceDN w:val="0"/>
        <w:adjustRightInd w:val="0"/>
        <w:jc w:val="right"/>
        <w:rPr>
          <w:b/>
          <w:bCs/>
          <w:sz w:val="22"/>
          <w:szCs w:val="22"/>
        </w:rPr>
      </w:pPr>
      <w:r w:rsidRPr="004D07EC">
        <w:rPr>
          <w:sz w:val="22"/>
          <w:szCs w:val="22"/>
        </w:rPr>
        <w:t>Ивановской области от 19.11.2021 № 51-т/5</w:t>
      </w:r>
    </w:p>
    <w:p w14:paraId="272E82C8" w14:textId="77777777" w:rsidR="00921665" w:rsidRPr="004D07EC" w:rsidRDefault="00921665" w:rsidP="004D07EC">
      <w:pPr>
        <w:widowControl/>
        <w:autoSpaceDE w:val="0"/>
        <w:autoSpaceDN w:val="0"/>
        <w:adjustRightInd w:val="0"/>
        <w:jc w:val="center"/>
        <w:rPr>
          <w:b/>
          <w:bCs/>
          <w:sz w:val="22"/>
          <w:szCs w:val="22"/>
        </w:rPr>
      </w:pPr>
    </w:p>
    <w:p w14:paraId="3E5BFBC9" w14:textId="77777777" w:rsidR="00921665" w:rsidRPr="004D07EC" w:rsidRDefault="00921665" w:rsidP="004D07EC">
      <w:pPr>
        <w:widowControl/>
        <w:autoSpaceDE w:val="0"/>
        <w:autoSpaceDN w:val="0"/>
        <w:adjustRightInd w:val="0"/>
        <w:jc w:val="center"/>
        <w:rPr>
          <w:b/>
          <w:bCs/>
          <w:sz w:val="22"/>
          <w:szCs w:val="22"/>
        </w:rPr>
      </w:pPr>
      <w:r w:rsidRPr="004D07EC">
        <w:rPr>
          <w:b/>
          <w:bCs/>
          <w:sz w:val="22"/>
          <w:szCs w:val="22"/>
        </w:rPr>
        <w:t>Льготные тарифы на тепловую энергию (мощность), поставляемую потребителям</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409"/>
        <w:gridCol w:w="709"/>
        <w:gridCol w:w="1284"/>
        <w:gridCol w:w="1284"/>
        <w:gridCol w:w="572"/>
        <w:gridCol w:w="569"/>
        <w:gridCol w:w="568"/>
        <w:gridCol w:w="567"/>
        <w:gridCol w:w="571"/>
      </w:tblGrid>
      <w:tr w:rsidR="00921665" w:rsidRPr="004D07EC" w14:paraId="575572E6" w14:textId="77777777" w:rsidTr="0050246D">
        <w:trPr>
          <w:trHeight w:val="264"/>
        </w:trPr>
        <w:tc>
          <w:tcPr>
            <w:tcW w:w="426" w:type="dxa"/>
            <w:vMerge w:val="restart"/>
            <w:shd w:val="clear" w:color="auto" w:fill="auto"/>
            <w:vAlign w:val="center"/>
            <w:hideMark/>
          </w:tcPr>
          <w:p w14:paraId="69D732A5" w14:textId="77777777" w:rsidR="00921665" w:rsidRPr="004D07EC" w:rsidRDefault="00921665" w:rsidP="004D07EC">
            <w:pPr>
              <w:widowControl/>
              <w:jc w:val="center"/>
              <w:rPr>
                <w:sz w:val="22"/>
                <w:szCs w:val="22"/>
              </w:rPr>
            </w:pPr>
            <w:r w:rsidRPr="004D07EC">
              <w:rPr>
                <w:sz w:val="22"/>
                <w:szCs w:val="22"/>
              </w:rPr>
              <w:t>№ п/п</w:t>
            </w:r>
          </w:p>
        </w:tc>
        <w:tc>
          <w:tcPr>
            <w:tcW w:w="2409" w:type="dxa"/>
            <w:vMerge w:val="restart"/>
            <w:shd w:val="clear" w:color="auto" w:fill="auto"/>
            <w:vAlign w:val="center"/>
            <w:hideMark/>
          </w:tcPr>
          <w:p w14:paraId="7FBEE1F8" w14:textId="77777777" w:rsidR="00921665" w:rsidRPr="004D07EC" w:rsidRDefault="00921665" w:rsidP="004D07EC">
            <w:pPr>
              <w:widowControl/>
              <w:jc w:val="center"/>
              <w:rPr>
                <w:sz w:val="22"/>
                <w:szCs w:val="22"/>
              </w:rPr>
            </w:pPr>
            <w:r w:rsidRPr="004D07EC">
              <w:rPr>
                <w:sz w:val="22"/>
                <w:szCs w:val="22"/>
              </w:rPr>
              <w:t>Наименование регулируемой организации</w:t>
            </w:r>
          </w:p>
        </w:tc>
        <w:tc>
          <w:tcPr>
            <w:tcW w:w="1409" w:type="dxa"/>
            <w:vMerge w:val="restart"/>
            <w:shd w:val="clear" w:color="auto" w:fill="auto"/>
            <w:noWrap/>
            <w:vAlign w:val="center"/>
            <w:hideMark/>
          </w:tcPr>
          <w:p w14:paraId="58EFD4DD" w14:textId="77777777" w:rsidR="00921665" w:rsidRPr="004D07EC" w:rsidRDefault="00921665" w:rsidP="004D07EC">
            <w:pPr>
              <w:widowControl/>
              <w:jc w:val="center"/>
              <w:rPr>
                <w:sz w:val="22"/>
                <w:szCs w:val="22"/>
              </w:rPr>
            </w:pPr>
            <w:r w:rsidRPr="004D07EC">
              <w:rPr>
                <w:sz w:val="22"/>
                <w:szCs w:val="22"/>
              </w:rPr>
              <w:t>Вид тарифа</w:t>
            </w:r>
          </w:p>
        </w:tc>
        <w:tc>
          <w:tcPr>
            <w:tcW w:w="709" w:type="dxa"/>
            <w:vMerge w:val="restart"/>
            <w:shd w:val="clear" w:color="auto" w:fill="auto"/>
            <w:noWrap/>
            <w:vAlign w:val="center"/>
            <w:hideMark/>
          </w:tcPr>
          <w:p w14:paraId="03C6002D" w14:textId="77777777" w:rsidR="00921665" w:rsidRPr="004D07EC" w:rsidRDefault="00921665" w:rsidP="004D07EC">
            <w:pPr>
              <w:widowControl/>
              <w:jc w:val="center"/>
              <w:rPr>
                <w:sz w:val="22"/>
                <w:szCs w:val="22"/>
              </w:rPr>
            </w:pPr>
            <w:r w:rsidRPr="004D07EC">
              <w:rPr>
                <w:sz w:val="22"/>
                <w:szCs w:val="22"/>
              </w:rPr>
              <w:t>Год</w:t>
            </w:r>
          </w:p>
        </w:tc>
        <w:tc>
          <w:tcPr>
            <w:tcW w:w="2568" w:type="dxa"/>
            <w:gridSpan w:val="2"/>
            <w:shd w:val="clear" w:color="auto" w:fill="auto"/>
            <w:noWrap/>
            <w:vAlign w:val="center"/>
            <w:hideMark/>
          </w:tcPr>
          <w:p w14:paraId="5E016250" w14:textId="77777777" w:rsidR="00921665" w:rsidRPr="004D07EC" w:rsidRDefault="00921665" w:rsidP="004D07EC">
            <w:pPr>
              <w:widowControl/>
              <w:jc w:val="center"/>
              <w:rPr>
                <w:sz w:val="22"/>
                <w:szCs w:val="22"/>
              </w:rPr>
            </w:pPr>
            <w:r w:rsidRPr="004D07EC">
              <w:rPr>
                <w:sz w:val="22"/>
                <w:szCs w:val="22"/>
              </w:rPr>
              <w:t>Вода</w:t>
            </w:r>
          </w:p>
        </w:tc>
        <w:tc>
          <w:tcPr>
            <w:tcW w:w="2276" w:type="dxa"/>
            <w:gridSpan w:val="4"/>
            <w:shd w:val="clear" w:color="auto" w:fill="auto"/>
            <w:noWrap/>
            <w:vAlign w:val="center"/>
            <w:hideMark/>
          </w:tcPr>
          <w:p w14:paraId="76257817" w14:textId="77777777" w:rsidR="00921665" w:rsidRPr="004D07EC" w:rsidRDefault="00921665" w:rsidP="004D07EC">
            <w:pPr>
              <w:widowControl/>
              <w:jc w:val="center"/>
              <w:rPr>
                <w:sz w:val="22"/>
                <w:szCs w:val="22"/>
              </w:rPr>
            </w:pPr>
            <w:r w:rsidRPr="004D07EC">
              <w:rPr>
                <w:sz w:val="22"/>
                <w:szCs w:val="22"/>
              </w:rPr>
              <w:t>Отборный пар давлением</w:t>
            </w:r>
          </w:p>
        </w:tc>
        <w:tc>
          <w:tcPr>
            <w:tcW w:w="571" w:type="dxa"/>
            <w:vMerge w:val="restart"/>
            <w:shd w:val="clear" w:color="auto" w:fill="auto"/>
            <w:vAlign w:val="center"/>
            <w:hideMark/>
          </w:tcPr>
          <w:p w14:paraId="167D132D" w14:textId="77777777" w:rsidR="00921665" w:rsidRPr="004D07EC" w:rsidRDefault="00921665" w:rsidP="004D07EC">
            <w:pPr>
              <w:widowControl/>
              <w:jc w:val="center"/>
              <w:rPr>
                <w:sz w:val="22"/>
                <w:szCs w:val="22"/>
              </w:rPr>
            </w:pPr>
            <w:r w:rsidRPr="004D07EC">
              <w:rPr>
                <w:sz w:val="22"/>
                <w:szCs w:val="22"/>
              </w:rPr>
              <w:t>Острый и редуцированный пар</w:t>
            </w:r>
          </w:p>
        </w:tc>
      </w:tr>
      <w:tr w:rsidR="00921665" w:rsidRPr="004D07EC" w14:paraId="5B53C9E2" w14:textId="77777777" w:rsidTr="0050246D">
        <w:trPr>
          <w:trHeight w:val="540"/>
        </w:trPr>
        <w:tc>
          <w:tcPr>
            <w:tcW w:w="426" w:type="dxa"/>
            <w:vMerge/>
            <w:shd w:val="clear" w:color="auto" w:fill="auto"/>
            <w:noWrap/>
            <w:vAlign w:val="center"/>
            <w:hideMark/>
          </w:tcPr>
          <w:p w14:paraId="0425BB53" w14:textId="77777777" w:rsidR="00921665" w:rsidRPr="004D07EC" w:rsidRDefault="00921665" w:rsidP="004D07EC">
            <w:pPr>
              <w:widowControl/>
              <w:jc w:val="center"/>
              <w:rPr>
                <w:sz w:val="22"/>
                <w:szCs w:val="22"/>
              </w:rPr>
            </w:pPr>
          </w:p>
        </w:tc>
        <w:tc>
          <w:tcPr>
            <w:tcW w:w="2409" w:type="dxa"/>
            <w:vMerge/>
            <w:shd w:val="clear" w:color="auto" w:fill="auto"/>
            <w:vAlign w:val="center"/>
            <w:hideMark/>
          </w:tcPr>
          <w:p w14:paraId="3690037E" w14:textId="77777777" w:rsidR="00921665" w:rsidRPr="004D07EC" w:rsidRDefault="00921665" w:rsidP="004D07EC">
            <w:pPr>
              <w:widowControl/>
              <w:rPr>
                <w:sz w:val="22"/>
                <w:szCs w:val="22"/>
              </w:rPr>
            </w:pPr>
          </w:p>
        </w:tc>
        <w:tc>
          <w:tcPr>
            <w:tcW w:w="1409" w:type="dxa"/>
            <w:vMerge/>
            <w:shd w:val="clear" w:color="auto" w:fill="auto"/>
            <w:noWrap/>
            <w:vAlign w:val="center"/>
            <w:hideMark/>
          </w:tcPr>
          <w:p w14:paraId="4DE2D649" w14:textId="77777777" w:rsidR="00921665" w:rsidRPr="004D07EC" w:rsidRDefault="00921665" w:rsidP="004D07EC">
            <w:pPr>
              <w:widowControl/>
              <w:jc w:val="center"/>
              <w:rPr>
                <w:sz w:val="22"/>
                <w:szCs w:val="22"/>
              </w:rPr>
            </w:pPr>
          </w:p>
        </w:tc>
        <w:tc>
          <w:tcPr>
            <w:tcW w:w="709" w:type="dxa"/>
            <w:vMerge/>
            <w:shd w:val="clear" w:color="auto" w:fill="auto"/>
            <w:noWrap/>
            <w:vAlign w:val="center"/>
            <w:hideMark/>
          </w:tcPr>
          <w:p w14:paraId="12437C60" w14:textId="77777777" w:rsidR="00921665" w:rsidRPr="004D07EC" w:rsidRDefault="00921665" w:rsidP="004D07EC">
            <w:pPr>
              <w:widowControl/>
              <w:jc w:val="center"/>
              <w:rPr>
                <w:sz w:val="22"/>
                <w:szCs w:val="22"/>
              </w:rPr>
            </w:pPr>
          </w:p>
        </w:tc>
        <w:tc>
          <w:tcPr>
            <w:tcW w:w="1284" w:type="dxa"/>
            <w:shd w:val="clear" w:color="auto" w:fill="auto"/>
            <w:noWrap/>
            <w:vAlign w:val="center"/>
            <w:hideMark/>
          </w:tcPr>
          <w:p w14:paraId="420717C9" w14:textId="77777777" w:rsidR="00921665" w:rsidRPr="004D07EC" w:rsidRDefault="00921665" w:rsidP="004D07EC">
            <w:pPr>
              <w:widowControl/>
              <w:jc w:val="center"/>
              <w:rPr>
                <w:sz w:val="22"/>
                <w:szCs w:val="22"/>
              </w:rPr>
            </w:pPr>
            <w:r w:rsidRPr="004D07EC">
              <w:rPr>
                <w:sz w:val="22"/>
                <w:szCs w:val="22"/>
              </w:rPr>
              <w:t>1 полугодие</w:t>
            </w:r>
          </w:p>
        </w:tc>
        <w:tc>
          <w:tcPr>
            <w:tcW w:w="1284" w:type="dxa"/>
            <w:shd w:val="clear" w:color="auto" w:fill="auto"/>
            <w:vAlign w:val="center"/>
          </w:tcPr>
          <w:p w14:paraId="25285A9B" w14:textId="77777777" w:rsidR="00921665" w:rsidRPr="004D07EC" w:rsidRDefault="00921665" w:rsidP="004D07EC">
            <w:pPr>
              <w:widowControl/>
              <w:jc w:val="center"/>
              <w:rPr>
                <w:sz w:val="22"/>
                <w:szCs w:val="22"/>
              </w:rPr>
            </w:pPr>
            <w:r w:rsidRPr="004D07EC">
              <w:rPr>
                <w:sz w:val="22"/>
                <w:szCs w:val="22"/>
              </w:rPr>
              <w:t>2 полугодие</w:t>
            </w:r>
          </w:p>
        </w:tc>
        <w:tc>
          <w:tcPr>
            <w:tcW w:w="572" w:type="dxa"/>
            <w:shd w:val="clear" w:color="auto" w:fill="auto"/>
            <w:vAlign w:val="center"/>
            <w:hideMark/>
          </w:tcPr>
          <w:p w14:paraId="1828A4F5" w14:textId="77777777" w:rsidR="00921665" w:rsidRPr="004D07EC" w:rsidRDefault="00921665" w:rsidP="004D07EC">
            <w:pPr>
              <w:widowControl/>
              <w:jc w:val="center"/>
              <w:rPr>
                <w:sz w:val="22"/>
                <w:szCs w:val="22"/>
              </w:rPr>
            </w:pPr>
            <w:r w:rsidRPr="004D07EC">
              <w:rPr>
                <w:sz w:val="22"/>
                <w:szCs w:val="22"/>
              </w:rPr>
              <w:t>от 1,2 до 2,5 кг/</w:t>
            </w:r>
          </w:p>
          <w:p w14:paraId="6A4D0AC4" w14:textId="77777777" w:rsidR="00921665" w:rsidRPr="004D07EC" w:rsidRDefault="00921665" w:rsidP="004D07EC">
            <w:pPr>
              <w:widowControl/>
              <w:jc w:val="center"/>
              <w:rPr>
                <w:sz w:val="22"/>
                <w:szCs w:val="22"/>
              </w:rPr>
            </w:pPr>
            <w:r w:rsidRPr="004D07EC">
              <w:rPr>
                <w:sz w:val="22"/>
                <w:szCs w:val="22"/>
              </w:rPr>
              <w:t>см</w:t>
            </w:r>
            <w:r w:rsidRPr="004D07EC">
              <w:rPr>
                <w:sz w:val="22"/>
                <w:szCs w:val="22"/>
                <w:vertAlign w:val="superscript"/>
              </w:rPr>
              <w:t>2</w:t>
            </w:r>
          </w:p>
        </w:tc>
        <w:tc>
          <w:tcPr>
            <w:tcW w:w="569" w:type="dxa"/>
            <w:vAlign w:val="center"/>
          </w:tcPr>
          <w:p w14:paraId="28A2F126" w14:textId="77777777" w:rsidR="00921665" w:rsidRPr="004D07EC" w:rsidRDefault="00921665" w:rsidP="004D07EC">
            <w:pPr>
              <w:widowControl/>
              <w:jc w:val="center"/>
              <w:rPr>
                <w:sz w:val="22"/>
                <w:szCs w:val="22"/>
              </w:rPr>
            </w:pPr>
            <w:r w:rsidRPr="004D07EC">
              <w:rPr>
                <w:sz w:val="22"/>
                <w:szCs w:val="22"/>
              </w:rPr>
              <w:t>от 2,5 до 7,0 кг/см</w:t>
            </w:r>
            <w:r w:rsidRPr="004D07EC">
              <w:rPr>
                <w:sz w:val="22"/>
                <w:szCs w:val="22"/>
                <w:vertAlign w:val="superscript"/>
              </w:rPr>
              <w:t>2</w:t>
            </w:r>
          </w:p>
        </w:tc>
        <w:tc>
          <w:tcPr>
            <w:tcW w:w="568" w:type="dxa"/>
            <w:vAlign w:val="center"/>
          </w:tcPr>
          <w:p w14:paraId="0E0A0085" w14:textId="77777777" w:rsidR="00921665" w:rsidRPr="004D07EC" w:rsidRDefault="00921665" w:rsidP="004D07EC">
            <w:pPr>
              <w:widowControl/>
              <w:jc w:val="center"/>
              <w:rPr>
                <w:sz w:val="22"/>
                <w:szCs w:val="22"/>
              </w:rPr>
            </w:pPr>
            <w:r w:rsidRPr="004D07EC">
              <w:rPr>
                <w:sz w:val="22"/>
                <w:szCs w:val="22"/>
              </w:rPr>
              <w:t>от 7,0 до 13,0 кг/</w:t>
            </w:r>
          </w:p>
          <w:p w14:paraId="30C2AD42" w14:textId="77777777" w:rsidR="00921665" w:rsidRPr="004D07EC" w:rsidRDefault="00921665" w:rsidP="004D07EC">
            <w:pPr>
              <w:widowControl/>
              <w:jc w:val="center"/>
              <w:rPr>
                <w:sz w:val="22"/>
                <w:szCs w:val="22"/>
              </w:rPr>
            </w:pPr>
            <w:r w:rsidRPr="004D07EC">
              <w:rPr>
                <w:sz w:val="22"/>
                <w:szCs w:val="22"/>
              </w:rPr>
              <w:t>см</w:t>
            </w:r>
            <w:r w:rsidRPr="004D07EC">
              <w:rPr>
                <w:sz w:val="22"/>
                <w:szCs w:val="22"/>
                <w:vertAlign w:val="superscript"/>
              </w:rPr>
              <w:t>2</w:t>
            </w:r>
          </w:p>
        </w:tc>
        <w:tc>
          <w:tcPr>
            <w:tcW w:w="567" w:type="dxa"/>
            <w:vAlign w:val="center"/>
          </w:tcPr>
          <w:p w14:paraId="377D86A2" w14:textId="77777777" w:rsidR="00921665" w:rsidRPr="004D07EC" w:rsidRDefault="00921665" w:rsidP="004D07EC">
            <w:pPr>
              <w:widowControl/>
              <w:ind w:right="-108" w:hanging="109"/>
              <w:jc w:val="center"/>
              <w:rPr>
                <w:sz w:val="22"/>
                <w:szCs w:val="22"/>
              </w:rPr>
            </w:pPr>
            <w:r w:rsidRPr="004D07EC">
              <w:rPr>
                <w:sz w:val="22"/>
                <w:szCs w:val="22"/>
              </w:rPr>
              <w:t>Свыше 13,0 кг/</w:t>
            </w:r>
          </w:p>
          <w:p w14:paraId="65A2BD88" w14:textId="77777777" w:rsidR="00921665" w:rsidRPr="004D07EC" w:rsidRDefault="00921665" w:rsidP="004D07EC">
            <w:pPr>
              <w:widowControl/>
              <w:jc w:val="center"/>
              <w:rPr>
                <w:sz w:val="22"/>
                <w:szCs w:val="22"/>
              </w:rPr>
            </w:pPr>
            <w:r w:rsidRPr="004D07EC">
              <w:rPr>
                <w:sz w:val="22"/>
                <w:szCs w:val="22"/>
              </w:rPr>
              <w:t>см</w:t>
            </w:r>
            <w:r w:rsidRPr="004D07EC">
              <w:rPr>
                <w:sz w:val="22"/>
                <w:szCs w:val="22"/>
                <w:vertAlign w:val="superscript"/>
              </w:rPr>
              <w:t>2</w:t>
            </w:r>
          </w:p>
        </w:tc>
        <w:tc>
          <w:tcPr>
            <w:tcW w:w="571" w:type="dxa"/>
            <w:vMerge/>
            <w:shd w:val="clear" w:color="auto" w:fill="auto"/>
            <w:vAlign w:val="center"/>
            <w:hideMark/>
          </w:tcPr>
          <w:p w14:paraId="2F4DEB97" w14:textId="77777777" w:rsidR="00921665" w:rsidRPr="004D07EC" w:rsidRDefault="00921665" w:rsidP="004D07EC">
            <w:pPr>
              <w:widowControl/>
              <w:jc w:val="center"/>
              <w:rPr>
                <w:sz w:val="22"/>
                <w:szCs w:val="22"/>
              </w:rPr>
            </w:pPr>
          </w:p>
        </w:tc>
      </w:tr>
      <w:tr w:rsidR="00921665" w:rsidRPr="004D07EC" w14:paraId="74279CB3" w14:textId="77777777" w:rsidTr="0050246D">
        <w:trPr>
          <w:trHeight w:val="300"/>
        </w:trPr>
        <w:tc>
          <w:tcPr>
            <w:tcW w:w="10368" w:type="dxa"/>
            <w:gridSpan w:val="11"/>
            <w:shd w:val="clear" w:color="auto" w:fill="auto"/>
            <w:noWrap/>
            <w:vAlign w:val="center"/>
            <w:hideMark/>
          </w:tcPr>
          <w:p w14:paraId="3874CEA0" w14:textId="77777777" w:rsidR="00921665" w:rsidRPr="004D07EC" w:rsidRDefault="00921665" w:rsidP="004D07EC">
            <w:pPr>
              <w:widowControl/>
              <w:jc w:val="center"/>
              <w:rPr>
                <w:sz w:val="22"/>
                <w:szCs w:val="22"/>
              </w:rPr>
            </w:pPr>
            <w:r w:rsidRPr="004D07EC">
              <w:rPr>
                <w:sz w:val="22"/>
                <w:szCs w:val="22"/>
              </w:rPr>
              <w:t>Для потребителей, в случае отсутствия дифференциации тарифов по схеме подключения</w:t>
            </w:r>
          </w:p>
        </w:tc>
      </w:tr>
      <w:tr w:rsidR="00921665" w:rsidRPr="004D07EC" w14:paraId="350E243C" w14:textId="77777777" w:rsidTr="0050246D">
        <w:trPr>
          <w:trHeight w:val="300"/>
        </w:trPr>
        <w:tc>
          <w:tcPr>
            <w:tcW w:w="10368" w:type="dxa"/>
            <w:gridSpan w:val="11"/>
            <w:shd w:val="clear" w:color="auto" w:fill="auto"/>
            <w:noWrap/>
            <w:vAlign w:val="center"/>
          </w:tcPr>
          <w:p w14:paraId="2EB3714B" w14:textId="77777777" w:rsidR="00921665" w:rsidRPr="004D07EC" w:rsidRDefault="00921665" w:rsidP="004D07EC">
            <w:pPr>
              <w:widowControl/>
              <w:jc w:val="center"/>
              <w:rPr>
                <w:sz w:val="22"/>
                <w:szCs w:val="22"/>
              </w:rPr>
            </w:pPr>
            <w:r w:rsidRPr="004D07EC">
              <w:rPr>
                <w:sz w:val="22"/>
                <w:szCs w:val="22"/>
              </w:rPr>
              <w:t>Для населения (НДС не облагается)</w:t>
            </w:r>
          </w:p>
        </w:tc>
      </w:tr>
      <w:tr w:rsidR="00921665" w:rsidRPr="004D07EC" w14:paraId="1DBDB38A" w14:textId="77777777" w:rsidTr="0050246D">
        <w:trPr>
          <w:trHeight w:val="340"/>
        </w:trPr>
        <w:tc>
          <w:tcPr>
            <w:tcW w:w="426" w:type="dxa"/>
            <w:vMerge w:val="restart"/>
            <w:shd w:val="clear" w:color="auto" w:fill="auto"/>
            <w:noWrap/>
            <w:vAlign w:val="center"/>
            <w:hideMark/>
          </w:tcPr>
          <w:p w14:paraId="7A90F167" w14:textId="77777777" w:rsidR="00921665" w:rsidRPr="004D07EC" w:rsidRDefault="00921665" w:rsidP="004D07EC">
            <w:pPr>
              <w:rPr>
                <w:sz w:val="22"/>
                <w:szCs w:val="22"/>
              </w:rPr>
            </w:pPr>
            <w:r w:rsidRPr="004D07EC">
              <w:rPr>
                <w:sz w:val="22"/>
                <w:szCs w:val="22"/>
              </w:rPr>
              <w:t>1.</w:t>
            </w:r>
          </w:p>
        </w:tc>
        <w:tc>
          <w:tcPr>
            <w:tcW w:w="2409" w:type="dxa"/>
            <w:vMerge w:val="restart"/>
            <w:shd w:val="clear" w:color="auto" w:fill="auto"/>
            <w:vAlign w:val="center"/>
            <w:hideMark/>
          </w:tcPr>
          <w:p w14:paraId="2589F3EE" w14:textId="77777777" w:rsidR="00921665" w:rsidRPr="004D07EC" w:rsidRDefault="00921665" w:rsidP="004D07EC">
            <w:pPr>
              <w:rPr>
                <w:sz w:val="22"/>
                <w:szCs w:val="22"/>
              </w:rPr>
            </w:pPr>
            <w:r w:rsidRPr="004D07EC">
              <w:rPr>
                <w:bCs/>
                <w:sz w:val="22"/>
                <w:szCs w:val="22"/>
              </w:rPr>
              <w:t>АО «НКХ»</w:t>
            </w:r>
            <w:r w:rsidRPr="004D07EC">
              <w:rPr>
                <w:sz w:val="22"/>
                <w:szCs w:val="22"/>
              </w:rPr>
              <w:t xml:space="preserve"> (Кинешемский район</w:t>
            </w:r>
            <w:r w:rsidRPr="004D07EC">
              <w:rPr>
                <w:b/>
                <w:sz w:val="22"/>
                <w:szCs w:val="22"/>
              </w:rPr>
              <w:t>)</w:t>
            </w:r>
            <w:r w:rsidRPr="004D07EC">
              <w:rPr>
                <w:bCs/>
                <w:sz w:val="22"/>
                <w:szCs w:val="22"/>
              </w:rPr>
              <w:t xml:space="preserve"> от собственной котельной </w:t>
            </w:r>
          </w:p>
        </w:tc>
        <w:tc>
          <w:tcPr>
            <w:tcW w:w="1409" w:type="dxa"/>
            <w:vMerge w:val="restart"/>
            <w:shd w:val="clear" w:color="auto" w:fill="auto"/>
            <w:vAlign w:val="center"/>
            <w:hideMark/>
          </w:tcPr>
          <w:p w14:paraId="385FC083" w14:textId="77777777" w:rsidR="00921665" w:rsidRPr="004D07EC" w:rsidRDefault="00921665" w:rsidP="004D07EC">
            <w:pPr>
              <w:widowControl/>
              <w:jc w:val="center"/>
              <w:rPr>
                <w:sz w:val="22"/>
                <w:szCs w:val="22"/>
              </w:rPr>
            </w:pPr>
            <w:proofErr w:type="spellStart"/>
            <w:r w:rsidRPr="004D07EC">
              <w:rPr>
                <w:sz w:val="22"/>
                <w:szCs w:val="22"/>
              </w:rPr>
              <w:t>Односта</w:t>
            </w:r>
            <w:proofErr w:type="spellEnd"/>
          </w:p>
          <w:p w14:paraId="4C692D44" w14:textId="77777777" w:rsidR="00921665" w:rsidRPr="004D07EC" w:rsidRDefault="00921665" w:rsidP="004D07EC">
            <w:pPr>
              <w:widowControl/>
              <w:jc w:val="center"/>
              <w:rPr>
                <w:sz w:val="22"/>
                <w:szCs w:val="22"/>
              </w:rPr>
            </w:pPr>
            <w:proofErr w:type="spellStart"/>
            <w:r w:rsidRPr="004D07EC">
              <w:rPr>
                <w:sz w:val="22"/>
                <w:szCs w:val="22"/>
              </w:rPr>
              <w:t>вочный</w:t>
            </w:r>
            <w:proofErr w:type="spellEnd"/>
            <w:r w:rsidRPr="004D07EC">
              <w:rPr>
                <w:sz w:val="22"/>
                <w:szCs w:val="22"/>
              </w:rPr>
              <w:t>, руб./Гкал</w:t>
            </w:r>
          </w:p>
        </w:tc>
        <w:tc>
          <w:tcPr>
            <w:tcW w:w="709" w:type="dxa"/>
            <w:shd w:val="clear" w:color="auto" w:fill="auto"/>
            <w:noWrap/>
            <w:vAlign w:val="center"/>
            <w:hideMark/>
          </w:tcPr>
          <w:p w14:paraId="79FA7512" w14:textId="77777777" w:rsidR="00921665" w:rsidRPr="004D07EC" w:rsidRDefault="00921665" w:rsidP="004D07EC">
            <w:pPr>
              <w:jc w:val="center"/>
              <w:rPr>
                <w:sz w:val="22"/>
                <w:szCs w:val="22"/>
              </w:rPr>
            </w:pPr>
            <w:r w:rsidRPr="004D07EC">
              <w:rPr>
                <w:sz w:val="22"/>
                <w:szCs w:val="22"/>
              </w:rPr>
              <w:t>2022</w:t>
            </w:r>
          </w:p>
        </w:tc>
        <w:tc>
          <w:tcPr>
            <w:tcW w:w="1284" w:type="dxa"/>
            <w:shd w:val="clear" w:color="auto" w:fill="auto"/>
            <w:noWrap/>
            <w:vAlign w:val="center"/>
            <w:hideMark/>
          </w:tcPr>
          <w:p w14:paraId="186A3EE9" w14:textId="77777777" w:rsidR="00921665" w:rsidRPr="004D07EC" w:rsidRDefault="00921665" w:rsidP="004D07EC">
            <w:pPr>
              <w:jc w:val="center"/>
              <w:rPr>
                <w:sz w:val="22"/>
                <w:szCs w:val="22"/>
              </w:rPr>
            </w:pPr>
            <w:r w:rsidRPr="004D07EC">
              <w:rPr>
                <w:sz w:val="22"/>
                <w:szCs w:val="22"/>
              </w:rPr>
              <w:t>2 415,24</w:t>
            </w:r>
          </w:p>
        </w:tc>
        <w:tc>
          <w:tcPr>
            <w:tcW w:w="1284" w:type="dxa"/>
            <w:shd w:val="clear" w:color="auto" w:fill="auto"/>
            <w:vAlign w:val="center"/>
          </w:tcPr>
          <w:p w14:paraId="3EFC1E6D" w14:textId="77777777" w:rsidR="00921665" w:rsidRPr="004D07EC" w:rsidRDefault="00921665" w:rsidP="004D07EC">
            <w:pPr>
              <w:jc w:val="center"/>
              <w:rPr>
                <w:sz w:val="22"/>
                <w:szCs w:val="22"/>
              </w:rPr>
            </w:pPr>
            <w:r w:rsidRPr="004D07EC">
              <w:rPr>
                <w:sz w:val="22"/>
                <w:szCs w:val="22"/>
              </w:rPr>
              <w:t>2 545,66 *</w:t>
            </w:r>
          </w:p>
        </w:tc>
        <w:tc>
          <w:tcPr>
            <w:tcW w:w="572" w:type="dxa"/>
            <w:shd w:val="clear" w:color="auto" w:fill="auto"/>
            <w:noWrap/>
            <w:vAlign w:val="center"/>
            <w:hideMark/>
          </w:tcPr>
          <w:p w14:paraId="692814C3" w14:textId="77777777" w:rsidR="00921665" w:rsidRPr="004D07EC" w:rsidRDefault="00921665" w:rsidP="004D07EC">
            <w:pPr>
              <w:jc w:val="center"/>
              <w:rPr>
                <w:sz w:val="22"/>
                <w:szCs w:val="22"/>
              </w:rPr>
            </w:pPr>
            <w:r w:rsidRPr="004D07EC">
              <w:rPr>
                <w:sz w:val="22"/>
                <w:szCs w:val="22"/>
              </w:rPr>
              <w:t>-</w:t>
            </w:r>
          </w:p>
        </w:tc>
        <w:tc>
          <w:tcPr>
            <w:tcW w:w="569" w:type="dxa"/>
            <w:vAlign w:val="center"/>
          </w:tcPr>
          <w:p w14:paraId="41B15C86" w14:textId="77777777" w:rsidR="00921665" w:rsidRPr="004D07EC" w:rsidRDefault="00921665" w:rsidP="004D07EC">
            <w:pPr>
              <w:jc w:val="center"/>
              <w:rPr>
                <w:sz w:val="22"/>
                <w:szCs w:val="22"/>
              </w:rPr>
            </w:pPr>
            <w:r w:rsidRPr="004D07EC">
              <w:rPr>
                <w:sz w:val="22"/>
                <w:szCs w:val="22"/>
              </w:rPr>
              <w:t>-</w:t>
            </w:r>
          </w:p>
        </w:tc>
        <w:tc>
          <w:tcPr>
            <w:tcW w:w="568" w:type="dxa"/>
            <w:vAlign w:val="center"/>
          </w:tcPr>
          <w:p w14:paraId="4C3758CC"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025654F8" w14:textId="77777777" w:rsidR="00921665" w:rsidRPr="004D07EC" w:rsidRDefault="00921665" w:rsidP="004D07EC">
            <w:pPr>
              <w:jc w:val="center"/>
              <w:rPr>
                <w:sz w:val="22"/>
                <w:szCs w:val="22"/>
              </w:rPr>
            </w:pPr>
            <w:r w:rsidRPr="004D07EC">
              <w:rPr>
                <w:sz w:val="22"/>
                <w:szCs w:val="22"/>
              </w:rPr>
              <w:t>-</w:t>
            </w:r>
          </w:p>
        </w:tc>
        <w:tc>
          <w:tcPr>
            <w:tcW w:w="571" w:type="dxa"/>
            <w:shd w:val="clear" w:color="auto" w:fill="auto"/>
            <w:noWrap/>
            <w:vAlign w:val="center"/>
            <w:hideMark/>
          </w:tcPr>
          <w:p w14:paraId="45064CD0" w14:textId="77777777" w:rsidR="00921665" w:rsidRPr="004D07EC" w:rsidRDefault="00921665" w:rsidP="004D07EC">
            <w:pPr>
              <w:jc w:val="center"/>
              <w:rPr>
                <w:sz w:val="22"/>
                <w:szCs w:val="22"/>
              </w:rPr>
            </w:pPr>
            <w:r w:rsidRPr="004D07EC">
              <w:rPr>
                <w:sz w:val="22"/>
                <w:szCs w:val="22"/>
              </w:rPr>
              <w:t>-</w:t>
            </w:r>
          </w:p>
        </w:tc>
      </w:tr>
      <w:tr w:rsidR="00921665" w:rsidRPr="004D07EC" w14:paraId="5CD2BACF" w14:textId="77777777" w:rsidTr="0050246D">
        <w:trPr>
          <w:trHeight w:val="340"/>
        </w:trPr>
        <w:tc>
          <w:tcPr>
            <w:tcW w:w="426" w:type="dxa"/>
            <w:vMerge/>
            <w:shd w:val="clear" w:color="auto" w:fill="auto"/>
            <w:noWrap/>
            <w:vAlign w:val="center"/>
            <w:hideMark/>
          </w:tcPr>
          <w:p w14:paraId="119D75CD" w14:textId="77777777" w:rsidR="00921665" w:rsidRPr="004D07EC" w:rsidRDefault="00921665" w:rsidP="004D07EC">
            <w:pPr>
              <w:rPr>
                <w:sz w:val="22"/>
                <w:szCs w:val="22"/>
              </w:rPr>
            </w:pPr>
          </w:p>
        </w:tc>
        <w:tc>
          <w:tcPr>
            <w:tcW w:w="2409" w:type="dxa"/>
            <w:vMerge/>
            <w:shd w:val="clear" w:color="auto" w:fill="auto"/>
            <w:vAlign w:val="center"/>
            <w:hideMark/>
          </w:tcPr>
          <w:p w14:paraId="60BCE395" w14:textId="77777777" w:rsidR="00921665" w:rsidRPr="004D07EC" w:rsidRDefault="00921665" w:rsidP="004D07EC">
            <w:pPr>
              <w:jc w:val="both"/>
              <w:rPr>
                <w:bCs/>
                <w:sz w:val="22"/>
                <w:szCs w:val="22"/>
              </w:rPr>
            </w:pPr>
          </w:p>
        </w:tc>
        <w:tc>
          <w:tcPr>
            <w:tcW w:w="1409" w:type="dxa"/>
            <w:vMerge/>
            <w:shd w:val="clear" w:color="auto" w:fill="auto"/>
            <w:vAlign w:val="center"/>
            <w:hideMark/>
          </w:tcPr>
          <w:p w14:paraId="4973A81D" w14:textId="77777777" w:rsidR="00921665" w:rsidRPr="004D07EC" w:rsidRDefault="00921665" w:rsidP="004D07EC">
            <w:pPr>
              <w:widowControl/>
              <w:jc w:val="center"/>
              <w:rPr>
                <w:sz w:val="22"/>
                <w:szCs w:val="22"/>
              </w:rPr>
            </w:pPr>
          </w:p>
        </w:tc>
        <w:tc>
          <w:tcPr>
            <w:tcW w:w="709" w:type="dxa"/>
            <w:shd w:val="clear" w:color="auto" w:fill="auto"/>
            <w:noWrap/>
            <w:vAlign w:val="center"/>
            <w:hideMark/>
          </w:tcPr>
          <w:p w14:paraId="75054A55" w14:textId="77777777" w:rsidR="00921665" w:rsidRPr="004D07EC" w:rsidRDefault="00921665" w:rsidP="004D07EC">
            <w:pPr>
              <w:jc w:val="center"/>
              <w:rPr>
                <w:sz w:val="22"/>
                <w:szCs w:val="22"/>
              </w:rPr>
            </w:pPr>
            <w:r w:rsidRPr="004D07EC">
              <w:rPr>
                <w:sz w:val="22"/>
                <w:szCs w:val="22"/>
              </w:rPr>
              <w:t>2023</w:t>
            </w:r>
          </w:p>
        </w:tc>
        <w:tc>
          <w:tcPr>
            <w:tcW w:w="2568" w:type="dxa"/>
            <w:gridSpan w:val="2"/>
            <w:shd w:val="clear" w:color="auto" w:fill="auto"/>
            <w:noWrap/>
            <w:vAlign w:val="center"/>
            <w:hideMark/>
          </w:tcPr>
          <w:p w14:paraId="67018B00" w14:textId="77777777" w:rsidR="00921665" w:rsidRPr="004D07EC" w:rsidRDefault="00921665" w:rsidP="004D07EC">
            <w:pPr>
              <w:jc w:val="center"/>
              <w:rPr>
                <w:sz w:val="22"/>
                <w:szCs w:val="22"/>
              </w:rPr>
            </w:pPr>
            <w:r w:rsidRPr="004D07EC">
              <w:rPr>
                <w:sz w:val="22"/>
                <w:szCs w:val="22"/>
              </w:rPr>
              <w:t>2 825,68 **</w:t>
            </w:r>
          </w:p>
        </w:tc>
        <w:tc>
          <w:tcPr>
            <w:tcW w:w="572" w:type="dxa"/>
            <w:shd w:val="clear" w:color="auto" w:fill="auto"/>
            <w:noWrap/>
            <w:vAlign w:val="center"/>
            <w:hideMark/>
          </w:tcPr>
          <w:p w14:paraId="413E5D09" w14:textId="77777777" w:rsidR="00921665" w:rsidRPr="004D07EC" w:rsidRDefault="00921665" w:rsidP="004D07EC">
            <w:pPr>
              <w:jc w:val="center"/>
              <w:rPr>
                <w:sz w:val="22"/>
                <w:szCs w:val="22"/>
              </w:rPr>
            </w:pPr>
            <w:r w:rsidRPr="004D07EC">
              <w:rPr>
                <w:sz w:val="22"/>
                <w:szCs w:val="22"/>
              </w:rPr>
              <w:t>-</w:t>
            </w:r>
          </w:p>
        </w:tc>
        <w:tc>
          <w:tcPr>
            <w:tcW w:w="569" w:type="dxa"/>
            <w:vAlign w:val="center"/>
          </w:tcPr>
          <w:p w14:paraId="1083FA8A" w14:textId="77777777" w:rsidR="00921665" w:rsidRPr="004D07EC" w:rsidRDefault="00921665" w:rsidP="004D07EC">
            <w:pPr>
              <w:jc w:val="center"/>
              <w:rPr>
                <w:sz w:val="22"/>
                <w:szCs w:val="22"/>
              </w:rPr>
            </w:pPr>
            <w:r w:rsidRPr="004D07EC">
              <w:rPr>
                <w:sz w:val="22"/>
                <w:szCs w:val="22"/>
              </w:rPr>
              <w:t>-</w:t>
            </w:r>
          </w:p>
        </w:tc>
        <w:tc>
          <w:tcPr>
            <w:tcW w:w="568" w:type="dxa"/>
            <w:vAlign w:val="center"/>
          </w:tcPr>
          <w:p w14:paraId="322F3290"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57B37B27" w14:textId="77777777" w:rsidR="00921665" w:rsidRPr="004D07EC" w:rsidRDefault="00921665" w:rsidP="004D07EC">
            <w:pPr>
              <w:jc w:val="center"/>
              <w:rPr>
                <w:sz w:val="22"/>
                <w:szCs w:val="22"/>
              </w:rPr>
            </w:pPr>
            <w:r w:rsidRPr="004D07EC">
              <w:rPr>
                <w:sz w:val="22"/>
                <w:szCs w:val="22"/>
              </w:rPr>
              <w:t>-</w:t>
            </w:r>
          </w:p>
        </w:tc>
        <w:tc>
          <w:tcPr>
            <w:tcW w:w="571" w:type="dxa"/>
            <w:shd w:val="clear" w:color="auto" w:fill="auto"/>
            <w:noWrap/>
            <w:vAlign w:val="center"/>
            <w:hideMark/>
          </w:tcPr>
          <w:p w14:paraId="1B8873E4" w14:textId="77777777" w:rsidR="00921665" w:rsidRPr="004D07EC" w:rsidRDefault="00921665" w:rsidP="004D07EC">
            <w:pPr>
              <w:jc w:val="center"/>
              <w:rPr>
                <w:sz w:val="22"/>
                <w:szCs w:val="22"/>
              </w:rPr>
            </w:pPr>
            <w:r w:rsidRPr="004D07EC">
              <w:rPr>
                <w:sz w:val="22"/>
                <w:szCs w:val="22"/>
              </w:rPr>
              <w:t>-</w:t>
            </w:r>
          </w:p>
        </w:tc>
      </w:tr>
      <w:tr w:rsidR="00921665" w:rsidRPr="004D07EC" w14:paraId="4BC17078" w14:textId="77777777" w:rsidTr="0050246D">
        <w:trPr>
          <w:trHeight w:val="340"/>
        </w:trPr>
        <w:tc>
          <w:tcPr>
            <w:tcW w:w="426" w:type="dxa"/>
            <w:vMerge/>
            <w:shd w:val="clear" w:color="auto" w:fill="auto"/>
            <w:noWrap/>
            <w:vAlign w:val="center"/>
            <w:hideMark/>
          </w:tcPr>
          <w:p w14:paraId="1B556DE5" w14:textId="77777777" w:rsidR="00921665" w:rsidRPr="004D07EC" w:rsidRDefault="00921665" w:rsidP="004D07EC">
            <w:pPr>
              <w:rPr>
                <w:sz w:val="22"/>
                <w:szCs w:val="22"/>
              </w:rPr>
            </w:pPr>
          </w:p>
        </w:tc>
        <w:tc>
          <w:tcPr>
            <w:tcW w:w="2409" w:type="dxa"/>
            <w:vMerge/>
            <w:shd w:val="clear" w:color="auto" w:fill="auto"/>
            <w:vAlign w:val="center"/>
            <w:hideMark/>
          </w:tcPr>
          <w:p w14:paraId="3765A3BD" w14:textId="77777777" w:rsidR="00921665" w:rsidRPr="004D07EC" w:rsidRDefault="00921665" w:rsidP="004D07EC">
            <w:pPr>
              <w:widowControl/>
              <w:jc w:val="both"/>
              <w:rPr>
                <w:bCs/>
                <w:sz w:val="22"/>
                <w:szCs w:val="22"/>
              </w:rPr>
            </w:pPr>
          </w:p>
        </w:tc>
        <w:tc>
          <w:tcPr>
            <w:tcW w:w="1409" w:type="dxa"/>
            <w:vMerge/>
            <w:shd w:val="clear" w:color="auto" w:fill="auto"/>
            <w:vAlign w:val="center"/>
            <w:hideMark/>
          </w:tcPr>
          <w:p w14:paraId="51475051" w14:textId="77777777" w:rsidR="00921665" w:rsidRPr="004D07EC" w:rsidRDefault="00921665" w:rsidP="004D07EC">
            <w:pPr>
              <w:widowControl/>
              <w:jc w:val="center"/>
              <w:rPr>
                <w:sz w:val="22"/>
                <w:szCs w:val="22"/>
              </w:rPr>
            </w:pPr>
          </w:p>
        </w:tc>
        <w:tc>
          <w:tcPr>
            <w:tcW w:w="709" w:type="dxa"/>
            <w:shd w:val="clear" w:color="auto" w:fill="auto"/>
            <w:noWrap/>
            <w:vAlign w:val="center"/>
            <w:hideMark/>
          </w:tcPr>
          <w:p w14:paraId="37E11848" w14:textId="77777777" w:rsidR="00921665" w:rsidRPr="004D07EC" w:rsidRDefault="00921665" w:rsidP="004D07EC">
            <w:pPr>
              <w:jc w:val="center"/>
              <w:rPr>
                <w:sz w:val="22"/>
                <w:szCs w:val="22"/>
              </w:rPr>
            </w:pPr>
            <w:r w:rsidRPr="004D07EC">
              <w:rPr>
                <w:sz w:val="22"/>
                <w:szCs w:val="22"/>
              </w:rPr>
              <w:t>2024</w:t>
            </w:r>
          </w:p>
        </w:tc>
        <w:tc>
          <w:tcPr>
            <w:tcW w:w="1284" w:type="dxa"/>
            <w:shd w:val="clear" w:color="auto" w:fill="auto"/>
            <w:noWrap/>
            <w:vAlign w:val="center"/>
            <w:hideMark/>
          </w:tcPr>
          <w:p w14:paraId="516D485D" w14:textId="77777777" w:rsidR="00921665" w:rsidRPr="004D07EC" w:rsidRDefault="00921665" w:rsidP="004D07EC">
            <w:pPr>
              <w:jc w:val="center"/>
              <w:rPr>
                <w:sz w:val="22"/>
                <w:szCs w:val="22"/>
              </w:rPr>
            </w:pPr>
            <w:r w:rsidRPr="004D07EC">
              <w:rPr>
                <w:sz w:val="22"/>
                <w:szCs w:val="22"/>
              </w:rPr>
              <w:t>2 825,68</w:t>
            </w:r>
          </w:p>
        </w:tc>
        <w:tc>
          <w:tcPr>
            <w:tcW w:w="1284" w:type="dxa"/>
            <w:shd w:val="clear" w:color="auto" w:fill="auto"/>
            <w:vAlign w:val="center"/>
          </w:tcPr>
          <w:p w14:paraId="687DF931" w14:textId="77777777" w:rsidR="00921665" w:rsidRPr="004D07EC" w:rsidRDefault="00921665" w:rsidP="004D07EC">
            <w:pPr>
              <w:jc w:val="center"/>
              <w:rPr>
                <w:sz w:val="22"/>
                <w:szCs w:val="22"/>
              </w:rPr>
            </w:pPr>
            <w:r w:rsidRPr="004D07EC">
              <w:rPr>
                <w:sz w:val="22"/>
                <w:szCs w:val="22"/>
              </w:rPr>
              <w:t>3 159,11</w:t>
            </w:r>
          </w:p>
        </w:tc>
        <w:tc>
          <w:tcPr>
            <w:tcW w:w="572" w:type="dxa"/>
            <w:shd w:val="clear" w:color="auto" w:fill="auto"/>
            <w:noWrap/>
            <w:vAlign w:val="center"/>
            <w:hideMark/>
          </w:tcPr>
          <w:p w14:paraId="43CDABBC" w14:textId="77777777" w:rsidR="00921665" w:rsidRPr="004D07EC" w:rsidRDefault="00921665" w:rsidP="004D07EC">
            <w:pPr>
              <w:jc w:val="center"/>
              <w:rPr>
                <w:sz w:val="22"/>
                <w:szCs w:val="22"/>
              </w:rPr>
            </w:pPr>
            <w:r w:rsidRPr="004D07EC">
              <w:rPr>
                <w:sz w:val="22"/>
                <w:szCs w:val="22"/>
              </w:rPr>
              <w:t>-</w:t>
            </w:r>
          </w:p>
        </w:tc>
        <w:tc>
          <w:tcPr>
            <w:tcW w:w="569" w:type="dxa"/>
            <w:vAlign w:val="center"/>
          </w:tcPr>
          <w:p w14:paraId="44422A75" w14:textId="77777777" w:rsidR="00921665" w:rsidRPr="004D07EC" w:rsidRDefault="00921665" w:rsidP="004D07EC">
            <w:pPr>
              <w:jc w:val="center"/>
              <w:rPr>
                <w:sz w:val="22"/>
                <w:szCs w:val="22"/>
              </w:rPr>
            </w:pPr>
            <w:r w:rsidRPr="004D07EC">
              <w:rPr>
                <w:sz w:val="22"/>
                <w:szCs w:val="22"/>
              </w:rPr>
              <w:t>-</w:t>
            </w:r>
          </w:p>
        </w:tc>
        <w:tc>
          <w:tcPr>
            <w:tcW w:w="568" w:type="dxa"/>
            <w:vAlign w:val="center"/>
          </w:tcPr>
          <w:p w14:paraId="39639835"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3CD2EA98" w14:textId="77777777" w:rsidR="00921665" w:rsidRPr="004D07EC" w:rsidRDefault="00921665" w:rsidP="004D07EC">
            <w:pPr>
              <w:jc w:val="center"/>
              <w:rPr>
                <w:sz w:val="22"/>
                <w:szCs w:val="22"/>
              </w:rPr>
            </w:pPr>
            <w:r w:rsidRPr="004D07EC">
              <w:rPr>
                <w:sz w:val="22"/>
                <w:szCs w:val="22"/>
              </w:rPr>
              <w:t>-</w:t>
            </w:r>
          </w:p>
        </w:tc>
        <w:tc>
          <w:tcPr>
            <w:tcW w:w="571" w:type="dxa"/>
            <w:shd w:val="clear" w:color="auto" w:fill="auto"/>
            <w:noWrap/>
            <w:vAlign w:val="center"/>
            <w:hideMark/>
          </w:tcPr>
          <w:p w14:paraId="027E8BAF" w14:textId="77777777" w:rsidR="00921665" w:rsidRPr="004D07EC" w:rsidRDefault="00921665" w:rsidP="004D07EC">
            <w:pPr>
              <w:jc w:val="center"/>
              <w:rPr>
                <w:sz w:val="22"/>
                <w:szCs w:val="22"/>
              </w:rPr>
            </w:pPr>
            <w:r w:rsidRPr="004D07EC">
              <w:rPr>
                <w:sz w:val="22"/>
                <w:szCs w:val="22"/>
              </w:rPr>
              <w:t>-</w:t>
            </w:r>
          </w:p>
        </w:tc>
      </w:tr>
    </w:tbl>
    <w:p w14:paraId="570498C4" w14:textId="77777777" w:rsidR="00921665" w:rsidRPr="004D07EC" w:rsidRDefault="00921665" w:rsidP="004D07EC">
      <w:pPr>
        <w:widowControl/>
        <w:autoSpaceDE w:val="0"/>
        <w:autoSpaceDN w:val="0"/>
        <w:adjustRightInd w:val="0"/>
        <w:rPr>
          <w:sz w:val="22"/>
          <w:szCs w:val="22"/>
        </w:rPr>
      </w:pPr>
      <w:r w:rsidRPr="004D07EC">
        <w:rPr>
          <w:sz w:val="22"/>
          <w:szCs w:val="22"/>
        </w:rPr>
        <w:t xml:space="preserve">              Примечание. Организация применяет упрощенную систему налогообложения в соответствии с Главой 26.2 части 2 Налогового кодекса Российской Федерации.          </w:t>
      </w:r>
    </w:p>
    <w:p w14:paraId="66657AA2" w14:textId="77777777" w:rsidR="00921665" w:rsidRPr="004D07EC" w:rsidRDefault="00921665" w:rsidP="004D07EC">
      <w:pPr>
        <w:widowControl/>
        <w:autoSpaceDE w:val="0"/>
        <w:autoSpaceDN w:val="0"/>
        <w:adjustRightInd w:val="0"/>
        <w:ind w:firstLine="567"/>
        <w:jc w:val="both"/>
        <w:outlineLvl w:val="3"/>
        <w:rPr>
          <w:sz w:val="22"/>
          <w:szCs w:val="22"/>
        </w:rPr>
      </w:pPr>
      <w:r w:rsidRPr="004D07EC">
        <w:rPr>
          <w:sz w:val="22"/>
          <w:szCs w:val="22"/>
        </w:rPr>
        <w:t>* Тариф действует по 30 ноября 2022 г.</w:t>
      </w:r>
    </w:p>
    <w:p w14:paraId="5E1E741D" w14:textId="77777777" w:rsidR="00921665" w:rsidRPr="004D07EC" w:rsidRDefault="00921665" w:rsidP="004D07EC">
      <w:pPr>
        <w:widowControl/>
        <w:autoSpaceDE w:val="0"/>
        <w:autoSpaceDN w:val="0"/>
        <w:adjustRightInd w:val="0"/>
        <w:ind w:firstLine="567"/>
        <w:jc w:val="both"/>
        <w:rPr>
          <w:sz w:val="22"/>
          <w:szCs w:val="22"/>
        </w:rPr>
      </w:pPr>
      <w:r w:rsidRPr="004D07EC">
        <w:rPr>
          <w:sz w:val="22"/>
          <w:szCs w:val="22"/>
        </w:rPr>
        <w:t>** Тариф, установленный на 2023 год, вводится в действие с 1 декабря 2022 г.</w:t>
      </w:r>
    </w:p>
    <w:p w14:paraId="51595F84" w14:textId="77777777" w:rsidR="00921665" w:rsidRPr="004D07EC" w:rsidRDefault="00921665" w:rsidP="004D07EC">
      <w:pPr>
        <w:widowControl/>
        <w:autoSpaceDE w:val="0"/>
        <w:autoSpaceDN w:val="0"/>
        <w:adjustRightInd w:val="0"/>
        <w:jc w:val="center"/>
        <w:rPr>
          <w:b/>
          <w:bCs/>
          <w:sz w:val="22"/>
          <w:szCs w:val="22"/>
        </w:rPr>
      </w:pPr>
    </w:p>
    <w:p w14:paraId="6CB222C4" w14:textId="77777777" w:rsidR="00921665" w:rsidRPr="004D07EC" w:rsidRDefault="00921665" w:rsidP="004D07EC">
      <w:pPr>
        <w:pStyle w:val="2"/>
        <w:numPr>
          <w:ilvl w:val="0"/>
          <w:numId w:val="3"/>
        </w:numPr>
        <w:tabs>
          <w:tab w:val="left" w:pos="142"/>
          <w:tab w:val="left" w:pos="1134"/>
        </w:tabs>
        <w:ind w:left="0" w:firstLine="709"/>
        <w:rPr>
          <w:b w:val="0"/>
          <w:sz w:val="22"/>
          <w:szCs w:val="22"/>
        </w:rPr>
      </w:pPr>
      <w:r w:rsidRPr="004D07EC">
        <w:rPr>
          <w:b w:val="0"/>
          <w:sz w:val="22"/>
          <w:szCs w:val="22"/>
        </w:rPr>
        <w:t xml:space="preserve">С 01.01.2024  произвести корректировку установленных долгосрочных тарифов на тепловую энергию </w:t>
      </w:r>
      <w:r w:rsidRPr="004D07EC">
        <w:rPr>
          <w:b w:val="0"/>
          <w:bCs/>
          <w:sz w:val="22"/>
          <w:szCs w:val="22"/>
        </w:rPr>
        <w:t>для потребителей АО «НКХ»</w:t>
      </w:r>
      <w:r w:rsidRPr="004D07EC">
        <w:rPr>
          <w:b w:val="0"/>
          <w:sz w:val="22"/>
          <w:szCs w:val="22"/>
        </w:rPr>
        <w:t xml:space="preserve">  (Кинешемский район) на 2024-2027 годы, изложив </w:t>
      </w:r>
      <w:hyperlink r:id="rId17" w:history="1">
        <w:r w:rsidRPr="004D07EC">
          <w:rPr>
            <w:b w:val="0"/>
            <w:sz w:val="22"/>
            <w:szCs w:val="22"/>
          </w:rPr>
          <w:t>приложение 3</w:t>
        </w:r>
      </w:hyperlink>
      <w:r w:rsidRPr="004D07EC">
        <w:rPr>
          <w:b w:val="0"/>
          <w:sz w:val="22"/>
          <w:szCs w:val="22"/>
        </w:rPr>
        <w:t xml:space="preserve"> к постановлению Департамента энергетики и тарифов Ивановской области от 16.11.2022 № 49-т/23 в новой редакции</w:t>
      </w:r>
      <w:r w:rsidR="00430D29" w:rsidRPr="004D07EC">
        <w:rPr>
          <w:b w:val="0"/>
          <w:sz w:val="22"/>
          <w:szCs w:val="22"/>
        </w:rPr>
        <w:t>:</w:t>
      </w:r>
    </w:p>
    <w:p w14:paraId="08ECB4EA" w14:textId="77777777" w:rsidR="00921665" w:rsidRPr="004D07EC" w:rsidRDefault="00921665" w:rsidP="004D07EC">
      <w:pPr>
        <w:widowControl/>
        <w:autoSpaceDE w:val="0"/>
        <w:autoSpaceDN w:val="0"/>
        <w:adjustRightInd w:val="0"/>
        <w:jc w:val="right"/>
        <w:rPr>
          <w:sz w:val="22"/>
          <w:szCs w:val="22"/>
        </w:rPr>
      </w:pPr>
      <w:r w:rsidRPr="004D07EC">
        <w:rPr>
          <w:sz w:val="22"/>
          <w:szCs w:val="22"/>
        </w:rPr>
        <w:t>Приложение 3 к постановлению Департамента энергетики и тарифов</w:t>
      </w:r>
    </w:p>
    <w:p w14:paraId="7BE52449" w14:textId="77777777" w:rsidR="00921665" w:rsidRPr="004D07EC" w:rsidRDefault="00921665" w:rsidP="004D07EC">
      <w:pPr>
        <w:widowControl/>
        <w:autoSpaceDE w:val="0"/>
        <w:autoSpaceDN w:val="0"/>
        <w:adjustRightInd w:val="0"/>
        <w:jc w:val="right"/>
        <w:rPr>
          <w:b/>
          <w:bCs/>
          <w:sz w:val="22"/>
          <w:szCs w:val="22"/>
        </w:rPr>
      </w:pPr>
      <w:r w:rsidRPr="004D07EC">
        <w:rPr>
          <w:sz w:val="22"/>
          <w:szCs w:val="22"/>
        </w:rPr>
        <w:t>Ивановской области от 16.11.2022 № 49-т/23</w:t>
      </w:r>
    </w:p>
    <w:p w14:paraId="20ADF5F7" w14:textId="77777777" w:rsidR="00921665" w:rsidRPr="004D07EC" w:rsidRDefault="00921665" w:rsidP="004D07EC">
      <w:pPr>
        <w:widowControl/>
        <w:autoSpaceDE w:val="0"/>
        <w:autoSpaceDN w:val="0"/>
        <w:adjustRightInd w:val="0"/>
        <w:jc w:val="right"/>
        <w:rPr>
          <w:sz w:val="22"/>
          <w:szCs w:val="22"/>
        </w:rPr>
      </w:pPr>
    </w:p>
    <w:p w14:paraId="4CC1B881" w14:textId="77777777" w:rsidR="00921665" w:rsidRPr="004D07EC" w:rsidRDefault="00921665" w:rsidP="004D07EC">
      <w:pPr>
        <w:widowControl/>
        <w:autoSpaceDE w:val="0"/>
        <w:autoSpaceDN w:val="0"/>
        <w:adjustRightInd w:val="0"/>
        <w:jc w:val="center"/>
        <w:rPr>
          <w:b/>
          <w:bCs/>
          <w:sz w:val="22"/>
          <w:szCs w:val="22"/>
        </w:rPr>
      </w:pPr>
      <w:r w:rsidRPr="004D07EC">
        <w:rPr>
          <w:b/>
          <w:bCs/>
          <w:sz w:val="22"/>
          <w:szCs w:val="22"/>
        </w:rPr>
        <w:t>Тарифы на тепловую энергию (мощность), поставляемую потребителям</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1"/>
        <w:gridCol w:w="1276"/>
        <w:gridCol w:w="709"/>
        <w:gridCol w:w="1134"/>
        <w:gridCol w:w="1134"/>
        <w:gridCol w:w="567"/>
        <w:gridCol w:w="567"/>
        <w:gridCol w:w="567"/>
        <w:gridCol w:w="567"/>
        <w:gridCol w:w="850"/>
      </w:tblGrid>
      <w:tr w:rsidR="00921665" w:rsidRPr="004D07EC" w14:paraId="116CDAA0" w14:textId="77777777" w:rsidTr="0050246D">
        <w:trPr>
          <w:trHeight w:val="264"/>
        </w:trPr>
        <w:tc>
          <w:tcPr>
            <w:tcW w:w="426" w:type="dxa"/>
            <w:vMerge w:val="restart"/>
            <w:shd w:val="clear" w:color="auto" w:fill="auto"/>
            <w:vAlign w:val="center"/>
            <w:hideMark/>
          </w:tcPr>
          <w:p w14:paraId="3ED01A69" w14:textId="77777777" w:rsidR="00921665" w:rsidRPr="004D07EC" w:rsidRDefault="00921665" w:rsidP="004D07EC">
            <w:pPr>
              <w:widowControl/>
              <w:jc w:val="center"/>
              <w:rPr>
                <w:sz w:val="22"/>
                <w:szCs w:val="22"/>
              </w:rPr>
            </w:pPr>
            <w:r w:rsidRPr="004D07EC">
              <w:rPr>
                <w:sz w:val="22"/>
                <w:szCs w:val="22"/>
              </w:rPr>
              <w:t>№ п/п</w:t>
            </w:r>
          </w:p>
        </w:tc>
        <w:tc>
          <w:tcPr>
            <w:tcW w:w="2551" w:type="dxa"/>
            <w:vMerge w:val="restart"/>
            <w:shd w:val="clear" w:color="auto" w:fill="auto"/>
            <w:vAlign w:val="center"/>
            <w:hideMark/>
          </w:tcPr>
          <w:p w14:paraId="5091F70D" w14:textId="77777777" w:rsidR="00921665" w:rsidRPr="004D07EC" w:rsidRDefault="00921665" w:rsidP="004D07EC">
            <w:pPr>
              <w:widowControl/>
              <w:jc w:val="center"/>
              <w:rPr>
                <w:sz w:val="22"/>
                <w:szCs w:val="22"/>
              </w:rPr>
            </w:pPr>
            <w:r w:rsidRPr="004D07EC">
              <w:rPr>
                <w:sz w:val="22"/>
                <w:szCs w:val="22"/>
              </w:rPr>
              <w:t>Наименование регулируемой организации</w:t>
            </w:r>
          </w:p>
        </w:tc>
        <w:tc>
          <w:tcPr>
            <w:tcW w:w="1276" w:type="dxa"/>
            <w:vMerge w:val="restart"/>
            <w:shd w:val="clear" w:color="auto" w:fill="auto"/>
            <w:noWrap/>
            <w:vAlign w:val="center"/>
            <w:hideMark/>
          </w:tcPr>
          <w:p w14:paraId="0ABF7D73" w14:textId="77777777" w:rsidR="00921665" w:rsidRPr="004D07EC" w:rsidRDefault="00921665" w:rsidP="004D07EC">
            <w:pPr>
              <w:widowControl/>
              <w:jc w:val="center"/>
              <w:rPr>
                <w:sz w:val="22"/>
                <w:szCs w:val="22"/>
              </w:rPr>
            </w:pPr>
            <w:r w:rsidRPr="004D07EC">
              <w:rPr>
                <w:sz w:val="22"/>
                <w:szCs w:val="22"/>
              </w:rPr>
              <w:t>Вид тарифа</w:t>
            </w:r>
          </w:p>
        </w:tc>
        <w:tc>
          <w:tcPr>
            <w:tcW w:w="709" w:type="dxa"/>
            <w:vMerge w:val="restart"/>
            <w:shd w:val="clear" w:color="auto" w:fill="auto"/>
            <w:noWrap/>
            <w:vAlign w:val="center"/>
            <w:hideMark/>
          </w:tcPr>
          <w:p w14:paraId="6F3C6271" w14:textId="77777777" w:rsidR="00921665" w:rsidRPr="004D07EC" w:rsidRDefault="00921665" w:rsidP="004D07EC">
            <w:pPr>
              <w:widowControl/>
              <w:jc w:val="center"/>
              <w:rPr>
                <w:sz w:val="22"/>
                <w:szCs w:val="22"/>
              </w:rPr>
            </w:pPr>
            <w:r w:rsidRPr="004D07EC">
              <w:rPr>
                <w:sz w:val="22"/>
                <w:szCs w:val="22"/>
              </w:rPr>
              <w:t>Год</w:t>
            </w:r>
          </w:p>
        </w:tc>
        <w:tc>
          <w:tcPr>
            <w:tcW w:w="2268" w:type="dxa"/>
            <w:gridSpan w:val="2"/>
            <w:shd w:val="clear" w:color="auto" w:fill="auto"/>
            <w:noWrap/>
            <w:vAlign w:val="center"/>
            <w:hideMark/>
          </w:tcPr>
          <w:p w14:paraId="7A9975B2" w14:textId="77777777" w:rsidR="00921665" w:rsidRPr="004D07EC" w:rsidRDefault="00921665" w:rsidP="004D07EC">
            <w:pPr>
              <w:widowControl/>
              <w:jc w:val="center"/>
              <w:rPr>
                <w:sz w:val="22"/>
                <w:szCs w:val="22"/>
              </w:rPr>
            </w:pPr>
            <w:r w:rsidRPr="004D07EC">
              <w:rPr>
                <w:sz w:val="22"/>
                <w:szCs w:val="22"/>
              </w:rPr>
              <w:t>Вода</w:t>
            </w:r>
          </w:p>
        </w:tc>
        <w:tc>
          <w:tcPr>
            <w:tcW w:w="2268" w:type="dxa"/>
            <w:gridSpan w:val="4"/>
            <w:shd w:val="clear" w:color="auto" w:fill="auto"/>
            <w:noWrap/>
            <w:vAlign w:val="center"/>
            <w:hideMark/>
          </w:tcPr>
          <w:p w14:paraId="6C451630" w14:textId="77777777" w:rsidR="00921665" w:rsidRPr="004D07EC" w:rsidRDefault="00921665" w:rsidP="004D07EC">
            <w:pPr>
              <w:widowControl/>
              <w:jc w:val="center"/>
              <w:rPr>
                <w:sz w:val="22"/>
                <w:szCs w:val="22"/>
              </w:rPr>
            </w:pPr>
            <w:r w:rsidRPr="004D07EC">
              <w:rPr>
                <w:sz w:val="22"/>
                <w:szCs w:val="22"/>
              </w:rPr>
              <w:t>Отборный пар давлением</w:t>
            </w:r>
          </w:p>
        </w:tc>
        <w:tc>
          <w:tcPr>
            <w:tcW w:w="850" w:type="dxa"/>
            <w:vMerge w:val="restart"/>
            <w:shd w:val="clear" w:color="auto" w:fill="auto"/>
            <w:vAlign w:val="center"/>
            <w:hideMark/>
          </w:tcPr>
          <w:p w14:paraId="31711843" w14:textId="77777777" w:rsidR="00921665" w:rsidRPr="004D07EC" w:rsidRDefault="00921665" w:rsidP="004D07EC">
            <w:pPr>
              <w:widowControl/>
              <w:jc w:val="center"/>
              <w:rPr>
                <w:sz w:val="22"/>
                <w:szCs w:val="22"/>
              </w:rPr>
            </w:pPr>
            <w:r w:rsidRPr="004D07EC">
              <w:rPr>
                <w:sz w:val="22"/>
                <w:szCs w:val="22"/>
              </w:rPr>
              <w:t>Острый и редуцированный пар</w:t>
            </w:r>
          </w:p>
          <w:p w14:paraId="5ABCA0AC" w14:textId="77777777" w:rsidR="00921665" w:rsidRPr="004D07EC" w:rsidRDefault="00921665" w:rsidP="004D07EC">
            <w:pPr>
              <w:jc w:val="center"/>
              <w:rPr>
                <w:sz w:val="22"/>
                <w:szCs w:val="22"/>
              </w:rPr>
            </w:pPr>
          </w:p>
        </w:tc>
      </w:tr>
      <w:tr w:rsidR="00921665" w:rsidRPr="004D07EC" w14:paraId="68E959D9" w14:textId="77777777" w:rsidTr="0050246D">
        <w:trPr>
          <w:trHeight w:val="540"/>
        </w:trPr>
        <w:tc>
          <w:tcPr>
            <w:tcW w:w="426" w:type="dxa"/>
            <w:vMerge/>
            <w:shd w:val="clear" w:color="auto" w:fill="auto"/>
            <w:noWrap/>
            <w:vAlign w:val="center"/>
            <w:hideMark/>
          </w:tcPr>
          <w:p w14:paraId="180BF46F" w14:textId="77777777" w:rsidR="00921665" w:rsidRPr="004D07EC" w:rsidRDefault="00921665" w:rsidP="004D07EC">
            <w:pPr>
              <w:widowControl/>
              <w:jc w:val="center"/>
              <w:rPr>
                <w:sz w:val="22"/>
                <w:szCs w:val="22"/>
              </w:rPr>
            </w:pPr>
          </w:p>
        </w:tc>
        <w:tc>
          <w:tcPr>
            <w:tcW w:w="2551" w:type="dxa"/>
            <w:vMerge/>
            <w:shd w:val="clear" w:color="auto" w:fill="auto"/>
            <w:vAlign w:val="center"/>
            <w:hideMark/>
          </w:tcPr>
          <w:p w14:paraId="1DAD04AB" w14:textId="77777777" w:rsidR="00921665" w:rsidRPr="004D07EC" w:rsidRDefault="00921665" w:rsidP="004D07EC">
            <w:pPr>
              <w:widowControl/>
              <w:rPr>
                <w:sz w:val="22"/>
                <w:szCs w:val="22"/>
              </w:rPr>
            </w:pPr>
          </w:p>
        </w:tc>
        <w:tc>
          <w:tcPr>
            <w:tcW w:w="1276" w:type="dxa"/>
            <w:vMerge/>
            <w:shd w:val="clear" w:color="auto" w:fill="auto"/>
            <w:noWrap/>
            <w:vAlign w:val="center"/>
            <w:hideMark/>
          </w:tcPr>
          <w:p w14:paraId="1198CC65" w14:textId="77777777" w:rsidR="00921665" w:rsidRPr="004D07EC" w:rsidRDefault="00921665" w:rsidP="004D07EC">
            <w:pPr>
              <w:widowControl/>
              <w:jc w:val="center"/>
              <w:rPr>
                <w:sz w:val="22"/>
                <w:szCs w:val="22"/>
              </w:rPr>
            </w:pPr>
          </w:p>
        </w:tc>
        <w:tc>
          <w:tcPr>
            <w:tcW w:w="709" w:type="dxa"/>
            <w:vMerge/>
            <w:shd w:val="clear" w:color="auto" w:fill="auto"/>
            <w:noWrap/>
            <w:vAlign w:val="center"/>
            <w:hideMark/>
          </w:tcPr>
          <w:p w14:paraId="2DE601FA" w14:textId="77777777" w:rsidR="00921665" w:rsidRPr="004D07EC" w:rsidRDefault="00921665" w:rsidP="004D07EC">
            <w:pPr>
              <w:widowControl/>
              <w:jc w:val="center"/>
              <w:rPr>
                <w:sz w:val="22"/>
                <w:szCs w:val="22"/>
              </w:rPr>
            </w:pPr>
          </w:p>
        </w:tc>
        <w:tc>
          <w:tcPr>
            <w:tcW w:w="1134" w:type="dxa"/>
            <w:shd w:val="clear" w:color="auto" w:fill="auto"/>
            <w:noWrap/>
            <w:vAlign w:val="center"/>
            <w:hideMark/>
          </w:tcPr>
          <w:p w14:paraId="6BE6B201" w14:textId="77777777" w:rsidR="00921665" w:rsidRPr="004D07EC" w:rsidRDefault="00921665" w:rsidP="004D07EC">
            <w:pPr>
              <w:widowControl/>
              <w:jc w:val="center"/>
              <w:rPr>
                <w:sz w:val="22"/>
                <w:szCs w:val="22"/>
              </w:rPr>
            </w:pPr>
            <w:r w:rsidRPr="004D07EC">
              <w:rPr>
                <w:sz w:val="22"/>
                <w:szCs w:val="22"/>
              </w:rPr>
              <w:t>1 полугодие</w:t>
            </w:r>
          </w:p>
        </w:tc>
        <w:tc>
          <w:tcPr>
            <w:tcW w:w="1134" w:type="dxa"/>
            <w:shd w:val="clear" w:color="auto" w:fill="auto"/>
            <w:vAlign w:val="center"/>
          </w:tcPr>
          <w:p w14:paraId="0C47B692" w14:textId="77777777" w:rsidR="00921665" w:rsidRPr="004D07EC" w:rsidRDefault="00921665" w:rsidP="004D07EC">
            <w:pPr>
              <w:widowControl/>
              <w:jc w:val="center"/>
              <w:rPr>
                <w:sz w:val="22"/>
                <w:szCs w:val="22"/>
              </w:rPr>
            </w:pPr>
            <w:r w:rsidRPr="004D07EC">
              <w:rPr>
                <w:sz w:val="22"/>
                <w:szCs w:val="22"/>
              </w:rPr>
              <w:t>2 полугодие</w:t>
            </w:r>
          </w:p>
        </w:tc>
        <w:tc>
          <w:tcPr>
            <w:tcW w:w="567" w:type="dxa"/>
            <w:shd w:val="clear" w:color="auto" w:fill="auto"/>
            <w:vAlign w:val="center"/>
            <w:hideMark/>
          </w:tcPr>
          <w:p w14:paraId="3633A93A" w14:textId="77777777" w:rsidR="00921665" w:rsidRPr="004D07EC" w:rsidRDefault="00921665" w:rsidP="004D07EC">
            <w:pPr>
              <w:widowControl/>
              <w:jc w:val="center"/>
              <w:rPr>
                <w:sz w:val="22"/>
                <w:szCs w:val="22"/>
              </w:rPr>
            </w:pPr>
            <w:r w:rsidRPr="004D07EC">
              <w:rPr>
                <w:sz w:val="22"/>
                <w:szCs w:val="22"/>
              </w:rPr>
              <w:t>от 1,2 до 2,5 кг/</w:t>
            </w:r>
          </w:p>
          <w:p w14:paraId="76EFD3A9" w14:textId="77777777" w:rsidR="00921665" w:rsidRPr="004D07EC" w:rsidRDefault="00921665" w:rsidP="004D07EC">
            <w:pPr>
              <w:widowControl/>
              <w:jc w:val="center"/>
              <w:rPr>
                <w:sz w:val="22"/>
                <w:szCs w:val="22"/>
              </w:rPr>
            </w:pPr>
            <w:r w:rsidRPr="004D07EC">
              <w:rPr>
                <w:sz w:val="22"/>
                <w:szCs w:val="22"/>
              </w:rPr>
              <w:t>см</w:t>
            </w:r>
            <w:r w:rsidRPr="004D07EC">
              <w:rPr>
                <w:sz w:val="22"/>
                <w:szCs w:val="22"/>
                <w:vertAlign w:val="superscript"/>
              </w:rPr>
              <w:t>2</w:t>
            </w:r>
          </w:p>
        </w:tc>
        <w:tc>
          <w:tcPr>
            <w:tcW w:w="567" w:type="dxa"/>
            <w:vAlign w:val="center"/>
          </w:tcPr>
          <w:p w14:paraId="6997E012" w14:textId="77777777" w:rsidR="00921665" w:rsidRPr="004D07EC" w:rsidRDefault="00921665" w:rsidP="004D07EC">
            <w:pPr>
              <w:widowControl/>
              <w:jc w:val="center"/>
              <w:rPr>
                <w:sz w:val="22"/>
                <w:szCs w:val="22"/>
              </w:rPr>
            </w:pPr>
            <w:r w:rsidRPr="004D07EC">
              <w:rPr>
                <w:sz w:val="22"/>
                <w:szCs w:val="22"/>
              </w:rPr>
              <w:t>от 2,5 до 7,0 кг/см</w:t>
            </w:r>
            <w:r w:rsidRPr="004D07EC">
              <w:rPr>
                <w:sz w:val="22"/>
                <w:szCs w:val="22"/>
                <w:vertAlign w:val="superscript"/>
              </w:rPr>
              <w:t>2</w:t>
            </w:r>
          </w:p>
        </w:tc>
        <w:tc>
          <w:tcPr>
            <w:tcW w:w="567" w:type="dxa"/>
            <w:vAlign w:val="center"/>
          </w:tcPr>
          <w:p w14:paraId="027BFF1D" w14:textId="77777777" w:rsidR="00921665" w:rsidRPr="004D07EC" w:rsidRDefault="00921665" w:rsidP="004D07EC">
            <w:pPr>
              <w:widowControl/>
              <w:jc w:val="center"/>
              <w:rPr>
                <w:sz w:val="22"/>
                <w:szCs w:val="22"/>
              </w:rPr>
            </w:pPr>
            <w:r w:rsidRPr="004D07EC">
              <w:rPr>
                <w:sz w:val="22"/>
                <w:szCs w:val="22"/>
              </w:rPr>
              <w:t>от 7,0 до 13,0 кг/</w:t>
            </w:r>
          </w:p>
          <w:p w14:paraId="69F6B694" w14:textId="77777777" w:rsidR="00921665" w:rsidRPr="004D07EC" w:rsidRDefault="00921665" w:rsidP="004D07EC">
            <w:pPr>
              <w:widowControl/>
              <w:jc w:val="center"/>
              <w:rPr>
                <w:sz w:val="22"/>
                <w:szCs w:val="22"/>
              </w:rPr>
            </w:pPr>
            <w:r w:rsidRPr="004D07EC">
              <w:rPr>
                <w:sz w:val="22"/>
                <w:szCs w:val="22"/>
              </w:rPr>
              <w:t>см</w:t>
            </w:r>
            <w:r w:rsidRPr="004D07EC">
              <w:rPr>
                <w:sz w:val="22"/>
                <w:szCs w:val="22"/>
                <w:vertAlign w:val="superscript"/>
              </w:rPr>
              <w:t>2</w:t>
            </w:r>
          </w:p>
        </w:tc>
        <w:tc>
          <w:tcPr>
            <w:tcW w:w="567" w:type="dxa"/>
            <w:vAlign w:val="center"/>
          </w:tcPr>
          <w:p w14:paraId="38C72AB4" w14:textId="77777777" w:rsidR="00921665" w:rsidRPr="004D07EC" w:rsidRDefault="00921665" w:rsidP="004D07EC">
            <w:pPr>
              <w:widowControl/>
              <w:ind w:right="-108" w:hanging="109"/>
              <w:jc w:val="center"/>
              <w:rPr>
                <w:sz w:val="22"/>
                <w:szCs w:val="22"/>
              </w:rPr>
            </w:pPr>
            <w:r w:rsidRPr="004D07EC">
              <w:rPr>
                <w:sz w:val="22"/>
                <w:szCs w:val="22"/>
              </w:rPr>
              <w:t>Свыше 13,0 кг/</w:t>
            </w:r>
          </w:p>
          <w:p w14:paraId="4BBE0B30" w14:textId="77777777" w:rsidR="00921665" w:rsidRPr="004D07EC" w:rsidRDefault="00921665" w:rsidP="004D07EC">
            <w:pPr>
              <w:widowControl/>
              <w:jc w:val="center"/>
              <w:rPr>
                <w:sz w:val="22"/>
                <w:szCs w:val="22"/>
              </w:rPr>
            </w:pPr>
            <w:r w:rsidRPr="004D07EC">
              <w:rPr>
                <w:sz w:val="22"/>
                <w:szCs w:val="22"/>
              </w:rPr>
              <w:t>см</w:t>
            </w:r>
            <w:r w:rsidRPr="004D07EC">
              <w:rPr>
                <w:sz w:val="22"/>
                <w:szCs w:val="22"/>
                <w:vertAlign w:val="superscript"/>
              </w:rPr>
              <w:t>2</w:t>
            </w:r>
          </w:p>
        </w:tc>
        <w:tc>
          <w:tcPr>
            <w:tcW w:w="850" w:type="dxa"/>
            <w:vMerge/>
            <w:shd w:val="clear" w:color="auto" w:fill="auto"/>
            <w:vAlign w:val="center"/>
            <w:hideMark/>
          </w:tcPr>
          <w:p w14:paraId="54C01B6F" w14:textId="77777777" w:rsidR="00921665" w:rsidRPr="004D07EC" w:rsidRDefault="00921665" w:rsidP="004D07EC">
            <w:pPr>
              <w:widowControl/>
              <w:jc w:val="center"/>
              <w:rPr>
                <w:sz w:val="22"/>
                <w:szCs w:val="22"/>
              </w:rPr>
            </w:pPr>
          </w:p>
        </w:tc>
      </w:tr>
      <w:tr w:rsidR="00921665" w:rsidRPr="004D07EC" w14:paraId="45BDA56C" w14:textId="77777777" w:rsidTr="0050246D">
        <w:trPr>
          <w:trHeight w:val="300"/>
        </w:trPr>
        <w:tc>
          <w:tcPr>
            <w:tcW w:w="10348" w:type="dxa"/>
            <w:gridSpan w:val="11"/>
            <w:shd w:val="clear" w:color="auto" w:fill="auto"/>
            <w:noWrap/>
            <w:vAlign w:val="center"/>
            <w:hideMark/>
          </w:tcPr>
          <w:p w14:paraId="5B28C295" w14:textId="77777777" w:rsidR="00921665" w:rsidRPr="004D07EC" w:rsidRDefault="00921665" w:rsidP="004D07EC">
            <w:pPr>
              <w:widowControl/>
              <w:jc w:val="center"/>
              <w:rPr>
                <w:sz w:val="22"/>
                <w:szCs w:val="22"/>
              </w:rPr>
            </w:pPr>
            <w:r w:rsidRPr="004D07EC">
              <w:rPr>
                <w:sz w:val="22"/>
                <w:szCs w:val="22"/>
              </w:rPr>
              <w:t>Для потребителей, в случае отсутствия дифференциации тарифов по схеме подключения</w:t>
            </w:r>
          </w:p>
        </w:tc>
      </w:tr>
      <w:tr w:rsidR="00921665" w:rsidRPr="004D07EC" w14:paraId="0CF37591" w14:textId="77777777" w:rsidTr="0050246D">
        <w:trPr>
          <w:trHeight w:val="340"/>
        </w:trPr>
        <w:tc>
          <w:tcPr>
            <w:tcW w:w="426" w:type="dxa"/>
            <w:vMerge w:val="restart"/>
            <w:shd w:val="clear" w:color="auto" w:fill="auto"/>
            <w:noWrap/>
            <w:vAlign w:val="center"/>
            <w:hideMark/>
          </w:tcPr>
          <w:p w14:paraId="177FEB2A" w14:textId="77777777" w:rsidR="00921665" w:rsidRPr="004D07EC" w:rsidRDefault="00921665" w:rsidP="004D07EC">
            <w:pPr>
              <w:rPr>
                <w:sz w:val="22"/>
                <w:szCs w:val="22"/>
              </w:rPr>
            </w:pPr>
            <w:r w:rsidRPr="004D07EC">
              <w:rPr>
                <w:sz w:val="22"/>
                <w:szCs w:val="22"/>
              </w:rPr>
              <w:t>1.</w:t>
            </w:r>
          </w:p>
        </w:tc>
        <w:tc>
          <w:tcPr>
            <w:tcW w:w="2551" w:type="dxa"/>
            <w:vMerge w:val="restart"/>
            <w:shd w:val="clear" w:color="auto" w:fill="auto"/>
            <w:vAlign w:val="center"/>
            <w:hideMark/>
          </w:tcPr>
          <w:p w14:paraId="216D7650" w14:textId="77777777" w:rsidR="00921665" w:rsidRPr="004D07EC" w:rsidRDefault="00921665" w:rsidP="004D07EC">
            <w:pPr>
              <w:widowControl/>
              <w:rPr>
                <w:sz w:val="22"/>
                <w:szCs w:val="22"/>
              </w:rPr>
            </w:pPr>
            <w:r w:rsidRPr="004D07EC">
              <w:rPr>
                <w:bCs/>
                <w:sz w:val="22"/>
                <w:szCs w:val="22"/>
              </w:rPr>
              <w:t xml:space="preserve">АО «НКХ» (Кинешемский район), </w:t>
            </w:r>
            <w:r w:rsidRPr="004D07EC">
              <w:rPr>
                <w:bCs/>
                <w:color w:val="000000"/>
                <w:sz w:val="22"/>
                <w:szCs w:val="22"/>
              </w:rPr>
              <w:t>от котельной ООО «Приволжская коммуна»</w:t>
            </w:r>
          </w:p>
        </w:tc>
        <w:tc>
          <w:tcPr>
            <w:tcW w:w="1276" w:type="dxa"/>
            <w:vMerge w:val="restart"/>
            <w:shd w:val="clear" w:color="auto" w:fill="auto"/>
            <w:vAlign w:val="center"/>
            <w:hideMark/>
          </w:tcPr>
          <w:p w14:paraId="7F609C8C" w14:textId="77777777" w:rsidR="00921665" w:rsidRPr="004D07EC" w:rsidRDefault="00921665" w:rsidP="004D07EC">
            <w:pPr>
              <w:widowControl/>
              <w:jc w:val="center"/>
              <w:rPr>
                <w:sz w:val="22"/>
                <w:szCs w:val="22"/>
              </w:rPr>
            </w:pPr>
            <w:proofErr w:type="spellStart"/>
            <w:r w:rsidRPr="004D07EC">
              <w:rPr>
                <w:sz w:val="22"/>
                <w:szCs w:val="22"/>
              </w:rPr>
              <w:t>Одноставочный</w:t>
            </w:r>
            <w:proofErr w:type="spellEnd"/>
            <w:r w:rsidRPr="004D07EC">
              <w:rPr>
                <w:sz w:val="22"/>
                <w:szCs w:val="22"/>
              </w:rPr>
              <w:t>, руб./Гкал, НДС не облагается</w:t>
            </w:r>
          </w:p>
        </w:tc>
        <w:tc>
          <w:tcPr>
            <w:tcW w:w="709" w:type="dxa"/>
            <w:shd w:val="clear" w:color="auto" w:fill="auto"/>
            <w:noWrap/>
            <w:vAlign w:val="center"/>
            <w:hideMark/>
          </w:tcPr>
          <w:p w14:paraId="38629D9F" w14:textId="77777777" w:rsidR="00921665" w:rsidRPr="004D07EC" w:rsidRDefault="00921665" w:rsidP="004D07EC">
            <w:pPr>
              <w:jc w:val="center"/>
              <w:rPr>
                <w:sz w:val="22"/>
                <w:szCs w:val="22"/>
              </w:rPr>
            </w:pPr>
            <w:r w:rsidRPr="004D07EC">
              <w:rPr>
                <w:sz w:val="22"/>
                <w:szCs w:val="22"/>
              </w:rPr>
              <w:t>2023</w:t>
            </w:r>
          </w:p>
        </w:tc>
        <w:tc>
          <w:tcPr>
            <w:tcW w:w="2268" w:type="dxa"/>
            <w:gridSpan w:val="2"/>
            <w:shd w:val="clear" w:color="auto" w:fill="auto"/>
            <w:noWrap/>
            <w:vAlign w:val="center"/>
            <w:hideMark/>
          </w:tcPr>
          <w:p w14:paraId="3A45B2DB" w14:textId="77777777" w:rsidR="00921665" w:rsidRPr="004D07EC" w:rsidRDefault="00921665" w:rsidP="004D07EC">
            <w:pPr>
              <w:jc w:val="center"/>
              <w:rPr>
                <w:sz w:val="22"/>
                <w:szCs w:val="22"/>
              </w:rPr>
            </w:pPr>
            <w:r w:rsidRPr="004D07EC">
              <w:rPr>
                <w:sz w:val="22"/>
                <w:szCs w:val="22"/>
              </w:rPr>
              <w:t>2 774,77 *</w:t>
            </w:r>
          </w:p>
        </w:tc>
        <w:tc>
          <w:tcPr>
            <w:tcW w:w="567" w:type="dxa"/>
            <w:shd w:val="clear" w:color="auto" w:fill="auto"/>
            <w:noWrap/>
            <w:vAlign w:val="center"/>
            <w:hideMark/>
          </w:tcPr>
          <w:p w14:paraId="1EEB4A16"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4385EF41"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04387279"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048C47FB" w14:textId="77777777" w:rsidR="00921665" w:rsidRPr="004D07EC" w:rsidRDefault="00921665" w:rsidP="004D07EC">
            <w:pPr>
              <w:jc w:val="center"/>
              <w:rPr>
                <w:sz w:val="22"/>
                <w:szCs w:val="22"/>
              </w:rPr>
            </w:pPr>
            <w:r w:rsidRPr="004D07EC">
              <w:rPr>
                <w:sz w:val="22"/>
                <w:szCs w:val="22"/>
              </w:rPr>
              <w:t>-</w:t>
            </w:r>
          </w:p>
        </w:tc>
        <w:tc>
          <w:tcPr>
            <w:tcW w:w="850" w:type="dxa"/>
            <w:shd w:val="clear" w:color="auto" w:fill="auto"/>
            <w:noWrap/>
            <w:vAlign w:val="center"/>
            <w:hideMark/>
          </w:tcPr>
          <w:p w14:paraId="14B20842" w14:textId="77777777" w:rsidR="00921665" w:rsidRPr="004D07EC" w:rsidRDefault="00921665" w:rsidP="004D07EC">
            <w:pPr>
              <w:jc w:val="center"/>
              <w:rPr>
                <w:sz w:val="22"/>
                <w:szCs w:val="22"/>
              </w:rPr>
            </w:pPr>
            <w:r w:rsidRPr="004D07EC">
              <w:rPr>
                <w:sz w:val="22"/>
                <w:szCs w:val="22"/>
              </w:rPr>
              <w:t>-</w:t>
            </w:r>
          </w:p>
        </w:tc>
      </w:tr>
      <w:tr w:rsidR="00921665" w:rsidRPr="004D07EC" w14:paraId="3FE94CEE" w14:textId="77777777" w:rsidTr="0050246D">
        <w:trPr>
          <w:trHeight w:val="340"/>
        </w:trPr>
        <w:tc>
          <w:tcPr>
            <w:tcW w:w="426" w:type="dxa"/>
            <w:vMerge/>
            <w:shd w:val="clear" w:color="auto" w:fill="auto"/>
            <w:noWrap/>
            <w:vAlign w:val="center"/>
            <w:hideMark/>
          </w:tcPr>
          <w:p w14:paraId="72F1E7E1" w14:textId="77777777" w:rsidR="00921665" w:rsidRPr="004D07EC" w:rsidRDefault="00921665" w:rsidP="004D07EC">
            <w:pPr>
              <w:rPr>
                <w:sz w:val="22"/>
                <w:szCs w:val="22"/>
              </w:rPr>
            </w:pPr>
          </w:p>
        </w:tc>
        <w:tc>
          <w:tcPr>
            <w:tcW w:w="2551" w:type="dxa"/>
            <w:vMerge/>
            <w:shd w:val="clear" w:color="auto" w:fill="auto"/>
            <w:vAlign w:val="center"/>
            <w:hideMark/>
          </w:tcPr>
          <w:p w14:paraId="4559A962" w14:textId="77777777" w:rsidR="00921665" w:rsidRPr="004D07EC" w:rsidRDefault="00921665" w:rsidP="004D07EC">
            <w:pPr>
              <w:widowControl/>
              <w:rPr>
                <w:bCs/>
                <w:sz w:val="22"/>
                <w:szCs w:val="22"/>
              </w:rPr>
            </w:pPr>
          </w:p>
        </w:tc>
        <w:tc>
          <w:tcPr>
            <w:tcW w:w="1276" w:type="dxa"/>
            <w:vMerge/>
            <w:shd w:val="clear" w:color="auto" w:fill="auto"/>
            <w:vAlign w:val="center"/>
            <w:hideMark/>
          </w:tcPr>
          <w:p w14:paraId="1BC3FE2E" w14:textId="77777777" w:rsidR="00921665" w:rsidRPr="004D07EC" w:rsidRDefault="00921665" w:rsidP="004D07EC">
            <w:pPr>
              <w:widowControl/>
              <w:jc w:val="center"/>
              <w:rPr>
                <w:sz w:val="22"/>
                <w:szCs w:val="22"/>
              </w:rPr>
            </w:pPr>
          </w:p>
        </w:tc>
        <w:tc>
          <w:tcPr>
            <w:tcW w:w="709" w:type="dxa"/>
            <w:shd w:val="clear" w:color="auto" w:fill="auto"/>
            <w:noWrap/>
            <w:vAlign w:val="center"/>
            <w:hideMark/>
          </w:tcPr>
          <w:p w14:paraId="48FADB90" w14:textId="77777777" w:rsidR="00921665" w:rsidRPr="004D07EC" w:rsidRDefault="00921665" w:rsidP="004D07EC">
            <w:pPr>
              <w:jc w:val="center"/>
              <w:rPr>
                <w:sz w:val="22"/>
                <w:szCs w:val="22"/>
              </w:rPr>
            </w:pPr>
            <w:r w:rsidRPr="004D07EC">
              <w:rPr>
                <w:sz w:val="22"/>
                <w:szCs w:val="22"/>
              </w:rPr>
              <w:t>2024</w:t>
            </w:r>
          </w:p>
        </w:tc>
        <w:tc>
          <w:tcPr>
            <w:tcW w:w="1134" w:type="dxa"/>
            <w:shd w:val="clear" w:color="auto" w:fill="auto"/>
            <w:noWrap/>
            <w:vAlign w:val="center"/>
            <w:hideMark/>
          </w:tcPr>
          <w:p w14:paraId="5AC60DA2" w14:textId="77777777" w:rsidR="00921665" w:rsidRPr="004D07EC" w:rsidRDefault="00921665" w:rsidP="004D07EC">
            <w:pPr>
              <w:jc w:val="center"/>
              <w:rPr>
                <w:sz w:val="22"/>
                <w:szCs w:val="22"/>
              </w:rPr>
            </w:pPr>
            <w:r w:rsidRPr="004D07EC">
              <w:rPr>
                <w:sz w:val="22"/>
                <w:szCs w:val="22"/>
              </w:rPr>
              <w:t>2 774,77</w:t>
            </w:r>
          </w:p>
        </w:tc>
        <w:tc>
          <w:tcPr>
            <w:tcW w:w="1134" w:type="dxa"/>
            <w:shd w:val="clear" w:color="auto" w:fill="auto"/>
            <w:vAlign w:val="center"/>
          </w:tcPr>
          <w:p w14:paraId="7B05F663" w14:textId="77777777" w:rsidR="00921665" w:rsidRPr="004D07EC" w:rsidRDefault="00921665" w:rsidP="004D07EC">
            <w:pPr>
              <w:jc w:val="center"/>
              <w:rPr>
                <w:sz w:val="22"/>
                <w:szCs w:val="22"/>
              </w:rPr>
            </w:pPr>
            <w:r w:rsidRPr="004D07EC">
              <w:rPr>
                <w:sz w:val="22"/>
                <w:szCs w:val="22"/>
              </w:rPr>
              <w:t>2 885,12</w:t>
            </w:r>
          </w:p>
        </w:tc>
        <w:tc>
          <w:tcPr>
            <w:tcW w:w="567" w:type="dxa"/>
            <w:shd w:val="clear" w:color="auto" w:fill="auto"/>
            <w:noWrap/>
            <w:vAlign w:val="center"/>
            <w:hideMark/>
          </w:tcPr>
          <w:p w14:paraId="2ECA1B71"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1A8B920C"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776EA196"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6A39DF6A" w14:textId="77777777" w:rsidR="00921665" w:rsidRPr="004D07EC" w:rsidRDefault="00921665" w:rsidP="004D07EC">
            <w:pPr>
              <w:jc w:val="center"/>
              <w:rPr>
                <w:sz w:val="22"/>
                <w:szCs w:val="22"/>
              </w:rPr>
            </w:pPr>
            <w:r w:rsidRPr="004D07EC">
              <w:rPr>
                <w:sz w:val="22"/>
                <w:szCs w:val="22"/>
              </w:rPr>
              <w:t>-</w:t>
            </w:r>
          </w:p>
        </w:tc>
        <w:tc>
          <w:tcPr>
            <w:tcW w:w="850" w:type="dxa"/>
            <w:shd w:val="clear" w:color="auto" w:fill="auto"/>
            <w:noWrap/>
            <w:vAlign w:val="center"/>
            <w:hideMark/>
          </w:tcPr>
          <w:p w14:paraId="493CE350" w14:textId="77777777" w:rsidR="00921665" w:rsidRPr="004D07EC" w:rsidRDefault="00921665" w:rsidP="004D07EC">
            <w:pPr>
              <w:jc w:val="center"/>
              <w:rPr>
                <w:sz w:val="22"/>
                <w:szCs w:val="22"/>
              </w:rPr>
            </w:pPr>
            <w:r w:rsidRPr="004D07EC">
              <w:rPr>
                <w:sz w:val="22"/>
                <w:szCs w:val="22"/>
              </w:rPr>
              <w:t>-</w:t>
            </w:r>
          </w:p>
        </w:tc>
      </w:tr>
      <w:tr w:rsidR="00921665" w:rsidRPr="004D07EC" w14:paraId="74328246" w14:textId="77777777" w:rsidTr="0050246D">
        <w:trPr>
          <w:trHeight w:val="340"/>
        </w:trPr>
        <w:tc>
          <w:tcPr>
            <w:tcW w:w="426" w:type="dxa"/>
            <w:vMerge/>
            <w:shd w:val="clear" w:color="auto" w:fill="auto"/>
            <w:noWrap/>
            <w:vAlign w:val="center"/>
            <w:hideMark/>
          </w:tcPr>
          <w:p w14:paraId="74390A45" w14:textId="77777777" w:rsidR="00921665" w:rsidRPr="004D07EC" w:rsidRDefault="00921665" w:rsidP="004D07EC">
            <w:pPr>
              <w:rPr>
                <w:sz w:val="22"/>
                <w:szCs w:val="22"/>
              </w:rPr>
            </w:pPr>
          </w:p>
        </w:tc>
        <w:tc>
          <w:tcPr>
            <w:tcW w:w="2551" w:type="dxa"/>
            <w:vMerge/>
            <w:shd w:val="clear" w:color="auto" w:fill="auto"/>
            <w:vAlign w:val="center"/>
            <w:hideMark/>
          </w:tcPr>
          <w:p w14:paraId="4B4BE1AA" w14:textId="77777777" w:rsidR="00921665" w:rsidRPr="004D07EC" w:rsidRDefault="00921665" w:rsidP="004D07EC">
            <w:pPr>
              <w:widowControl/>
              <w:rPr>
                <w:bCs/>
                <w:sz w:val="22"/>
                <w:szCs w:val="22"/>
              </w:rPr>
            </w:pPr>
          </w:p>
        </w:tc>
        <w:tc>
          <w:tcPr>
            <w:tcW w:w="1276" w:type="dxa"/>
            <w:vMerge/>
            <w:shd w:val="clear" w:color="auto" w:fill="auto"/>
            <w:vAlign w:val="center"/>
            <w:hideMark/>
          </w:tcPr>
          <w:p w14:paraId="391D267A" w14:textId="77777777" w:rsidR="00921665" w:rsidRPr="004D07EC" w:rsidRDefault="00921665" w:rsidP="004D07EC">
            <w:pPr>
              <w:widowControl/>
              <w:jc w:val="center"/>
              <w:rPr>
                <w:sz w:val="22"/>
                <w:szCs w:val="22"/>
              </w:rPr>
            </w:pPr>
          </w:p>
        </w:tc>
        <w:tc>
          <w:tcPr>
            <w:tcW w:w="709" w:type="dxa"/>
            <w:shd w:val="clear" w:color="auto" w:fill="auto"/>
            <w:noWrap/>
            <w:vAlign w:val="center"/>
            <w:hideMark/>
          </w:tcPr>
          <w:p w14:paraId="2E59E97E" w14:textId="77777777" w:rsidR="00921665" w:rsidRPr="004D07EC" w:rsidRDefault="00921665" w:rsidP="004D07EC">
            <w:pPr>
              <w:jc w:val="center"/>
              <w:rPr>
                <w:sz w:val="22"/>
                <w:szCs w:val="22"/>
              </w:rPr>
            </w:pPr>
            <w:r w:rsidRPr="004D07EC">
              <w:rPr>
                <w:sz w:val="22"/>
                <w:szCs w:val="22"/>
              </w:rPr>
              <w:t>2025</w:t>
            </w:r>
          </w:p>
        </w:tc>
        <w:tc>
          <w:tcPr>
            <w:tcW w:w="1134" w:type="dxa"/>
            <w:shd w:val="clear" w:color="auto" w:fill="auto"/>
            <w:noWrap/>
            <w:vAlign w:val="center"/>
            <w:hideMark/>
          </w:tcPr>
          <w:p w14:paraId="4A5F5213" w14:textId="77777777" w:rsidR="00921665" w:rsidRPr="004D07EC" w:rsidRDefault="00921665" w:rsidP="004D07EC">
            <w:pPr>
              <w:jc w:val="center"/>
              <w:rPr>
                <w:sz w:val="22"/>
                <w:szCs w:val="22"/>
              </w:rPr>
            </w:pPr>
            <w:r w:rsidRPr="004D07EC">
              <w:rPr>
                <w:sz w:val="22"/>
                <w:szCs w:val="22"/>
              </w:rPr>
              <w:t>2 885,12</w:t>
            </w:r>
          </w:p>
        </w:tc>
        <w:tc>
          <w:tcPr>
            <w:tcW w:w="1134" w:type="dxa"/>
            <w:shd w:val="clear" w:color="auto" w:fill="auto"/>
            <w:vAlign w:val="center"/>
          </w:tcPr>
          <w:p w14:paraId="45DC91CC" w14:textId="77777777" w:rsidR="00921665" w:rsidRPr="004D07EC" w:rsidRDefault="00921665" w:rsidP="004D07EC">
            <w:pPr>
              <w:jc w:val="center"/>
              <w:rPr>
                <w:sz w:val="22"/>
                <w:szCs w:val="22"/>
              </w:rPr>
            </w:pPr>
            <w:r w:rsidRPr="004D07EC">
              <w:rPr>
                <w:sz w:val="22"/>
                <w:szCs w:val="22"/>
              </w:rPr>
              <w:t>3 111,40</w:t>
            </w:r>
          </w:p>
        </w:tc>
        <w:tc>
          <w:tcPr>
            <w:tcW w:w="567" w:type="dxa"/>
            <w:shd w:val="clear" w:color="auto" w:fill="auto"/>
            <w:noWrap/>
            <w:vAlign w:val="center"/>
            <w:hideMark/>
          </w:tcPr>
          <w:p w14:paraId="39D2125B"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4B16FF54"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4C4E244A"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6CD2FE80" w14:textId="77777777" w:rsidR="00921665" w:rsidRPr="004D07EC" w:rsidRDefault="00921665" w:rsidP="004D07EC">
            <w:pPr>
              <w:jc w:val="center"/>
              <w:rPr>
                <w:sz w:val="22"/>
                <w:szCs w:val="22"/>
              </w:rPr>
            </w:pPr>
            <w:r w:rsidRPr="004D07EC">
              <w:rPr>
                <w:sz w:val="22"/>
                <w:szCs w:val="22"/>
              </w:rPr>
              <w:t>-</w:t>
            </w:r>
          </w:p>
        </w:tc>
        <w:tc>
          <w:tcPr>
            <w:tcW w:w="850" w:type="dxa"/>
            <w:shd w:val="clear" w:color="auto" w:fill="auto"/>
            <w:noWrap/>
            <w:vAlign w:val="center"/>
            <w:hideMark/>
          </w:tcPr>
          <w:p w14:paraId="757A699C" w14:textId="77777777" w:rsidR="00921665" w:rsidRPr="004D07EC" w:rsidRDefault="00921665" w:rsidP="004D07EC">
            <w:pPr>
              <w:jc w:val="center"/>
              <w:rPr>
                <w:sz w:val="22"/>
                <w:szCs w:val="22"/>
              </w:rPr>
            </w:pPr>
            <w:r w:rsidRPr="004D07EC">
              <w:rPr>
                <w:sz w:val="22"/>
                <w:szCs w:val="22"/>
              </w:rPr>
              <w:t>-</w:t>
            </w:r>
          </w:p>
        </w:tc>
      </w:tr>
      <w:tr w:rsidR="00921665" w:rsidRPr="004D07EC" w14:paraId="21DA560B" w14:textId="77777777" w:rsidTr="0050246D">
        <w:trPr>
          <w:trHeight w:val="340"/>
        </w:trPr>
        <w:tc>
          <w:tcPr>
            <w:tcW w:w="426" w:type="dxa"/>
            <w:vMerge/>
            <w:shd w:val="clear" w:color="auto" w:fill="auto"/>
            <w:noWrap/>
            <w:vAlign w:val="center"/>
            <w:hideMark/>
          </w:tcPr>
          <w:p w14:paraId="50BCBA54" w14:textId="77777777" w:rsidR="00921665" w:rsidRPr="004D07EC" w:rsidRDefault="00921665" w:rsidP="004D07EC">
            <w:pPr>
              <w:rPr>
                <w:sz w:val="22"/>
                <w:szCs w:val="22"/>
              </w:rPr>
            </w:pPr>
          </w:p>
        </w:tc>
        <w:tc>
          <w:tcPr>
            <w:tcW w:w="2551" w:type="dxa"/>
            <w:vMerge/>
            <w:shd w:val="clear" w:color="auto" w:fill="auto"/>
            <w:vAlign w:val="center"/>
            <w:hideMark/>
          </w:tcPr>
          <w:p w14:paraId="73450EF1" w14:textId="77777777" w:rsidR="00921665" w:rsidRPr="004D07EC" w:rsidRDefault="00921665" w:rsidP="004D07EC">
            <w:pPr>
              <w:widowControl/>
              <w:rPr>
                <w:bCs/>
                <w:sz w:val="22"/>
                <w:szCs w:val="22"/>
              </w:rPr>
            </w:pPr>
          </w:p>
        </w:tc>
        <w:tc>
          <w:tcPr>
            <w:tcW w:w="1276" w:type="dxa"/>
            <w:vMerge/>
            <w:shd w:val="clear" w:color="auto" w:fill="auto"/>
            <w:vAlign w:val="center"/>
            <w:hideMark/>
          </w:tcPr>
          <w:p w14:paraId="3B5B1901" w14:textId="77777777" w:rsidR="00921665" w:rsidRPr="004D07EC" w:rsidRDefault="00921665" w:rsidP="004D07EC">
            <w:pPr>
              <w:widowControl/>
              <w:jc w:val="center"/>
              <w:rPr>
                <w:sz w:val="22"/>
                <w:szCs w:val="22"/>
              </w:rPr>
            </w:pPr>
          </w:p>
        </w:tc>
        <w:tc>
          <w:tcPr>
            <w:tcW w:w="709" w:type="dxa"/>
            <w:shd w:val="clear" w:color="auto" w:fill="auto"/>
            <w:noWrap/>
            <w:vAlign w:val="center"/>
            <w:hideMark/>
          </w:tcPr>
          <w:p w14:paraId="30DB131B" w14:textId="77777777" w:rsidR="00921665" w:rsidRPr="004D07EC" w:rsidRDefault="00921665" w:rsidP="004D07EC">
            <w:pPr>
              <w:jc w:val="center"/>
              <w:rPr>
                <w:sz w:val="22"/>
                <w:szCs w:val="22"/>
              </w:rPr>
            </w:pPr>
            <w:r w:rsidRPr="004D07EC">
              <w:rPr>
                <w:sz w:val="22"/>
                <w:szCs w:val="22"/>
              </w:rPr>
              <w:t>2026</w:t>
            </w:r>
          </w:p>
        </w:tc>
        <w:tc>
          <w:tcPr>
            <w:tcW w:w="1134" w:type="dxa"/>
            <w:shd w:val="clear" w:color="auto" w:fill="auto"/>
            <w:noWrap/>
            <w:vAlign w:val="center"/>
            <w:hideMark/>
          </w:tcPr>
          <w:p w14:paraId="5F78C12F" w14:textId="77777777" w:rsidR="00921665" w:rsidRPr="004D07EC" w:rsidRDefault="00921665" w:rsidP="004D07EC">
            <w:pPr>
              <w:jc w:val="center"/>
              <w:rPr>
                <w:sz w:val="22"/>
                <w:szCs w:val="22"/>
              </w:rPr>
            </w:pPr>
            <w:r w:rsidRPr="004D07EC">
              <w:rPr>
                <w:sz w:val="22"/>
                <w:szCs w:val="22"/>
              </w:rPr>
              <w:t>2 934,76</w:t>
            </w:r>
          </w:p>
        </w:tc>
        <w:tc>
          <w:tcPr>
            <w:tcW w:w="1134" w:type="dxa"/>
            <w:shd w:val="clear" w:color="auto" w:fill="auto"/>
            <w:vAlign w:val="center"/>
          </w:tcPr>
          <w:p w14:paraId="369801C4" w14:textId="77777777" w:rsidR="00921665" w:rsidRPr="004D07EC" w:rsidRDefault="00921665" w:rsidP="004D07EC">
            <w:pPr>
              <w:jc w:val="center"/>
              <w:rPr>
                <w:sz w:val="22"/>
                <w:szCs w:val="22"/>
              </w:rPr>
            </w:pPr>
            <w:r w:rsidRPr="004D07EC">
              <w:rPr>
                <w:sz w:val="22"/>
                <w:szCs w:val="22"/>
              </w:rPr>
              <w:t>3 058,71</w:t>
            </w:r>
          </w:p>
        </w:tc>
        <w:tc>
          <w:tcPr>
            <w:tcW w:w="567" w:type="dxa"/>
            <w:shd w:val="clear" w:color="auto" w:fill="auto"/>
            <w:noWrap/>
            <w:vAlign w:val="center"/>
            <w:hideMark/>
          </w:tcPr>
          <w:p w14:paraId="00887FF1"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0FA0FBD3"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2DE974C4"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7031617F" w14:textId="77777777" w:rsidR="00921665" w:rsidRPr="004D07EC" w:rsidRDefault="00921665" w:rsidP="004D07EC">
            <w:pPr>
              <w:jc w:val="center"/>
              <w:rPr>
                <w:sz w:val="22"/>
                <w:szCs w:val="22"/>
              </w:rPr>
            </w:pPr>
            <w:r w:rsidRPr="004D07EC">
              <w:rPr>
                <w:sz w:val="22"/>
                <w:szCs w:val="22"/>
              </w:rPr>
              <w:t>-</w:t>
            </w:r>
          </w:p>
        </w:tc>
        <w:tc>
          <w:tcPr>
            <w:tcW w:w="850" w:type="dxa"/>
            <w:shd w:val="clear" w:color="auto" w:fill="auto"/>
            <w:noWrap/>
            <w:vAlign w:val="center"/>
            <w:hideMark/>
          </w:tcPr>
          <w:p w14:paraId="317648F9" w14:textId="77777777" w:rsidR="00921665" w:rsidRPr="004D07EC" w:rsidRDefault="00921665" w:rsidP="004D07EC">
            <w:pPr>
              <w:jc w:val="center"/>
              <w:rPr>
                <w:sz w:val="22"/>
                <w:szCs w:val="22"/>
              </w:rPr>
            </w:pPr>
            <w:r w:rsidRPr="004D07EC">
              <w:rPr>
                <w:sz w:val="22"/>
                <w:szCs w:val="22"/>
              </w:rPr>
              <w:t>-</w:t>
            </w:r>
          </w:p>
        </w:tc>
      </w:tr>
      <w:tr w:rsidR="00921665" w:rsidRPr="004D07EC" w14:paraId="7A216A73" w14:textId="77777777" w:rsidTr="0050246D">
        <w:trPr>
          <w:trHeight w:val="340"/>
        </w:trPr>
        <w:tc>
          <w:tcPr>
            <w:tcW w:w="426" w:type="dxa"/>
            <w:vMerge/>
            <w:shd w:val="clear" w:color="auto" w:fill="auto"/>
            <w:noWrap/>
            <w:vAlign w:val="center"/>
            <w:hideMark/>
          </w:tcPr>
          <w:p w14:paraId="5023B8D0" w14:textId="77777777" w:rsidR="00921665" w:rsidRPr="004D07EC" w:rsidRDefault="00921665" w:rsidP="004D07EC">
            <w:pPr>
              <w:rPr>
                <w:sz w:val="22"/>
                <w:szCs w:val="22"/>
              </w:rPr>
            </w:pPr>
          </w:p>
        </w:tc>
        <w:tc>
          <w:tcPr>
            <w:tcW w:w="2551" w:type="dxa"/>
            <w:vMerge/>
            <w:shd w:val="clear" w:color="auto" w:fill="auto"/>
            <w:vAlign w:val="center"/>
            <w:hideMark/>
          </w:tcPr>
          <w:p w14:paraId="0575F515" w14:textId="77777777" w:rsidR="00921665" w:rsidRPr="004D07EC" w:rsidRDefault="00921665" w:rsidP="004D07EC">
            <w:pPr>
              <w:widowControl/>
              <w:rPr>
                <w:bCs/>
                <w:sz w:val="22"/>
                <w:szCs w:val="22"/>
              </w:rPr>
            </w:pPr>
          </w:p>
        </w:tc>
        <w:tc>
          <w:tcPr>
            <w:tcW w:w="1276" w:type="dxa"/>
            <w:vMerge/>
            <w:shd w:val="clear" w:color="auto" w:fill="auto"/>
            <w:vAlign w:val="center"/>
            <w:hideMark/>
          </w:tcPr>
          <w:p w14:paraId="1947E13A" w14:textId="77777777" w:rsidR="00921665" w:rsidRPr="004D07EC" w:rsidRDefault="00921665" w:rsidP="004D07EC">
            <w:pPr>
              <w:widowControl/>
              <w:jc w:val="center"/>
              <w:rPr>
                <w:sz w:val="22"/>
                <w:szCs w:val="22"/>
              </w:rPr>
            </w:pPr>
          </w:p>
        </w:tc>
        <w:tc>
          <w:tcPr>
            <w:tcW w:w="709" w:type="dxa"/>
            <w:shd w:val="clear" w:color="auto" w:fill="auto"/>
            <w:noWrap/>
            <w:vAlign w:val="center"/>
            <w:hideMark/>
          </w:tcPr>
          <w:p w14:paraId="75982331" w14:textId="77777777" w:rsidR="00921665" w:rsidRPr="004D07EC" w:rsidRDefault="00921665" w:rsidP="004D07EC">
            <w:pPr>
              <w:jc w:val="center"/>
              <w:rPr>
                <w:sz w:val="22"/>
                <w:szCs w:val="22"/>
              </w:rPr>
            </w:pPr>
            <w:r w:rsidRPr="004D07EC">
              <w:rPr>
                <w:sz w:val="22"/>
                <w:szCs w:val="22"/>
              </w:rPr>
              <w:t>2027</w:t>
            </w:r>
          </w:p>
        </w:tc>
        <w:tc>
          <w:tcPr>
            <w:tcW w:w="1134" w:type="dxa"/>
            <w:shd w:val="clear" w:color="auto" w:fill="auto"/>
            <w:noWrap/>
            <w:vAlign w:val="center"/>
            <w:hideMark/>
          </w:tcPr>
          <w:p w14:paraId="688B06AF" w14:textId="77777777" w:rsidR="00921665" w:rsidRPr="004D07EC" w:rsidRDefault="00921665" w:rsidP="004D07EC">
            <w:pPr>
              <w:jc w:val="center"/>
              <w:rPr>
                <w:sz w:val="22"/>
                <w:szCs w:val="22"/>
              </w:rPr>
            </w:pPr>
            <w:r w:rsidRPr="004D07EC">
              <w:rPr>
                <w:sz w:val="22"/>
                <w:szCs w:val="22"/>
              </w:rPr>
              <w:t>3 058,71</w:t>
            </w:r>
          </w:p>
        </w:tc>
        <w:tc>
          <w:tcPr>
            <w:tcW w:w="1134" w:type="dxa"/>
            <w:shd w:val="clear" w:color="auto" w:fill="auto"/>
            <w:vAlign w:val="center"/>
          </w:tcPr>
          <w:p w14:paraId="388C5964" w14:textId="77777777" w:rsidR="00921665" w:rsidRPr="004D07EC" w:rsidRDefault="00921665" w:rsidP="004D07EC">
            <w:pPr>
              <w:jc w:val="center"/>
              <w:rPr>
                <w:sz w:val="22"/>
                <w:szCs w:val="22"/>
              </w:rPr>
            </w:pPr>
            <w:r w:rsidRPr="004D07EC">
              <w:rPr>
                <w:sz w:val="22"/>
                <w:szCs w:val="22"/>
              </w:rPr>
              <w:t>3 770,60</w:t>
            </w:r>
          </w:p>
        </w:tc>
        <w:tc>
          <w:tcPr>
            <w:tcW w:w="567" w:type="dxa"/>
            <w:shd w:val="clear" w:color="auto" w:fill="auto"/>
            <w:noWrap/>
            <w:vAlign w:val="center"/>
            <w:hideMark/>
          </w:tcPr>
          <w:p w14:paraId="7B4E27CB"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0059881E"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05C793A2"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54777230" w14:textId="77777777" w:rsidR="00921665" w:rsidRPr="004D07EC" w:rsidRDefault="00921665" w:rsidP="004D07EC">
            <w:pPr>
              <w:jc w:val="center"/>
              <w:rPr>
                <w:sz w:val="22"/>
                <w:szCs w:val="22"/>
              </w:rPr>
            </w:pPr>
            <w:r w:rsidRPr="004D07EC">
              <w:rPr>
                <w:sz w:val="22"/>
                <w:szCs w:val="22"/>
              </w:rPr>
              <w:t>-</w:t>
            </w:r>
          </w:p>
        </w:tc>
        <w:tc>
          <w:tcPr>
            <w:tcW w:w="850" w:type="dxa"/>
            <w:shd w:val="clear" w:color="auto" w:fill="auto"/>
            <w:noWrap/>
            <w:vAlign w:val="center"/>
            <w:hideMark/>
          </w:tcPr>
          <w:p w14:paraId="05647677" w14:textId="77777777" w:rsidR="00921665" w:rsidRPr="004D07EC" w:rsidRDefault="00921665" w:rsidP="004D07EC">
            <w:pPr>
              <w:jc w:val="center"/>
              <w:rPr>
                <w:sz w:val="22"/>
                <w:szCs w:val="22"/>
              </w:rPr>
            </w:pPr>
            <w:r w:rsidRPr="004D07EC">
              <w:rPr>
                <w:sz w:val="22"/>
                <w:szCs w:val="22"/>
              </w:rPr>
              <w:t>-</w:t>
            </w:r>
          </w:p>
        </w:tc>
      </w:tr>
      <w:tr w:rsidR="00921665" w:rsidRPr="004D07EC" w14:paraId="16AD8086" w14:textId="77777777" w:rsidTr="0050246D">
        <w:trPr>
          <w:trHeight w:hRule="exact" w:val="275"/>
        </w:trPr>
        <w:tc>
          <w:tcPr>
            <w:tcW w:w="10348" w:type="dxa"/>
            <w:gridSpan w:val="11"/>
            <w:shd w:val="clear" w:color="auto" w:fill="auto"/>
            <w:noWrap/>
            <w:vAlign w:val="center"/>
            <w:hideMark/>
          </w:tcPr>
          <w:p w14:paraId="6EFDB8F5" w14:textId="77777777" w:rsidR="00921665" w:rsidRPr="004D07EC" w:rsidRDefault="00921665" w:rsidP="004D07EC">
            <w:pPr>
              <w:widowControl/>
              <w:jc w:val="center"/>
              <w:rPr>
                <w:sz w:val="22"/>
                <w:szCs w:val="22"/>
              </w:rPr>
            </w:pPr>
            <w:r w:rsidRPr="004D07EC">
              <w:rPr>
                <w:sz w:val="22"/>
                <w:szCs w:val="22"/>
              </w:rPr>
              <w:t>Население (НДС не облагается)</w:t>
            </w:r>
          </w:p>
        </w:tc>
      </w:tr>
      <w:tr w:rsidR="00921665" w:rsidRPr="004D07EC" w14:paraId="0DAB1BB5" w14:textId="77777777" w:rsidTr="0050246D">
        <w:trPr>
          <w:trHeight w:val="340"/>
        </w:trPr>
        <w:tc>
          <w:tcPr>
            <w:tcW w:w="426" w:type="dxa"/>
            <w:vMerge w:val="restart"/>
            <w:shd w:val="clear" w:color="auto" w:fill="auto"/>
            <w:noWrap/>
            <w:vAlign w:val="center"/>
            <w:hideMark/>
          </w:tcPr>
          <w:p w14:paraId="19284F5A" w14:textId="77777777" w:rsidR="00921665" w:rsidRPr="004D07EC" w:rsidRDefault="00921665" w:rsidP="004D07EC">
            <w:pPr>
              <w:jc w:val="center"/>
              <w:rPr>
                <w:sz w:val="22"/>
                <w:szCs w:val="22"/>
              </w:rPr>
            </w:pPr>
            <w:r w:rsidRPr="004D07EC">
              <w:rPr>
                <w:sz w:val="22"/>
                <w:szCs w:val="22"/>
              </w:rPr>
              <w:t>2 .</w:t>
            </w:r>
          </w:p>
        </w:tc>
        <w:tc>
          <w:tcPr>
            <w:tcW w:w="2551" w:type="dxa"/>
            <w:vMerge w:val="restart"/>
            <w:shd w:val="clear" w:color="auto" w:fill="auto"/>
            <w:vAlign w:val="center"/>
            <w:hideMark/>
          </w:tcPr>
          <w:p w14:paraId="3A78EBCA" w14:textId="77777777" w:rsidR="00921665" w:rsidRPr="004D07EC" w:rsidRDefault="00921665" w:rsidP="004D07EC">
            <w:pPr>
              <w:widowControl/>
              <w:rPr>
                <w:sz w:val="22"/>
                <w:szCs w:val="22"/>
              </w:rPr>
            </w:pPr>
            <w:r w:rsidRPr="004D07EC">
              <w:rPr>
                <w:bCs/>
                <w:sz w:val="22"/>
                <w:szCs w:val="22"/>
              </w:rPr>
              <w:t>АО «НКХ» (Кинешемский район), от котельной ООО «Приволжская коммуна»</w:t>
            </w:r>
          </w:p>
        </w:tc>
        <w:tc>
          <w:tcPr>
            <w:tcW w:w="1276" w:type="dxa"/>
            <w:vMerge w:val="restart"/>
            <w:shd w:val="clear" w:color="auto" w:fill="auto"/>
            <w:vAlign w:val="center"/>
            <w:hideMark/>
          </w:tcPr>
          <w:p w14:paraId="4BFA71C9" w14:textId="77777777" w:rsidR="00921665" w:rsidRPr="004D07EC" w:rsidRDefault="00921665" w:rsidP="004D07EC">
            <w:pPr>
              <w:widowControl/>
              <w:jc w:val="center"/>
              <w:rPr>
                <w:sz w:val="22"/>
                <w:szCs w:val="22"/>
              </w:rPr>
            </w:pPr>
            <w:proofErr w:type="spellStart"/>
            <w:r w:rsidRPr="004D07EC">
              <w:rPr>
                <w:sz w:val="22"/>
                <w:szCs w:val="22"/>
              </w:rPr>
              <w:t>Одноставочный</w:t>
            </w:r>
            <w:proofErr w:type="spellEnd"/>
            <w:r w:rsidRPr="004D07EC">
              <w:rPr>
                <w:sz w:val="22"/>
                <w:szCs w:val="22"/>
              </w:rPr>
              <w:t>, руб./Гкал</w:t>
            </w:r>
          </w:p>
        </w:tc>
        <w:tc>
          <w:tcPr>
            <w:tcW w:w="709" w:type="dxa"/>
            <w:shd w:val="clear" w:color="auto" w:fill="auto"/>
            <w:noWrap/>
            <w:vAlign w:val="center"/>
            <w:hideMark/>
          </w:tcPr>
          <w:p w14:paraId="61EBF7D8" w14:textId="77777777" w:rsidR="00921665" w:rsidRPr="004D07EC" w:rsidRDefault="00921665" w:rsidP="004D07EC">
            <w:pPr>
              <w:jc w:val="center"/>
              <w:rPr>
                <w:sz w:val="22"/>
                <w:szCs w:val="22"/>
              </w:rPr>
            </w:pPr>
            <w:r w:rsidRPr="004D07EC">
              <w:rPr>
                <w:sz w:val="22"/>
                <w:szCs w:val="22"/>
              </w:rPr>
              <w:t>2023</w:t>
            </w:r>
          </w:p>
        </w:tc>
        <w:tc>
          <w:tcPr>
            <w:tcW w:w="2268" w:type="dxa"/>
            <w:gridSpan w:val="2"/>
            <w:shd w:val="clear" w:color="auto" w:fill="auto"/>
            <w:noWrap/>
            <w:vAlign w:val="center"/>
            <w:hideMark/>
          </w:tcPr>
          <w:p w14:paraId="349012C7" w14:textId="77777777" w:rsidR="00921665" w:rsidRPr="004D07EC" w:rsidRDefault="00921665" w:rsidP="004D07EC">
            <w:pPr>
              <w:jc w:val="center"/>
              <w:rPr>
                <w:sz w:val="22"/>
                <w:szCs w:val="22"/>
              </w:rPr>
            </w:pPr>
            <w:r w:rsidRPr="004D07EC">
              <w:rPr>
                <w:sz w:val="22"/>
                <w:szCs w:val="22"/>
              </w:rPr>
              <w:t>2 774,77 *</w:t>
            </w:r>
          </w:p>
        </w:tc>
        <w:tc>
          <w:tcPr>
            <w:tcW w:w="567" w:type="dxa"/>
            <w:shd w:val="clear" w:color="auto" w:fill="auto"/>
            <w:noWrap/>
            <w:vAlign w:val="center"/>
            <w:hideMark/>
          </w:tcPr>
          <w:p w14:paraId="162D390F"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5FF2A2FA"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7A63494D"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4E00122C" w14:textId="77777777" w:rsidR="00921665" w:rsidRPr="004D07EC" w:rsidRDefault="00921665" w:rsidP="004D07EC">
            <w:pPr>
              <w:jc w:val="center"/>
              <w:rPr>
                <w:sz w:val="22"/>
                <w:szCs w:val="22"/>
              </w:rPr>
            </w:pPr>
            <w:r w:rsidRPr="004D07EC">
              <w:rPr>
                <w:sz w:val="22"/>
                <w:szCs w:val="22"/>
              </w:rPr>
              <w:t>-</w:t>
            </w:r>
          </w:p>
        </w:tc>
        <w:tc>
          <w:tcPr>
            <w:tcW w:w="850" w:type="dxa"/>
            <w:shd w:val="clear" w:color="auto" w:fill="auto"/>
            <w:noWrap/>
            <w:vAlign w:val="center"/>
            <w:hideMark/>
          </w:tcPr>
          <w:p w14:paraId="73C5FDEB" w14:textId="77777777" w:rsidR="00921665" w:rsidRPr="004D07EC" w:rsidRDefault="00921665" w:rsidP="004D07EC">
            <w:pPr>
              <w:jc w:val="center"/>
              <w:rPr>
                <w:sz w:val="22"/>
                <w:szCs w:val="22"/>
              </w:rPr>
            </w:pPr>
            <w:r w:rsidRPr="004D07EC">
              <w:rPr>
                <w:sz w:val="22"/>
                <w:szCs w:val="22"/>
              </w:rPr>
              <w:t>-</w:t>
            </w:r>
          </w:p>
        </w:tc>
      </w:tr>
      <w:tr w:rsidR="00921665" w:rsidRPr="004D07EC" w14:paraId="137E18D0" w14:textId="77777777" w:rsidTr="0050246D">
        <w:trPr>
          <w:trHeight w:val="340"/>
        </w:trPr>
        <w:tc>
          <w:tcPr>
            <w:tcW w:w="426" w:type="dxa"/>
            <w:vMerge/>
            <w:shd w:val="clear" w:color="auto" w:fill="auto"/>
            <w:noWrap/>
            <w:vAlign w:val="center"/>
            <w:hideMark/>
          </w:tcPr>
          <w:p w14:paraId="7852A1A1" w14:textId="77777777" w:rsidR="00921665" w:rsidRPr="004D07EC" w:rsidRDefault="00921665" w:rsidP="004D07EC">
            <w:pPr>
              <w:jc w:val="center"/>
              <w:rPr>
                <w:sz w:val="22"/>
                <w:szCs w:val="22"/>
              </w:rPr>
            </w:pPr>
          </w:p>
        </w:tc>
        <w:tc>
          <w:tcPr>
            <w:tcW w:w="2551" w:type="dxa"/>
            <w:vMerge/>
            <w:shd w:val="clear" w:color="auto" w:fill="auto"/>
            <w:vAlign w:val="center"/>
            <w:hideMark/>
          </w:tcPr>
          <w:p w14:paraId="150F8425" w14:textId="77777777" w:rsidR="00921665" w:rsidRPr="004D07EC" w:rsidRDefault="00921665" w:rsidP="004D07EC">
            <w:pPr>
              <w:widowControl/>
              <w:rPr>
                <w:bCs/>
                <w:sz w:val="22"/>
                <w:szCs w:val="22"/>
              </w:rPr>
            </w:pPr>
          </w:p>
        </w:tc>
        <w:tc>
          <w:tcPr>
            <w:tcW w:w="1276" w:type="dxa"/>
            <w:vMerge/>
            <w:shd w:val="clear" w:color="auto" w:fill="auto"/>
            <w:vAlign w:val="center"/>
            <w:hideMark/>
          </w:tcPr>
          <w:p w14:paraId="0F4D2D3A" w14:textId="77777777" w:rsidR="00921665" w:rsidRPr="004D07EC" w:rsidRDefault="00921665" w:rsidP="004D07EC">
            <w:pPr>
              <w:widowControl/>
              <w:jc w:val="center"/>
              <w:rPr>
                <w:sz w:val="22"/>
                <w:szCs w:val="22"/>
              </w:rPr>
            </w:pPr>
          </w:p>
        </w:tc>
        <w:tc>
          <w:tcPr>
            <w:tcW w:w="709" w:type="dxa"/>
            <w:shd w:val="clear" w:color="auto" w:fill="auto"/>
            <w:noWrap/>
            <w:vAlign w:val="center"/>
            <w:hideMark/>
          </w:tcPr>
          <w:p w14:paraId="1ECCBCE0" w14:textId="77777777" w:rsidR="00921665" w:rsidRPr="004D07EC" w:rsidRDefault="00921665" w:rsidP="004D07EC">
            <w:pPr>
              <w:jc w:val="center"/>
              <w:rPr>
                <w:sz w:val="22"/>
                <w:szCs w:val="22"/>
              </w:rPr>
            </w:pPr>
            <w:r w:rsidRPr="004D07EC">
              <w:rPr>
                <w:sz w:val="22"/>
                <w:szCs w:val="22"/>
              </w:rPr>
              <w:t>2024</w:t>
            </w:r>
          </w:p>
        </w:tc>
        <w:tc>
          <w:tcPr>
            <w:tcW w:w="1134" w:type="dxa"/>
            <w:shd w:val="clear" w:color="auto" w:fill="auto"/>
            <w:noWrap/>
            <w:vAlign w:val="center"/>
            <w:hideMark/>
          </w:tcPr>
          <w:p w14:paraId="2F7696B2" w14:textId="77777777" w:rsidR="00921665" w:rsidRPr="004D07EC" w:rsidRDefault="00921665" w:rsidP="004D07EC">
            <w:pPr>
              <w:jc w:val="center"/>
              <w:rPr>
                <w:sz w:val="22"/>
                <w:szCs w:val="22"/>
              </w:rPr>
            </w:pPr>
            <w:r w:rsidRPr="004D07EC">
              <w:rPr>
                <w:sz w:val="22"/>
                <w:szCs w:val="22"/>
              </w:rPr>
              <w:t>2 774,77</w:t>
            </w:r>
          </w:p>
        </w:tc>
        <w:tc>
          <w:tcPr>
            <w:tcW w:w="1134" w:type="dxa"/>
            <w:shd w:val="clear" w:color="auto" w:fill="auto"/>
            <w:vAlign w:val="center"/>
          </w:tcPr>
          <w:p w14:paraId="738002C7" w14:textId="77777777" w:rsidR="00921665" w:rsidRPr="004D07EC" w:rsidRDefault="00921665" w:rsidP="004D07EC">
            <w:pPr>
              <w:jc w:val="center"/>
              <w:rPr>
                <w:sz w:val="22"/>
                <w:szCs w:val="22"/>
              </w:rPr>
            </w:pPr>
            <w:r w:rsidRPr="004D07EC">
              <w:rPr>
                <w:sz w:val="22"/>
                <w:szCs w:val="22"/>
              </w:rPr>
              <w:t>2 885,12</w:t>
            </w:r>
          </w:p>
        </w:tc>
        <w:tc>
          <w:tcPr>
            <w:tcW w:w="567" w:type="dxa"/>
            <w:shd w:val="clear" w:color="auto" w:fill="auto"/>
            <w:noWrap/>
            <w:vAlign w:val="center"/>
            <w:hideMark/>
          </w:tcPr>
          <w:p w14:paraId="10F77D83"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0196CFC1"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11ACC554"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2C1AF36C" w14:textId="77777777" w:rsidR="00921665" w:rsidRPr="004D07EC" w:rsidRDefault="00921665" w:rsidP="004D07EC">
            <w:pPr>
              <w:jc w:val="center"/>
              <w:rPr>
                <w:sz w:val="22"/>
                <w:szCs w:val="22"/>
              </w:rPr>
            </w:pPr>
            <w:r w:rsidRPr="004D07EC">
              <w:rPr>
                <w:sz w:val="22"/>
                <w:szCs w:val="22"/>
              </w:rPr>
              <w:t>-</w:t>
            </w:r>
          </w:p>
        </w:tc>
        <w:tc>
          <w:tcPr>
            <w:tcW w:w="850" w:type="dxa"/>
            <w:shd w:val="clear" w:color="auto" w:fill="auto"/>
            <w:noWrap/>
            <w:vAlign w:val="center"/>
            <w:hideMark/>
          </w:tcPr>
          <w:p w14:paraId="20F9354A" w14:textId="77777777" w:rsidR="00921665" w:rsidRPr="004D07EC" w:rsidRDefault="00921665" w:rsidP="004D07EC">
            <w:pPr>
              <w:jc w:val="center"/>
              <w:rPr>
                <w:sz w:val="22"/>
                <w:szCs w:val="22"/>
              </w:rPr>
            </w:pPr>
            <w:r w:rsidRPr="004D07EC">
              <w:rPr>
                <w:sz w:val="22"/>
                <w:szCs w:val="22"/>
              </w:rPr>
              <w:t>-</w:t>
            </w:r>
          </w:p>
        </w:tc>
      </w:tr>
      <w:tr w:rsidR="00921665" w:rsidRPr="004D07EC" w14:paraId="523057D9" w14:textId="77777777" w:rsidTr="0050246D">
        <w:trPr>
          <w:trHeight w:val="340"/>
        </w:trPr>
        <w:tc>
          <w:tcPr>
            <w:tcW w:w="426" w:type="dxa"/>
            <w:vMerge/>
            <w:shd w:val="clear" w:color="auto" w:fill="auto"/>
            <w:noWrap/>
            <w:vAlign w:val="center"/>
            <w:hideMark/>
          </w:tcPr>
          <w:p w14:paraId="678A92E1" w14:textId="77777777" w:rsidR="00921665" w:rsidRPr="004D07EC" w:rsidRDefault="00921665" w:rsidP="004D07EC">
            <w:pPr>
              <w:jc w:val="center"/>
              <w:rPr>
                <w:sz w:val="22"/>
                <w:szCs w:val="22"/>
              </w:rPr>
            </w:pPr>
          </w:p>
        </w:tc>
        <w:tc>
          <w:tcPr>
            <w:tcW w:w="2551" w:type="dxa"/>
            <w:vMerge/>
            <w:shd w:val="clear" w:color="auto" w:fill="auto"/>
            <w:vAlign w:val="center"/>
            <w:hideMark/>
          </w:tcPr>
          <w:p w14:paraId="4A31A37B" w14:textId="77777777" w:rsidR="00921665" w:rsidRPr="004D07EC" w:rsidRDefault="00921665" w:rsidP="004D07EC">
            <w:pPr>
              <w:widowControl/>
              <w:rPr>
                <w:bCs/>
                <w:sz w:val="22"/>
                <w:szCs w:val="22"/>
              </w:rPr>
            </w:pPr>
          </w:p>
        </w:tc>
        <w:tc>
          <w:tcPr>
            <w:tcW w:w="1276" w:type="dxa"/>
            <w:vMerge/>
            <w:shd w:val="clear" w:color="auto" w:fill="auto"/>
            <w:vAlign w:val="center"/>
            <w:hideMark/>
          </w:tcPr>
          <w:p w14:paraId="6D5990D4" w14:textId="77777777" w:rsidR="00921665" w:rsidRPr="004D07EC" w:rsidRDefault="00921665" w:rsidP="004D07EC">
            <w:pPr>
              <w:widowControl/>
              <w:jc w:val="center"/>
              <w:rPr>
                <w:sz w:val="22"/>
                <w:szCs w:val="22"/>
              </w:rPr>
            </w:pPr>
          </w:p>
        </w:tc>
        <w:tc>
          <w:tcPr>
            <w:tcW w:w="709" w:type="dxa"/>
            <w:shd w:val="clear" w:color="auto" w:fill="auto"/>
            <w:noWrap/>
            <w:vAlign w:val="center"/>
            <w:hideMark/>
          </w:tcPr>
          <w:p w14:paraId="20160B7B" w14:textId="77777777" w:rsidR="00921665" w:rsidRPr="004D07EC" w:rsidRDefault="00921665" w:rsidP="004D07EC">
            <w:pPr>
              <w:jc w:val="center"/>
              <w:rPr>
                <w:sz w:val="22"/>
                <w:szCs w:val="22"/>
              </w:rPr>
            </w:pPr>
            <w:r w:rsidRPr="004D07EC">
              <w:rPr>
                <w:sz w:val="22"/>
                <w:szCs w:val="22"/>
              </w:rPr>
              <w:t>2025</w:t>
            </w:r>
          </w:p>
        </w:tc>
        <w:tc>
          <w:tcPr>
            <w:tcW w:w="1134" w:type="dxa"/>
            <w:shd w:val="clear" w:color="auto" w:fill="auto"/>
            <w:noWrap/>
            <w:vAlign w:val="center"/>
            <w:hideMark/>
          </w:tcPr>
          <w:p w14:paraId="08C327E8" w14:textId="77777777" w:rsidR="00921665" w:rsidRPr="004D07EC" w:rsidRDefault="00921665" w:rsidP="004D07EC">
            <w:pPr>
              <w:jc w:val="center"/>
              <w:rPr>
                <w:sz w:val="22"/>
                <w:szCs w:val="22"/>
              </w:rPr>
            </w:pPr>
            <w:r w:rsidRPr="004D07EC">
              <w:rPr>
                <w:sz w:val="22"/>
                <w:szCs w:val="22"/>
              </w:rPr>
              <w:t>2 885,12</w:t>
            </w:r>
          </w:p>
        </w:tc>
        <w:tc>
          <w:tcPr>
            <w:tcW w:w="1134" w:type="dxa"/>
            <w:shd w:val="clear" w:color="auto" w:fill="auto"/>
            <w:vAlign w:val="center"/>
          </w:tcPr>
          <w:p w14:paraId="41DEA7ED" w14:textId="77777777" w:rsidR="00921665" w:rsidRPr="004D07EC" w:rsidRDefault="00921665" w:rsidP="004D07EC">
            <w:pPr>
              <w:jc w:val="center"/>
              <w:rPr>
                <w:sz w:val="22"/>
                <w:szCs w:val="22"/>
              </w:rPr>
            </w:pPr>
            <w:r w:rsidRPr="004D07EC">
              <w:rPr>
                <w:sz w:val="22"/>
                <w:szCs w:val="22"/>
              </w:rPr>
              <w:t>-</w:t>
            </w:r>
          </w:p>
        </w:tc>
        <w:tc>
          <w:tcPr>
            <w:tcW w:w="567" w:type="dxa"/>
            <w:shd w:val="clear" w:color="auto" w:fill="auto"/>
            <w:noWrap/>
            <w:vAlign w:val="center"/>
            <w:hideMark/>
          </w:tcPr>
          <w:p w14:paraId="15DD153A"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5D841BA6"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30259762"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2D2D498B" w14:textId="77777777" w:rsidR="00921665" w:rsidRPr="004D07EC" w:rsidRDefault="00921665" w:rsidP="004D07EC">
            <w:pPr>
              <w:jc w:val="center"/>
              <w:rPr>
                <w:sz w:val="22"/>
                <w:szCs w:val="22"/>
              </w:rPr>
            </w:pPr>
            <w:r w:rsidRPr="004D07EC">
              <w:rPr>
                <w:sz w:val="22"/>
                <w:szCs w:val="22"/>
              </w:rPr>
              <w:t>-</w:t>
            </w:r>
          </w:p>
        </w:tc>
        <w:tc>
          <w:tcPr>
            <w:tcW w:w="850" w:type="dxa"/>
            <w:shd w:val="clear" w:color="auto" w:fill="auto"/>
            <w:noWrap/>
            <w:vAlign w:val="center"/>
            <w:hideMark/>
          </w:tcPr>
          <w:p w14:paraId="3D6B2327" w14:textId="77777777" w:rsidR="00921665" w:rsidRPr="004D07EC" w:rsidRDefault="00921665" w:rsidP="004D07EC">
            <w:pPr>
              <w:jc w:val="center"/>
              <w:rPr>
                <w:sz w:val="22"/>
                <w:szCs w:val="22"/>
              </w:rPr>
            </w:pPr>
            <w:r w:rsidRPr="004D07EC">
              <w:rPr>
                <w:sz w:val="22"/>
                <w:szCs w:val="22"/>
              </w:rPr>
              <w:t>-</w:t>
            </w:r>
          </w:p>
        </w:tc>
      </w:tr>
      <w:tr w:rsidR="00921665" w:rsidRPr="004D07EC" w14:paraId="4E59520A" w14:textId="77777777" w:rsidTr="0050246D">
        <w:trPr>
          <w:trHeight w:val="340"/>
        </w:trPr>
        <w:tc>
          <w:tcPr>
            <w:tcW w:w="426" w:type="dxa"/>
            <w:vMerge/>
            <w:shd w:val="clear" w:color="auto" w:fill="auto"/>
            <w:noWrap/>
            <w:vAlign w:val="center"/>
          </w:tcPr>
          <w:p w14:paraId="23A70104" w14:textId="77777777" w:rsidR="00921665" w:rsidRPr="004D07EC" w:rsidRDefault="00921665" w:rsidP="004D07EC">
            <w:pPr>
              <w:jc w:val="center"/>
              <w:rPr>
                <w:sz w:val="22"/>
                <w:szCs w:val="22"/>
              </w:rPr>
            </w:pPr>
          </w:p>
        </w:tc>
        <w:tc>
          <w:tcPr>
            <w:tcW w:w="2551" w:type="dxa"/>
            <w:vMerge/>
            <w:shd w:val="clear" w:color="auto" w:fill="auto"/>
            <w:vAlign w:val="center"/>
          </w:tcPr>
          <w:p w14:paraId="58DEC07B" w14:textId="77777777" w:rsidR="00921665" w:rsidRPr="004D07EC" w:rsidRDefault="00921665" w:rsidP="004D07EC">
            <w:pPr>
              <w:widowControl/>
              <w:rPr>
                <w:bCs/>
                <w:sz w:val="22"/>
                <w:szCs w:val="22"/>
              </w:rPr>
            </w:pPr>
          </w:p>
        </w:tc>
        <w:tc>
          <w:tcPr>
            <w:tcW w:w="1276" w:type="dxa"/>
            <w:vMerge/>
            <w:shd w:val="clear" w:color="auto" w:fill="auto"/>
            <w:vAlign w:val="center"/>
          </w:tcPr>
          <w:p w14:paraId="748B1A34" w14:textId="77777777" w:rsidR="00921665" w:rsidRPr="004D07EC" w:rsidRDefault="00921665" w:rsidP="004D07EC">
            <w:pPr>
              <w:widowControl/>
              <w:jc w:val="center"/>
              <w:rPr>
                <w:sz w:val="22"/>
                <w:szCs w:val="22"/>
              </w:rPr>
            </w:pPr>
          </w:p>
        </w:tc>
        <w:tc>
          <w:tcPr>
            <w:tcW w:w="709" w:type="dxa"/>
            <w:shd w:val="clear" w:color="auto" w:fill="auto"/>
            <w:noWrap/>
            <w:vAlign w:val="center"/>
          </w:tcPr>
          <w:p w14:paraId="17792FD5" w14:textId="77777777" w:rsidR="00921665" w:rsidRPr="004D07EC" w:rsidRDefault="00921665" w:rsidP="004D07EC">
            <w:pPr>
              <w:jc w:val="center"/>
              <w:rPr>
                <w:sz w:val="22"/>
                <w:szCs w:val="22"/>
              </w:rPr>
            </w:pPr>
            <w:r w:rsidRPr="004D07EC">
              <w:rPr>
                <w:sz w:val="22"/>
                <w:szCs w:val="22"/>
              </w:rPr>
              <w:t>2026</w:t>
            </w:r>
          </w:p>
        </w:tc>
        <w:tc>
          <w:tcPr>
            <w:tcW w:w="1134" w:type="dxa"/>
            <w:shd w:val="clear" w:color="auto" w:fill="auto"/>
            <w:noWrap/>
            <w:vAlign w:val="center"/>
          </w:tcPr>
          <w:p w14:paraId="1F2CCA6F" w14:textId="77777777" w:rsidR="00921665" w:rsidRPr="004D07EC" w:rsidRDefault="00921665" w:rsidP="004D07EC">
            <w:pPr>
              <w:jc w:val="center"/>
              <w:rPr>
                <w:sz w:val="22"/>
                <w:szCs w:val="22"/>
              </w:rPr>
            </w:pPr>
            <w:r w:rsidRPr="004D07EC">
              <w:rPr>
                <w:sz w:val="22"/>
                <w:szCs w:val="22"/>
              </w:rPr>
              <w:t>2 934,76</w:t>
            </w:r>
          </w:p>
        </w:tc>
        <w:tc>
          <w:tcPr>
            <w:tcW w:w="1134" w:type="dxa"/>
            <w:shd w:val="clear" w:color="auto" w:fill="auto"/>
            <w:vAlign w:val="center"/>
          </w:tcPr>
          <w:p w14:paraId="145EC5D1" w14:textId="77777777" w:rsidR="00921665" w:rsidRPr="004D07EC" w:rsidRDefault="00921665" w:rsidP="004D07EC">
            <w:pPr>
              <w:jc w:val="center"/>
              <w:rPr>
                <w:sz w:val="22"/>
                <w:szCs w:val="22"/>
              </w:rPr>
            </w:pPr>
            <w:r w:rsidRPr="004D07EC">
              <w:rPr>
                <w:sz w:val="22"/>
                <w:szCs w:val="22"/>
              </w:rPr>
              <w:t>-</w:t>
            </w:r>
          </w:p>
        </w:tc>
        <w:tc>
          <w:tcPr>
            <w:tcW w:w="567" w:type="dxa"/>
            <w:shd w:val="clear" w:color="auto" w:fill="auto"/>
            <w:noWrap/>
            <w:vAlign w:val="center"/>
          </w:tcPr>
          <w:p w14:paraId="12D78CF7"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72478F62"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3E549086"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4D392A23" w14:textId="77777777" w:rsidR="00921665" w:rsidRPr="004D07EC" w:rsidRDefault="00921665" w:rsidP="004D07EC">
            <w:pPr>
              <w:jc w:val="center"/>
              <w:rPr>
                <w:sz w:val="22"/>
                <w:szCs w:val="22"/>
              </w:rPr>
            </w:pPr>
            <w:r w:rsidRPr="004D07EC">
              <w:rPr>
                <w:sz w:val="22"/>
                <w:szCs w:val="22"/>
              </w:rPr>
              <w:t>-</w:t>
            </w:r>
          </w:p>
        </w:tc>
        <w:tc>
          <w:tcPr>
            <w:tcW w:w="850" w:type="dxa"/>
            <w:shd w:val="clear" w:color="auto" w:fill="auto"/>
            <w:noWrap/>
            <w:vAlign w:val="center"/>
          </w:tcPr>
          <w:p w14:paraId="2512692B" w14:textId="77777777" w:rsidR="00921665" w:rsidRPr="004D07EC" w:rsidRDefault="00921665" w:rsidP="004D07EC">
            <w:pPr>
              <w:jc w:val="center"/>
              <w:rPr>
                <w:sz w:val="22"/>
                <w:szCs w:val="22"/>
              </w:rPr>
            </w:pPr>
            <w:r w:rsidRPr="004D07EC">
              <w:rPr>
                <w:sz w:val="22"/>
                <w:szCs w:val="22"/>
              </w:rPr>
              <w:t>-</w:t>
            </w:r>
          </w:p>
        </w:tc>
      </w:tr>
      <w:tr w:rsidR="00921665" w:rsidRPr="004D07EC" w14:paraId="0ECD0499" w14:textId="77777777" w:rsidTr="0050246D">
        <w:trPr>
          <w:trHeight w:val="340"/>
        </w:trPr>
        <w:tc>
          <w:tcPr>
            <w:tcW w:w="426" w:type="dxa"/>
            <w:vMerge/>
            <w:shd w:val="clear" w:color="auto" w:fill="auto"/>
            <w:noWrap/>
            <w:vAlign w:val="center"/>
          </w:tcPr>
          <w:p w14:paraId="53AD250B" w14:textId="77777777" w:rsidR="00921665" w:rsidRPr="004D07EC" w:rsidRDefault="00921665" w:rsidP="004D07EC">
            <w:pPr>
              <w:jc w:val="center"/>
              <w:rPr>
                <w:sz w:val="22"/>
                <w:szCs w:val="22"/>
              </w:rPr>
            </w:pPr>
          </w:p>
        </w:tc>
        <w:tc>
          <w:tcPr>
            <w:tcW w:w="2551" w:type="dxa"/>
            <w:vMerge/>
            <w:shd w:val="clear" w:color="auto" w:fill="auto"/>
            <w:vAlign w:val="center"/>
          </w:tcPr>
          <w:p w14:paraId="347307EA" w14:textId="77777777" w:rsidR="00921665" w:rsidRPr="004D07EC" w:rsidRDefault="00921665" w:rsidP="004D07EC">
            <w:pPr>
              <w:widowControl/>
              <w:rPr>
                <w:bCs/>
                <w:sz w:val="22"/>
                <w:szCs w:val="22"/>
              </w:rPr>
            </w:pPr>
          </w:p>
        </w:tc>
        <w:tc>
          <w:tcPr>
            <w:tcW w:w="1276" w:type="dxa"/>
            <w:vMerge/>
            <w:shd w:val="clear" w:color="auto" w:fill="auto"/>
            <w:vAlign w:val="center"/>
          </w:tcPr>
          <w:p w14:paraId="3C036B95" w14:textId="77777777" w:rsidR="00921665" w:rsidRPr="004D07EC" w:rsidRDefault="00921665" w:rsidP="004D07EC">
            <w:pPr>
              <w:widowControl/>
              <w:jc w:val="center"/>
              <w:rPr>
                <w:sz w:val="22"/>
                <w:szCs w:val="22"/>
              </w:rPr>
            </w:pPr>
          </w:p>
        </w:tc>
        <w:tc>
          <w:tcPr>
            <w:tcW w:w="709" w:type="dxa"/>
            <w:shd w:val="clear" w:color="auto" w:fill="auto"/>
            <w:noWrap/>
            <w:vAlign w:val="center"/>
          </w:tcPr>
          <w:p w14:paraId="6A430938" w14:textId="77777777" w:rsidR="00921665" w:rsidRPr="004D07EC" w:rsidRDefault="00921665" w:rsidP="004D07EC">
            <w:pPr>
              <w:jc w:val="center"/>
              <w:rPr>
                <w:sz w:val="22"/>
                <w:szCs w:val="22"/>
              </w:rPr>
            </w:pPr>
            <w:r w:rsidRPr="004D07EC">
              <w:rPr>
                <w:sz w:val="22"/>
                <w:szCs w:val="22"/>
              </w:rPr>
              <w:t>2027</w:t>
            </w:r>
          </w:p>
        </w:tc>
        <w:tc>
          <w:tcPr>
            <w:tcW w:w="1134" w:type="dxa"/>
            <w:shd w:val="clear" w:color="auto" w:fill="auto"/>
            <w:noWrap/>
            <w:vAlign w:val="center"/>
          </w:tcPr>
          <w:p w14:paraId="28C59E3C" w14:textId="77777777" w:rsidR="00921665" w:rsidRPr="004D07EC" w:rsidRDefault="00921665" w:rsidP="004D07EC">
            <w:pPr>
              <w:jc w:val="center"/>
              <w:rPr>
                <w:sz w:val="22"/>
                <w:szCs w:val="22"/>
              </w:rPr>
            </w:pPr>
            <w:r w:rsidRPr="004D07EC">
              <w:rPr>
                <w:sz w:val="22"/>
                <w:szCs w:val="22"/>
              </w:rPr>
              <w:t>-</w:t>
            </w:r>
          </w:p>
        </w:tc>
        <w:tc>
          <w:tcPr>
            <w:tcW w:w="1134" w:type="dxa"/>
            <w:shd w:val="clear" w:color="auto" w:fill="auto"/>
            <w:vAlign w:val="center"/>
          </w:tcPr>
          <w:p w14:paraId="4054250F" w14:textId="77777777" w:rsidR="00921665" w:rsidRPr="004D07EC" w:rsidRDefault="00921665" w:rsidP="004D07EC">
            <w:pPr>
              <w:jc w:val="center"/>
              <w:rPr>
                <w:sz w:val="22"/>
                <w:szCs w:val="22"/>
              </w:rPr>
            </w:pPr>
            <w:r w:rsidRPr="004D07EC">
              <w:rPr>
                <w:sz w:val="22"/>
                <w:szCs w:val="22"/>
              </w:rPr>
              <w:t>-</w:t>
            </w:r>
          </w:p>
        </w:tc>
        <w:tc>
          <w:tcPr>
            <w:tcW w:w="567" w:type="dxa"/>
            <w:shd w:val="clear" w:color="auto" w:fill="auto"/>
            <w:noWrap/>
            <w:vAlign w:val="center"/>
          </w:tcPr>
          <w:p w14:paraId="771E924D"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6ADF9CB7"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1F8C055B"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59B624B0" w14:textId="77777777" w:rsidR="00921665" w:rsidRPr="004D07EC" w:rsidRDefault="00921665" w:rsidP="004D07EC">
            <w:pPr>
              <w:jc w:val="center"/>
              <w:rPr>
                <w:sz w:val="22"/>
                <w:szCs w:val="22"/>
              </w:rPr>
            </w:pPr>
            <w:r w:rsidRPr="004D07EC">
              <w:rPr>
                <w:sz w:val="22"/>
                <w:szCs w:val="22"/>
              </w:rPr>
              <w:t>-</w:t>
            </w:r>
          </w:p>
        </w:tc>
        <w:tc>
          <w:tcPr>
            <w:tcW w:w="850" w:type="dxa"/>
            <w:shd w:val="clear" w:color="auto" w:fill="auto"/>
            <w:noWrap/>
            <w:vAlign w:val="center"/>
          </w:tcPr>
          <w:p w14:paraId="3BAA495B" w14:textId="77777777" w:rsidR="00921665" w:rsidRPr="004D07EC" w:rsidRDefault="00921665" w:rsidP="004D07EC">
            <w:pPr>
              <w:jc w:val="center"/>
              <w:rPr>
                <w:sz w:val="22"/>
                <w:szCs w:val="22"/>
              </w:rPr>
            </w:pPr>
            <w:r w:rsidRPr="004D07EC">
              <w:rPr>
                <w:sz w:val="22"/>
                <w:szCs w:val="22"/>
              </w:rPr>
              <w:t>-</w:t>
            </w:r>
          </w:p>
        </w:tc>
      </w:tr>
    </w:tbl>
    <w:p w14:paraId="6A362192" w14:textId="77777777" w:rsidR="00921665" w:rsidRPr="004D07EC" w:rsidRDefault="00921665" w:rsidP="004D07EC">
      <w:pPr>
        <w:widowControl/>
        <w:autoSpaceDE w:val="0"/>
        <w:autoSpaceDN w:val="0"/>
        <w:adjustRightInd w:val="0"/>
        <w:ind w:firstLine="567"/>
        <w:jc w:val="both"/>
        <w:rPr>
          <w:sz w:val="22"/>
          <w:szCs w:val="22"/>
        </w:rPr>
      </w:pPr>
      <w:r w:rsidRPr="004D07EC">
        <w:rPr>
          <w:sz w:val="22"/>
          <w:szCs w:val="22"/>
        </w:rPr>
        <w:t xml:space="preserve">Примечание. Организация применяет упрощенную систему налогообложения в соответствии с Главой 26.2 части 2 Налогового кодекса Российской Федерации.          </w:t>
      </w:r>
    </w:p>
    <w:p w14:paraId="39B2BC86" w14:textId="77777777" w:rsidR="00921665" w:rsidRPr="004D07EC" w:rsidRDefault="00921665" w:rsidP="004D07EC">
      <w:pPr>
        <w:widowControl/>
        <w:autoSpaceDE w:val="0"/>
        <w:autoSpaceDN w:val="0"/>
        <w:adjustRightInd w:val="0"/>
        <w:ind w:firstLine="567"/>
        <w:jc w:val="both"/>
        <w:rPr>
          <w:sz w:val="22"/>
          <w:szCs w:val="22"/>
        </w:rPr>
      </w:pPr>
      <w:r w:rsidRPr="004D07EC">
        <w:rPr>
          <w:sz w:val="22"/>
          <w:szCs w:val="22"/>
        </w:rPr>
        <w:t>* Тариф, установленный на 2023 год, вводится в действие с 1 декабря 2022 г.</w:t>
      </w:r>
    </w:p>
    <w:p w14:paraId="18F73C65" w14:textId="77777777" w:rsidR="00921665" w:rsidRPr="004D07EC" w:rsidRDefault="00921665" w:rsidP="004D07EC">
      <w:pPr>
        <w:rPr>
          <w:sz w:val="22"/>
          <w:szCs w:val="22"/>
        </w:rPr>
      </w:pPr>
    </w:p>
    <w:p w14:paraId="5FD4AEC1" w14:textId="77777777" w:rsidR="00921665" w:rsidRPr="004D07EC" w:rsidRDefault="00921665" w:rsidP="004D07EC">
      <w:pPr>
        <w:numPr>
          <w:ilvl w:val="0"/>
          <w:numId w:val="3"/>
        </w:numPr>
        <w:tabs>
          <w:tab w:val="left" w:pos="993"/>
          <w:tab w:val="left" w:pos="1276"/>
        </w:tabs>
        <w:ind w:left="0" w:firstLine="900"/>
        <w:jc w:val="both"/>
        <w:rPr>
          <w:sz w:val="22"/>
          <w:szCs w:val="22"/>
        </w:rPr>
      </w:pPr>
      <w:r w:rsidRPr="004D07EC">
        <w:rPr>
          <w:sz w:val="22"/>
          <w:szCs w:val="22"/>
        </w:rPr>
        <w:t xml:space="preserve">С 01.01.2024  произвести  корректировку льготных тарифов на тепловую энергию для потребителей </w:t>
      </w:r>
      <w:r w:rsidRPr="004D07EC">
        <w:rPr>
          <w:bCs/>
          <w:sz w:val="22"/>
          <w:szCs w:val="22"/>
        </w:rPr>
        <w:t>АО «НКХ»</w:t>
      </w:r>
      <w:r w:rsidRPr="004D07EC">
        <w:rPr>
          <w:sz w:val="22"/>
          <w:szCs w:val="22"/>
        </w:rPr>
        <w:t xml:space="preserve"> (Кинешемский район) на 2024-2027 годы,</w:t>
      </w:r>
      <w:r w:rsidRPr="004D07EC">
        <w:rPr>
          <w:b/>
          <w:sz w:val="22"/>
          <w:szCs w:val="22"/>
        </w:rPr>
        <w:t xml:space="preserve"> </w:t>
      </w:r>
      <w:r w:rsidRPr="004D07EC">
        <w:rPr>
          <w:sz w:val="22"/>
          <w:szCs w:val="22"/>
        </w:rPr>
        <w:t xml:space="preserve">изложив </w:t>
      </w:r>
      <w:hyperlink r:id="rId18" w:history="1">
        <w:r w:rsidRPr="004D07EC">
          <w:rPr>
            <w:sz w:val="22"/>
            <w:szCs w:val="22"/>
          </w:rPr>
          <w:t>приложение 4</w:t>
        </w:r>
      </w:hyperlink>
      <w:r w:rsidRPr="004D07EC">
        <w:rPr>
          <w:sz w:val="22"/>
          <w:szCs w:val="22"/>
        </w:rPr>
        <w:t xml:space="preserve"> к постановлению Департамента энергетики и тарифов Ивановской области от 16.11.2022 № 49-т/23 в новой редакции в соответствии с </w:t>
      </w:r>
      <w:hyperlink r:id="rId19" w:history="1">
        <w:r w:rsidRPr="004D07EC">
          <w:rPr>
            <w:sz w:val="22"/>
            <w:szCs w:val="22"/>
          </w:rPr>
          <w:t>приложением 4</w:t>
        </w:r>
      </w:hyperlink>
      <w:r w:rsidR="00430D29" w:rsidRPr="004D07EC">
        <w:rPr>
          <w:sz w:val="22"/>
          <w:szCs w:val="22"/>
        </w:rPr>
        <w:t>:</w:t>
      </w:r>
    </w:p>
    <w:p w14:paraId="7D410790" w14:textId="77777777" w:rsidR="00921665" w:rsidRPr="004D07EC" w:rsidRDefault="00921665" w:rsidP="004D07EC">
      <w:pPr>
        <w:pStyle w:val="24"/>
        <w:widowControl/>
        <w:tabs>
          <w:tab w:val="left" w:pos="993"/>
          <w:tab w:val="left" w:pos="1276"/>
          <w:tab w:val="left" w:pos="1560"/>
        </w:tabs>
        <w:rPr>
          <w:b/>
          <w:sz w:val="22"/>
          <w:szCs w:val="22"/>
        </w:rPr>
      </w:pPr>
    </w:p>
    <w:p w14:paraId="42CC1D44" w14:textId="77777777" w:rsidR="00921665" w:rsidRPr="004D07EC" w:rsidRDefault="00921665" w:rsidP="004D07EC">
      <w:pPr>
        <w:widowControl/>
        <w:autoSpaceDE w:val="0"/>
        <w:autoSpaceDN w:val="0"/>
        <w:adjustRightInd w:val="0"/>
        <w:jc w:val="right"/>
        <w:rPr>
          <w:sz w:val="22"/>
          <w:szCs w:val="22"/>
        </w:rPr>
      </w:pPr>
      <w:r w:rsidRPr="004D07EC">
        <w:rPr>
          <w:sz w:val="22"/>
          <w:szCs w:val="22"/>
        </w:rPr>
        <w:t>Приложение 4 к постановлению Департамента энергетики и тарифов</w:t>
      </w:r>
    </w:p>
    <w:p w14:paraId="2B8BA095" w14:textId="77777777" w:rsidR="00921665" w:rsidRPr="004D07EC" w:rsidRDefault="00921665" w:rsidP="004D07EC">
      <w:pPr>
        <w:widowControl/>
        <w:autoSpaceDE w:val="0"/>
        <w:autoSpaceDN w:val="0"/>
        <w:adjustRightInd w:val="0"/>
        <w:jc w:val="right"/>
        <w:rPr>
          <w:sz w:val="22"/>
          <w:szCs w:val="22"/>
        </w:rPr>
      </w:pPr>
      <w:r w:rsidRPr="004D07EC">
        <w:rPr>
          <w:sz w:val="22"/>
          <w:szCs w:val="22"/>
        </w:rPr>
        <w:t>Ивановской области  от 16.11.2022 № 49-т/23</w:t>
      </w:r>
    </w:p>
    <w:p w14:paraId="269C36AB" w14:textId="77777777" w:rsidR="00430D29" w:rsidRPr="004D07EC" w:rsidRDefault="00430D29" w:rsidP="004D07EC">
      <w:pPr>
        <w:widowControl/>
        <w:autoSpaceDE w:val="0"/>
        <w:autoSpaceDN w:val="0"/>
        <w:adjustRightInd w:val="0"/>
        <w:jc w:val="right"/>
        <w:rPr>
          <w:sz w:val="22"/>
          <w:szCs w:val="22"/>
        </w:rPr>
      </w:pPr>
    </w:p>
    <w:p w14:paraId="51E9FCFC" w14:textId="77777777" w:rsidR="00520976" w:rsidRDefault="00520976" w:rsidP="004D07EC">
      <w:pPr>
        <w:widowControl/>
        <w:autoSpaceDE w:val="0"/>
        <w:autoSpaceDN w:val="0"/>
        <w:adjustRightInd w:val="0"/>
        <w:jc w:val="center"/>
        <w:rPr>
          <w:b/>
          <w:bCs/>
          <w:sz w:val="22"/>
          <w:szCs w:val="22"/>
        </w:rPr>
      </w:pPr>
    </w:p>
    <w:p w14:paraId="189B3899" w14:textId="77777777" w:rsidR="00520976" w:rsidRDefault="00520976" w:rsidP="004D07EC">
      <w:pPr>
        <w:widowControl/>
        <w:autoSpaceDE w:val="0"/>
        <w:autoSpaceDN w:val="0"/>
        <w:adjustRightInd w:val="0"/>
        <w:jc w:val="center"/>
        <w:rPr>
          <w:b/>
          <w:bCs/>
          <w:sz w:val="22"/>
          <w:szCs w:val="22"/>
        </w:rPr>
      </w:pPr>
    </w:p>
    <w:p w14:paraId="15D71263" w14:textId="77777777" w:rsidR="00520976" w:rsidRDefault="00520976" w:rsidP="004D07EC">
      <w:pPr>
        <w:widowControl/>
        <w:autoSpaceDE w:val="0"/>
        <w:autoSpaceDN w:val="0"/>
        <w:adjustRightInd w:val="0"/>
        <w:jc w:val="center"/>
        <w:rPr>
          <w:b/>
          <w:bCs/>
          <w:sz w:val="22"/>
          <w:szCs w:val="22"/>
        </w:rPr>
      </w:pPr>
    </w:p>
    <w:p w14:paraId="76E91A68" w14:textId="77777777" w:rsidR="00921665" w:rsidRPr="004D07EC" w:rsidRDefault="00921665" w:rsidP="004D07EC">
      <w:pPr>
        <w:widowControl/>
        <w:autoSpaceDE w:val="0"/>
        <w:autoSpaceDN w:val="0"/>
        <w:adjustRightInd w:val="0"/>
        <w:jc w:val="center"/>
        <w:rPr>
          <w:b/>
          <w:bCs/>
          <w:sz w:val="22"/>
          <w:szCs w:val="22"/>
        </w:rPr>
      </w:pPr>
      <w:r w:rsidRPr="004D07EC">
        <w:rPr>
          <w:b/>
          <w:bCs/>
          <w:sz w:val="22"/>
          <w:szCs w:val="22"/>
        </w:rPr>
        <w:t>Льготные тарифы на тепловую энергию (мощность), поставляемую потребителям</w:t>
      </w:r>
    </w:p>
    <w:p w14:paraId="67A6FBB1" w14:textId="77777777" w:rsidR="00921665" w:rsidRPr="004D07EC" w:rsidRDefault="00921665" w:rsidP="004D07EC">
      <w:pPr>
        <w:widowControl/>
        <w:autoSpaceDE w:val="0"/>
        <w:autoSpaceDN w:val="0"/>
        <w:adjustRightInd w:val="0"/>
        <w:jc w:val="center"/>
        <w:rPr>
          <w:b/>
          <w:sz w:val="22"/>
          <w:szCs w:val="22"/>
        </w:rPr>
      </w:pPr>
    </w:p>
    <w:tbl>
      <w:tblPr>
        <w:tblW w:w="104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414"/>
        <w:gridCol w:w="1276"/>
        <w:gridCol w:w="709"/>
        <w:gridCol w:w="1134"/>
        <w:gridCol w:w="1134"/>
        <w:gridCol w:w="567"/>
        <w:gridCol w:w="708"/>
        <w:gridCol w:w="709"/>
        <w:gridCol w:w="567"/>
        <w:gridCol w:w="708"/>
      </w:tblGrid>
      <w:tr w:rsidR="00921665" w:rsidRPr="004D07EC" w14:paraId="06FBDFFE" w14:textId="77777777" w:rsidTr="0050246D">
        <w:trPr>
          <w:trHeight w:val="264"/>
        </w:trPr>
        <w:tc>
          <w:tcPr>
            <w:tcW w:w="563" w:type="dxa"/>
            <w:vMerge w:val="restart"/>
            <w:shd w:val="clear" w:color="auto" w:fill="auto"/>
            <w:vAlign w:val="center"/>
            <w:hideMark/>
          </w:tcPr>
          <w:p w14:paraId="0C12B582" w14:textId="77777777" w:rsidR="00921665" w:rsidRPr="004D07EC" w:rsidRDefault="00921665" w:rsidP="004D07EC">
            <w:pPr>
              <w:widowControl/>
              <w:jc w:val="center"/>
              <w:rPr>
                <w:sz w:val="22"/>
                <w:szCs w:val="22"/>
              </w:rPr>
            </w:pPr>
            <w:r w:rsidRPr="004D07EC">
              <w:rPr>
                <w:sz w:val="22"/>
                <w:szCs w:val="22"/>
              </w:rPr>
              <w:t>№ п/п</w:t>
            </w:r>
          </w:p>
        </w:tc>
        <w:tc>
          <w:tcPr>
            <w:tcW w:w="2414" w:type="dxa"/>
            <w:vMerge w:val="restart"/>
            <w:shd w:val="clear" w:color="auto" w:fill="auto"/>
            <w:vAlign w:val="center"/>
            <w:hideMark/>
          </w:tcPr>
          <w:p w14:paraId="44C9E789" w14:textId="77777777" w:rsidR="00921665" w:rsidRPr="004D07EC" w:rsidRDefault="00921665" w:rsidP="004D07EC">
            <w:pPr>
              <w:widowControl/>
              <w:jc w:val="center"/>
              <w:rPr>
                <w:sz w:val="22"/>
                <w:szCs w:val="22"/>
              </w:rPr>
            </w:pPr>
            <w:r w:rsidRPr="004D07EC">
              <w:rPr>
                <w:sz w:val="22"/>
                <w:szCs w:val="22"/>
              </w:rPr>
              <w:t>Наименование регулируемой организации</w:t>
            </w:r>
          </w:p>
        </w:tc>
        <w:tc>
          <w:tcPr>
            <w:tcW w:w="1276" w:type="dxa"/>
            <w:vMerge w:val="restart"/>
            <w:shd w:val="clear" w:color="auto" w:fill="auto"/>
            <w:noWrap/>
            <w:vAlign w:val="center"/>
            <w:hideMark/>
          </w:tcPr>
          <w:p w14:paraId="10C44C2A" w14:textId="77777777" w:rsidR="00921665" w:rsidRPr="004D07EC" w:rsidRDefault="00921665" w:rsidP="004D07EC">
            <w:pPr>
              <w:widowControl/>
              <w:jc w:val="center"/>
              <w:rPr>
                <w:sz w:val="22"/>
                <w:szCs w:val="22"/>
              </w:rPr>
            </w:pPr>
            <w:r w:rsidRPr="004D07EC">
              <w:rPr>
                <w:sz w:val="22"/>
                <w:szCs w:val="22"/>
              </w:rPr>
              <w:t>Вид тарифа</w:t>
            </w:r>
          </w:p>
        </w:tc>
        <w:tc>
          <w:tcPr>
            <w:tcW w:w="709" w:type="dxa"/>
            <w:vMerge w:val="restart"/>
            <w:shd w:val="clear" w:color="auto" w:fill="auto"/>
            <w:noWrap/>
            <w:vAlign w:val="center"/>
            <w:hideMark/>
          </w:tcPr>
          <w:p w14:paraId="55AA8F1E" w14:textId="77777777" w:rsidR="00921665" w:rsidRPr="004D07EC" w:rsidRDefault="00921665" w:rsidP="004D07EC">
            <w:pPr>
              <w:widowControl/>
              <w:jc w:val="center"/>
              <w:rPr>
                <w:sz w:val="22"/>
                <w:szCs w:val="22"/>
              </w:rPr>
            </w:pPr>
            <w:r w:rsidRPr="004D07EC">
              <w:rPr>
                <w:sz w:val="22"/>
                <w:szCs w:val="22"/>
              </w:rPr>
              <w:t>Год</w:t>
            </w:r>
          </w:p>
        </w:tc>
        <w:tc>
          <w:tcPr>
            <w:tcW w:w="2268" w:type="dxa"/>
            <w:gridSpan w:val="2"/>
            <w:shd w:val="clear" w:color="auto" w:fill="auto"/>
            <w:noWrap/>
            <w:vAlign w:val="center"/>
            <w:hideMark/>
          </w:tcPr>
          <w:p w14:paraId="0B416405" w14:textId="77777777" w:rsidR="00921665" w:rsidRPr="004D07EC" w:rsidRDefault="00921665" w:rsidP="004D07EC">
            <w:pPr>
              <w:widowControl/>
              <w:jc w:val="center"/>
              <w:rPr>
                <w:sz w:val="22"/>
                <w:szCs w:val="22"/>
              </w:rPr>
            </w:pPr>
            <w:r w:rsidRPr="004D07EC">
              <w:rPr>
                <w:sz w:val="22"/>
                <w:szCs w:val="22"/>
              </w:rPr>
              <w:t>Вода</w:t>
            </w:r>
          </w:p>
        </w:tc>
        <w:tc>
          <w:tcPr>
            <w:tcW w:w="2551" w:type="dxa"/>
            <w:gridSpan w:val="4"/>
            <w:shd w:val="clear" w:color="auto" w:fill="auto"/>
            <w:noWrap/>
            <w:vAlign w:val="center"/>
            <w:hideMark/>
          </w:tcPr>
          <w:p w14:paraId="66A6B96E" w14:textId="77777777" w:rsidR="00921665" w:rsidRPr="004D07EC" w:rsidRDefault="00921665" w:rsidP="004D07EC">
            <w:pPr>
              <w:widowControl/>
              <w:jc w:val="center"/>
              <w:rPr>
                <w:sz w:val="22"/>
                <w:szCs w:val="22"/>
              </w:rPr>
            </w:pPr>
            <w:r w:rsidRPr="004D07EC">
              <w:rPr>
                <w:sz w:val="22"/>
                <w:szCs w:val="22"/>
              </w:rPr>
              <w:t>Отборный пар давлением</w:t>
            </w:r>
          </w:p>
        </w:tc>
        <w:tc>
          <w:tcPr>
            <w:tcW w:w="708" w:type="dxa"/>
            <w:vMerge w:val="restart"/>
            <w:shd w:val="clear" w:color="auto" w:fill="auto"/>
            <w:vAlign w:val="center"/>
            <w:hideMark/>
          </w:tcPr>
          <w:p w14:paraId="252491D8" w14:textId="77777777" w:rsidR="00921665" w:rsidRPr="004D07EC" w:rsidRDefault="00921665" w:rsidP="004D07EC">
            <w:pPr>
              <w:widowControl/>
              <w:jc w:val="center"/>
              <w:rPr>
                <w:sz w:val="22"/>
                <w:szCs w:val="22"/>
              </w:rPr>
            </w:pPr>
            <w:r w:rsidRPr="004D07EC">
              <w:rPr>
                <w:sz w:val="22"/>
                <w:szCs w:val="22"/>
              </w:rPr>
              <w:t>Острый и редуцированный пар</w:t>
            </w:r>
          </w:p>
        </w:tc>
      </w:tr>
      <w:tr w:rsidR="00921665" w:rsidRPr="004D07EC" w14:paraId="2A612817" w14:textId="77777777" w:rsidTr="0050246D">
        <w:trPr>
          <w:trHeight w:val="540"/>
        </w:trPr>
        <w:tc>
          <w:tcPr>
            <w:tcW w:w="563" w:type="dxa"/>
            <w:vMerge/>
            <w:shd w:val="clear" w:color="auto" w:fill="auto"/>
            <w:noWrap/>
            <w:vAlign w:val="center"/>
            <w:hideMark/>
          </w:tcPr>
          <w:p w14:paraId="07CCC28F" w14:textId="77777777" w:rsidR="00921665" w:rsidRPr="004D07EC" w:rsidRDefault="00921665" w:rsidP="004D07EC">
            <w:pPr>
              <w:widowControl/>
              <w:jc w:val="center"/>
              <w:rPr>
                <w:sz w:val="22"/>
                <w:szCs w:val="22"/>
              </w:rPr>
            </w:pPr>
          </w:p>
        </w:tc>
        <w:tc>
          <w:tcPr>
            <w:tcW w:w="2414" w:type="dxa"/>
            <w:vMerge/>
            <w:shd w:val="clear" w:color="auto" w:fill="auto"/>
            <w:vAlign w:val="center"/>
            <w:hideMark/>
          </w:tcPr>
          <w:p w14:paraId="55508CAA" w14:textId="77777777" w:rsidR="00921665" w:rsidRPr="004D07EC" w:rsidRDefault="00921665" w:rsidP="004D07EC">
            <w:pPr>
              <w:widowControl/>
              <w:rPr>
                <w:sz w:val="22"/>
                <w:szCs w:val="22"/>
              </w:rPr>
            </w:pPr>
          </w:p>
        </w:tc>
        <w:tc>
          <w:tcPr>
            <w:tcW w:w="1276" w:type="dxa"/>
            <w:vMerge/>
            <w:shd w:val="clear" w:color="auto" w:fill="auto"/>
            <w:noWrap/>
            <w:vAlign w:val="center"/>
            <w:hideMark/>
          </w:tcPr>
          <w:p w14:paraId="0E312FC0" w14:textId="77777777" w:rsidR="00921665" w:rsidRPr="004D07EC" w:rsidRDefault="00921665" w:rsidP="004D07EC">
            <w:pPr>
              <w:widowControl/>
              <w:jc w:val="center"/>
              <w:rPr>
                <w:sz w:val="22"/>
                <w:szCs w:val="22"/>
              </w:rPr>
            </w:pPr>
          </w:p>
        </w:tc>
        <w:tc>
          <w:tcPr>
            <w:tcW w:w="709" w:type="dxa"/>
            <w:vMerge/>
            <w:shd w:val="clear" w:color="auto" w:fill="auto"/>
            <w:noWrap/>
            <w:vAlign w:val="center"/>
            <w:hideMark/>
          </w:tcPr>
          <w:p w14:paraId="10019200" w14:textId="77777777" w:rsidR="00921665" w:rsidRPr="004D07EC" w:rsidRDefault="00921665" w:rsidP="004D07EC">
            <w:pPr>
              <w:widowControl/>
              <w:jc w:val="center"/>
              <w:rPr>
                <w:sz w:val="22"/>
                <w:szCs w:val="22"/>
              </w:rPr>
            </w:pPr>
          </w:p>
        </w:tc>
        <w:tc>
          <w:tcPr>
            <w:tcW w:w="1134" w:type="dxa"/>
            <w:shd w:val="clear" w:color="auto" w:fill="auto"/>
            <w:noWrap/>
            <w:vAlign w:val="center"/>
            <w:hideMark/>
          </w:tcPr>
          <w:p w14:paraId="274AB4C9" w14:textId="77777777" w:rsidR="00921665" w:rsidRPr="004D07EC" w:rsidRDefault="00921665" w:rsidP="004D07EC">
            <w:pPr>
              <w:widowControl/>
              <w:jc w:val="center"/>
              <w:rPr>
                <w:sz w:val="22"/>
                <w:szCs w:val="22"/>
              </w:rPr>
            </w:pPr>
            <w:r w:rsidRPr="004D07EC">
              <w:rPr>
                <w:sz w:val="22"/>
                <w:szCs w:val="22"/>
              </w:rPr>
              <w:t>1 полугодие</w:t>
            </w:r>
          </w:p>
        </w:tc>
        <w:tc>
          <w:tcPr>
            <w:tcW w:w="1134" w:type="dxa"/>
            <w:shd w:val="clear" w:color="auto" w:fill="auto"/>
            <w:vAlign w:val="center"/>
          </w:tcPr>
          <w:p w14:paraId="780651FE" w14:textId="77777777" w:rsidR="00921665" w:rsidRPr="004D07EC" w:rsidRDefault="00921665" w:rsidP="004D07EC">
            <w:pPr>
              <w:widowControl/>
              <w:jc w:val="center"/>
              <w:rPr>
                <w:sz w:val="22"/>
                <w:szCs w:val="22"/>
              </w:rPr>
            </w:pPr>
            <w:r w:rsidRPr="004D07EC">
              <w:rPr>
                <w:sz w:val="22"/>
                <w:szCs w:val="22"/>
              </w:rPr>
              <w:t>2 полугодие</w:t>
            </w:r>
          </w:p>
        </w:tc>
        <w:tc>
          <w:tcPr>
            <w:tcW w:w="567" w:type="dxa"/>
            <w:shd w:val="clear" w:color="auto" w:fill="auto"/>
            <w:vAlign w:val="center"/>
            <w:hideMark/>
          </w:tcPr>
          <w:p w14:paraId="25846859" w14:textId="77777777" w:rsidR="00921665" w:rsidRPr="004D07EC" w:rsidRDefault="00921665" w:rsidP="004D07EC">
            <w:pPr>
              <w:widowControl/>
              <w:jc w:val="center"/>
              <w:rPr>
                <w:sz w:val="22"/>
                <w:szCs w:val="22"/>
              </w:rPr>
            </w:pPr>
            <w:r w:rsidRPr="004D07EC">
              <w:rPr>
                <w:sz w:val="22"/>
                <w:szCs w:val="22"/>
              </w:rPr>
              <w:t>от 1,2 до 2,5 кг/</w:t>
            </w:r>
          </w:p>
          <w:p w14:paraId="63A3E789" w14:textId="77777777" w:rsidR="00921665" w:rsidRPr="004D07EC" w:rsidRDefault="00921665" w:rsidP="004D07EC">
            <w:pPr>
              <w:widowControl/>
              <w:jc w:val="center"/>
              <w:rPr>
                <w:sz w:val="22"/>
                <w:szCs w:val="22"/>
              </w:rPr>
            </w:pPr>
            <w:r w:rsidRPr="004D07EC">
              <w:rPr>
                <w:sz w:val="22"/>
                <w:szCs w:val="22"/>
              </w:rPr>
              <w:t>см</w:t>
            </w:r>
            <w:r w:rsidRPr="004D07EC">
              <w:rPr>
                <w:sz w:val="22"/>
                <w:szCs w:val="22"/>
                <w:vertAlign w:val="superscript"/>
              </w:rPr>
              <w:t>2</w:t>
            </w:r>
          </w:p>
        </w:tc>
        <w:tc>
          <w:tcPr>
            <w:tcW w:w="708" w:type="dxa"/>
            <w:vAlign w:val="center"/>
          </w:tcPr>
          <w:p w14:paraId="21F65E5E" w14:textId="77777777" w:rsidR="00921665" w:rsidRPr="004D07EC" w:rsidRDefault="00921665" w:rsidP="004D07EC">
            <w:pPr>
              <w:widowControl/>
              <w:jc w:val="center"/>
              <w:rPr>
                <w:sz w:val="22"/>
                <w:szCs w:val="22"/>
              </w:rPr>
            </w:pPr>
            <w:r w:rsidRPr="004D07EC">
              <w:rPr>
                <w:sz w:val="22"/>
                <w:szCs w:val="22"/>
              </w:rPr>
              <w:t>от 2,5 до 7,0 кг/см</w:t>
            </w:r>
            <w:r w:rsidRPr="004D07EC">
              <w:rPr>
                <w:sz w:val="22"/>
                <w:szCs w:val="22"/>
                <w:vertAlign w:val="superscript"/>
              </w:rPr>
              <w:t>2</w:t>
            </w:r>
          </w:p>
        </w:tc>
        <w:tc>
          <w:tcPr>
            <w:tcW w:w="709" w:type="dxa"/>
            <w:vAlign w:val="center"/>
          </w:tcPr>
          <w:p w14:paraId="038F0FB3" w14:textId="77777777" w:rsidR="00921665" w:rsidRPr="004D07EC" w:rsidRDefault="00921665" w:rsidP="004D07EC">
            <w:pPr>
              <w:widowControl/>
              <w:jc w:val="center"/>
              <w:rPr>
                <w:sz w:val="22"/>
                <w:szCs w:val="22"/>
              </w:rPr>
            </w:pPr>
            <w:r w:rsidRPr="004D07EC">
              <w:rPr>
                <w:sz w:val="22"/>
                <w:szCs w:val="22"/>
              </w:rPr>
              <w:t>от 7,0 до 13,0 кг/</w:t>
            </w:r>
          </w:p>
          <w:p w14:paraId="2259E773" w14:textId="77777777" w:rsidR="00921665" w:rsidRPr="004D07EC" w:rsidRDefault="00921665" w:rsidP="004D07EC">
            <w:pPr>
              <w:widowControl/>
              <w:jc w:val="center"/>
              <w:rPr>
                <w:sz w:val="22"/>
                <w:szCs w:val="22"/>
              </w:rPr>
            </w:pPr>
            <w:r w:rsidRPr="004D07EC">
              <w:rPr>
                <w:sz w:val="22"/>
                <w:szCs w:val="22"/>
              </w:rPr>
              <w:t>см</w:t>
            </w:r>
            <w:r w:rsidRPr="004D07EC">
              <w:rPr>
                <w:sz w:val="22"/>
                <w:szCs w:val="22"/>
                <w:vertAlign w:val="superscript"/>
              </w:rPr>
              <w:t>2</w:t>
            </w:r>
          </w:p>
        </w:tc>
        <w:tc>
          <w:tcPr>
            <w:tcW w:w="567" w:type="dxa"/>
            <w:vAlign w:val="center"/>
          </w:tcPr>
          <w:p w14:paraId="6E10DAB3" w14:textId="77777777" w:rsidR="00921665" w:rsidRPr="004D07EC" w:rsidRDefault="00921665" w:rsidP="004D07EC">
            <w:pPr>
              <w:widowControl/>
              <w:ind w:right="-108" w:hanging="109"/>
              <w:jc w:val="center"/>
              <w:rPr>
                <w:sz w:val="22"/>
                <w:szCs w:val="22"/>
              </w:rPr>
            </w:pPr>
            <w:r w:rsidRPr="004D07EC">
              <w:rPr>
                <w:sz w:val="22"/>
                <w:szCs w:val="22"/>
              </w:rPr>
              <w:t>Свыше 13,0 кг/</w:t>
            </w:r>
          </w:p>
          <w:p w14:paraId="17A30083" w14:textId="77777777" w:rsidR="00921665" w:rsidRPr="004D07EC" w:rsidRDefault="00921665" w:rsidP="004D07EC">
            <w:pPr>
              <w:widowControl/>
              <w:jc w:val="center"/>
              <w:rPr>
                <w:sz w:val="22"/>
                <w:szCs w:val="22"/>
              </w:rPr>
            </w:pPr>
            <w:r w:rsidRPr="004D07EC">
              <w:rPr>
                <w:sz w:val="22"/>
                <w:szCs w:val="22"/>
              </w:rPr>
              <w:t>см</w:t>
            </w:r>
            <w:r w:rsidRPr="004D07EC">
              <w:rPr>
                <w:sz w:val="22"/>
                <w:szCs w:val="22"/>
                <w:vertAlign w:val="superscript"/>
              </w:rPr>
              <w:t>2</w:t>
            </w:r>
          </w:p>
        </w:tc>
        <w:tc>
          <w:tcPr>
            <w:tcW w:w="708" w:type="dxa"/>
            <w:vMerge/>
            <w:shd w:val="clear" w:color="auto" w:fill="auto"/>
            <w:vAlign w:val="center"/>
            <w:hideMark/>
          </w:tcPr>
          <w:p w14:paraId="63576240" w14:textId="77777777" w:rsidR="00921665" w:rsidRPr="004D07EC" w:rsidRDefault="00921665" w:rsidP="004D07EC">
            <w:pPr>
              <w:widowControl/>
              <w:jc w:val="center"/>
              <w:rPr>
                <w:sz w:val="22"/>
                <w:szCs w:val="22"/>
              </w:rPr>
            </w:pPr>
          </w:p>
        </w:tc>
      </w:tr>
      <w:tr w:rsidR="00921665" w:rsidRPr="004D07EC" w14:paraId="2ED1509F" w14:textId="77777777" w:rsidTr="0050246D">
        <w:trPr>
          <w:trHeight w:val="300"/>
        </w:trPr>
        <w:tc>
          <w:tcPr>
            <w:tcW w:w="10489" w:type="dxa"/>
            <w:gridSpan w:val="11"/>
            <w:shd w:val="clear" w:color="auto" w:fill="auto"/>
            <w:noWrap/>
            <w:vAlign w:val="center"/>
            <w:hideMark/>
          </w:tcPr>
          <w:p w14:paraId="6C4BB0FA" w14:textId="77777777" w:rsidR="00921665" w:rsidRPr="004D07EC" w:rsidRDefault="00921665" w:rsidP="004D07EC">
            <w:pPr>
              <w:widowControl/>
              <w:jc w:val="center"/>
              <w:rPr>
                <w:sz w:val="22"/>
                <w:szCs w:val="22"/>
              </w:rPr>
            </w:pPr>
            <w:r w:rsidRPr="004D07EC">
              <w:rPr>
                <w:sz w:val="22"/>
                <w:szCs w:val="22"/>
              </w:rPr>
              <w:t>Для потребителей, в случае отсутствия дифференциации тарифов по схеме подключения</w:t>
            </w:r>
          </w:p>
        </w:tc>
      </w:tr>
      <w:tr w:rsidR="00921665" w:rsidRPr="004D07EC" w14:paraId="608A3146" w14:textId="77777777" w:rsidTr="0050246D">
        <w:trPr>
          <w:trHeight w:val="300"/>
        </w:trPr>
        <w:tc>
          <w:tcPr>
            <w:tcW w:w="10489" w:type="dxa"/>
            <w:gridSpan w:val="11"/>
            <w:shd w:val="clear" w:color="auto" w:fill="auto"/>
            <w:noWrap/>
            <w:vAlign w:val="center"/>
          </w:tcPr>
          <w:p w14:paraId="2F0EA985" w14:textId="77777777" w:rsidR="00921665" w:rsidRPr="004D07EC" w:rsidRDefault="00921665" w:rsidP="004D07EC">
            <w:pPr>
              <w:widowControl/>
              <w:jc w:val="center"/>
              <w:rPr>
                <w:sz w:val="22"/>
                <w:szCs w:val="22"/>
              </w:rPr>
            </w:pPr>
            <w:r w:rsidRPr="004D07EC">
              <w:rPr>
                <w:sz w:val="22"/>
                <w:szCs w:val="22"/>
              </w:rPr>
              <w:t>Население (НДС не облагается)</w:t>
            </w:r>
          </w:p>
        </w:tc>
      </w:tr>
      <w:tr w:rsidR="00921665" w:rsidRPr="004D07EC" w14:paraId="7BA64D1A" w14:textId="77777777" w:rsidTr="0050246D">
        <w:trPr>
          <w:trHeight w:val="340"/>
        </w:trPr>
        <w:tc>
          <w:tcPr>
            <w:tcW w:w="563" w:type="dxa"/>
            <w:vMerge w:val="restart"/>
            <w:shd w:val="clear" w:color="auto" w:fill="auto"/>
            <w:noWrap/>
            <w:vAlign w:val="center"/>
          </w:tcPr>
          <w:p w14:paraId="30914217" w14:textId="77777777" w:rsidR="00921665" w:rsidRPr="004D07EC" w:rsidRDefault="00921665" w:rsidP="004D07EC">
            <w:pPr>
              <w:jc w:val="center"/>
              <w:rPr>
                <w:sz w:val="22"/>
                <w:szCs w:val="22"/>
              </w:rPr>
            </w:pPr>
            <w:r w:rsidRPr="004D07EC">
              <w:rPr>
                <w:sz w:val="22"/>
                <w:szCs w:val="22"/>
              </w:rPr>
              <w:t>1.</w:t>
            </w:r>
          </w:p>
        </w:tc>
        <w:tc>
          <w:tcPr>
            <w:tcW w:w="2414" w:type="dxa"/>
            <w:vMerge w:val="restart"/>
            <w:shd w:val="clear" w:color="auto" w:fill="auto"/>
            <w:vAlign w:val="center"/>
          </w:tcPr>
          <w:p w14:paraId="4FA14944" w14:textId="77777777" w:rsidR="00921665" w:rsidRPr="004D07EC" w:rsidRDefault="00921665" w:rsidP="004D07EC">
            <w:pPr>
              <w:widowControl/>
              <w:rPr>
                <w:bCs/>
                <w:sz w:val="22"/>
                <w:szCs w:val="22"/>
              </w:rPr>
            </w:pPr>
            <w:r w:rsidRPr="004D07EC">
              <w:rPr>
                <w:bCs/>
                <w:sz w:val="22"/>
                <w:szCs w:val="22"/>
              </w:rPr>
              <w:t xml:space="preserve">АО «НКХ» (Кинешемский район), </w:t>
            </w:r>
          </w:p>
          <w:p w14:paraId="79849888" w14:textId="77777777" w:rsidR="00921665" w:rsidRPr="004D07EC" w:rsidRDefault="00921665" w:rsidP="004D07EC">
            <w:pPr>
              <w:rPr>
                <w:bCs/>
                <w:sz w:val="22"/>
                <w:szCs w:val="22"/>
              </w:rPr>
            </w:pPr>
            <w:r w:rsidRPr="004D07EC">
              <w:rPr>
                <w:bCs/>
                <w:sz w:val="22"/>
                <w:szCs w:val="22"/>
              </w:rPr>
              <w:t>от котельной ООО «Приволжская коммуна»</w:t>
            </w:r>
          </w:p>
        </w:tc>
        <w:tc>
          <w:tcPr>
            <w:tcW w:w="1276" w:type="dxa"/>
            <w:vMerge w:val="restart"/>
            <w:shd w:val="clear" w:color="auto" w:fill="auto"/>
            <w:vAlign w:val="center"/>
          </w:tcPr>
          <w:p w14:paraId="6EDC89A5" w14:textId="77777777" w:rsidR="00921665" w:rsidRPr="004D07EC" w:rsidRDefault="00921665" w:rsidP="004D07EC">
            <w:pPr>
              <w:jc w:val="center"/>
              <w:rPr>
                <w:sz w:val="22"/>
                <w:szCs w:val="22"/>
              </w:rPr>
            </w:pPr>
            <w:proofErr w:type="spellStart"/>
            <w:r w:rsidRPr="004D07EC">
              <w:rPr>
                <w:sz w:val="22"/>
                <w:szCs w:val="22"/>
              </w:rPr>
              <w:t>Одноставочный</w:t>
            </w:r>
            <w:proofErr w:type="spellEnd"/>
            <w:r w:rsidRPr="004D07EC">
              <w:rPr>
                <w:sz w:val="22"/>
                <w:szCs w:val="22"/>
              </w:rPr>
              <w:t xml:space="preserve">, руб./Гкал </w:t>
            </w:r>
          </w:p>
        </w:tc>
        <w:tc>
          <w:tcPr>
            <w:tcW w:w="709" w:type="dxa"/>
            <w:shd w:val="clear" w:color="auto" w:fill="auto"/>
            <w:noWrap/>
            <w:vAlign w:val="center"/>
          </w:tcPr>
          <w:p w14:paraId="1D99830B" w14:textId="77777777" w:rsidR="00921665" w:rsidRPr="004D07EC" w:rsidRDefault="00921665" w:rsidP="004D07EC">
            <w:pPr>
              <w:jc w:val="center"/>
              <w:rPr>
                <w:sz w:val="22"/>
                <w:szCs w:val="22"/>
              </w:rPr>
            </w:pPr>
            <w:r w:rsidRPr="004D07EC">
              <w:rPr>
                <w:sz w:val="22"/>
                <w:szCs w:val="22"/>
              </w:rPr>
              <w:t>2023</w:t>
            </w:r>
          </w:p>
        </w:tc>
        <w:tc>
          <w:tcPr>
            <w:tcW w:w="1134" w:type="dxa"/>
            <w:shd w:val="clear" w:color="auto" w:fill="auto"/>
            <w:noWrap/>
            <w:vAlign w:val="center"/>
          </w:tcPr>
          <w:p w14:paraId="2544F977" w14:textId="77777777" w:rsidR="00921665" w:rsidRPr="004D07EC" w:rsidRDefault="00921665" w:rsidP="004D07EC">
            <w:pPr>
              <w:jc w:val="center"/>
              <w:rPr>
                <w:sz w:val="22"/>
                <w:szCs w:val="22"/>
              </w:rPr>
            </w:pPr>
            <w:r w:rsidRPr="004D07EC">
              <w:rPr>
                <w:sz w:val="22"/>
                <w:szCs w:val="22"/>
              </w:rPr>
              <w:t>-</w:t>
            </w:r>
          </w:p>
        </w:tc>
        <w:tc>
          <w:tcPr>
            <w:tcW w:w="1134" w:type="dxa"/>
            <w:shd w:val="clear" w:color="auto" w:fill="auto"/>
            <w:vAlign w:val="center"/>
          </w:tcPr>
          <w:p w14:paraId="6223141C" w14:textId="77777777" w:rsidR="00921665" w:rsidRPr="004D07EC" w:rsidRDefault="00921665" w:rsidP="004D07EC">
            <w:pPr>
              <w:jc w:val="center"/>
              <w:rPr>
                <w:sz w:val="22"/>
                <w:szCs w:val="22"/>
              </w:rPr>
            </w:pPr>
            <w:r w:rsidRPr="004D07EC">
              <w:rPr>
                <w:sz w:val="22"/>
                <w:szCs w:val="22"/>
              </w:rPr>
              <w:t>-</w:t>
            </w:r>
          </w:p>
        </w:tc>
        <w:tc>
          <w:tcPr>
            <w:tcW w:w="567" w:type="dxa"/>
            <w:shd w:val="clear" w:color="auto" w:fill="auto"/>
            <w:noWrap/>
            <w:vAlign w:val="center"/>
          </w:tcPr>
          <w:p w14:paraId="76C753C1" w14:textId="77777777" w:rsidR="00921665" w:rsidRPr="004D07EC" w:rsidRDefault="00921665" w:rsidP="004D07EC">
            <w:pPr>
              <w:jc w:val="center"/>
              <w:rPr>
                <w:sz w:val="22"/>
                <w:szCs w:val="22"/>
              </w:rPr>
            </w:pPr>
            <w:r w:rsidRPr="004D07EC">
              <w:rPr>
                <w:sz w:val="22"/>
                <w:szCs w:val="22"/>
              </w:rPr>
              <w:t>-</w:t>
            </w:r>
          </w:p>
        </w:tc>
        <w:tc>
          <w:tcPr>
            <w:tcW w:w="708" w:type="dxa"/>
            <w:vAlign w:val="center"/>
          </w:tcPr>
          <w:p w14:paraId="57E50E4B" w14:textId="77777777" w:rsidR="00921665" w:rsidRPr="004D07EC" w:rsidRDefault="00921665" w:rsidP="004D07EC">
            <w:pPr>
              <w:jc w:val="center"/>
              <w:rPr>
                <w:sz w:val="22"/>
                <w:szCs w:val="22"/>
              </w:rPr>
            </w:pPr>
            <w:r w:rsidRPr="004D07EC">
              <w:rPr>
                <w:sz w:val="22"/>
                <w:szCs w:val="22"/>
              </w:rPr>
              <w:t>-</w:t>
            </w:r>
          </w:p>
        </w:tc>
        <w:tc>
          <w:tcPr>
            <w:tcW w:w="709" w:type="dxa"/>
            <w:vAlign w:val="center"/>
          </w:tcPr>
          <w:p w14:paraId="096244C4"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19F4CDCD" w14:textId="77777777" w:rsidR="00921665" w:rsidRPr="004D07EC" w:rsidRDefault="00921665" w:rsidP="004D07EC">
            <w:pPr>
              <w:jc w:val="center"/>
              <w:rPr>
                <w:sz w:val="22"/>
                <w:szCs w:val="22"/>
              </w:rPr>
            </w:pPr>
            <w:r w:rsidRPr="004D07EC">
              <w:rPr>
                <w:sz w:val="22"/>
                <w:szCs w:val="22"/>
              </w:rPr>
              <w:t>-</w:t>
            </w:r>
          </w:p>
        </w:tc>
        <w:tc>
          <w:tcPr>
            <w:tcW w:w="708" w:type="dxa"/>
            <w:shd w:val="clear" w:color="auto" w:fill="auto"/>
            <w:noWrap/>
            <w:vAlign w:val="center"/>
          </w:tcPr>
          <w:p w14:paraId="5F87E698" w14:textId="77777777" w:rsidR="00921665" w:rsidRPr="004D07EC" w:rsidRDefault="00921665" w:rsidP="004D07EC">
            <w:pPr>
              <w:jc w:val="center"/>
              <w:rPr>
                <w:sz w:val="22"/>
                <w:szCs w:val="22"/>
              </w:rPr>
            </w:pPr>
            <w:r w:rsidRPr="004D07EC">
              <w:rPr>
                <w:sz w:val="22"/>
                <w:szCs w:val="22"/>
              </w:rPr>
              <w:t>-</w:t>
            </w:r>
          </w:p>
        </w:tc>
      </w:tr>
      <w:tr w:rsidR="00921665" w:rsidRPr="004D07EC" w14:paraId="0672FE2D" w14:textId="77777777" w:rsidTr="0050246D">
        <w:trPr>
          <w:trHeight w:val="340"/>
        </w:trPr>
        <w:tc>
          <w:tcPr>
            <w:tcW w:w="563" w:type="dxa"/>
            <w:vMerge/>
            <w:shd w:val="clear" w:color="auto" w:fill="auto"/>
            <w:noWrap/>
            <w:vAlign w:val="center"/>
          </w:tcPr>
          <w:p w14:paraId="35E8D043" w14:textId="77777777" w:rsidR="00921665" w:rsidRPr="004D07EC" w:rsidRDefault="00921665" w:rsidP="004D07EC">
            <w:pPr>
              <w:rPr>
                <w:sz w:val="22"/>
                <w:szCs w:val="22"/>
              </w:rPr>
            </w:pPr>
          </w:p>
        </w:tc>
        <w:tc>
          <w:tcPr>
            <w:tcW w:w="2414" w:type="dxa"/>
            <w:vMerge/>
            <w:shd w:val="clear" w:color="auto" w:fill="auto"/>
            <w:vAlign w:val="center"/>
          </w:tcPr>
          <w:p w14:paraId="3F8A70E2" w14:textId="77777777" w:rsidR="00921665" w:rsidRPr="004D07EC" w:rsidRDefault="00921665" w:rsidP="004D07EC">
            <w:pPr>
              <w:rPr>
                <w:bCs/>
                <w:sz w:val="22"/>
                <w:szCs w:val="22"/>
              </w:rPr>
            </w:pPr>
          </w:p>
        </w:tc>
        <w:tc>
          <w:tcPr>
            <w:tcW w:w="1276" w:type="dxa"/>
            <w:vMerge/>
            <w:shd w:val="clear" w:color="auto" w:fill="auto"/>
            <w:vAlign w:val="center"/>
          </w:tcPr>
          <w:p w14:paraId="3D196013" w14:textId="77777777" w:rsidR="00921665" w:rsidRPr="004D07EC" w:rsidRDefault="00921665" w:rsidP="004D07EC">
            <w:pPr>
              <w:jc w:val="center"/>
              <w:rPr>
                <w:sz w:val="22"/>
                <w:szCs w:val="22"/>
              </w:rPr>
            </w:pPr>
          </w:p>
        </w:tc>
        <w:tc>
          <w:tcPr>
            <w:tcW w:w="709" w:type="dxa"/>
            <w:shd w:val="clear" w:color="auto" w:fill="auto"/>
            <w:noWrap/>
            <w:vAlign w:val="center"/>
          </w:tcPr>
          <w:p w14:paraId="118787CE" w14:textId="77777777" w:rsidR="00921665" w:rsidRPr="004D07EC" w:rsidRDefault="00921665" w:rsidP="004D07EC">
            <w:pPr>
              <w:jc w:val="center"/>
              <w:rPr>
                <w:sz w:val="22"/>
                <w:szCs w:val="22"/>
              </w:rPr>
            </w:pPr>
            <w:r w:rsidRPr="004D07EC">
              <w:rPr>
                <w:sz w:val="22"/>
                <w:szCs w:val="22"/>
              </w:rPr>
              <w:t>2024</w:t>
            </w:r>
          </w:p>
        </w:tc>
        <w:tc>
          <w:tcPr>
            <w:tcW w:w="1134" w:type="dxa"/>
            <w:shd w:val="clear" w:color="auto" w:fill="auto"/>
            <w:noWrap/>
            <w:vAlign w:val="center"/>
          </w:tcPr>
          <w:p w14:paraId="1771A794" w14:textId="77777777" w:rsidR="00921665" w:rsidRPr="004D07EC" w:rsidRDefault="00921665" w:rsidP="004D07EC">
            <w:pPr>
              <w:jc w:val="center"/>
              <w:rPr>
                <w:sz w:val="22"/>
                <w:szCs w:val="22"/>
              </w:rPr>
            </w:pPr>
            <w:r w:rsidRPr="004D07EC">
              <w:rPr>
                <w:sz w:val="22"/>
                <w:szCs w:val="22"/>
              </w:rPr>
              <w:t>-</w:t>
            </w:r>
          </w:p>
        </w:tc>
        <w:tc>
          <w:tcPr>
            <w:tcW w:w="1134" w:type="dxa"/>
            <w:shd w:val="clear" w:color="auto" w:fill="auto"/>
            <w:vAlign w:val="center"/>
          </w:tcPr>
          <w:p w14:paraId="7E36A603" w14:textId="77777777" w:rsidR="00921665" w:rsidRPr="004D07EC" w:rsidRDefault="00921665" w:rsidP="004D07EC">
            <w:pPr>
              <w:jc w:val="center"/>
              <w:rPr>
                <w:sz w:val="22"/>
                <w:szCs w:val="22"/>
              </w:rPr>
            </w:pPr>
            <w:r w:rsidRPr="004D07EC">
              <w:rPr>
                <w:sz w:val="22"/>
                <w:szCs w:val="22"/>
              </w:rPr>
              <w:t>-</w:t>
            </w:r>
          </w:p>
        </w:tc>
        <w:tc>
          <w:tcPr>
            <w:tcW w:w="567" w:type="dxa"/>
            <w:shd w:val="clear" w:color="auto" w:fill="auto"/>
            <w:noWrap/>
            <w:vAlign w:val="center"/>
          </w:tcPr>
          <w:p w14:paraId="118BCBB6" w14:textId="77777777" w:rsidR="00921665" w:rsidRPr="004D07EC" w:rsidRDefault="00921665" w:rsidP="004D07EC">
            <w:pPr>
              <w:jc w:val="center"/>
              <w:rPr>
                <w:sz w:val="22"/>
                <w:szCs w:val="22"/>
              </w:rPr>
            </w:pPr>
            <w:r w:rsidRPr="004D07EC">
              <w:rPr>
                <w:sz w:val="22"/>
                <w:szCs w:val="22"/>
              </w:rPr>
              <w:t>-</w:t>
            </w:r>
          </w:p>
        </w:tc>
        <w:tc>
          <w:tcPr>
            <w:tcW w:w="708" w:type="dxa"/>
            <w:vAlign w:val="center"/>
          </w:tcPr>
          <w:p w14:paraId="3B12BA18" w14:textId="77777777" w:rsidR="00921665" w:rsidRPr="004D07EC" w:rsidRDefault="00921665" w:rsidP="004D07EC">
            <w:pPr>
              <w:jc w:val="center"/>
              <w:rPr>
                <w:sz w:val="22"/>
                <w:szCs w:val="22"/>
              </w:rPr>
            </w:pPr>
            <w:r w:rsidRPr="004D07EC">
              <w:rPr>
                <w:sz w:val="22"/>
                <w:szCs w:val="22"/>
              </w:rPr>
              <w:t>-</w:t>
            </w:r>
          </w:p>
        </w:tc>
        <w:tc>
          <w:tcPr>
            <w:tcW w:w="709" w:type="dxa"/>
            <w:vAlign w:val="center"/>
          </w:tcPr>
          <w:p w14:paraId="5879EE4E"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58B7FA08" w14:textId="77777777" w:rsidR="00921665" w:rsidRPr="004D07EC" w:rsidRDefault="00921665" w:rsidP="004D07EC">
            <w:pPr>
              <w:jc w:val="center"/>
              <w:rPr>
                <w:sz w:val="22"/>
                <w:szCs w:val="22"/>
              </w:rPr>
            </w:pPr>
            <w:r w:rsidRPr="004D07EC">
              <w:rPr>
                <w:sz w:val="22"/>
                <w:szCs w:val="22"/>
              </w:rPr>
              <w:t>-</w:t>
            </w:r>
          </w:p>
        </w:tc>
        <w:tc>
          <w:tcPr>
            <w:tcW w:w="708" w:type="dxa"/>
            <w:shd w:val="clear" w:color="auto" w:fill="auto"/>
            <w:noWrap/>
            <w:vAlign w:val="center"/>
          </w:tcPr>
          <w:p w14:paraId="24FFDAA0" w14:textId="77777777" w:rsidR="00921665" w:rsidRPr="004D07EC" w:rsidRDefault="00921665" w:rsidP="004D07EC">
            <w:pPr>
              <w:jc w:val="center"/>
              <w:rPr>
                <w:sz w:val="22"/>
                <w:szCs w:val="22"/>
              </w:rPr>
            </w:pPr>
            <w:r w:rsidRPr="004D07EC">
              <w:rPr>
                <w:sz w:val="22"/>
                <w:szCs w:val="22"/>
              </w:rPr>
              <w:t>-</w:t>
            </w:r>
          </w:p>
        </w:tc>
      </w:tr>
      <w:tr w:rsidR="00921665" w:rsidRPr="004D07EC" w14:paraId="450474F4" w14:textId="77777777" w:rsidTr="0050246D">
        <w:trPr>
          <w:trHeight w:val="340"/>
        </w:trPr>
        <w:tc>
          <w:tcPr>
            <w:tcW w:w="563" w:type="dxa"/>
            <w:vMerge/>
            <w:shd w:val="clear" w:color="auto" w:fill="auto"/>
            <w:noWrap/>
            <w:vAlign w:val="center"/>
            <w:hideMark/>
          </w:tcPr>
          <w:p w14:paraId="048DB3DB" w14:textId="77777777" w:rsidR="00921665" w:rsidRPr="004D07EC" w:rsidRDefault="00921665" w:rsidP="004D07EC">
            <w:pPr>
              <w:rPr>
                <w:sz w:val="22"/>
                <w:szCs w:val="22"/>
              </w:rPr>
            </w:pPr>
          </w:p>
        </w:tc>
        <w:tc>
          <w:tcPr>
            <w:tcW w:w="2414" w:type="dxa"/>
            <w:vMerge/>
            <w:shd w:val="clear" w:color="auto" w:fill="auto"/>
            <w:vAlign w:val="center"/>
            <w:hideMark/>
          </w:tcPr>
          <w:p w14:paraId="4B39922E" w14:textId="77777777" w:rsidR="00921665" w:rsidRPr="004D07EC" w:rsidRDefault="00921665" w:rsidP="004D07EC">
            <w:pPr>
              <w:widowControl/>
              <w:rPr>
                <w:sz w:val="22"/>
                <w:szCs w:val="22"/>
              </w:rPr>
            </w:pPr>
          </w:p>
        </w:tc>
        <w:tc>
          <w:tcPr>
            <w:tcW w:w="1276" w:type="dxa"/>
            <w:vMerge/>
            <w:shd w:val="clear" w:color="auto" w:fill="auto"/>
            <w:vAlign w:val="center"/>
            <w:hideMark/>
          </w:tcPr>
          <w:p w14:paraId="7AA9BC55" w14:textId="77777777" w:rsidR="00921665" w:rsidRPr="004D07EC" w:rsidRDefault="00921665" w:rsidP="004D07EC">
            <w:pPr>
              <w:widowControl/>
              <w:jc w:val="center"/>
              <w:rPr>
                <w:sz w:val="22"/>
                <w:szCs w:val="22"/>
              </w:rPr>
            </w:pPr>
          </w:p>
        </w:tc>
        <w:tc>
          <w:tcPr>
            <w:tcW w:w="709" w:type="dxa"/>
            <w:shd w:val="clear" w:color="auto" w:fill="auto"/>
            <w:noWrap/>
            <w:vAlign w:val="center"/>
            <w:hideMark/>
          </w:tcPr>
          <w:p w14:paraId="5CAB0FF9" w14:textId="77777777" w:rsidR="00921665" w:rsidRPr="004D07EC" w:rsidRDefault="00921665" w:rsidP="004D07EC">
            <w:pPr>
              <w:jc w:val="center"/>
              <w:rPr>
                <w:sz w:val="22"/>
                <w:szCs w:val="22"/>
              </w:rPr>
            </w:pPr>
            <w:r w:rsidRPr="004D07EC">
              <w:rPr>
                <w:sz w:val="22"/>
                <w:szCs w:val="22"/>
              </w:rPr>
              <w:t>2025</w:t>
            </w:r>
          </w:p>
        </w:tc>
        <w:tc>
          <w:tcPr>
            <w:tcW w:w="1134" w:type="dxa"/>
            <w:shd w:val="clear" w:color="auto" w:fill="auto"/>
            <w:noWrap/>
            <w:vAlign w:val="center"/>
            <w:hideMark/>
          </w:tcPr>
          <w:p w14:paraId="2990B07B" w14:textId="77777777" w:rsidR="00921665" w:rsidRPr="004D07EC" w:rsidRDefault="00921665" w:rsidP="004D07EC">
            <w:pPr>
              <w:jc w:val="center"/>
              <w:rPr>
                <w:sz w:val="22"/>
                <w:szCs w:val="22"/>
              </w:rPr>
            </w:pPr>
            <w:r w:rsidRPr="004D07EC">
              <w:rPr>
                <w:sz w:val="22"/>
                <w:szCs w:val="22"/>
              </w:rPr>
              <w:t>-</w:t>
            </w:r>
          </w:p>
        </w:tc>
        <w:tc>
          <w:tcPr>
            <w:tcW w:w="1134" w:type="dxa"/>
            <w:shd w:val="clear" w:color="auto" w:fill="auto"/>
            <w:vAlign w:val="center"/>
          </w:tcPr>
          <w:p w14:paraId="2ECF1D2D" w14:textId="77777777" w:rsidR="00921665" w:rsidRPr="004D07EC" w:rsidRDefault="00921665" w:rsidP="004D07EC">
            <w:pPr>
              <w:jc w:val="center"/>
              <w:rPr>
                <w:sz w:val="22"/>
                <w:szCs w:val="22"/>
              </w:rPr>
            </w:pPr>
            <w:r w:rsidRPr="004D07EC">
              <w:rPr>
                <w:sz w:val="22"/>
                <w:szCs w:val="22"/>
              </w:rPr>
              <w:t>3 049,57</w:t>
            </w:r>
          </w:p>
        </w:tc>
        <w:tc>
          <w:tcPr>
            <w:tcW w:w="567" w:type="dxa"/>
            <w:shd w:val="clear" w:color="auto" w:fill="auto"/>
            <w:noWrap/>
            <w:vAlign w:val="center"/>
            <w:hideMark/>
          </w:tcPr>
          <w:p w14:paraId="5A9F0D8E" w14:textId="77777777" w:rsidR="00921665" w:rsidRPr="004D07EC" w:rsidRDefault="00921665" w:rsidP="004D07EC">
            <w:pPr>
              <w:jc w:val="center"/>
              <w:rPr>
                <w:sz w:val="22"/>
                <w:szCs w:val="22"/>
              </w:rPr>
            </w:pPr>
            <w:r w:rsidRPr="004D07EC">
              <w:rPr>
                <w:sz w:val="22"/>
                <w:szCs w:val="22"/>
              </w:rPr>
              <w:t>-</w:t>
            </w:r>
          </w:p>
        </w:tc>
        <w:tc>
          <w:tcPr>
            <w:tcW w:w="708" w:type="dxa"/>
            <w:vAlign w:val="center"/>
          </w:tcPr>
          <w:p w14:paraId="22D7E1FF" w14:textId="77777777" w:rsidR="00921665" w:rsidRPr="004D07EC" w:rsidRDefault="00921665" w:rsidP="004D07EC">
            <w:pPr>
              <w:jc w:val="center"/>
              <w:rPr>
                <w:sz w:val="22"/>
                <w:szCs w:val="22"/>
              </w:rPr>
            </w:pPr>
            <w:r w:rsidRPr="004D07EC">
              <w:rPr>
                <w:sz w:val="22"/>
                <w:szCs w:val="22"/>
              </w:rPr>
              <w:t>-</w:t>
            </w:r>
          </w:p>
        </w:tc>
        <w:tc>
          <w:tcPr>
            <w:tcW w:w="709" w:type="dxa"/>
            <w:vAlign w:val="center"/>
          </w:tcPr>
          <w:p w14:paraId="4F05AC35"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27AC4C6A" w14:textId="77777777" w:rsidR="00921665" w:rsidRPr="004D07EC" w:rsidRDefault="00921665" w:rsidP="004D07EC">
            <w:pPr>
              <w:jc w:val="center"/>
              <w:rPr>
                <w:sz w:val="22"/>
                <w:szCs w:val="22"/>
              </w:rPr>
            </w:pPr>
            <w:r w:rsidRPr="004D07EC">
              <w:rPr>
                <w:sz w:val="22"/>
                <w:szCs w:val="22"/>
              </w:rPr>
              <w:t>-</w:t>
            </w:r>
          </w:p>
        </w:tc>
        <w:tc>
          <w:tcPr>
            <w:tcW w:w="708" w:type="dxa"/>
            <w:shd w:val="clear" w:color="auto" w:fill="auto"/>
            <w:noWrap/>
            <w:vAlign w:val="center"/>
            <w:hideMark/>
          </w:tcPr>
          <w:p w14:paraId="17FC4C36" w14:textId="77777777" w:rsidR="00921665" w:rsidRPr="004D07EC" w:rsidRDefault="00921665" w:rsidP="004D07EC">
            <w:pPr>
              <w:jc w:val="center"/>
              <w:rPr>
                <w:sz w:val="22"/>
                <w:szCs w:val="22"/>
              </w:rPr>
            </w:pPr>
            <w:r w:rsidRPr="004D07EC">
              <w:rPr>
                <w:sz w:val="22"/>
                <w:szCs w:val="22"/>
              </w:rPr>
              <w:t>-</w:t>
            </w:r>
          </w:p>
        </w:tc>
      </w:tr>
      <w:tr w:rsidR="00921665" w:rsidRPr="004D07EC" w14:paraId="43BF32AB" w14:textId="77777777" w:rsidTr="0050246D">
        <w:trPr>
          <w:trHeight w:val="340"/>
        </w:trPr>
        <w:tc>
          <w:tcPr>
            <w:tcW w:w="563" w:type="dxa"/>
            <w:vMerge/>
            <w:shd w:val="clear" w:color="auto" w:fill="auto"/>
            <w:noWrap/>
            <w:vAlign w:val="center"/>
            <w:hideMark/>
          </w:tcPr>
          <w:p w14:paraId="57079D77" w14:textId="77777777" w:rsidR="00921665" w:rsidRPr="004D07EC" w:rsidRDefault="00921665" w:rsidP="004D07EC">
            <w:pPr>
              <w:rPr>
                <w:sz w:val="22"/>
                <w:szCs w:val="22"/>
              </w:rPr>
            </w:pPr>
          </w:p>
        </w:tc>
        <w:tc>
          <w:tcPr>
            <w:tcW w:w="2414" w:type="dxa"/>
            <w:vMerge/>
            <w:shd w:val="clear" w:color="auto" w:fill="auto"/>
            <w:vAlign w:val="center"/>
            <w:hideMark/>
          </w:tcPr>
          <w:p w14:paraId="5A30BC7D" w14:textId="77777777" w:rsidR="00921665" w:rsidRPr="004D07EC" w:rsidRDefault="00921665" w:rsidP="004D07EC">
            <w:pPr>
              <w:widowControl/>
              <w:rPr>
                <w:bCs/>
                <w:sz w:val="22"/>
                <w:szCs w:val="22"/>
              </w:rPr>
            </w:pPr>
          </w:p>
        </w:tc>
        <w:tc>
          <w:tcPr>
            <w:tcW w:w="1276" w:type="dxa"/>
            <w:vMerge/>
            <w:shd w:val="clear" w:color="auto" w:fill="auto"/>
            <w:vAlign w:val="center"/>
            <w:hideMark/>
          </w:tcPr>
          <w:p w14:paraId="1ABBF495" w14:textId="77777777" w:rsidR="00921665" w:rsidRPr="004D07EC" w:rsidRDefault="00921665" w:rsidP="004D07EC">
            <w:pPr>
              <w:widowControl/>
              <w:jc w:val="center"/>
              <w:rPr>
                <w:sz w:val="22"/>
                <w:szCs w:val="22"/>
              </w:rPr>
            </w:pPr>
          </w:p>
        </w:tc>
        <w:tc>
          <w:tcPr>
            <w:tcW w:w="709" w:type="dxa"/>
            <w:shd w:val="clear" w:color="auto" w:fill="auto"/>
            <w:noWrap/>
            <w:vAlign w:val="center"/>
            <w:hideMark/>
          </w:tcPr>
          <w:p w14:paraId="37A2C48E" w14:textId="77777777" w:rsidR="00921665" w:rsidRPr="004D07EC" w:rsidRDefault="00921665" w:rsidP="004D07EC">
            <w:pPr>
              <w:jc w:val="center"/>
              <w:rPr>
                <w:sz w:val="22"/>
                <w:szCs w:val="22"/>
              </w:rPr>
            </w:pPr>
            <w:r w:rsidRPr="004D07EC">
              <w:rPr>
                <w:sz w:val="22"/>
                <w:szCs w:val="22"/>
              </w:rPr>
              <w:t>2026</w:t>
            </w:r>
          </w:p>
        </w:tc>
        <w:tc>
          <w:tcPr>
            <w:tcW w:w="1134" w:type="dxa"/>
            <w:shd w:val="clear" w:color="auto" w:fill="auto"/>
            <w:noWrap/>
            <w:vAlign w:val="center"/>
            <w:hideMark/>
          </w:tcPr>
          <w:p w14:paraId="7A5B5FE9" w14:textId="77777777" w:rsidR="00921665" w:rsidRPr="004D07EC" w:rsidRDefault="00921665" w:rsidP="004D07EC">
            <w:pPr>
              <w:widowControl/>
              <w:jc w:val="center"/>
              <w:rPr>
                <w:sz w:val="22"/>
                <w:szCs w:val="22"/>
              </w:rPr>
            </w:pPr>
            <w:r w:rsidRPr="004D07EC">
              <w:rPr>
                <w:sz w:val="22"/>
                <w:szCs w:val="22"/>
              </w:rPr>
              <w:t>-</w:t>
            </w:r>
          </w:p>
        </w:tc>
        <w:tc>
          <w:tcPr>
            <w:tcW w:w="1134" w:type="dxa"/>
            <w:shd w:val="clear" w:color="auto" w:fill="auto"/>
            <w:vAlign w:val="center"/>
          </w:tcPr>
          <w:p w14:paraId="1E7B762B" w14:textId="77777777" w:rsidR="00921665" w:rsidRPr="004D07EC" w:rsidRDefault="00921665" w:rsidP="004D07EC">
            <w:pPr>
              <w:jc w:val="center"/>
              <w:rPr>
                <w:sz w:val="22"/>
                <w:szCs w:val="22"/>
              </w:rPr>
            </w:pPr>
            <w:r w:rsidRPr="004D07EC">
              <w:rPr>
                <w:sz w:val="22"/>
                <w:szCs w:val="22"/>
              </w:rPr>
              <w:t>3 052,15</w:t>
            </w:r>
          </w:p>
        </w:tc>
        <w:tc>
          <w:tcPr>
            <w:tcW w:w="567" w:type="dxa"/>
            <w:shd w:val="clear" w:color="auto" w:fill="auto"/>
            <w:noWrap/>
            <w:vAlign w:val="center"/>
            <w:hideMark/>
          </w:tcPr>
          <w:p w14:paraId="0171014D" w14:textId="77777777" w:rsidR="00921665" w:rsidRPr="004D07EC" w:rsidRDefault="00921665" w:rsidP="004D07EC">
            <w:pPr>
              <w:jc w:val="center"/>
              <w:rPr>
                <w:sz w:val="22"/>
                <w:szCs w:val="22"/>
              </w:rPr>
            </w:pPr>
            <w:r w:rsidRPr="004D07EC">
              <w:rPr>
                <w:sz w:val="22"/>
                <w:szCs w:val="22"/>
              </w:rPr>
              <w:t>-</w:t>
            </w:r>
          </w:p>
        </w:tc>
        <w:tc>
          <w:tcPr>
            <w:tcW w:w="708" w:type="dxa"/>
            <w:vAlign w:val="center"/>
          </w:tcPr>
          <w:p w14:paraId="674BAADB" w14:textId="77777777" w:rsidR="00921665" w:rsidRPr="004D07EC" w:rsidRDefault="00921665" w:rsidP="004D07EC">
            <w:pPr>
              <w:jc w:val="center"/>
              <w:rPr>
                <w:sz w:val="22"/>
                <w:szCs w:val="22"/>
              </w:rPr>
            </w:pPr>
            <w:r w:rsidRPr="004D07EC">
              <w:rPr>
                <w:sz w:val="22"/>
                <w:szCs w:val="22"/>
              </w:rPr>
              <w:t>-</w:t>
            </w:r>
          </w:p>
        </w:tc>
        <w:tc>
          <w:tcPr>
            <w:tcW w:w="709" w:type="dxa"/>
            <w:vAlign w:val="center"/>
          </w:tcPr>
          <w:p w14:paraId="5CE68320"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124159B0" w14:textId="77777777" w:rsidR="00921665" w:rsidRPr="004D07EC" w:rsidRDefault="00921665" w:rsidP="004D07EC">
            <w:pPr>
              <w:jc w:val="center"/>
              <w:rPr>
                <w:sz w:val="22"/>
                <w:szCs w:val="22"/>
              </w:rPr>
            </w:pPr>
            <w:r w:rsidRPr="004D07EC">
              <w:rPr>
                <w:sz w:val="22"/>
                <w:szCs w:val="22"/>
              </w:rPr>
              <w:t>-</w:t>
            </w:r>
          </w:p>
        </w:tc>
        <w:tc>
          <w:tcPr>
            <w:tcW w:w="708" w:type="dxa"/>
            <w:shd w:val="clear" w:color="auto" w:fill="auto"/>
            <w:noWrap/>
            <w:vAlign w:val="center"/>
            <w:hideMark/>
          </w:tcPr>
          <w:p w14:paraId="701A8076" w14:textId="77777777" w:rsidR="00921665" w:rsidRPr="004D07EC" w:rsidRDefault="00921665" w:rsidP="004D07EC">
            <w:pPr>
              <w:jc w:val="center"/>
              <w:rPr>
                <w:sz w:val="22"/>
                <w:szCs w:val="22"/>
              </w:rPr>
            </w:pPr>
            <w:r w:rsidRPr="004D07EC">
              <w:rPr>
                <w:sz w:val="22"/>
                <w:szCs w:val="22"/>
              </w:rPr>
              <w:t>-</w:t>
            </w:r>
          </w:p>
        </w:tc>
      </w:tr>
      <w:tr w:rsidR="00921665" w:rsidRPr="004D07EC" w14:paraId="4F781BC5" w14:textId="77777777" w:rsidTr="0050246D">
        <w:trPr>
          <w:trHeight w:val="340"/>
        </w:trPr>
        <w:tc>
          <w:tcPr>
            <w:tcW w:w="563" w:type="dxa"/>
            <w:vMerge/>
            <w:shd w:val="clear" w:color="auto" w:fill="auto"/>
            <w:noWrap/>
            <w:vAlign w:val="center"/>
            <w:hideMark/>
          </w:tcPr>
          <w:p w14:paraId="19079115" w14:textId="77777777" w:rsidR="00921665" w:rsidRPr="004D07EC" w:rsidRDefault="00921665" w:rsidP="004D07EC">
            <w:pPr>
              <w:rPr>
                <w:sz w:val="22"/>
                <w:szCs w:val="22"/>
              </w:rPr>
            </w:pPr>
          </w:p>
        </w:tc>
        <w:tc>
          <w:tcPr>
            <w:tcW w:w="2414" w:type="dxa"/>
            <w:vMerge/>
            <w:shd w:val="clear" w:color="auto" w:fill="auto"/>
            <w:vAlign w:val="center"/>
            <w:hideMark/>
          </w:tcPr>
          <w:p w14:paraId="525586A1" w14:textId="77777777" w:rsidR="00921665" w:rsidRPr="004D07EC" w:rsidRDefault="00921665" w:rsidP="004D07EC">
            <w:pPr>
              <w:widowControl/>
              <w:rPr>
                <w:bCs/>
                <w:sz w:val="22"/>
                <w:szCs w:val="22"/>
              </w:rPr>
            </w:pPr>
          </w:p>
        </w:tc>
        <w:tc>
          <w:tcPr>
            <w:tcW w:w="1276" w:type="dxa"/>
            <w:vMerge/>
            <w:shd w:val="clear" w:color="auto" w:fill="auto"/>
            <w:vAlign w:val="center"/>
            <w:hideMark/>
          </w:tcPr>
          <w:p w14:paraId="361AAA93" w14:textId="77777777" w:rsidR="00921665" w:rsidRPr="004D07EC" w:rsidRDefault="00921665" w:rsidP="004D07EC">
            <w:pPr>
              <w:widowControl/>
              <w:jc w:val="center"/>
              <w:rPr>
                <w:sz w:val="22"/>
                <w:szCs w:val="22"/>
              </w:rPr>
            </w:pPr>
          </w:p>
        </w:tc>
        <w:tc>
          <w:tcPr>
            <w:tcW w:w="709" w:type="dxa"/>
            <w:shd w:val="clear" w:color="auto" w:fill="auto"/>
            <w:noWrap/>
            <w:vAlign w:val="center"/>
            <w:hideMark/>
          </w:tcPr>
          <w:p w14:paraId="380EAC4F" w14:textId="77777777" w:rsidR="00921665" w:rsidRPr="004D07EC" w:rsidRDefault="00921665" w:rsidP="004D07EC">
            <w:pPr>
              <w:jc w:val="center"/>
              <w:rPr>
                <w:sz w:val="22"/>
                <w:szCs w:val="22"/>
              </w:rPr>
            </w:pPr>
            <w:r w:rsidRPr="004D07EC">
              <w:rPr>
                <w:sz w:val="22"/>
                <w:szCs w:val="22"/>
              </w:rPr>
              <w:t>2027</w:t>
            </w:r>
          </w:p>
        </w:tc>
        <w:tc>
          <w:tcPr>
            <w:tcW w:w="1134" w:type="dxa"/>
            <w:shd w:val="clear" w:color="auto" w:fill="auto"/>
            <w:noWrap/>
            <w:vAlign w:val="center"/>
            <w:hideMark/>
          </w:tcPr>
          <w:p w14:paraId="25F5238C" w14:textId="77777777" w:rsidR="00921665" w:rsidRPr="004D07EC" w:rsidRDefault="00921665" w:rsidP="004D07EC">
            <w:pPr>
              <w:jc w:val="center"/>
              <w:rPr>
                <w:sz w:val="22"/>
                <w:szCs w:val="22"/>
              </w:rPr>
            </w:pPr>
            <w:r w:rsidRPr="004D07EC">
              <w:rPr>
                <w:sz w:val="22"/>
                <w:szCs w:val="22"/>
              </w:rPr>
              <w:t>3 052,15</w:t>
            </w:r>
          </w:p>
        </w:tc>
        <w:tc>
          <w:tcPr>
            <w:tcW w:w="1134" w:type="dxa"/>
            <w:shd w:val="clear" w:color="auto" w:fill="auto"/>
            <w:vAlign w:val="center"/>
          </w:tcPr>
          <w:p w14:paraId="48618B53" w14:textId="77777777" w:rsidR="00921665" w:rsidRPr="004D07EC" w:rsidRDefault="00921665" w:rsidP="004D07EC">
            <w:pPr>
              <w:jc w:val="center"/>
              <w:rPr>
                <w:sz w:val="22"/>
                <w:szCs w:val="22"/>
              </w:rPr>
            </w:pPr>
            <w:r w:rsidRPr="004D07EC">
              <w:rPr>
                <w:sz w:val="22"/>
                <w:szCs w:val="22"/>
              </w:rPr>
              <w:t>3 174,24</w:t>
            </w:r>
          </w:p>
        </w:tc>
        <w:tc>
          <w:tcPr>
            <w:tcW w:w="567" w:type="dxa"/>
            <w:shd w:val="clear" w:color="auto" w:fill="auto"/>
            <w:noWrap/>
            <w:vAlign w:val="center"/>
            <w:hideMark/>
          </w:tcPr>
          <w:p w14:paraId="612AC458" w14:textId="77777777" w:rsidR="00921665" w:rsidRPr="004D07EC" w:rsidRDefault="00921665" w:rsidP="004D07EC">
            <w:pPr>
              <w:jc w:val="center"/>
              <w:rPr>
                <w:sz w:val="22"/>
                <w:szCs w:val="22"/>
              </w:rPr>
            </w:pPr>
            <w:r w:rsidRPr="004D07EC">
              <w:rPr>
                <w:sz w:val="22"/>
                <w:szCs w:val="22"/>
              </w:rPr>
              <w:t>-</w:t>
            </w:r>
          </w:p>
        </w:tc>
        <w:tc>
          <w:tcPr>
            <w:tcW w:w="708" w:type="dxa"/>
            <w:vAlign w:val="center"/>
          </w:tcPr>
          <w:p w14:paraId="40BB51F7" w14:textId="77777777" w:rsidR="00921665" w:rsidRPr="004D07EC" w:rsidRDefault="00921665" w:rsidP="004D07EC">
            <w:pPr>
              <w:jc w:val="center"/>
              <w:rPr>
                <w:sz w:val="22"/>
                <w:szCs w:val="22"/>
              </w:rPr>
            </w:pPr>
            <w:r w:rsidRPr="004D07EC">
              <w:rPr>
                <w:sz w:val="22"/>
                <w:szCs w:val="22"/>
              </w:rPr>
              <w:t>-</w:t>
            </w:r>
          </w:p>
        </w:tc>
        <w:tc>
          <w:tcPr>
            <w:tcW w:w="709" w:type="dxa"/>
            <w:vAlign w:val="center"/>
          </w:tcPr>
          <w:p w14:paraId="6D443D14" w14:textId="77777777" w:rsidR="00921665" w:rsidRPr="004D07EC" w:rsidRDefault="00921665" w:rsidP="004D07EC">
            <w:pPr>
              <w:jc w:val="center"/>
              <w:rPr>
                <w:sz w:val="22"/>
                <w:szCs w:val="22"/>
              </w:rPr>
            </w:pPr>
            <w:r w:rsidRPr="004D07EC">
              <w:rPr>
                <w:sz w:val="22"/>
                <w:szCs w:val="22"/>
              </w:rPr>
              <w:t>-</w:t>
            </w:r>
          </w:p>
        </w:tc>
        <w:tc>
          <w:tcPr>
            <w:tcW w:w="567" w:type="dxa"/>
            <w:vAlign w:val="center"/>
          </w:tcPr>
          <w:p w14:paraId="6DE82BFD" w14:textId="77777777" w:rsidR="00921665" w:rsidRPr="004D07EC" w:rsidRDefault="00921665" w:rsidP="004D07EC">
            <w:pPr>
              <w:jc w:val="center"/>
              <w:rPr>
                <w:sz w:val="22"/>
                <w:szCs w:val="22"/>
              </w:rPr>
            </w:pPr>
            <w:r w:rsidRPr="004D07EC">
              <w:rPr>
                <w:sz w:val="22"/>
                <w:szCs w:val="22"/>
              </w:rPr>
              <w:t>-</w:t>
            </w:r>
          </w:p>
        </w:tc>
        <w:tc>
          <w:tcPr>
            <w:tcW w:w="708" w:type="dxa"/>
            <w:shd w:val="clear" w:color="auto" w:fill="auto"/>
            <w:noWrap/>
            <w:vAlign w:val="center"/>
            <w:hideMark/>
          </w:tcPr>
          <w:p w14:paraId="7EEC6F55" w14:textId="77777777" w:rsidR="00921665" w:rsidRPr="004D07EC" w:rsidRDefault="00921665" w:rsidP="004D07EC">
            <w:pPr>
              <w:jc w:val="center"/>
              <w:rPr>
                <w:sz w:val="22"/>
                <w:szCs w:val="22"/>
              </w:rPr>
            </w:pPr>
            <w:r w:rsidRPr="004D07EC">
              <w:rPr>
                <w:sz w:val="22"/>
                <w:szCs w:val="22"/>
              </w:rPr>
              <w:t>-</w:t>
            </w:r>
          </w:p>
        </w:tc>
      </w:tr>
    </w:tbl>
    <w:p w14:paraId="4DCE3333" w14:textId="77777777" w:rsidR="00921665" w:rsidRPr="004D07EC" w:rsidRDefault="00921665" w:rsidP="004D07EC">
      <w:pPr>
        <w:widowControl/>
        <w:autoSpaceDE w:val="0"/>
        <w:autoSpaceDN w:val="0"/>
        <w:adjustRightInd w:val="0"/>
        <w:ind w:firstLine="567"/>
        <w:jc w:val="both"/>
        <w:rPr>
          <w:sz w:val="22"/>
          <w:szCs w:val="22"/>
        </w:rPr>
      </w:pPr>
      <w:r w:rsidRPr="004D07EC">
        <w:rPr>
          <w:sz w:val="22"/>
          <w:szCs w:val="22"/>
        </w:rPr>
        <w:t xml:space="preserve">Примечание. Организация применяет упрощенную систему налогообложения в соответствии с Главой 26.2 части 2 Налогового кодекса Российской Федерации.                       </w:t>
      </w:r>
    </w:p>
    <w:p w14:paraId="7A8F152C" w14:textId="77777777" w:rsidR="00921665" w:rsidRPr="004D07EC" w:rsidRDefault="00921665" w:rsidP="004D07EC">
      <w:pPr>
        <w:pStyle w:val="a4"/>
        <w:numPr>
          <w:ilvl w:val="0"/>
          <w:numId w:val="5"/>
        </w:numPr>
        <w:tabs>
          <w:tab w:val="left" w:pos="142"/>
          <w:tab w:val="left" w:pos="993"/>
        </w:tabs>
        <w:ind w:left="0" w:firstLine="709"/>
        <w:jc w:val="both"/>
        <w:rPr>
          <w:color w:val="FF0000"/>
          <w:sz w:val="22"/>
          <w:szCs w:val="22"/>
        </w:rPr>
      </w:pPr>
      <w:r w:rsidRPr="004D07EC">
        <w:rPr>
          <w:sz w:val="22"/>
          <w:szCs w:val="22"/>
        </w:rPr>
        <w:t>С 01.01.2024 признать утратившими силу приложения 1, 2 к постановлению Департамента энергетики и тарифов Ивановской области от 16.11.2022 № 49-т/23.</w:t>
      </w:r>
    </w:p>
    <w:p w14:paraId="5E2C3D88" w14:textId="77777777" w:rsidR="00921665" w:rsidRPr="004D07EC" w:rsidRDefault="00921665" w:rsidP="004D07EC">
      <w:pPr>
        <w:pStyle w:val="ConsNormal"/>
        <w:numPr>
          <w:ilvl w:val="0"/>
          <w:numId w:val="5"/>
        </w:numPr>
        <w:tabs>
          <w:tab w:val="left" w:pos="142"/>
          <w:tab w:val="left" w:pos="993"/>
        </w:tabs>
        <w:autoSpaceDE w:val="0"/>
        <w:autoSpaceDN w:val="0"/>
        <w:adjustRightInd w:val="0"/>
        <w:ind w:left="0" w:firstLine="709"/>
        <w:jc w:val="both"/>
        <w:rPr>
          <w:rFonts w:ascii="Times New Roman" w:hAnsi="Times New Roman"/>
          <w:sz w:val="22"/>
          <w:szCs w:val="22"/>
        </w:rPr>
      </w:pPr>
      <w:r w:rsidRPr="004D07EC">
        <w:rPr>
          <w:rFonts w:ascii="Times New Roman" w:hAnsi="Times New Roman"/>
          <w:sz w:val="22"/>
          <w:szCs w:val="22"/>
        </w:rPr>
        <w:t>Постановление вступает в силу после дня его официального опубликования.</w:t>
      </w:r>
    </w:p>
    <w:p w14:paraId="624170AE" w14:textId="77777777" w:rsidR="00AA1DB7" w:rsidRPr="004D07EC" w:rsidRDefault="00AA1DB7" w:rsidP="004D07EC">
      <w:pPr>
        <w:pStyle w:val="ConsNormal"/>
        <w:tabs>
          <w:tab w:val="left" w:pos="993"/>
          <w:tab w:val="left" w:pos="1276"/>
        </w:tabs>
        <w:autoSpaceDE w:val="0"/>
        <w:autoSpaceDN w:val="0"/>
        <w:adjustRightInd w:val="0"/>
        <w:ind w:left="1260" w:firstLine="0"/>
        <w:jc w:val="both"/>
        <w:rPr>
          <w:rFonts w:ascii="Times New Roman" w:hAnsi="Times New Roman"/>
          <w:sz w:val="22"/>
          <w:szCs w:val="22"/>
        </w:rPr>
      </w:pPr>
    </w:p>
    <w:p w14:paraId="038CC118" w14:textId="77777777" w:rsidR="00AA1DB7" w:rsidRPr="004D07EC" w:rsidRDefault="00AA1DB7" w:rsidP="004D07EC">
      <w:pPr>
        <w:pStyle w:val="a3"/>
        <w:spacing w:before="0" w:beforeAutospacing="0" w:after="0" w:afterAutospacing="0"/>
        <w:ind w:left="900"/>
        <w:jc w:val="both"/>
        <w:rPr>
          <w:rStyle w:val="af7"/>
          <w:sz w:val="22"/>
          <w:szCs w:val="22"/>
        </w:rPr>
      </w:pPr>
      <w:r w:rsidRPr="004D07EC">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AA1DB7" w:rsidRPr="004D07EC" w14:paraId="6DA569CC" w14:textId="77777777" w:rsidTr="0050246D">
        <w:tc>
          <w:tcPr>
            <w:tcW w:w="959" w:type="dxa"/>
          </w:tcPr>
          <w:p w14:paraId="49D86F30" w14:textId="77777777" w:rsidR="00AA1DB7" w:rsidRPr="004D07EC" w:rsidRDefault="00AA1DB7" w:rsidP="004D07EC">
            <w:pPr>
              <w:tabs>
                <w:tab w:val="left" w:pos="4020"/>
              </w:tabs>
              <w:jc w:val="center"/>
              <w:rPr>
                <w:sz w:val="22"/>
                <w:szCs w:val="22"/>
              </w:rPr>
            </w:pPr>
            <w:r w:rsidRPr="004D07EC">
              <w:rPr>
                <w:sz w:val="22"/>
                <w:szCs w:val="22"/>
              </w:rPr>
              <w:t>№ п/п</w:t>
            </w:r>
          </w:p>
        </w:tc>
        <w:tc>
          <w:tcPr>
            <w:tcW w:w="2391" w:type="dxa"/>
          </w:tcPr>
          <w:p w14:paraId="0F2E6A7E" w14:textId="77777777" w:rsidR="00AA1DB7" w:rsidRPr="004D07EC" w:rsidRDefault="00AA1DB7" w:rsidP="004D07EC">
            <w:pPr>
              <w:tabs>
                <w:tab w:val="left" w:pos="4020"/>
              </w:tabs>
              <w:rPr>
                <w:sz w:val="22"/>
                <w:szCs w:val="22"/>
              </w:rPr>
            </w:pPr>
            <w:r w:rsidRPr="004D07EC">
              <w:rPr>
                <w:sz w:val="22"/>
                <w:szCs w:val="22"/>
              </w:rPr>
              <w:t>Члены правления</w:t>
            </w:r>
          </w:p>
        </w:tc>
        <w:tc>
          <w:tcPr>
            <w:tcW w:w="3493" w:type="dxa"/>
          </w:tcPr>
          <w:p w14:paraId="02B82664" w14:textId="77777777" w:rsidR="00AA1DB7" w:rsidRPr="004D07EC" w:rsidRDefault="00AA1DB7" w:rsidP="004D07EC">
            <w:pPr>
              <w:tabs>
                <w:tab w:val="left" w:pos="4020"/>
              </w:tabs>
              <w:jc w:val="center"/>
              <w:rPr>
                <w:sz w:val="22"/>
                <w:szCs w:val="22"/>
              </w:rPr>
            </w:pPr>
            <w:r w:rsidRPr="004D07EC">
              <w:rPr>
                <w:sz w:val="22"/>
                <w:szCs w:val="22"/>
              </w:rPr>
              <w:t>Результаты голосования</w:t>
            </w:r>
          </w:p>
        </w:tc>
      </w:tr>
      <w:tr w:rsidR="00AA1DB7" w:rsidRPr="004D07EC" w14:paraId="7F8122BB" w14:textId="77777777" w:rsidTr="0050246D">
        <w:tc>
          <w:tcPr>
            <w:tcW w:w="959" w:type="dxa"/>
          </w:tcPr>
          <w:p w14:paraId="7DD89C09" w14:textId="77777777" w:rsidR="00AA1DB7" w:rsidRPr="004D07EC" w:rsidRDefault="00AA1DB7" w:rsidP="004D07EC">
            <w:pPr>
              <w:tabs>
                <w:tab w:val="left" w:pos="4020"/>
              </w:tabs>
              <w:jc w:val="center"/>
              <w:rPr>
                <w:sz w:val="22"/>
                <w:szCs w:val="22"/>
              </w:rPr>
            </w:pPr>
            <w:r w:rsidRPr="004D07EC">
              <w:rPr>
                <w:sz w:val="22"/>
                <w:szCs w:val="22"/>
              </w:rPr>
              <w:t>1.</w:t>
            </w:r>
          </w:p>
        </w:tc>
        <w:tc>
          <w:tcPr>
            <w:tcW w:w="2391" w:type="dxa"/>
          </w:tcPr>
          <w:p w14:paraId="79E70FCF" w14:textId="77777777" w:rsidR="00AA1DB7" w:rsidRPr="004D07EC" w:rsidRDefault="00AA1DB7" w:rsidP="004D07EC">
            <w:pPr>
              <w:tabs>
                <w:tab w:val="left" w:pos="4020"/>
              </w:tabs>
              <w:rPr>
                <w:sz w:val="22"/>
                <w:szCs w:val="22"/>
              </w:rPr>
            </w:pPr>
            <w:r w:rsidRPr="004D07EC">
              <w:rPr>
                <w:sz w:val="22"/>
                <w:szCs w:val="22"/>
              </w:rPr>
              <w:t>Морева Е.Н.</w:t>
            </w:r>
          </w:p>
        </w:tc>
        <w:tc>
          <w:tcPr>
            <w:tcW w:w="3493" w:type="dxa"/>
          </w:tcPr>
          <w:p w14:paraId="305672DC" w14:textId="77777777" w:rsidR="00AA1DB7" w:rsidRPr="004D07EC" w:rsidRDefault="00AA1DB7" w:rsidP="004D07EC">
            <w:pPr>
              <w:jc w:val="center"/>
              <w:rPr>
                <w:sz w:val="22"/>
                <w:szCs w:val="22"/>
              </w:rPr>
            </w:pPr>
            <w:r w:rsidRPr="004D07EC">
              <w:rPr>
                <w:sz w:val="22"/>
                <w:szCs w:val="22"/>
              </w:rPr>
              <w:t>за</w:t>
            </w:r>
          </w:p>
        </w:tc>
      </w:tr>
      <w:tr w:rsidR="00AA1DB7" w:rsidRPr="004D07EC" w14:paraId="33E890A7" w14:textId="77777777" w:rsidTr="0050246D">
        <w:tc>
          <w:tcPr>
            <w:tcW w:w="959" w:type="dxa"/>
          </w:tcPr>
          <w:p w14:paraId="181E64B6" w14:textId="77777777" w:rsidR="00AA1DB7" w:rsidRPr="004D07EC" w:rsidRDefault="00AA1DB7" w:rsidP="004D07EC">
            <w:pPr>
              <w:tabs>
                <w:tab w:val="left" w:pos="4020"/>
              </w:tabs>
              <w:jc w:val="center"/>
              <w:rPr>
                <w:sz w:val="22"/>
                <w:szCs w:val="22"/>
              </w:rPr>
            </w:pPr>
            <w:r w:rsidRPr="004D07EC">
              <w:rPr>
                <w:sz w:val="22"/>
                <w:szCs w:val="22"/>
              </w:rPr>
              <w:t>2.</w:t>
            </w:r>
          </w:p>
        </w:tc>
        <w:tc>
          <w:tcPr>
            <w:tcW w:w="2391" w:type="dxa"/>
          </w:tcPr>
          <w:p w14:paraId="610A487F" w14:textId="77777777" w:rsidR="00AA1DB7" w:rsidRPr="004D07EC" w:rsidRDefault="00AA1DB7" w:rsidP="004D07EC">
            <w:pPr>
              <w:tabs>
                <w:tab w:val="left" w:pos="4020"/>
              </w:tabs>
              <w:rPr>
                <w:sz w:val="22"/>
                <w:szCs w:val="22"/>
              </w:rPr>
            </w:pPr>
            <w:r w:rsidRPr="004D07EC">
              <w:rPr>
                <w:sz w:val="22"/>
                <w:szCs w:val="22"/>
              </w:rPr>
              <w:t>Бугаева С.Е.</w:t>
            </w:r>
          </w:p>
        </w:tc>
        <w:tc>
          <w:tcPr>
            <w:tcW w:w="3493" w:type="dxa"/>
          </w:tcPr>
          <w:p w14:paraId="628C1AAF" w14:textId="77777777" w:rsidR="00AA1DB7" w:rsidRPr="004D07EC" w:rsidRDefault="00AA1DB7" w:rsidP="004D07EC">
            <w:pPr>
              <w:jc w:val="center"/>
              <w:rPr>
                <w:sz w:val="22"/>
                <w:szCs w:val="22"/>
              </w:rPr>
            </w:pPr>
            <w:r w:rsidRPr="004D07EC">
              <w:rPr>
                <w:sz w:val="22"/>
                <w:szCs w:val="22"/>
              </w:rPr>
              <w:t>за</w:t>
            </w:r>
          </w:p>
        </w:tc>
      </w:tr>
      <w:tr w:rsidR="00AA1DB7" w:rsidRPr="004D07EC" w14:paraId="4357F188" w14:textId="77777777" w:rsidTr="0050246D">
        <w:tc>
          <w:tcPr>
            <w:tcW w:w="959" w:type="dxa"/>
          </w:tcPr>
          <w:p w14:paraId="7C0231C7" w14:textId="77777777" w:rsidR="00AA1DB7" w:rsidRPr="004D07EC" w:rsidRDefault="00AA1DB7" w:rsidP="004D07EC">
            <w:pPr>
              <w:tabs>
                <w:tab w:val="left" w:pos="4020"/>
              </w:tabs>
              <w:jc w:val="center"/>
              <w:rPr>
                <w:sz w:val="22"/>
                <w:szCs w:val="22"/>
              </w:rPr>
            </w:pPr>
            <w:r w:rsidRPr="004D07EC">
              <w:rPr>
                <w:sz w:val="22"/>
                <w:szCs w:val="22"/>
              </w:rPr>
              <w:t>3.</w:t>
            </w:r>
          </w:p>
        </w:tc>
        <w:tc>
          <w:tcPr>
            <w:tcW w:w="2391" w:type="dxa"/>
          </w:tcPr>
          <w:p w14:paraId="7B3C9AB2" w14:textId="77777777" w:rsidR="00AA1DB7" w:rsidRPr="004D07EC" w:rsidRDefault="00AA1DB7" w:rsidP="004D07EC">
            <w:pPr>
              <w:tabs>
                <w:tab w:val="left" w:pos="4020"/>
              </w:tabs>
              <w:rPr>
                <w:sz w:val="22"/>
                <w:szCs w:val="22"/>
              </w:rPr>
            </w:pPr>
            <w:r w:rsidRPr="004D07EC">
              <w:rPr>
                <w:sz w:val="22"/>
                <w:szCs w:val="22"/>
              </w:rPr>
              <w:t>Гущина Н.Б.</w:t>
            </w:r>
          </w:p>
        </w:tc>
        <w:tc>
          <w:tcPr>
            <w:tcW w:w="3493" w:type="dxa"/>
          </w:tcPr>
          <w:p w14:paraId="5F07A529" w14:textId="77777777" w:rsidR="00AA1DB7" w:rsidRPr="004D07EC" w:rsidRDefault="00AA1DB7" w:rsidP="004D07EC">
            <w:pPr>
              <w:jc w:val="center"/>
              <w:rPr>
                <w:sz w:val="22"/>
                <w:szCs w:val="22"/>
              </w:rPr>
            </w:pPr>
            <w:r w:rsidRPr="004D07EC">
              <w:rPr>
                <w:sz w:val="22"/>
                <w:szCs w:val="22"/>
              </w:rPr>
              <w:t>за</w:t>
            </w:r>
          </w:p>
        </w:tc>
      </w:tr>
      <w:tr w:rsidR="00AA1DB7" w:rsidRPr="004D07EC" w14:paraId="1127DC0B" w14:textId="77777777" w:rsidTr="0050246D">
        <w:tc>
          <w:tcPr>
            <w:tcW w:w="959" w:type="dxa"/>
          </w:tcPr>
          <w:p w14:paraId="1FD9CDDE" w14:textId="77777777" w:rsidR="00AA1DB7" w:rsidRPr="004D07EC" w:rsidRDefault="00AA1DB7" w:rsidP="004D07EC">
            <w:pPr>
              <w:tabs>
                <w:tab w:val="left" w:pos="4020"/>
              </w:tabs>
              <w:jc w:val="center"/>
              <w:rPr>
                <w:sz w:val="22"/>
                <w:szCs w:val="22"/>
              </w:rPr>
            </w:pPr>
            <w:r w:rsidRPr="004D07EC">
              <w:rPr>
                <w:sz w:val="22"/>
                <w:szCs w:val="22"/>
              </w:rPr>
              <w:t>4.</w:t>
            </w:r>
          </w:p>
        </w:tc>
        <w:tc>
          <w:tcPr>
            <w:tcW w:w="2391" w:type="dxa"/>
          </w:tcPr>
          <w:p w14:paraId="01BB80DD" w14:textId="77777777" w:rsidR="00AA1DB7" w:rsidRPr="004D07EC" w:rsidRDefault="00AA1DB7" w:rsidP="004D07EC">
            <w:pPr>
              <w:tabs>
                <w:tab w:val="left" w:pos="4020"/>
              </w:tabs>
              <w:rPr>
                <w:sz w:val="22"/>
                <w:szCs w:val="22"/>
              </w:rPr>
            </w:pPr>
            <w:proofErr w:type="spellStart"/>
            <w:r w:rsidRPr="004D07EC">
              <w:rPr>
                <w:sz w:val="22"/>
                <w:szCs w:val="22"/>
              </w:rPr>
              <w:t>Турбачкина</w:t>
            </w:r>
            <w:proofErr w:type="spellEnd"/>
            <w:r w:rsidRPr="004D07EC">
              <w:rPr>
                <w:sz w:val="22"/>
                <w:szCs w:val="22"/>
              </w:rPr>
              <w:t xml:space="preserve"> Е.В.</w:t>
            </w:r>
          </w:p>
        </w:tc>
        <w:tc>
          <w:tcPr>
            <w:tcW w:w="3493" w:type="dxa"/>
          </w:tcPr>
          <w:p w14:paraId="114B4F24" w14:textId="77777777" w:rsidR="00AA1DB7" w:rsidRPr="004D07EC" w:rsidRDefault="00AA1DB7" w:rsidP="004D07EC">
            <w:pPr>
              <w:tabs>
                <w:tab w:val="left" w:pos="4020"/>
              </w:tabs>
              <w:jc w:val="center"/>
              <w:rPr>
                <w:sz w:val="22"/>
                <w:szCs w:val="22"/>
              </w:rPr>
            </w:pPr>
            <w:r w:rsidRPr="004D07EC">
              <w:rPr>
                <w:sz w:val="22"/>
                <w:szCs w:val="22"/>
              </w:rPr>
              <w:t>за</w:t>
            </w:r>
          </w:p>
        </w:tc>
      </w:tr>
      <w:tr w:rsidR="00AA1DB7" w:rsidRPr="004D07EC" w14:paraId="5434E30E" w14:textId="77777777" w:rsidTr="0050246D">
        <w:tc>
          <w:tcPr>
            <w:tcW w:w="959" w:type="dxa"/>
          </w:tcPr>
          <w:p w14:paraId="413152CF" w14:textId="77777777" w:rsidR="00AA1DB7" w:rsidRPr="004D07EC" w:rsidRDefault="00AA1DB7" w:rsidP="004D07EC">
            <w:pPr>
              <w:tabs>
                <w:tab w:val="left" w:pos="4020"/>
              </w:tabs>
              <w:jc w:val="center"/>
              <w:rPr>
                <w:sz w:val="22"/>
                <w:szCs w:val="22"/>
              </w:rPr>
            </w:pPr>
            <w:r w:rsidRPr="004D07EC">
              <w:rPr>
                <w:sz w:val="22"/>
                <w:szCs w:val="22"/>
              </w:rPr>
              <w:t>5.</w:t>
            </w:r>
          </w:p>
        </w:tc>
        <w:tc>
          <w:tcPr>
            <w:tcW w:w="2391" w:type="dxa"/>
          </w:tcPr>
          <w:p w14:paraId="1C42AD9D" w14:textId="77777777" w:rsidR="00AA1DB7" w:rsidRPr="004D07EC" w:rsidRDefault="00AA1DB7" w:rsidP="004D07EC">
            <w:pPr>
              <w:tabs>
                <w:tab w:val="left" w:pos="4020"/>
              </w:tabs>
              <w:rPr>
                <w:sz w:val="22"/>
                <w:szCs w:val="22"/>
              </w:rPr>
            </w:pPr>
            <w:r w:rsidRPr="004D07EC">
              <w:rPr>
                <w:sz w:val="22"/>
                <w:szCs w:val="22"/>
              </w:rPr>
              <w:t>Полозов И.Г.</w:t>
            </w:r>
          </w:p>
        </w:tc>
        <w:tc>
          <w:tcPr>
            <w:tcW w:w="3493" w:type="dxa"/>
          </w:tcPr>
          <w:p w14:paraId="450B0E6A" w14:textId="77777777" w:rsidR="00AA1DB7" w:rsidRPr="004D07EC" w:rsidRDefault="00AA1DB7" w:rsidP="004D07EC">
            <w:pPr>
              <w:tabs>
                <w:tab w:val="left" w:pos="4020"/>
              </w:tabs>
              <w:jc w:val="center"/>
              <w:rPr>
                <w:sz w:val="22"/>
                <w:szCs w:val="22"/>
              </w:rPr>
            </w:pPr>
            <w:r w:rsidRPr="004D07EC">
              <w:rPr>
                <w:sz w:val="22"/>
                <w:szCs w:val="22"/>
              </w:rPr>
              <w:t>за</w:t>
            </w:r>
          </w:p>
        </w:tc>
      </w:tr>
      <w:tr w:rsidR="00AA1DB7" w:rsidRPr="004D07EC" w14:paraId="35D173A5" w14:textId="77777777" w:rsidTr="0050246D">
        <w:tc>
          <w:tcPr>
            <w:tcW w:w="959" w:type="dxa"/>
          </w:tcPr>
          <w:p w14:paraId="0BF7752B" w14:textId="77777777" w:rsidR="00AA1DB7" w:rsidRPr="004D07EC" w:rsidRDefault="00AA1DB7" w:rsidP="004D07EC">
            <w:pPr>
              <w:tabs>
                <w:tab w:val="left" w:pos="4020"/>
              </w:tabs>
              <w:jc w:val="center"/>
              <w:rPr>
                <w:sz w:val="22"/>
                <w:szCs w:val="22"/>
              </w:rPr>
            </w:pPr>
            <w:r w:rsidRPr="004D07EC">
              <w:rPr>
                <w:sz w:val="22"/>
                <w:szCs w:val="22"/>
              </w:rPr>
              <w:t>6.</w:t>
            </w:r>
          </w:p>
        </w:tc>
        <w:tc>
          <w:tcPr>
            <w:tcW w:w="2391" w:type="dxa"/>
          </w:tcPr>
          <w:p w14:paraId="2F56A75F" w14:textId="77777777" w:rsidR="00AA1DB7" w:rsidRPr="004D07EC" w:rsidRDefault="00AA1DB7" w:rsidP="004D07EC">
            <w:pPr>
              <w:tabs>
                <w:tab w:val="left" w:pos="4020"/>
              </w:tabs>
              <w:rPr>
                <w:sz w:val="22"/>
                <w:szCs w:val="22"/>
              </w:rPr>
            </w:pPr>
            <w:r w:rsidRPr="004D07EC">
              <w:rPr>
                <w:sz w:val="22"/>
                <w:szCs w:val="22"/>
              </w:rPr>
              <w:t>Коннова Е.А.</w:t>
            </w:r>
          </w:p>
        </w:tc>
        <w:tc>
          <w:tcPr>
            <w:tcW w:w="3493" w:type="dxa"/>
          </w:tcPr>
          <w:p w14:paraId="2A5FBC8F" w14:textId="77777777" w:rsidR="00AA1DB7" w:rsidRPr="004D07EC" w:rsidRDefault="00AA1DB7" w:rsidP="004D07EC">
            <w:pPr>
              <w:tabs>
                <w:tab w:val="left" w:pos="4020"/>
              </w:tabs>
              <w:jc w:val="center"/>
              <w:rPr>
                <w:sz w:val="22"/>
                <w:szCs w:val="22"/>
              </w:rPr>
            </w:pPr>
            <w:r w:rsidRPr="004D07EC">
              <w:rPr>
                <w:sz w:val="22"/>
                <w:szCs w:val="22"/>
              </w:rPr>
              <w:t>за</w:t>
            </w:r>
          </w:p>
        </w:tc>
      </w:tr>
      <w:tr w:rsidR="00AA1DB7" w:rsidRPr="004D07EC" w14:paraId="159B5351" w14:textId="77777777" w:rsidTr="0050246D">
        <w:tc>
          <w:tcPr>
            <w:tcW w:w="959" w:type="dxa"/>
          </w:tcPr>
          <w:p w14:paraId="3F4E5589" w14:textId="77777777" w:rsidR="00AA1DB7" w:rsidRPr="004D07EC" w:rsidRDefault="00AA1DB7" w:rsidP="004D07EC">
            <w:pPr>
              <w:tabs>
                <w:tab w:val="left" w:pos="4020"/>
              </w:tabs>
              <w:jc w:val="center"/>
              <w:rPr>
                <w:sz w:val="22"/>
                <w:szCs w:val="22"/>
              </w:rPr>
            </w:pPr>
            <w:r w:rsidRPr="004D07EC">
              <w:rPr>
                <w:sz w:val="22"/>
                <w:szCs w:val="22"/>
              </w:rPr>
              <w:t>7.</w:t>
            </w:r>
          </w:p>
        </w:tc>
        <w:tc>
          <w:tcPr>
            <w:tcW w:w="2391" w:type="dxa"/>
          </w:tcPr>
          <w:p w14:paraId="3B344562" w14:textId="77777777" w:rsidR="00AA1DB7" w:rsidRPr="004D07EC" w:rsidRDefault="00AA1DB7" w:rsidP="004D07EC">
            <w:pPr>
              <w:tabs>
                <w:tab w:val="left" w:pos="4020"/>
              </w:tabs>
              <w:rPr>
                <w:sz w:val="22"/>
                <w:szCs w:val="22"/>
              </w:rPr>
            </w:pPr>
            <w:r w:rsidRPr="004D07EC">
              <w:rPr>
                <w:sz w:val="22"/>
                <w:szCs w:val="22"/>
              </w:rPr>
              <w:t>Агапова О.П.</w:t>
            </w:r>
          </w:p>
        </w:tc>
        <w:tc>
          <w:tcPr>
            <w:tcW w:w="3493" w:type="dxa"/>
          </w:tcPr>
          <w:p w14:paraId="5F56878F" w14:textId="77777777" w:rsidR="00AA1DB7" w:rsidRPr="004D07EC" w:rsidRDefault="00AA1DB7" w:rsidP="004D07EC">
            <w:pPr>
              <w:tabs>
                <w:tab w:val="left" w:pos="4020"/>
              </w:tabs>
              <w:jc w:val="center"/>
              <w:rPr>
                <w:sz w:val="22"/>
                <w:szCs w:val="22"/>
              </w:rPr>
            </w:pPr>
            <w:r w:rsidRPr="004D07EC">
              <w:rPr>
                <w:sz w:val="22"/>
                <w:szCs w:val="22"/>
              </w:rPr>
              <w:t>за</w:t>
            </w:r>
          </w:p>
        </w:tc>
      </w:tr>
    </w:tbl>
    <w:p w14:paraId="02D80027" w14:textId="77777777" w:rsidR="00AA1DB7" w:rsidRPr="004D07EC" w:rsidRDefault="00AA1DB7" w:rsidP="004D07EC">
      <w:pPr>
        <w:tabs>
          <w:tab w:val="left" w:pos="4020"/>
        </w:tabs>
        <w:ind w:left="900"/>
        <w:rPr>
          <w:sz w:val="22"/>
          <w:szCs w:val="22"/>
        </w:rPr>
      </w:pPr>
      <w:r w:rsidRPr="004D07EC">
        <w:rPr>
          <w:sz w:val="22"/>
          <w:szCs w:val="22"/>
        </w:rPr>
        <w:t xml:space="preserve">Итого: за – 7, против – 0, воздержался – 0, отсутствуют – 0. </w:t>
      </w:r>
    </w:p>
    <w:p w14:paraId="338A94B6" w14:textId="77777777" w:rsidR="00921665" w:rsidRPr="004D07EC" w:rsidRDefault="00921665" w:rsidP="004D07EC">
      <w:pPr>
        <w:pStyle w:val="24"/>
        <w:widowControl/>
        <w:tabs>
          <w:tab w:val="left" w:pos="993"/>
          <w:tab w:val="left" w:pos="1276"/>
          <w:tab w:val="left" w:pos="1560"/>
        </w:tabs>
        <w:rPr>
          <w:b/>
          <w:sz w:val="22"/>
          <w:szCs w:val="22"/>
        </w:rPr>
      </w:pPr>
    </w:p>
    <w:p w14:paraId="6677DAF7" w14:textId="77777777" w:rsidR="00AC5716" w:rsidRPr="004D07EC" w:rsidRDefault="0028757E" w:rsidP="004D07EC">
      <w:pPr>
        <w:pStyle w:val="24"/>
        <w:widowControl/>
        <w:numPr>
          <w:ilvl w:val="0"/>
          <w:numId w:val="22"/>
        </w:numPr>
        <w:tabs>
          <w:tab w:val="left" w:pos="993"/>
          <w:tab w:val="left" w:pos="1276"/>
          <w:tab w:val="left" w:pos="1560"/>
        </w:tabs>
        <w:ind w:left="0" w:firstLine="709"/>
        <w:rPr>
          <w:b/>
          <w:sz w:val="22"/>
          <w:szCs w:val="22"/>
        </w:rPr>
      </w:pPr>
      <w:r w:rsidRPr="004D07EC">
        <w:rPr>
          <w:b/>
          <w:sz w:val="22"/>
          <w:szCs w:val="22"/>
        </w:rPr>
        <w:t xml:space="preserve"> СЛУШАЛИ: </w:t>
      </w:r>
      <w:r w:rsidR="00AC5716" w:rsidRPr="004D07EC">
        <w:rPr>
          <w:b/>
          <w:sz w:val="22"/>
          <w:szCs w:val="22"/>
        </w:rPr>
        <w:t>О корректировке долгосрочных тарифов на тепловую энергию для потребителей ФГБУ СПб НИИФ Минздрава России филиал «Санаторий Плес» (Приволжский район) на 2024 год</w:t>
      </w:r>
      <w:r w:rsidRPr="004D07EC">
        <w:rPr>
          <w:b/>
          <w:sz w:val="22"/>
          <w:szCs w:val="22"/>
        </w:rPr>
        <w:t xml:space="preserve"> (Игнатьева Е.В.)</w:t>
      </w:r>
    </w:p>
    <w:p w14:paraId="1F182633" w14:textId="77777777" w:rsidR="0028757E" w:rsidRPr="004D07EC" w:rsidRDefault="0028757E" w:rsidP="004D07EC">
      <w:pPr>
        <w:autoSpaceDE w:val="0"/>
        <w:autoSpaceDN w:val="0"/>
        <w:adjustRightInd w:val="0"/>
        <w:ind w:firstLine="709"/>
        <w:jc w:val="both"/>
        <w:rPr>
          <w:sz w:val="22"/>
          <w:szCs w:val="22"/>
        </w:rPr>
      </w:pPr>
      <w:r w:rsidRPr="004D07EC">
        <w:rPr>
          <w:sz w:val="22"/>
          <w:szCs w:val="22"/>
        </w:rPr>
        <w:t xml:space="preserve">В связи с обращением </w:t>
      </w:r>
      <w:r w:rsidRPr="004D07EC">
        <w:rPr>
          <w:bCs/>
          <w:sz w:val="22"/>
          <w:szCs w:val="22"/>
        </w:rPr>
        <w:t>ФГБУ «СПб НИИФ» Минздрава России</w:t>
      </w:r>
      <w:r w:rsidRPr="004D07EC">
        <w:rPr>
          <w:b/>
          <w:bCs/>
          <w:sz w:val="22"/>
          <w:szCs w:val="22"/>
        </w:rPr>
        <w:t xml:space="preserve"> </w:t>
      </w:r>
      <w:r w:rsidRPr="004D07EC">
        <w:rPr>
          <w:bCs/>
          <w:sz w:val="22"/>
          <w:szCs w:val="22"/>
        </w:rPr>
        <w:t>(филиал Санаторий «Плес»)</w:t>
      </w:r>
      <w:r w:rsidRPr="004D07EC">
        <w:rPr>
          <w:sz w:val="22"/>
          <w:szCs w:val="22"/>
        </w:rPr>
        <w:t xml:space="preserve"> приказом Департамента энергетики и тарифов Ивановской области от 0</w:t>
      </w:r>
      <w:r w:rsidR="00BA21F0" w:rsidRPr="004D07EC">
        <w:rPr>
          <w:sz w:val="22"/>
          <w:szCs w:val="22"/>
        </w:rPr>
        <w:t>5</w:t>
      </w:r>
      <w:r w:rsidRPr="004D07EC">
        <w:rPr>
          <w:sz w:val="22"/>
          <w:szCs w:val="22"/>
        </w:rPr>
        <w:t>.</w:t>
      </w:r>
      <w:r w:rsidR="00BA21F0" w:rsidRPr="004D07EC">
        <w:rPr>
          <w:sz w:val="22"/>
          <w:szCs w:val="22"/>
        </w:rPr>
        <w:t>05</w:t>
      </w:r>
      <w:r w:rsidRPr="004D07EC">
        <w:rPr>
          <w:sz w:val="22"/>
          <w:szCs w:val="22"/>
        </w:rPr>
        <w:t>.202</w:t>
      </w:r>
      <w:r w:rsidR="00BA21F0" w:rsidRPr="004D07EC">
        <w:rPr>
          <w:sz w:val="22"/>
          <w:szCs w:val="22"/>
        </w:rPr>
        <w:t>3</w:t>
      </w:r>
      <w:r w:rsidRPr="004D07EC">
        <w:rPr>
          <w:sz w:val="22"/>
          <w:szCs w:val="22"/>
        </w:rPr>
        <w:t xml:space="preserve"> № </w:t>
      </w:r>
      <w:r w:rsidR="00BA21F0" w:rsidRPr="004D07EC">
        <w:rPr>
          <w:sz w:val="22"/>
          <w:szCs w:val="22"/>
        </w:rPr>
        <w:t>20</w:t>
      </w:r>
      <w:r w:rsidRPr="004D07EC">
        <w:rPr>
          <w:sz w:val="22"/>
          <w:szCs w:val="22"/>
        </w:rPr>
        <w:t>-у открыто дело о  коррек</w:t>
      </w:r>
      <w:r w:rsidR="00BA21F0" w:rsidRPr="004D07EC">
        <w:rPr>
          <w:sz w:val="22"/>
          <w:szCs w:val="22"/>
        </w:rPr>
        <w:t>т</w:t>
      </w:r>
      <w:r w:rsidRPr="004D07EC">
        <w:rPr>
          <w:sz w:val="22"/>
          <w:szCs w:val="22"/>
        </w:rPr>
        <w:t>ировке долгосрочных тарифов на тепловую энергию</w:t>
      </w:r>
      <w:r w:rsidR="00BA21F0" w:rsidRPr="004D07EC">
        <w:rPr>
          <w:sz w:val="22"/>
          <w:szCs w:val="22"/>
        </w:rPr>
        <w:t xml:space="preserve"> для потребителей</w:t>
      </w:r>
      <w:r w:rsidRPr="004D07EC">
        <w:rPr>
          <w:sz w:val="22"/>
          <w:szCs w:val="22"/>
        </w:rPr>
        <w:t xml:space="preserve"> </w:t>
      </w:r>
      <w:r w:rsidRPr="004D07EC">
        <w:rPr>
          <w:bCs/>
          <w:sz w:val="22"/>
          <w:szCs w:val="22"/>
        </w:rPr>
        <w:t>ФГБУ «СПб НИИФ» Минздрава России</w:t>
      </w:r>
      <w:r w:rsidRPr="004D07EC">
        <w:rPr>
          <w:b/>
          <w:bCs/>
          <w:sz w:val="22"/>
          <w:szCs w:val="22"/>
        </w:rPr>
        <w:t xml:space="preserve"> </w:t>
      </w:r>
      <w:r w:rsidRPr="004D07EC">
        <w:rPr>
          <w:bCs/>
          <w:sz w:val="22"/>
          <w:szCs w:val="22"/>
        </w:rPr>
        <w:t xml:space="preserve">(филиал Санаторий «Плес») </w:t>
      </w:r>
      <w:r w:rsidRPr="004D07EC">
        <w:rPr>
          <w:sz w:val="22"/>
          <w:szCs w:val="22"/>
        </w:rPr>
        <w:t>от собственного источника теплоснабжения г. Плес</w:t>
      </w:r>
      <w:r w:rsidR="00BA21F0" w:rsidRPr="004D07EC">
        <w:rPr>
          <w:sz w:val="22"/>
          <w:szCs w:val="22"/>
        </w:rPr>
        <w:t xml:space="preserve"> </w:t>
      </w:r>
      <w:r w:rsidRPr="004D07EC">
        <w:rPr>
          <w:sz w:val="22"/>
          <w:szCs w:val="22"/>
        </w:rPr>
        <w:t xml:space="preserve"> на 2024 год.</w:t>
      </w:r>
    </w:p>
    <w:p w14:paraId="7C7E3EA7" w14:textId="77777777" w:rsidR="0028757E" w:rsidRPr="004D07EC" w:rsidRDefault="0028757E" w:rsidP="004D07EC">
      <w:pPr>
        <w:autoSpaceDE w:val="0"/>
        <w:autoSpaceDN w:val="0"/>
        <w:adjustRightInd w:val="0"/>
        <w:ind w:firstLine="709"/>
        <w:jc w:val="both"/>
        <w:rPr>
          <w:sz w:val="22"/>
          <w:szCs w:val="22"/>
        </w:rPr>
      </w:pPr>
      <w:r w:rsidRPr="004D07EC">
        <w:rPr>
          <w:bCs/>
          <w:sz w:val="22"/>
          <w:szCs w:val="22"/>
        </w:rPr>
        <w:t>ФГБУ «СПб НИИФ» Минздрава России</w:t>
      </w:r>
      <w:r w:rsidRPr="004D07EC">
        <w:rPr>
          <w:b/>
          <w:bCs/>
          <w:sz w:val="22"/>
          <w:szCs w:val="22"/>
        </w:rPr>
        <w:t xml:space="preserve"> </w:t>
      </w:r>
      <w:r w:rsidRPr="004D07EC">
        <w:rPr>
          <w:bCs/>
          <w:sz w:val="22"/>
          <w:szCs w:val="22"/>
        </w:rPr>
        <w:t>(филиал Санаторий «Плес»)</w:t>
      </w:r>
      <w:r w:rsidRPr="004D07EC">
        <w:rPr>
          <w:sz w:val="22"/>
          <w:szCs w:val="22"/>
        </w:rPr>
        <w:t xml:space="preserve"> осуществляет регулируемую деятельность на территории г.Плес Приволжского муниципального района на основании права собственности в отношении объектов теплоснабжения и горячего водоснабжения, оказывает услуги по производству, передачи и сбыту тепловой энергии, горячей воды от собственного источника, находящегося по адресу в г.Плес, территория Санатория «Плес».</w:t>
      </w:r>
    </w:p>
    <w:p w14:paraId="12367B7D" w14:textId="77777777" w:rsidR="0028757E" w:rsidRPr="004D07EC" w:rsidRDefault="0028757E" w:rsidP="004D07EC">
      <w:pPr>
        <w:autoSpaceDE w:val="0"/>
        <w:autoSpaceDN w:val="0"/>
        <w:adjustRightInd w:val="0"/>
        <w:ind w:firstLine="709"/>
        <w:jc w:val="both"/>
        <w:rPr>
          <w:sz w:val="22"/>
          <w:szCs w:val="22"/>
        </w:rPr>
      </w:pPr>
      <w:r w:rsidRPr="004D07EC">
        <w:rPr>
          <w:sz w:val="22"/>
          <w:szCs w:val="22"/>
        </w:rPr>
        <w:t>Тепловая энергия от собственного источника отпускается на нужды теплоснабжения, горячего водоснабжения в теплоносителе в виде воды.</w:t>
      </w:r>
    </w:p>
    <w:p w14:paraId="4F2C36C3" w14:textId="77777777" w:rsidR="0028757E" w:rsidRPr="004D07EC" w:rsidRDefault="0028757E" w:rsidP="004D07EC">
      <w:pPr>
        <w:pStyle w:val="24"/>
        <w:widowControl/>
        <w:tabs>
          <w:tab w:val="left" w:pos="993"/>
          <w:tab w:val="left" w:pos="1276"/>
          <w:tab w:val="left" w:pos="1560"/>
        </w:tabs>
        <w:ind w:firstLine="709"/>
        <w:rPr>
          <w:sz w:val="22"/>
          <w:szCs w:val="22"/>
        </w:rPr>
      </w:pPr>
      <w:r w:rsidRPr="004D07EC">
        <w:rPr>
          <w:sz w:val="22"/>
          <w:szCs w:val="22"/>
        </w:rPr>
        <w:t xml:space="preserve">  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6E3DB433" w14:textId="77777777" w:rsidR="0028757E" w:rsidRPr="004D07EC" w:rsidRDefault="0028757E" w:rsidP="004D07EC">
      <w:pPr>
        <w:widowControl/>
        <w:autoSpaceDE w:val="0"/>
        <w:autoSpaceDN w:val="0"/>
        <w:adjustRightInd w:val="0"/>
        <w:ind w:firstLine="567"/>
        <w:jc w:val="both"/>
        <w:rPr>
          <w:sz w:val="22"/>
          <w:szCs w:val="22"/>
        </w:rPr>
      </w:pPr>
      <w:r w:rsidRPr="004D07EC">
        <w:rPr>
          <w:sz w:val="22"/>
          <w:szCs w:val="22"/>
        </w:rPr>
        <w:t xml:space="preserve">По результатам экспертизы материалов тарифного дела подготовлено соответствующие экспертное заключение. </w:t>
      </w:r>
    </w:p>
    <w:p w14:paraId="5036EECE" w14:textId="77777777" w:rsidR="0028757E" w:rsidRPr="004D07EC" w:rsidRDefault="0028757E" w:rsidP="004D07EC">
      <w:pPr>
        <w:widowControl/>
        <w:autoSpaceDE w:val="0"/>
        <w:autoSpaceDN w:val="0"/>
        <w:adjustRightInd w:val="0"/>
        <w:ind w:firstLine="567"/>
        <w:jc w:val="both"/>
        <w:rPr>
          <w:sz w:val="22"/>
          <w:szCs w:val="22"/>
        </w:rPr>
      </w:pPr>
      <w:r w:rsidRPr="004D07EC">
        <w:rPr>
          <w:sz w:val="22"/>
          <w:szCs w:val="22"/>
        </w:rPr>
        <w:t xml:space="preserve">Письмом от </w:t>
      </w:r>
      <w:r w:rsidR="00BA21F0" w:rsidRPr="004D07EC">
        <w:rPr>
          <w:sz w:val="22"/>
          <w:szCs w:val="22"/>
        </w:rPr>
        <w:t>12</w:t>
      </w:r>
      <w:r w:rsidRPr="004D07EC">
        <w:rPr>
          <w:sz w:val="22"/>
          <w:szCs w:val="22"/>
        </w:rPr>
        <w:t>.10.202</w:t>
      </w:r>
      <w:r w:rsidR="00BA21F0" w:rsidRPr="004D07EC">
        <w:rPr>
          <w:sz w:val="22"/>
          <w:szCs w:val="22"/>
        </w:rPr>
        <w:t>3</w:t>
      </w:r>
      <w:r w:rsidRPr="004D07EC">
        <w:rPr>
          <w:sz w:val="22"/>
          <w:szCs w:val="22"/>
        </w:rPr>
        <w:t xml:space="preserve"> № </w:t>
      </w:r>
      <w:r w:rsidR="00BA21F0" w:rsidRPr="004D07EC">
        <w:rPr>
          <w:sz w:val="22"/>
          <w:szCs w:val="22"/>
        </w:rPr>
        <w:t>468</w:t>
      </w:r>
      <w:r w:rsidRPr="004D07EC">
        <w:rPr>
          <w:sz w:val="22"/>
          <w:szCs w:val="22"/>
        </w:rPr>
        <w:t xml:space="preserve"> </w:t>
      </w:r>
      <w:r w:rsidRPr="004D07EC">
        <w:rPr>
          <w:bCs/>
          <w:sz w:val="22"/>
          <w:szCs w:val="22"/>
        </w:rPr>
        <w:t>ФГБУ «СПб НИИФ» Минздрава России</w:t>
      </w:r>
      <w:r w:rsidRPr="004D07EC">
        <w:rPr>
          <w:b/>
          <w:bCs/>
          <w:sz w:val="22"/>
          <w:szCs w:val="22"/>
        </w:rPr>
        <w:t xml:space="preserve"> </w:t>
      </w:r>
      <w:r w:rsidRPr="004D07EC">
        <w:rPr>
          <w:bCs/>
          <w:sz w:val="22"/>
          <w:szCs w:val="22"/>
        </w:rPr>
        <w:t>(филиал Санаторий «Плес»)</w:t>
      </w:r>
      <w:r w:rsidRPr="004D07EC">
        <w:rPr>
          <w:sz w:val="22"/>
          <w:szCs w:val="22"/>
        </w:rPr>
        <w:t xml:space="preserve"> уведомило Департамент о согласии с предлагаемыми уровнями тарифов на тепловую энергию.</w:t>
      </w:r>
    </w:p>
    <w:p w14:paraId="66742C6D" w14:textId="77777777" w:rsidR="0028757E" w:rsidRPr="004D07EC" w:rsidRDefault="0028757E" w:rsidP="004D07EC">
      <w:pPr>
        <w:widowControl/>
        <w:autoSpaceDE w:val="0"/>
        <w:autoSpaceDN w:val="0"/>
        <w:adjustRightInd w:val="0"/>
        <w:ind w:firstLine="567"/>
        <w:jc w:val="both"/>
        <w:rPr>
          <w:sz w:val="22"/>
          <w:szCs w:val="22"/>
        </w:rPr>
      </w:pPr>
      <w:r w:rsidRPr="004D07EC">
        <w:rPr>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приложении 10/1.</w:t>
      </w:r>
    </w:p>
    <w:p w14:paraId="11D93867" w14:textId="77777777" w:rsidR="0028757E" w:rsidRPr="004D07EC" w:rsidRDefault="0028757E" w:rsidP="004D07EC">
      <w:pPr>
        <w:pStyle w:val="ConsNormal"/>
        <w:ind w:firstLine="900"/>
        <w:jc w:val="both"/>
        <w:rPr>
          <w:rFonts w:ascii="Times New Roman" w:hAnsi="Times New Roman"/>
          <w:b/>
          <w:sz w:val="22"/>
          <w:szCs w:val="22"/>
        </w:rPr>
      </w:pPr>
      <w:r w:rsidRPr="004D07EC">
        <w:rPr>
          <w:rFonts w:ascii="Times New Roman" w:hAnsi="Times New Roman"/>
          <w:b/>
          <w:sz w:val="22"/>
          <w:szCs w:val="22"/>
        </w:rPr>
        <w:t>Р</w:t>
      </w:r>
      <w:r w:rsidR="00BA21F0" w:rsidRPr="004D07EC">
        <w:rPr>
          <w:rFonts w:ascii="Times New Roman" w:hAnsi="Times New Roman"/>
          <w:b/>
          <w:sz w:val="22"/>
          <w:szCs w:val="22"/>
        </w:rPr>
        <w:t>ЕШИЛИ</w:t>
      </w:r>
      <w:r w:rsidRPr="004D07EC">
        <w:rPr>
          <w:rFonts w:ascii="Times New Roman" w:hAnsi="Times New Roman"/>
          <w:b/>
          <w:sz w:val="22"/>
          <w:szCs w:val="22"/>
        </w:rPr>
        <w:t xml:space="preserve">: </w:t>
      </w:r>
    </w:p>
    <w:p w14:paraId="555582FC" w14:textId="77777777" w:rsidR="0028757E" w:rsidRPr="004D07EC" w:rsidRDefault="0028757E" w:rsidP="004D07EC">
      <w:pPr>
        <w:pStyle w:val="ConsNormal"/>
        <w:ind w:firstLine="900"/>
        <w:jc w:val="both"/>
        <w:rPr>
          <w:rFonts w:ascii="Times New Roman" w:hAnsi="Times New Roman"/>
          <w:sz w:val="22"/>
          <w:szCs w:val="22"/>
        </w:rPr>
      </w:pPr>
      <w:r w:rsidRPr="004D07EC">
        <w:rPr>
          <w:rFonts w:ascii="Times New Roman" w:hAnsi="Times New Roman"/>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 Департамент энергетики и тарифов Ивановской области:</w:t>
      </w:r>
    </w:p>
    <w:p w14:paraId="4C8EE6E5" w14:textId="77777777" w:rsidR="0028757E" w:rsidRPr="004D07EC" w:rsidRDefault="0028757E" w:rsidP="004D07EC">
      <w:pPr>
        <w:pStyle w:val="2"/>
        <w:numPr>
          <w:ilvl w:val="0"/>
          <w:numId w:val="6"/>
        </w:numPr>
        <w:tabs>
          <w:tab w:val="left" w:pos="-426"/>
          <w:tab w:val="left" w:pos="993"/>
        </w:tabs>
        <w:ind w:left="0" w:firstLine="709"/>
        <w:rPr>
          <w:b w:val="0"/>
          <w:sz w:val="22"/>
          <w:szCs w:val="22"/>
        </w:rPr>
      </w:pPr>
      <w:r w:rsidRPr="004D07EC">
        <w:rPr>
          <w:b w:val="0"/>
          <w:sz w:val="22"/>
          <w:szCs w:val="22"/>
        </w:rPr>
        <w:t xml:space="preserve">С 01.01.2024 произвести корректировку установленных долгосрочных тарифов на тепловую энергию </w:t>
      </w:r>
      <w:r w:rsidRPr="004D07EC">
        <w:rPr>
          <w:b w:val="0"/>
          <w:bCs/>
          <w:sz w:val="22"/>
          <w:szCs w:val="22"/>
        </w:rPr>
        <w:t>для потребителей ФГБУ «СПб НИИФ» Минздрава России (филиал Санаторий «Плес») на 2024 год,</w:t>
      </w:r>
      <w:r w:rsidRPr="004D07EC">
        <w:rPr>
          <w:b w:val="0"/>
          <w:sz w:val="22"/>
          <w:szCs w:val="22"/>
        </w:rPr>
        <w:t xml:space="preserve"> изложив </w:t>
      </w:r>
      <w:hyperlink r:id="rId20" w:history="1">
        <w:r w:rsidRPr="004D07EC">
          <w:rPr>
            <w:b w:val="0"/>
            <w:sz w:val="22"/>
            <w:szCs w:val="22"/>
          </w:rPr>
          <w:t>приложение 1</w:t>
        </w:r>
      </w:hyperlink>
      <w:r w:rsidRPr="004D07EC">
        <w:rPr>
          <w:b w:val="0"/>
          <w:sz w:val="22"/>
          <w:szCs w:val="22"/>
        </w:rPr>
        <w:t xml:space="preserve"> к постановлению Департамента энергетики и тарифов Ивановской области от 29.07.2022 № 27-т/1 в новой редакции</w:t>
      </w:r>
      <w:r w:rsidR="00BA21F0" w:rsidRPr="004D07EC">
        <w:rPr>
          <w:b w:val="0"/>
          <w:sz w:val="22"/>
          <w:szCs w:val="22"/>
        </w:rPr>
        <w:t>:</w:t>
      </w:r>
    </w:p>
    <w:p w14:paraId="213CC7DE" w14:textId="77777777" w:rsidR="00BA21F0" w:rsidRPr="004D07EC" w:rsidRDefault="00BA21F0" w:rsidP="004D07EC">
      <w:pPr>
        <w:rPr>
          <w:sz w:val="22"/>
          <w:szCs w:val="22"/>
        </w:rPr>
      </w:pPr>
    </w:p>
    <w:p w14:paraId="33CC5FF9" w14:textId="77777777" w:rsidR="0028757E" w:rsidRPr="004D07EC" w:rsidRDefault="0028757E" w:rsidP="004D07EC">
      <w:pPr>
        <w:widowControl/>
        <w:autoSpaceDE w:val="0"/>
        <w:autoSpaceDN w:val="0"/>
        <w:adjustRightInd w:val="0"/>
        <w:ind w:left="900"/>
        <w:jc w:val="right"/>
        <w:rPr>
          <w:sz w:val="22"/>
          <w:szCs w:val="22"/>
        </w:rPr>
      </w:pPr>
      <w:r w:rsidRPr="004D07EC">
        <w:rPr>
          <w:sz w:val="22"/>
          <w:szCs w:val="22"/>
        </w:rPr>
        <w:t>Приложение 1 к постановлению Департамента энергетики и тарифов</w:t>
      </w:r>
    </w:p>
    <w:p w14:paraId="428AA282" w14:textId="77777777" w:rsidR="0028757E" w:rsidRPr="004D07EC" w:rsidRDefault="0028757E" w:rsidP="004D07EC">
      <w:pPr>
        <w:widowControl/>
        <w:autoSpaceDE w:val="0"/>
        <w:autoSpaceDN w:val="0"/>
        <w:adjustRightInd w:val="0"/>
        <w:ind w:left="900"/>
        <w:jc w:val="right"/>
        <w:rPr>
          <w:color w:val="C00000"/>
          <w:sz w:val="22"/>
          <w:szCs w:val="22"/>
        </w:rPr>
      </w:pPr>
      <w:r w:rsidRPr="004D07EC">
        <w:rPr>
          <w:sz w:val="22"/>
          <w:szCs w:val="22"/>
        </w:rPr>
        <w:t xml:space="preserve"> Ивановской области от 29.07.2022 № 27-т/1</w:t>
      </w:r>
    </w:p>
    <w:p w14:paraId="5B8920E7" w14:textId="77777777" w:rsidR="0028757E" w:rsidRPr="004D07EC" w:rsidRDefault="0028757E" w:rsidP="004D07EC">
      <w:pPr>
        <w:widowControl/>
        <w:autoSpaceDE w:val="0"/>
        <w:autoSpaceDN w:val="0"/>
        <w:adjustRightInd w:val="0"/>
        <w:ind w:left="900"/>
        <w:jc w:val="center"/>
        <w:rPr>
          <w:sz w:val="22"/>
          <w:szCs w:val="22"/>
        </w:rPr>
      </w:pPr>
    </w:p>
    <w:p w14:paraId="36C0294B" w14:textId="77777777" w:rsidR="0028757E" w:rsidRPr="004D07EC" w:rsidRDefault="0028757E" w:rsidP="004D07EC">
      <w:pPr>
        <w:widowControl/>
        <w:autoSpaceDE w:val="0"/>
        <w:autoSpaceDN w:val="0"/>
        <w:adjustRightInd w:val="0"/>
        <w:ind w:left="900"/>
        <w:jc w:val="center"/>
        <w:rPr>
          <w:b/>
          <w:bCs/>
          <w:sz w:val="22"/>
          <w:szCs w:val="22"/>
        </w:rPr>
      </w:pPr>
      <w:r w:rsidRPr="004D07EC">
        <w:rPr>
          <w:b/>
          <w:bCs/>
          <w:sz w:val="22"/>
          <w:szCs w:val="22"/>
        </w:rPr>
        <w:t>Тарифы на тепловую энергию (мощность), поставляемую потребителям</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276"/>
        <w:gridCol w:w="709"/>
        <w:gridCol w:w="1275"/>
        <w:gridCol w:w="1276"/>
        <w:gridCol w:w="567"/>
        <w:gridCol w:w="425"/>
        <w:gridCol w:w="567"/>
        <w:gridCol w:w="567"/>
        <w:gridCol w:w="567"/>
      </w:tblGrid>
      <w:tr w:rsidR="0028757E" w:rsidRPr="004D07EC" w14:paraId="58908B76" w14:textId="77777777" w:rsidTr="0028757E">
        <w:trPr>
          <w:trHeight w:val="264"/>
        </w:trPr>
        <w:tc>
          <w:tcPr>
            <w:tcW w:w="426" w:type="dxa"/>
            <w:vMerge w:val="restart"/>
            <w:shd w:val="clear" w:color="auto" w:fill="auto"/>
            <w:vAlign w:val="center"/>
            <w:hideMark/>
          </w:tcPr>
          <w:p w14:paraId="04FCE0E4" w14:textId="77777777" w:rsidR="0028757E" w:rsidRPr="004D07EC" w:rsidRDefault="0028757E" w:rsidP="004D07EC">
            <w:pPr>
              <w:widowControl/>
              <w:jc w:val="center"/>
              <w:rPr>
                <w:sz w:val="22"/>
                <w:szCs w:val="22"/>
              </w:rPr>
            </w:pPr>
            <w:r w:rsidRPr="004D07EC">
              <w:rPr>
                <w:sz w:val="22"/>
                <w:szCs w:val="22"/>
              </w:rPr>
              <w:t>№ п/п</w:t>
            </w:r>
          </w:p>
        </w:tc>
        <w:tc>
          <w:tcPr>
            <w:tcW w:w="2409" w:type="dxa"/>
            <w:vMerge w:val="restart"/>
            <w:shd w:val="clear" w:color="auto" w:fill="auto"/>
            <w:vAlign w:val="center"/>
            <w:hideMark/>
          </w:tcPr>
          <w:p w14:paraId="744C389B" w14:textId="77777777" w:rsidR="0028757E" w:rsidRPr="004D07EC" w:rsidRDefault="0028757E" w:rsidP="004D07EC">
            <w:pPr>
              <w:widowControl/>
              <w:jc w:val="center"/>
              <w:rPr>
                <w:sz w:val="22"/>
                <w:szCs w:val="22"/>
              </w:rPr>
            </w:pPr>
            <w:r w:rsidRPr="004D07EC">
              <w:rPr>
                <w:sz w:val="22"/>
                <w:szCs w:val="22"/>
              </w:rPr>
              <w:t>Наименование регулируемой организации</w:t>
            </w:r>
          </w:p>
        </w:tc>
        <w:tc>
          <w:tcPr>
            <w:tcW w:w="1276" w:type="dxa"/>
            <w:vMerge w:val="restart"/>
            <w:shd w:val="clear" w:color="auto" w:fill="auto"/>
            <w:noWrap/>
            <w:vAlign w:val="center"/>
            <w:hideMark/>
          </w:tcPr>
          <w:p w14:paraId="2B2491D7" w14:textId="77777777" w:rsidR="0028757E" w:rsidRPr="004D07EC" w:rsidRDefault="0028757E" w:rsidP="004D07EC">
            <w:pPr>
              <w:widowControl/>
              <w:jc w:val="center"/>
              <w:rPr>
                <w:sz w:val="22"/>
                <w:szCs w:val="22"/>
              </w:rPr>
            </w:pPr>
            <w:r w:rsidRPr="004D07EC">
              <w:rPr>
                <w:sz w:val="22"/>
                <w:szCs w:val="22"/>
              </w:rPr>
              <w:t>Вид тарифа</w:t>
            </w:r>
          </w:p>
        </w:tc>
        <w:tc>
          <w:tcPr>
            <w:tcW w:w="709" w:type="dxa"/>
            <w:vMerge w:val="restart"/>
            <w:shd w:val="clear" w:color="auto" w:fill="auto"/>
            <w:noWrap/>
            <w:vAlign w:val="center"/>
            <w:hideMark/>
          </w:tcPr>
          <w:p w14:paraId="34FB9E94" w14:textId="77777777" w:rsidR="0028757E" w:rsidRPr="004D07EC" w:rsidRDefault="0028757E" w:rsidP="004D07EC">
            <w:pPr>
              <w:widowControl/>
              <w:jc w:val="center"/>
              <w:rPr>
                <w:sz w:val="22"/>
                <w:szCs w:val="22"/>
              </w:rPr>
            </w:pPr>
            <w:r w:rsidRPr="004D07EC">
              <w:rPr>
                <w:sz w:val="22"/>
                <w:szCs w:val="22"/>
              </w:rPr>
              <w:t>Год</w:t>
            </w:r>
          </w:p>
        </w:tc>
        <w:tc>
          <w:tcPr>
            <w:tcW w:w="2551" w:type="dxa"/>
            <w:gridSpan w:val="2"/>
            <w:shd w:val="clear" w:color="auto" w:fill="auto"/>
            <w:noWrap/>
            <w:vAlign w:val="center"/>
            <w:hideMark/>
          </w:tcPr>
          <w:p w14:paraId="33FF5375" w14:textId="77777777" w:rsidR="0028757E" w:rsidRPr="004D07EC" w:rsidRDefault="0028757E" w:rsidP="004D07EC">
            <w:pPr>
              <w:widowControl/>
              <w:jc w:val="center"/>
              <w:rPr>
                <w:sz w:val="22"/>
                <w:szCs w:val="22"/>
              </w:rPr>
            </w:pPr>
            <w:r w:rsidRPr="004D07EC">
              <w:rPr>
                <w:sz w:val="22"/>
                <w:szCs w:val="22"/>
              </w:rPr>
              <w:t>Вода</w:t>
            </w:r>
          </w:p>
        </w:tc>
        <w:tc>
          <w:tcPr>
            <w:tcW w:w="2126" w:type="dxa"/>
            <w:gridSpan w:val="4"/>
            <w:shd w:val="clear" w:color="auto" w:fill="auto"/>
            <w:noWrap/>
            <w:vAlign w:val="center"/>
            <w:hideMark/>
          </w:tcPr>
          <w:p w14:paraId="6531721D" w14:textId="77777777" w:rsidR="0028757E" w:rsidRPr="004D07EC" w:rsidRDefault="0028757E" w:rsidP="004D07EC">
            <w:pPr>
              <w:widowControl/>
              <w:jc w:val="center"/>
              <w:rPr>
                <w:sz w:val="22"/>
                <w:szCs w:val="22"/>
              </w:rPr>
            </w:pPr>
            <w:r w:rsidRPr="004D07EC">
              <w:rPr>
                <w:sz w:val="22"/>
                <w:szCs w:val="22"/>
              </w:rPr>
              <w:t>Отборный пар давлением</w:t>
            </w:r>
          </w:p>
        </w:tc>
        <w:tc>
          <w:tcPr>
            <w:tcW w:w="567" w:type="dxa"/>
            <w:vMerge w:val="restart"/>
            <w:shd w:val="clear" w:color="auto" w:fill="auto"/>
            <w:vAlign w:val="center"/>
            <w:hideMark/>
          </w:tcPr>
          <w:p w14:paraId="34F3AEBC" w14:textId="77777777" w:rsidR="0028757E" w:rsidRPr="004D07EC" w:rsidRDefault="0028757E" w:rsidP="004D07EC">
            <w:pPr>
              <w:widowControl/>
              <w:jc w:val="center"/>
              <w:rPr>
                <w:sz w:val="22"/>
                <w:szCs w:val="22"/>
              </w:rPr>
            </w:pPr>
            <w:r w:rsidRPr="004D07EC">
              <w:rPr>
                <w:sz w:val="22"/>
                <w:szCs w:val="22"/>
              </w:rPr>
              <w:t>Острый и редуцированный пар</w:t>
            </w:r>
          </w:p>
          <w:p w14:paraId="038320DE" w14:textId="77777777" w:rsidR="0028757E" w:rsidRPr="004D07EC" w:rsidRDefault="0028757E" w:rsidP="004D07EC">
            <w:pPr>
              <w:jc w:val="center"/>
              <w:rPr>
                <w:sz w:val="22"/>
                <w:szCs w:val="22"/>
              </w:rPr>
            </w:pPr>
          </w:p>
        </w:tc>
      </w:tr>
      <w:tr w:rsidR="0028757E" w:rsidRPr="004D07EC" w14:paraId="329CEBE5" w14:textId="77777777" w:rsidTr="0028757E">
        <w:trPr>
          <w:trHeight w:val="540"/>
        </w:trPr>
        <w:tc>
          <w:tcPr>
            <w:tcW w:w="426" w:type="dxa"/>
            <w:vMerge/>
            <w:shd w:val="clear" w:color="auto" w:fill="auto"/>
            <w:noWrap/>
            <w:vAlign w:val="center"/>
            <w:hideMark/>
          </w:tcPr>
          <w:p w14:paraId="3C430B27" w14:textId="77777777" w:rsidR="0028757E" w:rsidRPr="004D07EC" w:rsidRDefault="0028757E" w:rsidP="004D07EC">
            <w:pPr>
              <w:widowControl/>
              <w:jc w:val="center"/>
              <w:rPr>
                <w:sz w:val="22"/>
                <w:szCs w:val="22"/>
              </w:rPr>
            </w:pPr>
          </w:p>
        </w:tc>
        <w:tc>
          <w:tcPr>
            <w:tcW w:w="2409" w:type="dxa"/>
            <w:vMerge/>
            <w:shd w:val="clear" w:color="auto" w:fill="auto"/>
            <w:vAlign w:val="center"/>
            <w:hideMark/>
          </w:tcPr>
          <w:p w14:paraId="730FB679" w14:textId="77777777" w:rsidR="0028757E" w:rsidRPr="004D07EC" w:rsidRDefault="0028757E" w:rsidP="004D07EC">
            <w:pPr>
              <w:widowControl/>
              <w:rPr>
                <w:sz w:val="22"/>
                <w:szCs w:val="22"/>
              </w:rPr>
            </w:pPr>
          </w:p>
        </w:tc>
        <w:tc>
          <w:tcPr>
            <w:tcW w:w="1276" w:type="dxa"/>
            <w:vMerge/>
            <w:shd w:val="clear" w:color="auto" w:fill="auto"/>
            <w:noWrap/>
            <w:vAlign w:val="center"/>
            <w:hideMark/>
          </w:tcPr>
          <w:p w14:paraId="3CD841F5" w14:textId="77777777" w:rsidR="0028757E" w:rsidRPr="004D07EC" w:rsidRDefault="0028757E" w:rsidP="004D07EC">
            <w:pPr>
              <w:widowControl/>
              <w:jc w:val="center"/>
              <w:rPr>
                <w:sz w:val="22"/>
                <w:szCs w:val="22"/>
              </w:rPr>
            </w:pPr>
          </w:p>
        </w:tc>
        <w:tc>
          <w:tcPr>
            <w:tcW w:w="709" w:type="dxa"/>
            <w:vMerge/>
            <w:shd w:val="clear" w:color="auto" w:fill="auto"/>
            <w:noWrap/>
            <w:vAlign w:val="center"/>
            <w:hideMark/>
          </w:tcPr>
          <w:p w14:paraId="4F673389" w14:textId="77777777" w:rsidR="0028757E" w:rsidRPr="004D07EC" w:rsidRDefault="0028757E" w:rsidP="004D07EC">
            <w:pPr>
              <w:widowControl/>
              <w:jc w:val="center"/>
              <w:rPr>
                <w:sz w:val="22"/>
                <w:szCs w:val="22"/>
              </w:rPr>
            </w:pPr>
          </w:p>
        </w:tc>
        <w:tc>
          <w:tcPr>
            <w:tcW w:w="1275" w:type="dxa"/>
            <w:shd w:val="clear" w:color="auto" w:fill="auto"/>
            <w:noWrap/>
            <w:vAlign w:val="center"/>
            <w:hideMark/>
          </w:tcPr>
          <w:p w14:paraId="4530FF50" w14:textId="77777777" w:rsidR="0028757E" w:rsidRPr="004D07EC" w:rsidRDefault="0028757E" w:rsidP="004D07EC">
            <w:pPr>
              <w:widowControl/>
              <w:jc w:val="center"/>
              <w:rPr>
                <w:sz w:val="22"/>
                <w:szCs w:val="22"/>
              </w:rPr>
            </w:pPr>
            <w:r w:rsidRPr="004D07EC">
              <w:rPr>
                <w:sz w:val="22"/>
                <w:szCs w:val="22"/>
              </w:rPr>
              <w:t>1 полугодие</w:t>
            </w:r>
          </w:p>
        </w:tc>
        <w:tc>
          <w:tcPr>
            <w:tcW w:w="1276" w:type="dxa"/>
            <w:shd w:val="clear" w:color="auto" w:fill="auto"/>
            <w:vAlign w:val="center"/>
          </w:tcPr>
          <w:p w14:paraId="03BF7329" w14:textId="77777777" w:rsidR="0028757E" w:rsidRPr="004D07EC" w:rsidRDefault="0028757E" w:rsidP="004D07EC">
            <w:pPr>
              <w:widowControl/>
              <w:jc w:val="center"/>
              <w:rPr>
                <w:sz w:val="22"/>
                <w:szCs w:val="22"/>
              </w:rPr>
            </w:pPr>
            <w:r w:rsidRPr="004D07EC">
              <w:rPr>
                <w:sz w:val="22"/>
                <w:szCs w:val="22"/>
              </w:rPr>
              <w:t>2 полугодие</w:t>
            </w:r>
          </w:p>
        </w:tc>
        <w:tc>
          <w:tcPr>
            <w:tcW w:w="567" w:type="dxa"/>
            <w:shd w:val="clear" w:color="auto" w:fill="auto"/>
            <w:vAlign w:val="center"/>
            <w:hideMark/>
          </w:tcPr>
          <w:p w14:paraId="62B1B03A" w14:textId="77777777" w:rsidR="0028757E" w:rsidRPr="004D07EC" w:rsidRDefault="0028757E" w:rsidP="004D07EC">
            <w:pPr>
              <w:widowControl/>
              <w:jc w:val="center"/>
              <w:rPr>
                <w:sz w:val="22"/>
                <w:szCs w:val="22"/>
              </w:rPr>
            </w:pPr>
            <w:r w:rsidRPr="004D07EC">
              <w:rPr>
                <w:sz w:val="22"/>
                <w:szCs w:val="22"/>
              </w:rPr>
              <w:t>от 1,2 до 2,5 кг/</w:t>
            </w:r>
          </w:p>
          <w:p w14:paraId="55C29416" w14:textId="77777777" w:rsidR="0028757E" w:rsidRPr="004D07EC" w:rsidRDefault="0028757E" w:rsidP="004D07EC">
            <w:pPr>
              <w:widowControl/>
              <w:jc w:val="center"/>
              <w:rPr>
                <w:sz w:val="22"/>
                <w:szCs w:val="22"/>
              </w:rPr>
            </w:pPr>
            <w:r w:rsidRPr="004D07EC">
              <w:rPr>
                <w:sz w:val="22"/>
                <w:szCs w:val="22"/>
              </w:rPr>
              <w:t>см</w:t>
            </w:r>
            <w:r w:rsidRPr="004D07EC">
              <w:rPr>
                <w:sz w:val="22"/>
                <w:szCs w:val="22"/>
                <w:vertAlign w:val="superscript"/>
              </w:rPr>
              <w:t>2</w:t>
            </w:r>
          </w:p>
        </w:tc>
        <w:tc>
          <w:tcPr>
            <w:tcW w:w="425" w:type="dxa"/>
            <w:vAlign w:val="center"/>
          </w:tcPr>
          <w:p w14:paraId="24B7E2DD" w14:textId="77777777" w:rsidR="0028757E" w:rsidRPr="004D07EC" w:rsidRDefault="0028757E" w:rsidP="004D07EC">
            <w:pPr>
              <w:widowControl/>
              <w:jc w:val="center"/>
              <w:rPr>
                <w:sz w:val="22"/>
                <w:szCs w:val="22"/>
              </w:rPr>
            </w:pPr>
            <w:r w:rsidRPr="004D07EC">
              <w:rPr>
                <w:sz w:val="22"/>
                <w:szCs w:val="22"/>
              </w:rPr>
              <w:t>от 2,5 до 7,0 кг/см</w:t>
            </w:r>
            <w:r w:rsidRPr="004D07EC">
              <w:rPr>
                <w:sz w:val="22"/>
                <w:szCs w:val="22"/>
                <w:vertAlign w:val="superscript"/>
              </w:rPr>
              <w:t>2</w:t>
            </w:r>
          </w:p>
        </w:tc>
        <w:tc>
          <w:tcPr>
            <w:tcW w:w="567" w:type="dxa"/>
            <w:vAlign w:val="center"/>
          </w:tcPr>
          <w:p w14:paraId="3D870E14" w14:textId="77777777" w:rsidR="0028757E" w:rsidRPr="004D07EC" w:rsidRDefault="0028757E" w:rsidP="004D07EC">
            <w:pPr>
              <w:widowControl/>
              <w:jc w:val="center"/>
              <w:rPr>
                <w:sz w:val="22"/>
                <w:szCs w:val="22"/>
              </w:rPr>
            </w:pPr>
            <w:r w:rsidRPr="004D07EC">
              <w:rPr>
                <w:sz w:val="22"/>
                <w:szCs w:val="22"/>
              </w:rPr>
              <w:t>от 7,0 до 13,0 кг/</w:t>
            </w:r>
          </w:p>
          <w:p w14:paraId="0133EE49" w14:textId="77777777" w:rsidR="0028757E" w:rsidRPr="004D07EC" w:rsidRDefault="0028757E" w:rsidP="004D07EC">
            <w:pPr>
              <w:widowControl/>
              <w:jc w:val="center"/>
              <w:rPr>
                <w:sz w:val="22"/>
                <w:szCs w:val="22"/>
              </w:rPr>
            </w:pPr>
            <w:r w:rsidRPr="004D07EC">
              <w:rPr>
                <w:sz w:val="22"/>
                <w:szCs w:val="22"/>
              </w:rPr>
              <w:t>см</w:t>
            </w:r>
            <w:r w:rsidRPr="004D07EC">
              <w:rPr>
                <w:sz w:val="22"/>
                <w:szCs w:val="22"/>
                <w:vertAlign w:val="superscript"/>
              </w:rPr>
              <w:t>2</w:t>
            </w:r>
          </w:p>
        </w:tc>
        <w:tc>
          <w:tcPr>
            <w:tcW w:w="567" w:type="dxa"/>
            <w:vAlign w:val="center"/>
          </w:tcPr>
          <w:p w14:paraId="404911E7" w14:textId="77777777" w:rsidR="0028757E" w:rsidRPr="004D07EC" w:rsidRDefault="0028757E" w:rsidP="004D07EC">
            <w:pPr>
              <w:widowControl/>
              <w:ind w:right="-108" w:hanging="109"/>
              <w:jc w:val="center"/>
              <w:rPr>
                <w:sz w:val="22"/>
                <w:szCs w:val="22"/>
              </w:rPr>
            </w:pPr>
            <w:r w:rsidRPr="004D07EC">
              <w:rPr>
                <w:sz w:val="22"/>
                <w:szCs w:val="22"/>
              </w:rPr>
              <w:t>Свыше 13,0 кг/</w:t>
            </w:r>
          </w:p>
          <w:p w14:paraId="4E40AB47" w14:textId="77777777" w:rsidR="0028757E" w:rsidRPr="004D07EC" w:rsidRDefault="0028757E" w:rsidP="004D07EC">
            <w:pPr>
              <w:widowControl/>
              <w:jc w:val="center"/>
              <w:rPr>
                <w:sz w:val="22"/>
                <w:szCs w:val="22"/>
              </w:rPr>
            </w:pPr>
            <w:r w:rsidRPr="004D07EC">
              <w:rPr>
                <w:sz w:val="22"/>
                <w:szCs w:val="22"/>
              </w:rPr>
              <w:t>см</w:t>
            </w:r>
            <w:r w:rsidRPr="004D07EC">
              <w:rPr>
                <w:sz w:val="22"/>
                <w:szCs w:val="22"/>
                <w:vertAlign w:val="superscript"/>
              </w:rPr>
              <w:t>2</w:t>
            </w:r>
          </w:p>
        </w:tc>
        <w:tc>
          <w:tcPr>
            <w:tcW w:w="567" w:type="dxa"/>
            <w:vMerge/>
            <w:shd w:val="clear" w:color="auto" w:fill="auto"/>
            <w:vAlign w:val="center"/>
            <w:hideMark/>
          </w:tcPr>
          <w:p w14:paraId="21F7985D" w14:textId="77777777" w:rsidR="0028757E" w:rsidRPr="004D07EC" w:rsidRDefault="0028757E" w:rsidP="004D07EC">
            <w:pPr>
              <w:widowControl/>
              <w:jc w:val="center"/>
              <w:rPr>
                <w:sz w:val="22"/>
                <w:szCs w:val="22"/>
              </w:rPr>
            </w:pPr>
          </w:p>
        </w:tc>
      </w:tr>
      <w:tr w:rsidR="0028757E" w:rsidRPr="004D07EC" w14:paraId="67E9FF34" w14:textId="77777777" w:rsidTr="0028757E">
        <w:trPr>
          <w:trHeight w:val="300"/>
        </w:trPr>
        <w:tc>
          <w:tcPr>
            <w:tcW w:w="10064" w:type="dxa"/>
            <w:gridSpan w:val="11"/>
            <w:shd w:val="clear" w:color="auto" w:fill="auto"/>
            <w:noWrap/>
            <w:vAlign w:val="center"/>
            <w:hideMark/>
          </w:tcPr>
          <w:p w14:paraId="49128E4D" w14:textId="77777777" w:rsidR="0028757E" w:rsidRPr="004D07EC" w:rsidRDefault="0028757E" w:rsidP="004D07EC">
            <w:pPr>
              <w:widowControl/>
              <w:jc w:val="center"/>
              <w:rPr>
                <w:sz w:val="22"/>
                <w:szCs w:val="22"/>
              </w:rPr>
            </w:pPr>
            <w:r w:rsidRPr="004D07EC">
              <w:rPr>
                <w:sz w:val="22"/>
                <w:szCs w:val="22"/>
              </w:rPr>
              <w:t>Для потребителей, в случае отсутствия дифференциации тарифов по схеме подключения</w:t>
            </w:r>
          </w:p>
        </w:tc>
      </w:tr>
      <w:tr w:rsidR="0028757E" w:rsidRPr="004D07EC" w14:paraId="367CD9EE" w14:textId="77777777" w:rsidTr="0028757E">
        <w:trPr>
          <w:trHeight w:val="397"/>
        </w:trPr>
        <w:tc>
          <w:tcPr>
            <w:tcW w:w="426" w:type="dxa"/>
            <w:vMerge w:val="restart"/>
            <w:shd w:val="clear" w:color="auto" w:fill="auto"/>
            <w:noWrap/>
            <w:vAlign w:val="center"/>
            <w:hideMark/>
          </w:tcPr>
          <w:p w14:paraId="16F068ED" w14:textId="77777777" w:rsidR="0028757E" w:rsidRPr="004D07EC" w:rsidRDefault="0028757E" w:rsidP="004D07EC">
            <w:pPr>
              <w:jc w:val="center"/>
              <w:rPr>
                <w:sz w:val="22"/>
                <w:szCs w:val="22"/>
              </w:rPr>
            </w:pPr>
            <w:r w:rsidRPr="004D07EC">
              <w:rPr>
                <w:sz w:val="22"/>
                <w:szCs w:val="22"/>
              </w:rPr>
              <w:t>1.</w:t>
            </w:r>
          </w:p>
        </w:tc>
        <w:tc>
          <w:tcPr>
            <w:tcW w:w="2409" w:type="dxa"/>
            <w:vMerge w:val="restart"/>
            <w:shd w:val="clear" w:color="auto" w:fill="auto"/>
            <w:vAlign w:val="center"/>
            <w:hideMark/>
          </w:tcPr>
          <w:p w14:paraId="1FF60951" w14:textId="77777777" w:rsidR="0028757E" w:rsidRPr="004D07EC" w:rsidRDefault="0028757E" w:rsidP="004D07EC">
            <w:pPr>
              <w:widowControl/>
              <w:rPr>
                <w:sz w:val="22"/>
                <w:szCs w:val="22"/>
              </w:rPr>
            </w:pPr>
            <w:r w:rsidRPr="004D07EC">
              <w:rPr>
                <w:bCs/>
                <w:sz w:val="22"/>
                <w:szCs w:val="22"/>
              </w:rPr>
              <w:t>ФГБУ «СПб НИИФ» Минздрава  России (филиал Санаторий «Плес»)</w:t>
            </w:r>
          </w:p>
        </w:tc>
        <w:tc>
          <w:tcPr>
            <w:tcW w:w="1276" w:type="dxa"/>
            <w:vMerge w:val="restart"/>
            <w:shd w:val="clear" w:color="auto" w:fill="auto"/>
            <w:vAlign w:val="center"/>
            <w:hideMark/>
          </w:tcPr>
          <w:p w14:paraId="3CD02B43" w14:textId="77777777" w:rsidR="0028757E" w:rsidRPr="004D07EC" w:rsidRDefault="0028757E" w:rsidP="004D07EC">
            <w:pPr>
              <w:widowControl/>
              <w:jc w:val="center"/>
              <w:rPr>
                <w:sz w:val="22"/>
                <w:szCs w:val="22"/>
              </w:rPr>
            </w:pPr>
            <w:proofErr w:type="spellStart"/>
            <w:r w:rsidRPr="004D07EC">
              <w:rPr>
                <w:sz w:val="22"/>
                <w:szCs w:val="22"/>
              </w:rPr>
              <w:t>Одноставочный</w:t>
            </w:r>
            <w:proofErr w:type="spellEnd"/>
            <w:r w:rsidRPr="004D07EC">
              <w:rPr>
                <w:sz w:val="22"/>
                <w:szCs w:val="22"/>
              </w:rPr>
              <w:t xml:space="preserve">, руб./Гкал, без учета НДС </w:t>
            </w:r>
          </w:p>
        </w:tc>
        <w:tc>
          <w:tcPr>
            <w:tcW w:w="709" w:type="dxa"/>
            <w:shd w:val="clear" w:color="auto" w:fill="auto"/>
            <w:noWrap/>
            <w:vAlign w:val="center"/>
            <w:hideMark/>
          </w:tcPr>
          <w:p w14:paraId="19188415" w14:textId="77777777" w:rsidR="0028757E" w:rsidRPr="004D07EC" w:rsidRDefault="0028757E" w:rsidP="004D07EC">
            <w:pPr>
              <w:jc w:val="center"/>
              <w:rPr>
                <w:sz w:val="22"/>
                <w:szCs w:val="22"/>
              </w:rPr>
            </w:pPr>
            <w:r w:rsidRPr="004D07EC">
              <w:rPr>
                <w:sz w:val="22"/>
                <w:szCs w:val="22"/>
              </w:rPr>
              <w:t>2022</w:t>
            </w:r>
          </w:p>
        </w:tc>
        <w:tc>
          <w:tcPr>
            <w:tcW w:w="1275" w:type="dxa"/>
            <w:shd w:val="clear" w:color="auto" w:fill="auto"/>
            <w:noWrap/>
            <w:vAlign w:val="center"/>
            <w:hideMark/>
          </w:tcPr>
          <w:p w14:paraId="5C8FCBD4" w14:textId="77777777" w:rsidR="0028757E" w:rsidRPr="004D07EC" w:rsidRDefault="0028757E" w:rsidP="004D07EC">
            <w:pPr>
              <w:widowControl/>
              <w:ind w:left="-108" w:right="-108"/>
              <w:jc w:val="center"/>
              <w:rPr>
                <w:sz w:val="22"/>
                <w:szCs w:val="22"/>
              </w:rPr>
            </w:pPr>
            <w:r w:rsidRPr="004D07EC">
              <w:rPr>
                <w:sz w:val="22"/>
                <w:szCs w:val="22"/>
              </w:rPr>
              <w:t xml:space="preserve"> -</w:t>
            </w:r>
          </w:p>
        </w:tc>
        <w:tc>
          <w:tcPr>
            <w:tcW w:w="1276" w:type="dxa"/>
            <w:shd w:val="clear" w:color="auto" w:fill="auto"/>
            <w:vAlign w:val="center"/>
          </w:tcPr>
          <w:p w14:paraId="138B78AF" w14:textId="77777777" w:rsidR="0028757E" w:rsidRPr="004D07EC" w:rsidRDefault="0028757E" w:rsidP="004D07EC">
            <w:pPr>
              <w:widowControl/>
              <w:jc w:val="center"/>
              <w:rPr>
                <w:sz w:val="22"/>
                <w:szCs w:val="22"/>
              </w:rPr>
            </w:pPr>
            <w:r w:rsidRPr="004D07EC">
              <w:rPr>
                <w:sz w:val="22"/>
                <w:szCs w:val="22"/>
              </w:rPr>
              <w:t>2 086,92 *</w:t>
            </w:r>
          </w:p>
        </w:tc>
        <w:tc>
          <w:tcPr>
            <w:tcW w:w="567" w:type="dxa"/>
            <w:shd w:val="clear" w:color="auto" w:fill="auto"/>
            <w:noWrap/>
            <w:vAlign w:val="center"/>
            <w:hideMark/>
          </w:tcPr>
          <w:p w14:paraId="68A17DEE" w14:textId="77777777" w:rsidR="0028757E" w:rsidRPr="004D07EC" w:rsidRDefault="0028757E" w:rsidP="004D07EC">
            <w:pPr>
              <w:widowControl/>
              <w:jc w:val="center"/>
              <w:rPr>
                <w:sz w:val="22"/>
                <w:szCs w:val="22"/>
              </w:rPr>
            </w:pPr>
            <w:r w:rsidRPr="004D07EC">
              <w:rPr>
                <w:sz w:val="22"/>
                <w:szCs w:val="22"/>
              </w:rPr>
              <w:t>-</w:t>
            </w:r>
          </w:p>
        </w:tc>
        <w:tc>
          <w:tcPr>
            <w:tcW w:w="425" w:type="dxa"/>
            <w:vAlign w:val="center"/>
          </w:tcPr>
          <w:p w14:paraId="166901AF" w14:textId="77777777" w:rsidR="0028757E" w:rsidRPr="004D07EC" w:rsidRDefault="0028757E" w:rsidP="004D07EC">
            <w:pPr>
              <w:widowControl/>
              <w:jc w:val="center"/>
              <w:rPr>
                <w:sz w:val="22"/>
                <w:szCs w:val="22"/>
              </w:rPr>
            </w:pPr>
            <w:r w:rsidRPr="004D07EC">
              <w:rPr>
                <w:sz w:val="22"/>
                <w:szCs w:val="22"/>
              </w:rPr>
              <w:t>-</w:t>
            </w:r>
          </w:p>
        </w:tc>
        <w:tc>
          <w:tcPr>
            <w:tcW w:w="567" w:type="dxa"/>
            <w:vAlign w:val="center"/>
          </w:tcPr>
          <w:p w14:paraId="55725178" w14:textId="77777777" w:rsidR="0028757E" w:rsidRPr="004D07EC" w:rsidRDefault="0028757E" w:rsidP="004D07EC">
            <w:pPr>
              <w:widowControl/>
              <w:jc w:val="center"/>
              <w:rPr>
                <w:sz w:val="22"/>
                <w:szCs w:val="22"/>
              </w:rPr>
            </w:pPr>
            <w:r w:rsidRPr="004D07EC">
              <w:rPr>
                <w:sz w:val="22"/>
                <w:szCs w:val="22"/>
              </w:rPr>
              <w:t>-</w:t>
            </w:r>
          </w:p>
        </w:tc>
        <w:tc>
          <w:tcPr>
            <w:tcW w:w="567" w:type="dxa"/>
            <w:vAlign w:val="center"/>
          </w:tcPr>
          <w:p w14:paraId="1DAC3998" w14:textId="77777777" w:rsidR="0028757E" w:rsidRPr="004D07EC" w:rsidRDefault="0028757E" w:rsidP="004D07EC">
            <w:pPr>
              <w:widowControl/>
              <w:jc w:val="center"/>
              <w:rPr>
                <w:sz w:val="22"/>
                <w:szCs w:val="22"/>
              </w:rPr>
            </w:pPr>
            <w:r w:rsidRPr="004D07EC">
              <w:rPr>
                <w:sz w:val="22"/>
                <w:szCs w:val="22"/>
              </w:rPr>
              <w:t>-</w:t>
            </w:r>
          </w:p>
        </w:tc>
        <w:tc>
          <w:tcPr>
            <w:tcW w:w="567" w:type="dxa"/>
            <w:shd w:val="clear" w:color="auto" w:fill="auto"/>
            <w:noWrap/>
            <w:vAlign w:val="center"/>
            <w:hideMark/>
          </w:tcPr>
          <w:p w14:paraId="732A3D41" w14:textId="77777777" w:rsidR="0028757E" w:rsidRPr="004D07EC" w:rsidRDefault="0028757E" w:rsidP="004D07EC">
            <w:pPr>
              <w:widowControl/>
              <w:jc w:val="center"/>
              <w:rPr>
                <w:sz w:val="22"/>
                <w:szCs w:val="22"/>
              </w:rPr>
            </w:pPr>
            <w:r w:rsidRPr="004D07EC">
              <w:rPr>
                <w:sz w:val="22"/>
                <w:szCs w:val="22"/>
              </w:rPr>
              <w:t>-</w:t>
            </w:r>
          </w:p>
        </w:tc>
      </w:tr>
      <w:tr w:rsidR="0028757E" w:rsidRPr="004D07EC" w14:paraId="0C9E2498" w14:textId="77777777" w:rsidTr="0028757E">
        <w:trPr>
          <w:trHeight w:val="520"/>
        </w:trPr>
        <w:tc>
          <w:tcPr>
            <w:tcW w:w="426" w:type="dxa"/>
            <w:vMerge/>
            <w:shd w:val="clear" w:color="auto" w:fill="auto"/>
            <w:noWrap/>
            <w:vAlign w:val="center"/>
            <w:hideMark/>
          </w:tcPr>
          <w:p w14:paraId="6EC147EA" w14:textId="77777777" w:rsidR="0028757E" w:rsidRPr="004D07EC" w:rsidRDefault="0028757E" w:rsidP="004D07EC">
            <w:pPr>
              <w:jc w:val="center"/>
              <w:rPr>
                <w:sz w:val="22"/>
                <w:szCs w:val="22"/>
              </w:rPr>
            </w:pPr>
          </w:p>
        </w:tc>
        <w:tc>
          <w:tcPr>
            <w:tcW w:w="2409" w:type="dxa"/>
            <w:vMerge/>
            <w:shd w:val="clear" w:color="auto" w:fill="auto"/>
            <w:vAlign w:val="center"/>
            <w:hideMark/>
          </w:tcPr>
          <w:p w14:paraId="07F0CEA7" w14:textId="77777777" w:rsidR="0028757E" w:rsidRPr="004D07EC" w:rsidRDefault="0028757E" w:rsidP="004D07EC">
            <w:pPr>
              <w:widowControl/>
              <w:rPr>
                <w:sz w:val="22"/>
                <w:szCs w:val="22"/>
              </w:rPr>
            </w:pPr>
          </w:p>
        </w:tc>
        <w:tc>
          <w:tcPr>
            <w:tcW w:w="1276" w:type="dxa"/>
            <w:vMerge/>
            <w:shd w:val="clear" w:color="auto" w:fill="auto"/>
            <w:vAlign w:val="center"/>
            <w:hideMark/>
          </w:tcPr>
          <w:p w14:paraId="3C348CD9" w14:textId="77777777" w:rsidR="0028757E" w:rsidRPr="004D07EC" w:rsidRDefault="0028757E" w:rsidP="004D07EC">
            <w:pPr>
              <w:widowControl/>
              <w:jc w:val="center"/>
              <w:rPr>
                <w:sz w:val="22"/>
                <w:szCs w:val="22"/>
              </w:rPr>
            </w:pPr>
          </w:p>
        </w:tc>
        <w:tc>
          <w:tcPr>
            <w:tcW w:w="709" w:type="dxa"/>
            <w:shd w:val="clear" w:color="auto" w:fill="auto"/>
            <w:noWrap/>
            <w:vAlign w:val="center"/>
            <w:hideMark/>
          </w:tcPr>
          <w:p w14:paraId="470C32CE" w14:textId="77777777" w:rsidR="0028757E" w:rsidRPr="004D07EC" w:rsidRDefault="0028757E" w:rsidP="004D07EC">
            <w:pPr>
              <w:jc w:val="center"/>
              <w:rPr>
                <w:sz w:val="22"/>
                <w:szCs w:val="22"/>
              </w:rPr>
            </w:pPr>
            <w:r w:rsidRPr="004D07EC">
              <w:rPr>
                <w:sz w:val="22"/>
                <w:szCs w:val="22"/>
              </w:rPr>
              <w:t>2023</w:t>
            </w:r>
          </w:p>
        </w:tc>
        <w:tc>
          <w:tcPr>
            <w:tcW w:w="2551" w:type="dxa"/>
            <w:gridSpan w:val="2"/>
            <w:shd w:val="clear" w:color="auto" w:fill="auto"/>
            <w:noWrap/>
            <w:vAlign w:val="center"/>
            <w:hideMark/>
          </w:tcPr>
          <w:p w14:paraId="3A05D7BC" w14:textId="77777777" w:rsidR="0028757E" w:rsidRPr="004D07EC" w:rsidRDefault="0028757E" w:rsidP="004D07EC">
            <w:pPr>
              <w:widowControl/>
              <w:jc w:val="center"/>
              <w:rPr>
                <w:sz w:val="22"/>
                <w:szCs w:val="22"/>
              </w:rPr>
            </w:pPr>
            <w:r w:rsidRPr="004D07EC">
              <w:rPr>
                <w:sz w:val="22"/>
                <w:szCs w:val="22"/>
              </w:rPr>
              <w:t>2 241,92 **</w:t>
            </w:r>
          </w:p>
        </w:tc>
        <w:tc>
          <w:tcPr>
            <w:tcW w:w="567" w:type="dxa"/>
            <w:shd w:val="clear" w:color="auto" w:fill="auto"/>
            <w:noWrap/>
            <w:vAlign w:val="center"/>
            <w:hideMark/>
          </w:tcPr>
          <w:p w14:paraId="0D322B68" w14:textId="77777777" w:rsidR="0028757E" w:rsidRPr="004D07EC" w:rsidRDefault="0028757E" w:rsidP="004D07EC">
            <w:pPr>
              <w:widowControl/>
              <w:jc w:val="center"/>
              <w:rPr>
                <w:sz w:val="22"/>
                <w:szCs w:val="22"/>
              </w:rPr>
            </w:pPr>
            <w:r w:rsidRPr="004D07EC">
              <w:rPr>
                <w:sz w:val="22"/>
                <w:szCs w:val="22"/>
              </w:rPr>
              <w:t>-</w:t>
            </w:r>
          </w:p>
        </w:tc>
        <w:tc>
          <w:tcPr>
            <w:tcW w:w="425" w:type="dxa"/>
            <w:vAlign w:val="center"/>
          </w:tcPr>
          <w:p w14:paraId="58B7DBAB" w14:textId="77777777" w:rsidR="0028757E" w:rsidRPr="004D07EC" w:rsidRDefault="0028757E" w:rsidP="004D07EC">
            <w:pPr>
              <w:widowControl/>
              <w:jc w:val="center"/>
              <w:rPr>
                <w:sz w:val="22"/>
                <w:szCs w:val="22"/>
              </w:rPr>
            </w:pPr>
            <w:r w:rsidRPr="004D07EC">
              <w:rPr>
                <w:sz w:val="22"/>
                <w:szCs w:val="22"/>
              </w:rPr>
              <w:t>-</w:t>
            </w:r>
          </w:p>
        </w:tc>
        <w:tc>
          <w:tcPr>
            <w:tcW w:w="567" w:type="dxa"/>
            <w:vAlign w:val="center"/>
          </w:tcPr>
          <w:p w14:paraId="20731361" w14:textId="77777777" w:rsidR="0028757E" w:rsidRPr="004D07EC" w:rsidRDefault="0028757E" w:rsidP="004D07EC">
            <w:pPr>
              <w:widowControl/>
              <w:jc w:val="center"/>
              <w:rPr>
                <w:sz w:val="22"/>
                <w:szCs w:val="22"/>
              </w:rPr>
            </w:pPr>
            <w:r w:rsidRPr="004D07EC">
              <w:rPr>
                <w:sz w:val="22"/>
                <w:szCs w:val="22"/>
              </w:rPr>
              <w:t>-</w:t>
            </w:r>
          </w:p>
        </w:tc>
        <w:tc>
          <w:tcPr>
            <w:tcW w:w="567" w:type="dxa"/>
            <w:vAlign w:val="center"/>
          </w:tcPr>
          <w:p w14:paraId="79BB250F" w14:textId="77777777" w:rsidR="0028757E" w:rsidRPr="004D07EC" w:rsidRDefault="0028757E" w:rsidP="004D07EC">
            <w:pPr>
              <w:widowControl/>
              <w:jc w:val="center"/>
              <w:rPr>
                <w:sz w:val="22"/>
                <w:szCs w:val="22"/>
              </w:rPr>
            </w:pPr>
            <w:r w:rsidRPr="004D07EC">
              <w:rPr>
                <w:sz w:val="22"/>
                <w:szCs w:val="22"/>
              </w:rPr>
              <w:t>-</w:t>
            </w:r>
          </w:p>
        </w:tc>
        <w:tc>
          <w:tcPr>
            <w:tcW w:w="567" w:type="dxa"/>
            <w:shd w:val="clear" w:color="auto" w:fill="auto"/>
            <w:noWrap/>
            <w:vAlign w:val="center"/>
            <w:hideMark/>
          </w:tcPr>
          <w:p w14:paraId="1B89B2D4" w14:textId="77777777" w:rsidR="0028757E" w:rsidRPr="004D07EC" w:rsidRDefault="0028757E" w:rsidP="004D07EC">
            <w:pPr>
              <w:widowControl/>
              <w:jc w:val="center"/>
              <w:rPr>
                <w:sz w:val="22"/>
                <w:szCs w:val="22"/>
              </w:rPr>
            </w:pPr>
            <w:r w:rsidRPr="004D07EC">
              <w:rPr>
                <w:sz w:val="22"/>
                <w:szCs w:val="22"/>
              </w:rPr>
              <w:t>-</w:t>
            </w:r>
          </w:p>
        </w:tc>
      </w:tr>
      <w:tr w:rsidR="0028757E" w:rsidRPr="004D07EC" w14:paraId="6A23A374" w14:textId="77777777" w:rsidTr="0028757E">
        <w:trPr>
          <w:trHeight w:val="397"/>
        </w:trPr>
        <w:tc>
          <w:tcPr>
            <w:tcW w:w="426" w:type="dxa"/>
            <w:vMerge/>
            <w:shd w:val="clear" w:color="auto" w:fill="auto"/>
            <w:noWrap/>
            <w:vAlign w:val="center"/>
            <w:hideMark/>
          </w:tcPr>
          <w:p w14:paraId="29EE89D3" w14:textId="77777777" w:rsidR="0028757E" w:rsidRPr="004D07EC" w:rsidRDefault="0028757E" w:rsidP="004D07EC">
            <w:pPr>
              <w:jc w:val="center"/>
              <w:rPr>
                <w:sz w:val="22"/>
                <w:szCs w:val="22"/>
              </w:rPr>
            </w:pPr>
          </w:p>
        </w:tc>
        <w:tc>
          <w:tcPr>
            <w:tcW w:w="2409" w:type="dxa"/>
            <w:vMerge/>
            <w:shd w:val="clear" w:color="auto" w:fill="auto"/>
            <w:vAlign w:val="center"/>
            <w:hideMark/>
          </w:tcPr>
          <w:p w14:paraId="3F2A3CBE" w14:textId="77777777" w:rsidR="0028757E" w:rsidRPr="004D07EC" w:rsidRDefault="0028757E" w:rsidP="004D07EC">
            <w:pPr>
              <w:widowControl/>
              <w:rPr>
                <w:sz w:val="22"/>
                <w:szCs w:val="22"/>
              </w:rPr>
            </w:pPr>
          </w:p>
        </w:tc>
        <w:tc>
          <w:tcPr>
            <w:tcW w:w="1276" w:type="dxa"/>
            <w:vMerge/>
            <w:shd w:val="clear" w:color="auto" w:fill="auto"/>
            <w:vAlign w:val="center"/>
            <w:hideMark/>
          </w:tcPr>
          <w:p w14:paraId="52691DBD" w14:textId="77777777" w:rsidR="0028757E" w:rsidRPr="004D07EC" w:rsidRDefault="0028757E" w:rsidP="004D07EC">
            <w:pPr>
              <w:widowControl/>
              <w:jc w:val="center"/>
              <w:rPr>
                <w:sz w:val="22"/>
                <w:szCs w:val="22"/>
              </w:rPr>
            </w:pPr>
          </w:p>
        </w:tc>
        <w:tc>
          <w:tcPr>
            <w:tcW w:w="709" w:type="dxa"/>
            <w:shd w:val="clear" w:color="auto" w:fill="auto"/>
            <w:noWrap/>
            <w:vAlign w:val="center"/>
            <w:hideMark/>
          </w:tcPr>
          <w:p w14:paraId="25A6B7E6" w14:textId="77777777" w:rsidR="0028757E" w:rsidRPr="004D07EC" w:rsidRDefault="0028757E" w:rsidP="004D07EC">
            <w:pPr>
              <w:jc w:val="center"/>
              <w:rPr>
                <w:sz w:val="22"/>
                <w:szCs w:val="22"/>
              </w:rPr>
            </w:pPr>
            <w:r w:rsidRPr="004D07EC">
              <w:rPr>
                <w:sz w:val="22"/>
                <w:szCs w:val="22"/>
              </w:rPr>
              <w:t>2024</w:t>
            </w:r>
          </w:p>
        </w:tc>
        <w:tc>
          <w:tcPr>
            <w:tcW w:w="1275" w:type="dxa"/>
            <w:shd w:val="clear" w:color="auto" w:fill="auto"/>
            <w:noWrap/>
            <w:vAlign w:val="center"/>
            <w:hideMark/>
          </w:tcPr>
          <w:p w14:paraId="07E9BD0A" w14:textId="77777777" w:rsidR="0028757E" w:rsidRPr="004D07EC" w:rsidRDefault="0028757E" w:rsidP="004D07EC">
            <w:pPr>
              <w:widowControl/>
              <w:jc w:val="center"/>
              <w:rPr>
                <w:sz w:val="22"/>
                <w:szCs w:val="22"/>
              </w:rPr>
            </w:pPr>
            <w:r w:rsidRPr="004D07EC">
              <w:rPr>
                <w:sz w:val="22"/>
                <w:szCs w:val="22"/>
              </w:rPr>
              <w:t>2 115,84</w:t>
            </w:r>
          </w:p>
        </w:tc>
        <w:tc>
          <w:tcPr>
            <w:tcW w:w="1276" w:type="dxa"/>
            <w:shd w:val="clear" w:color="auto" w:fill="auto"/>
            <w:vAlign w:val="center"/>
          </w:tcPr>
          <w:p w14:paraId="2D05CAE0" w14:textId="77777777" w:rsidR="0028757E" w:rsidRPr="004D07EC" w:rsidRDefault="0028757E" w:rsidP="004D07EC">
            <w:pPr>
              <w:widowControl/>
              <w:jc w:val="center"/>
              <w:rPr>
                <w:sz w:val="22"/>
                <w:szCs w:val="22"/>
              </w:rPr>
            </w:pPr>
            <w:r w:rsidRPr="004D07EC">
              <w:rPr>
                <w:sz w:val="22"/>
                <w:szCs w:val="22"/>
              </w:rPr>
              <w:t>2 218,18</w:t>
            </w:r>
          </w:p>
        </w:tc>
        <w:tc>
          <w:tcPr>
            <w:tcW w:w="567" w:type="dxa"/>
            <w:shd w:val="clear" w:color="auto" w:fill="auto"/>
            <w:noWrap/>
            <w:vAlign w:val="center"/>
            <w:hideMark/>
          </w:tcPr>
          <w:p w14:paraId="5244CD96" w14:textId="77777777" w:rsidR="0028757E" w:rsidRPr="004D07EC" w:rsidRDefault="0028757E" w:rsidP="004D07EC">
            <w:pPr>
              <w:widowControl/>
              <w:jc w:val="center"/>
              <w:rPr>
                <w:sz w:val="22"/>
                <w:szCs w:val="22"/>
              </w:rPr>
            </w:pPr>
            <w:r w:rsidRPr="004D07EC">
              <w:rPr>
                <w:sz w:val="22"/>
                <w:szCs w:val="22"/>
              </w:rPr>
              <w:t>-</w:t>
            </w:r>
          </w:p>
        </w:tc>
        <w:tc>
          <w:tcPr>
            <w:tcW w:w="425" w:type="dxa"/>
            <w:vAlign w:val="center"/>
          </w:tcPr>
          <w:p w14:paraId="348FE802" w14:textId="77777777" w:rsidR="0028757E" w:rsidRPr="004D07EC" w:rsidRDefault="0028757E" w:rsidP="004D07EC">
            <w:pPr>
              <w:widowControl/>
              <w:jc w:val="center"/>
              <w:rPr>
                <w:sz w:val="22"/>
                <w:szCs w:val="22"/>
              </w:rPr>
            </w:pPr>
            <w:r w:rsidRPr="004D07EC">
              <w:rPr>
                <w:sz w:val="22"/>
                <w:szCs w:val="22"/>
              </w:rPr>
              <w:t>-</w:t>
            </w:r>
          </w:p>
        </w:tc>
        <w:tc>
          <w:tcPr>
            <w:tcW w:w="567" w:type="dxa"/>
            <w:vAlign w:val="center"/>
          </w:tcPr>
          <w:p w14:paraId="0FC45984" w14:textId="77777777" w:rsidR="0028757E" w:rsidRPr="004D07EC" w:rsidRDefault="0028757E" w:rsidP="004D07EC">
            <w:pPr>
              <w:widowControl/>
              <w:jc w:val="center"/>
              <w:rPr>
                <w:sz w:val="22"/>
                <w:szCs w:val="22"/>
              </w:rPr>
            </w:pPr>
            <w:r w:rsidRPr="004D07EC">
              <w:rPr>
                <w:sz w:val="22"/>
                <w:szCs w:val="22"/>
              </w:rPr>
              <w:t>-</w:t>
            </w:r>
          </w:p>
        </w:tc>
        <w:tc>
          <w:tcPr>
            <w:tcW w:w="567" w:type="dxa"/>
            <w:vAlign w:val="center"/>
          </w:tcPr>
          <w:p w14:paraId="7AAAC6AF" w14:textId="77777777" w:rsidR="0028757E" w:rsidRPr="004D07EC" w:rsidRDefault="0028757E" w:rsidP="004D07EC">
            <w:pPr>
              <w:widowControl/>
              <w:jc w:val="center"/>
              <w:rPr>
                <w:sz w:val="22"/>
                <w:szCs w:val="22"/>
              </w:rPr>
            </w:pPr>
            <w:r w:rsidRPr="004D07EC">
              <w:rPr>
                <w:sz w:val="22"/>
                <w:szCs w:val="22"/>
              </w:rPr>
              <w:t>-</w:t>
            </w:r>
          </w:p>
        </w:tc>
        <w:tc>
          <w:tcPr>
            <w:tcW w:w="567" w:type="dxa"/>
            <w:shd w:val="clear" w:color="auto" w:fill="auto"/>
            <w:noWrap/>
            <w:vAlign w:val="center"/>
            <w:hideMark/>
          </w:tcPr>
          <w:p w14:paraId="04952E73" w14:textId="77777777" w:rsidR="0028757E" w:rsidRPr="004D07EC" w:rsidRDefault="0028757E" w:rsidP="004D07EC">
            <w:pPr>
              <w:widowControl/>
              <w:jc w:val="center"/>
              <w:rPr>
                <w:sz w:val="22"/>
                <w:szCs w:val="22"/>
              </w:rPr>
            </w:pPr>
            <w:r w:rsidRPr="004D07EC">
              <w:rPr>
                <w:sz w:val="22"/>
                <w:szCs w:val="22"/>
              </w:rPr>
              <w:t>-</w:t>
            </w:r>
          </w:p>
        </w:tc>
      </w:tr>
      <w:tr w:rsidR="0028757E" w:rsidRPr="004D07EC" w14:paraId="36B75C89" w14:textId="77777777" w:rsidTr="0028757E">
        <w:trPr>
          <w:trHeight w:val="397"/>
        </w:trPr>
        <w:tc>
          <w:tcPr>
            <w:tcW w:w="10064" w:type="dxa"/>
            <w:gridSpan w:val="11"/>
            <w:shd w:val="clear" w:color="auto" w:fill="auto"/>
            <w:noWrap/>
            <w:vAlign w:val="center"/>
            <w:hideMark/>
          </w:tcPr>
          <w:p w14:paraId="74428363" w14:textId="77777777" w:rsidR="0028757E" w:rsidRPr="004D07EC" w:rsidRDefault="0028757E" w:rsidP="004D07EC">
            <w:pPr>
              <w:widowControl/>
              <w:jc w:val="center"/>
              <w:rPr>
                <w:sz w:val="22"/>
                <w:szCs w:val="22"/>
              </w:rPr>
            </w:pPr>
            <w:r w:rsidRPr="004D07EC">
              <w:rPr>
                <w:sz w:val="22"/>
                <w:szCs w:val="22"/>
              </w:rPr>
              <w:t>Население (тарифы указываются с учетом НДС) ***</w:t>
            </w:r>
          </w:p>
        </w:tc>
      </w:tr>
      <w:tr w:rsidR="0028757E" w:rsidRPr="004D07EC" w14:paraId="256C0434" w14:textId="77777777" w:rsidTr="0028757E">
        <w:trPr>
          <w:trHeight w:val="397"/>
        </w:trPr>
        <w:tc>
          <w:tcPr>
            <w:tcW w:w="426" w:type="dxa"/>
            <w:vMerge w:val="restart"/>
            <w:shd w:val="clear" w:color="auto" w:fill="auto"/>
            <w:noWrap/>
            <w:vAlign w:val="center"/>
            <w:hideMark/>
          </w:tcPr>
          <w:p w14:paraId="3365B914" w14:textId="77777777" w:rsidR="0028757E" w:rsidRPr="004D07EC" w:rsidRDefault="0028757E" w:rsidP="004D07EC">
            <w:pPr>
              <w:jc w:val="center"/>
              <w:rPr>
                <w:sz w:val="22"/>
                <w:szCs w:val="22"/>
              </w:rPr>
            </w:pPr>
            <w:r w:rsidRPr="004D07EC">
              <w:rPr>
                <w:sz w:val="22"/>
                <w:szCs w:val="22"/>
              </w:rPr>
              <w:t>2.</w:t>
            </w:r>
          </w:p>
        </w:tc>
        <w:tc>
          <w:tcPr>
            <w:tcW w:w="2409" w:type="dxa"/>
            <w:vMerge w:val="restart"/>
            <w:shd w:val="clear" w:color="auto" w:fill="auto"/>
            <w:vAlign w:val="center"/>
            <w:hideMark/>
          </w:tcPr>
          <w:p w14:paraId="607A0EC7" w14:textId="77777777" w:rsidR="0028757E" w:rsidRPr="004D07EC" w:rsidRDefault="0028757E" w:rsidP="004D07EC">
            <w:pPr>
              <w:widowControl/>
              <w:rPr>
                <w:sz w:val="22"/>
                <w:szCs w:val="22"/>
              </w:rPr>
            </w:pPr>
            <w:r w:rsidRPr="004D07EC">
              <w:rPr>
                <w:bCs/>
                <w:sz w:val="22"/>
                <w:szCs w:val="22"/>
              </w:rPr>
              <w:t>ФГБУ «СПб НИИФ» Минздрава  России (филиал Санаторий «Плес»)</w:t>
            </w:r>
          </w:p>
        </w:tc>
        <w:tc>
          <w:tcPr>
            <w:tcW w:w="1276" w:type="dxa"/>
            <w:vMerge w:val="restart"/>
            <w:shd w:val="clear" w:color="auto" w:fill="auto"/>
            <w:vAlign w:val="center"/>
            <w:hideMark/>
          </w:tcPr>
          <w:p w14:paraId="4595D251" w14:textId="77777777" w:rsidR="0028757E" w:rsidRPr="004D07EC" w:rsidRDefault="0028757E" w:rsidP="004D07EC">
            <w:pPr>
              <w:widowControl/>
              <w:jc w:val="center"/>
              <w:rPr>
                <w:sz w:val="22"/>
                <w:szCs w:val="22"/>
              </w:rPr>
            </w:pPr>
            <w:proofErr w:type="spellStart"/>
            <w:r w:rsidRPr="004D07EC">
              <w:rPr>
                <w:sz w:val="22"/>
                <w:szCs w:val="22"/>
              </w:rPr>
              <w:t>Одноставочный</w:t>
            </w:r>
            <w:proofErr w:type="spellEnd"/>
            <w:r w:rsidRPr="004D07EC">
              <w:rPr>
                <w:sz w:val="22"/>
                <w:szCs w:val="22"/>
              </w:rPr>
              <w:t>,</w:t>
            </w:r>
          </w:p>
          <w:p w14:paraId="1FB24817" w14:textId="77777777" w:rsidR="0028757E" w:rsidRPr="004D07EC" w:rsidRDefault="0028757E" w:rsidP="004D07EC">
            <w:pPr>
              <w:widowControl/>
              <w:jc w:val="center"/>
              <w:rPr>
                <w:sz w:val="22"/>
                <w:szCs w:val="22"/>
              </w:rPr>
            </w:pPr>
            <w:r w:rsidRPr="004D07EC">
              <w:rPr>
                <w:sz w:val="22"/>
                <w:szCs w:val="22"/>
              </w:rPr>
              <w:t>руб./Гкал</w:t>
            </w:r>
          </w:p>
        </w:tc>
        <w:tc>
          <w:tcPr>
            <w:tcW w:w="709" w:type="dxa"/>
            <w:shd w:val="clear" w:color="auto" w:fill="auto"/>
            <w:noWrap/>
            <w:vAlign w:val="center"/>
            <w:hideMark/>
          </w:tcPr>
          <w:p w14:paraId="15846BF5" w14:textId="77777777" w:rsidR="0028757E" w:rsidRPr="004D07EC" w:rsidRDefault="0028757E" w:rsidP="004D07EC">
            <w:pPr>
              <w:jc w:val="center"/>
              <w:rPr>
                <w:sz w:val="22"/>
                <w:szCs w:val="22"/>
              </w:rPr>
            </w:pPr>
            <w:r w:rsidRPr="004D07EC">
              <w:rPr>
                <w:sz w:val="22"/>
                <w:szCs w:val="22"/>
              </w:rPr>
              <w:t>2022</w:t>
            </w:r>
          </w:p>
        </w:tc>
        <w:tc>
          <w:tcPr>
            <w:tcW w:w="1275" w:type="dxa"/>
            <w:shd w:val="clear" w:color="auto" w:fill="auto"/>
            <w:noWrap/>
            <w:vAlign w:val="center"/>
            <w:hideMark/>
          </w:tcPr>
          <w:p w14:paraId="142E4211" w14:textId="77777777" w:rsidR="0028757E" w:rsidRPr="004D07EC" w:rsidRDefault="0028757E" w:rsidP="004D07EC">
            <w:pPr>
              <w:widowControl/>
              <w:jc w:val="center"/>
              <w:rPr>
                <w:sz w:val="22"/>
                <w:szCs w:val="22"/>
              </w:rPr>
            </w:pPr>
            <w:r w:rsidRPr="004D07EC">
              <w:rPr>
                <w:sz w:val="22"/>
                <w:szCs w:val="22"/>
              </w:rPr>
              <w:t>-</w:t>
            </w:r>
          </w:p>
        </w:tc>
        <w:tc>
          <w:tcPr>
            <w:tcW w:w="1276" w:type="dxa"/>
            <w:shd w:val="clear" w:color="auto" w:fill="auto"/>
            <w:vAlign w:val="center"/>
          </w:tcPr>
          <w:p w14:paraId="4DA93228" w14:textId="77777777" w:rsidR="0028757E" w:rsidRPr="004D07EC" w:rsidRDefault="0028757E" w:rsidP="004D07EC">
            <w:pPr>
              <w:widowControl/>
              <w:jc w:val="center"/>
              <w:rPr>
                <w:sz w:val="22"/>
                <w:szCs w:val="22"/>
              </w:rPr>
            </w:pPr>
            <w:r w:rsidRPr="004D07EC">
              <w:rPr>
                <w:sz w:val="22"/>
                <w:szCs w:val="22"/>
              </w:rPr>
              <w:t>2 504,30 *</w:t>
            </w:r>
          </w:p>
        </w:tc>
        <w:tc>
          <w:tcPr>
            <w:tcW w:w="567" w:type="dxa"/>
            <w:shd w:val="clear" w:color="auto" w:fill="auto"/>
            <w:noWrap/>
            <w:vAlign w:val="center"/>
            <w:hideMark/>
          </w:tcPr>
          <w:p w14:paraId="6EF61A45" w14:textId="77777777" w:rsidR="0028757E" w:rsidRPr="004D07EC" w:rsidRDefault="0028757E" w:rsidP="004D07EC">
            <w:pPr>
              <w:widowControl/>
              <w:jc w:val="center"/>
              <w:rPr>
                <w:sz w:val="22"/>
                <w:szCs w:val="22"/>
              </w:rPr>
            </w:pPr>
            <w:r w:rsidRPr="004D07EC">
              <w:rPr>
                <w:sz w:val="22"/>
                <w:szCs w:val="22"/>
              </w:rPr>
              <w:t>-</w:t>
            </w:r>
          </w:p>
        </w:tc>
        <w:tc>
          <w:tcPr>
            <w:tcW w:w="425" w:type="dxa"/>
            <w:vAlign w:val="center"/>
          </w:tcPr>
          <w:p w14:paraId="725ABEED" w14:textId="77777777" w:rsidR="0028757E" w:rsidRPr="004D07EC" w:rsidRDefault="0028757E" w:rsidP="004D07EC">
            <w:pPr>
              <w:widowControl/>
              <w:jc w:val="center"/>
              <w:rPr>
                <w:sz w:val="22"/>
                <w:szCs w:val="22"/>
              </w:rPr>
            </w:pPr>
            <w:r w:rsidRPr="004D07EC">
              <w:rPr>
                <w:sz w:val="22"/>
                <w:szCs w:val="22"/>
              </w:rPr>
              <w:t>-</w:t>
            </w:r>
          </w:p>
        </w:tc>
        <w:tc>
          <w:tcPr>
            <w:tcW w:w="567" w:type="dxa"/>
            <w:vAlign w:val="center"/>
          </w:tcPr>
          <w:p w14:paraId="1E5B7FAA" w14:textId="77777777" w:rsidR="0028757E" w:rsidRPr="004D07EC" w:rsidRDefault="0028757E" w:rsidP="004D07EC">
            <w:pPr>
              <w:widowControl/>
              <w:jc w:val="center"/>
              <w:rPr>
                <w:sz w:val="22"/>
                <w:szCs w:val="22"/>
              </w:rPr>
            </w:pPr>
            <w:r w:rsidRPr="004D07EC">
              <w:rPr>
                <w:sz w:val="22"/>
                <w:szCs w:val="22"/>
              </w:rPr>
              <w:t>-</w:t>
            </w:r>
          </w:p>
        </w:tc>
        <w:tc>
          <w:tcPr>
            <w:tcW w:w="567" w:type="dxa"/>
            <w:vAlign w:val="center"/>
          </w:tcPr>
          <w:p w14:paraId="373D5016" w14:textId="77777777" w:rsidR="0028757E" w:rsidRPr="004D07EC" w:rsidRDefault="0028757E" w:rsidP="004D07EC">
            <w:pPr>
              <w:widowControl/>
              <w:jc w:val="center"/>
              <w:rPr>
                <w:sz w:val="22"/>
                <w:szCs w:val="22"/>
              </w:rPr>
            </w:pPr>
            <w:r w:rsidRPr="004D07EC">
              <w:rPr>
                <w:sz w:val="22"/>
                <w:szCs w:val="22"/>
              </w:rPr>
              <w:t>-</w:t>
            </w:r>
          </w:p>
        </w:tc>
        <w:tc>
          <w:tcPr>
            <w:tcW w:w="567" w:type="dxa"/>
            <w:shd w:val="clear" w:color="auto" w:fill="auto"/>
            <w:noWrap/>
            <w:vAlign w:val="center"/>
            <w:hideMark/>
          </w:tcPr>
          <w:p w14:paraId="46361FBA" w14:textId="77777777" w:rsidR="0028757E" w:rsidRPr="004D07EC" w:rsidRDefault="0028757E" w:rsidP="004D07EC">
            <w:pPr>
              <w:widowControl/>
              <w:jc w:val="center"/>
              <w:rPr>
                <w:sz w:val="22"/>
                <w:szCs w:val="22"/>
              </w:rPr>
            </w:pPr>
            <w:r w:rsidRPr="004D07EC">
              <w:rPr>
                <w:sz w:val="22"/>
                <w:szCs w:val="22"/>
              </w:rPr>
              <w:t>-</w:t>
            </w:r>
          </w:p>
        </w:tc>
      </w:tr>
      <w:tr w:rsidR="0028757E" w:rsidRPr="004D07EC" w14:paraId="547DEFB4" w14:textId="77777777" w:rsidTr="0028757E">
        <w:trPr>
          <w:trHeight w:val="460"/>
        </w:trPr>
        <w:tc>
          <w:tcPr>
            <w:tcW w:w="426" w:type="dxa"/>
            <w:vMerge/>
            <w:shd w:val="clear" w:color="auto" w:fill="auto"/>
            <w:noWrap/>
            <w:vAlign w:val="center"/>
            <w:hideMark/>
          </w:tcPr>
          <w:p w14:paraId="3BEA0C5E" w14:textId="77777777" w:rsidR="0028757E" w:rsidRPr="004D07EC" w:rsidRDefault="0028757E" w:rsidP="004D07EC">
            <w:pPr>
              <w:jc w:val="center"/>
              <w:rPr>
                <w:sz w:val="22"/>
                <w:szCs w:val="22"/>
              </w:rPr>
            </w:pPr>
          </w:p>
        </w:tc>
        <w:tc>
          <w:tcPr>
            <w:tcW w:w="2409" w:type="dxa"/>
            <w:vMerge/>
            <w:shd w:val="clear" w:color="auto" w:fill="auto"/>
            <w:vAlign w:val="center"/>
            <w:hideMark/>
          </w:tcPr>
          <w:p w14:paraId="1CE944F2" w14:textId="77777777" w:rsidR="0028757E" w:rsidRPr="004D07EC" w:rsidRDefault="0028757E" w:rsidP="004D07EC">
            <w:pPr>
              <w:widowControl/>
              <w:rPr>
                <w:sz w:val="22"/>
                <w:szCs w:val="22"/>
              </w:rPr>
            </w:pPr>
          </w:p>
        </w:tc>
        <w:tc>
          <w:tcPr>
            <w:tcW w:w="1276" w:type="dxa"/>
            <w:vMerge/>
            <w:shd w:val="clear" w:color="auto" w:fill="auto"/>
            <w:vAlign w:val="center"/>
            <w:hideMark/>
          </w:tcPr>
          <w:p w14:paraId="3C06C6BD" w14:textId="77777777" w:rsidR="0028757E" w:rsidRPr="004D07EC" w:rsidRDefault="0028757E" w:rsidP="004D07EC">
            <w:pPr>
              <w:widowControl/>
              <w:jc w:val="center"/>
              <w:rPr>
                <w:sz w:val="22"/>
                <w:szCs w:val="22"/>
              </w:rPr>
            </w:pPr>
          </w:p>
        </w:tc>
        <w:tc>
          <w:tcPr>
            <w:tcW w:w="709" w:type="dxa"/>
            <w:shd w:val="clear" w:color="auto" w:fill="auto"/>
            <w:noWrap/>
            <w:vAlign w:val="center"/>
            <w:hideMark/>
          </w:tcPr>
          <w:p w14:paraId="6B031DCB" w14:textId="77777777" w:rsidR="0028757E" w:rsidRPr="004D07EC" w:rsidRDefault="0028757E" w:rsidP="004D07EC">
            <w:pPr>
              <w:jc w:val="center"/>
              <w:rPr>
                <w:sz w:val="22"/>
                <w:szCs w:val="22"/>
              </w:rPr>
            </w:pPr>
            <w:r w:rsidRPr="004D07EC">
              <w:rPr>
                <w:sz w:val="22"/>
                <w:szCs w:val="22"/>
              </w:rPr>
              <w:t>2023</w:t>
            </w:r>
          </w:p>
        </w:tc>
        <w:tc>
          <w:tcPr>
            <w:tcW w:w="2551" w:type="dxa"/>
            <w:gridSpan w:val="2"/>
            <w:shd w:val="clear" w:color="auto" w:fill="auto"/>
            <w:noWrap/>
            <w:vAlign w:val="center"/>
            <w:hideMark/>
          </w:tcPr>
          <w:p w14:paraId="719AEC7B" w14:textId="77777777" w:rsidR="0028757E" w:rsidRPr="004D07EC" w:rsidRDefault="0028757E" w:rsidP="004D07EC">
            <w:pPr>
              <w:widowControl/>
              <w:jc w:val="center"/>
              <w:rPr>
                <w:sz w:val="22"/>
                <w:szCs w:val="22"/>
              </w:rPr>
            </w:pPr>
            <w:r w:rsidRPr="004D07EC">
              <w:rPr>
                <w:sz w:val="22"/>
                <w:szCs w:val="22"/>
              </w:rPr>
              <w:t>2 690,30**</w:t>
            </w:r>
          </w:p>
        </w:tc>
        <w:tc>
          <w:tcPr>
            <w:tcW w:w="567" w:type="dxa"/>
            <w:shd w:val="clear" w:color="auto" w:fill="auto"/>
            <w:noWrap/>
            <w:vAlign w:val="center"/>
            <w:hideMark/>
          </w:tcPr>
          <w:p w14:paraId="5F6F0EB6" w14:textId="77777777" w:rsidR="0028757E" w:rsidRPr="004D07EC" w:rsidRDefault="0028757E" w:rsidP="004D07EC">
            <w:pPr>
              <w:widowControl/>
              <w:jc w:val="center"/>
              <w:rPr>
                <w:sz w:val="22"/>
                <w:szCs w:val="22"/>
              </w:rPr>
            </w:pPr>
            <w:r w:rsidRPr="004D07EC">
              <w:rPr>
                <w:sz w:val="22"/>
                <w:szCs w:val="22"/>
              </w:rPr>
              <w:t>-</w:t>
            </w:r>
          </w:p>
        </w:tc>
        <w:tc>
          <w:tcPr>
            <w:tcW w:w="425" w:type="dxa"/>
            <w:vAlign w:val="center"/>
          </w:tcPr>
          <w:p w14:paraId="429448D7" w14:textId="77777777" w:rsidR="0028757E" w:rsidRPr="004D07EC" w:rsidRDefault="0028757E" w:rsidP="004D07EC">
            <w:pPr>
              <w:widowControl/>
              <w:jc w:val="center"/>
              <w:rPr>
                <w:sz w:val="22"/>
                <w:szCs w:val="22"/>
              </w:rPr>
            </w:pPr>
            <w:r w:rsidRPr="004D07EC">
              <w:rPr>
                <w:sz w:val="22"/>
                <w:szCs w:val="22"/>
              </w:rPr>
              <w:t>-</w:t>
            </w:r>
          </w:p>
        </w:tc>
        <w:tc>
          <w:tcPr>
            <w:tcW w:w="567" w:type="dxa"/>
            <w:vAlign w:val="center"/>
          </w:tcPr>
          <w:p w14:paraId="4DBB2916" w14:textId="77777777" w:rsidR="0028757E" w:rsidRPr="004D07EC" w:rsidRDefault="0028757E" w:rsidP="004D07EC">
            <w:pPr>
              <w:widowControl/>
              <w:jc w:val="center"/>
              <w:rPr>
                <w:sz w:val="22"/>
                <w:szCs w:val="22"/>
              </w:rPr>
            </w:pPr>
            <w:r w:rsidRPr="004D07EC">
              <w:rPr>
                <w:sz w:val="22"/>
                <w:szCs w:val="22"/>
              </w:rPr>
              <w:t>-</w:t>
            </w:r>
          </w:p>
        </w:tc>
        <w:tc>
          <w:tcPr>
            <w:tcW w:w="567" w:type="dxa"/>
            <w:vAlign w:val="center"/>
          </w:tcPr>
          <w:p w14:paraId="202407B0" w14:textId="77777777" w:rsidR="0028757E" w:rsidRPr="004D07EC" w:rsidRDefault="0028757E" w:rsidP="004D07EC">
            <w:pPr>
              <w:widowControl/>
              <w:jc w:val="center"/>
              <w:rPr>
                <w:sz w:val="22"/>
                <w:szCs w:val="22"/>
              </w:rPr>
            </w:pPr>
            <w:r w:rsidRPr="004D07EC">
              <w:rPr>
                <w:sz w:val="22"/>
                <w:szCs w:val="22"/>
              </w:rPr>
              <w:t>-</w:t>
            </w:r>
          </w:p>
        </w:tc>
        <w:tc>
          <w:tcPr>
            <w:tcW w:w="567" w:type="dxa"/>
            <w:shd w:val="clear" w:color="auto" w:fill="auto"/>
            <w:noWrap/>
            <w:vAlign w:val="center"/>
            <w:hideMark/>
          </w:tcPr>
          <w:p w14:paraId="2147A47C" w14:textId="77777777" w:rsidR="0028757E" w:rsidRPr="004D07EC" w:rsidRDefault="0028757E" w:rsidP="004D07EC">
            <w:pPr>
              <w:widowControl/>
              <w:jc w:val="center"/>
              <w:rPr>
                <w:sz w:val="22"/>
                <w:szCs w:val="22"/>
              </w:rPr>
            </w:pPr>
            <w:r w:rsidRPr="004D07EC">
              <w:rPr>
                <w:sz w:val="22"/>
                <w:szCs w:val="22"/>
              </w:rPr>
              <w:t>-</w:t>
            </w:r>
          </w:p>
        </w:tc>
      </w:tr>
      <w:tr w:rsidR="0028757E" w:rsidRPr="004D07EC" w14:paraId="76A6C8FD" w14:textId="77777777" w:rsidTr="0028757E">
        <w:trPr>
          <w:trHeight w:val="397"/>
        </w:trPr>
        <w:tc>
          <w:tcPr>
            <w:tcW w:w="426" w:type="dxa"/>
            <w:vMerge/>
            <w:shd w:val="clear" w:color="auto" w:fill="auto"/>
            <w:noWrap/>
            <w:vAlign w:val="center"/>
            <w:hideMark/>
          </w:tcPr>
          <w:p w14:paraId="7E61B13E" w14:textId="77777777" w:rsidR="0028757E" w:rsidRPr="004D07EC" w:rsidRDefault="0028757E" w:rsidP="004D07EC">
            <w:pPr>
              <w:jc w:val="center"/>
              <w:rPr>
                <w:sz w:val="22"/>
                <w:szCs w:val="22"/>
              </w:rPr>
            </w:pPr>
          </w:p>
        </w:tc>
        <w:tc>
          <w:tcPr>
            <w:tcW w:w="2409" w:type="dxa"/>
            <w:vMerge/>
            <w:shd w:val="clear" w:color="auto" w:fill="auto"/>
            <w:vAlign w:val="center"/>
            <w:hideMark/>
          </w:tcPr>
          <w:p w14:paraId="04D98419" w14:textId="77777777" w:rsidR="0028757E" w:rsidRPr="004D07EC" w:rsidRDefault="0028757E" w:rsidP="004D07EC">
            <w:pPr>
              <w:widowControl/>
              <w:rPr>
                <w:sz w:val="22"/>
                <w:szCs w:val="22"/>
              </w:rPr>
            </w:pPr>
          </w:p>
        </w:tc>
        <w:tc>
          <w:tcPr>
            <w:tcW w:w="1276" w:type="dxa"/>
            <w:vMerge/>
            <w:shd w:val="clear" w:color="auto" w:fill="auto"/>
            <w:vAlign w:val="center"/>
            <w:hideMark/>
          </w:tcPr>
          <w:p w14:paraId="27AD6E34" w14:textId="77777777" w:rsidR="0028757E" w:rsidRPr="004D07EC" w:rsidRDefault="0028757E" w:rsidP="004D07EC">
            <w:pPr>
              <w:widowControl/>
              <w:jc w:val="center"/>
              <w:rPr>
                <w:sz w:val="22"/>
                <w:szCs w:val="22"/>
              </w:rPr>
            </w:pPr>
          </w:p>
        </w:tc>
        <w:tc>
          <w:tcPr>
            <w:tcW w:w="709" w:type="dxa"/>
            <w:shd w:val="clear" w:color="auto" w:fill="auto"/>
            <w:noWrap/>
            <w:vAlign w:val="center"/>
            <w:hideMark/>
          </w:tcPr>
          <w:p w14:paraId="4369806E" w14:textId="77777777" w:rsidR="0028757E" w:rsidRPr="004D07EC" w:rsidRDefault="0028757E" w:rsidP="004D07EC">
            <w:pPr>
              <w:jc w:val="center"/>
              <w:rPr>
                <w:sz w:val="22"/>
                <w:szCs w:val="22"/>
              </w:rPr>
            </w:pPr>
            <w:r w:rsidRPr="004D07EC">
              <w:rPr>
                <w:sz w:val="22"/>
                <w:szCs w:val="22"/>
              </w:rPr>
              <w:t>2024</w:t>
            </w:r>
          </w:p>
        </w:tc>
        <w:tc>
          <w:tcPr>
            <w:tcW w:w="1275" w:type="dxa"/>
            <w:shd w:val="clear" w:color="auto" w:fill="auto"/>
            <w:noWrap/>
            <w:vAlign w:val="center"/>
            <w:hideMark/>
          </w:tcPr>
          <w:p w14:paraId="4170D700" w14:textId="77777777" w:rsidR="0028757E" w:rsidRPr="004D07EC" w:rsidRDefault="0028757E" w:rsidP="004D07EC">
            <w:pPr>
              <w:widowControl/>
              <w:jc w:val="center"/>
              <w:rPr>
                <w:sz w:val="22"/>
                <w:szCs w:val="22"/>
              </w:rPr>
            </w:pPr>
            <w:r w:rsidRPr="004D07EC">
              <w:rPr>
                <w:sz w:val="22"/>
                <w:szCs w:val="22"/>
              </w:rPr>
              <w:t>2 538,65</w:t>
            </w:r>
          </w:p>
        </w:tc>
        <w:tc>
          <w:tcPr>
            <w:tcW w:w="1276" w:type="dxa"/>
            <w:shd w:val="clear" w:color="auto" w:fill="auto"/>
            <w:vAlign w:val="center"/>
          </w:tcPr>
          <w:p w14:paraId="20F4E914" w14:textId="77777777" w:rsidR="0028757E" w:rsidRPr="004D07EC" w:rsidRDefault="0028757E" w:rsidP="004D07EC">
            <w:pPr>
              <w:widowControl/>
              <w:jc w:val="center"/>
              <w:rPr>
                <w:sz w:val="22"/>
                <w:szCs w:val="22"/>
              </w:rPr>
            </w:pPr>
            <w:r w:rsidRPr="004D07EC">
              <w:rPr>
                <w:sz w:val="22"/>
                <w:szCs w:val="22"/>
              </w:rPr>
              <w:t>2 661,82</w:t>
            </w:r>
          </w:p>
        </w:tc>
        <w:tc>
          <w:tcPr>
            <w:tcW w:w="567" w:type="dxa"/>
            <w:shd w:val="clear" w:color="auto" w:fill="auto"/>
            <w:noWrap/>
            <w:vAlign w:val="center"/>
            <w:hideMark/>
          </w:tcPr>
          <w:p w14:paraId="6E9E6214" w14:textId="77777777" w:rsidR="0028757E" w:rsidRPr="004D07EC" w:rsidRDefault="0028757E" w:rsidP="004D07EC">
            <w:pPr>
              <w:widowControl/>
              <w:jc w:val="center"/>
              <w:rPr>
                <w:sz w:val="22"/>
                <w:szCs w:val="22"/>
              </w:rPr>
            </w:pPr>
            <w:r w:rsidRPr="004D07EC">
              <w:rPr>
                <w:sz w:val="22"/>
                <w:szCs w:val="22"/>
              </w:rPr>
              <w:t>-</w:t>
            </w:r>
          </w:p>
        </w:tc>
        <w:tc>
          <w:tcPr>
            <w:tcW w:w="425" w:type="dxa"/>
            <w:vAlign w:val="center"/>
          </w:tcPr>
          <w:p w14:paraId="4D2593D9" w14:textId="77777777" w:rsidR="0028757E" w:rsidRPr="004D07EC" w:rsidRDefault="0028757E" w:rsidP="004D07EC">
            <w:pPr>
              <w:widowControl/>
              <w:jc w:val="center"/>
              <w:rPr>
                <w:sz w:val="22"/>
                <w:szCs w:val="22"/>
              </w:rPr>
            </w:pPr>
            <w:r w:rsidRPr="004D07EC">
              <w:rPr>
                <w:sz w:val="22"/>
                <w:szCs w:val="22"/>
              </w:rPr>
              <w:t>-</w:t>
            </w:r>
          </w:p>
        </w:tc>
        <w:tc>
          <w:tcPr>
            <w:tcW w:w="567" w:type="dxa"/>
            <w:vAlign w:val="center"/>
          </w:tcPr>
          <w:p w14:paraId="35A5CBF7" w14:textId="77777777" w:rsidR="0028757E" w:rsidRPr="004D07EC" w:rsidRDefault="0028757E" w:rsidP="004D07EC">
            <w:pPr>
              <w:widowControl/>
              <w:jc w:val="center"/>
              <w:rPr>
                <w:sz w:val="22"/>
                <w:szCs w:val="22"/>
              </w:rPr>
            </w:pPr>
            <w:r w:rsidRPr="004D07EC">
              <w:rPr>
                <w:sz w:val="22"/>
                <w:szCs w:val="22"/>
              </w:rPr>
              <w:t>-</w:t>
            </w:r>
          </w:p>
        </w:tc>
        <w:tc>
          <w:tcPr>
            <w:tcW w:w="567" w:type="dxa"/>
            <w:vAlign w:val="center"/>
          </w:tcPr>
          <w:p w14:paraId="348E9E4B" w14:textId="77777777" w:rsidR="0028757E" w:rsidRPr="004D07EC" w:rsidRDefault="0028757E" w:rsidP="004D07EC">
            <w:pPr>
              <w:widowControl/>
              <w:jc w:val="center"/>
              <w:rPr>
                <w:sz w:val="22"/>
                <w:szCs w:val="22"/>
              </w:rPr>
            </w:pPr>
            <w:r w:rsidRPr="004D07EC">
              <w:rPr>
                <w:sz w:val="22"/>
                <w:szCs w:val="22"/>
              </w:rPr>
              <w:t>-</w:t>
            </w:r>
          </w:p>
        </w:tc>
        <w:tc>
          <w:tcPr>
            <w:tcW w:w="567" w:type="dxa"/>
            <w:shd w:val="clear" w:color="auto" w:fill="auto"/>
            <w:noWrap/>
            <w:vAlign w:val="center"/>
            <w:hideMark/>
          </w:tcPr>
          <w:p w14:paraId="5E5B7BBC" w14:textId="77777777" w:rsidR="0028757E" w:rsidRPr="004D07EC" w:rsidRDefault="0028757E" w:rsidP="004D07EC">
            <w:pPr>
              <w:widowControl/>
              <w:jc w:val="center"/>
              <w:rPr>
                <w:sz w:val="22"/>
                <w:szCs w:val="22"/>
              </w:rPr>
            </w:pPr>
            <w:r w:rsidRPr="004D07EC">
              <w:rPr>
                <w:sz w:val="22"/>
                <w:szCs w:val="22"/>
              </w:rPr>
              <w:t>-</w:t>
            </w:r>
          </w:p>
        </w:tc>
      </w:tr>
    </w:tbl>
    <w:p w14:paraId="77798F1D" w14:textId="77777777" w:rsidR="0028757E" w:rsidRPr="004D07EC" w:rsidRDefault="0028757E" w:rsidP="004D07EC">
      <w:pPr>
        <w:widowControl/>
        <w:autoSpaceDE w:val="0"/>
        <w:autoSpaceDN w:val="0"/>
        <w:adjustRightInd w:val="0"/>
        <w:ind w:left="900"/>
        <w:jc w:val="both"/>
        <w:rPr>
          <w:sz w:val="22"/>
          <w:szCs w:val="22"/>
        </w:rPr>
      </w:pPr>
      <w:r w:rsidRPr="004D07EC">
        <w:rPr>
          <w:spacing w:val="2"/>
          <w:sz w:val="22"/>
          <w:szCs w:val="22"/>
          <w:shd w:val="clear" w:color="auto" w:fill="FFFFFF"/>
        </w:rPr>
        <w:t xml:space="preserve">* тариф действует с 29.07.2022 г. по 30.11.2022 г. включительно. </w:t>
      </w:r>
    </w:p>
    <w:p w14:paraId="0D743975" w14:textId="77777777" w:rsidR="0028757E" w:rsidRPr="004D07EC" w:rsidRDefault="0028757E" w:rsidP="004D07EC">
      <w:pPr>
        <w:widowControl/>
        <w:autoSpaceDE w:val="0"/>
        <w:autoSpaceDN w:val="0"/>
        <w:adjustRightInd w:val="0"/>
        <w:ind w:left="900"/>
        <w:jc w:val="both"/>
        <w:outlineLvl w:val="3"/>
        <w:rPr>
          <w:sz w:val="22"/>
          <w:szCs w:val="22"/>
        </w:rPr>
      </w:pPr>
      <w:r w:rsidRPr="004D07EC">
        <w:rPr>
          <w:spacing w:val="2"/>
          <w:sz w:val="22"/>
          <w:szCs w:val="22"/>
          <w:shd w:val="clear" w:color="auto" w:fill="FFFFFF"/>
        </w:rPr>
        <w:t xml:space="preserve">** тарифы, установленные на 2023 год, </w:t>
      </w:r>
      <w:r w:rsidRPr="004D07EC">
        <w:rPr>
          <w:sz w:val="22"/>
          <w:szCs w:val="22"/>
        </w:rPr>
        <w:t>вводятся в действие с 1 декабря 2022 г.</w:t>
      </w:r>
    </w:p>
    <w:p w14:paraId="3ECD02F6" w14:textId="77777777" w:rsidR="0028757E" w:rsidRPr="004D07EC" w:rsidRDefault="0028757E" w:rsidP="004D07EC">
      <w:pPr>
        <w:widowControl/>
        <w:autoSpaceDE w:val="0"/>
        <w:autoSpaceDN w:val="0"/>
        <w:adjustRightInd w:val="0"/>
        <w:ind w:left="900"/>
        <w:jc w:val="both"/>
        <w:rPr>
          <w:sz w:val="22"/>
          <w:szCs w:val="22"/>
        </w:rPr>
      </w:pPr>
      <w:r w:rsidRPr="004D07EC">
        <w:rPr>
          <w:sz w:val="22"/>
          <w:szCs w:val="22"/>
        </w:rPr>
        <w:t xml:space="preserve">*** Выделяется в целях реализации </w:t>
      </w:r>
      <w:hyperlink r:id="rId21" w:history="1">
        <w:r w:rsidRPr="004D07EC">
          <w:rPr>
            <w:sz w:val="22"/>
            <w:szCs w:val="22"/>
          </w:rPr>
          <w:t>пункта 6 статьи 168</w:t>
        </w:r>
      </w:hyperlink>
      <w:r w:rsidRPr="004D07EC">
        <w:rPr>
          <w:sz w:val="22"/>
          <w:szCs w:val="22"/>
        </w:rPr>
        <w:t xml:space="preserve"> Налогового кодекса Российской Федерации (часть вторая).</w:t>
      </w:r>
    </w:p>
    <w:p w14:paraId="59F77FD1" w14:textId="77777777" w:rsidR="0028757E" w:rsidRPr="004D07EC" w:rsidRDefault="0028757E" w:rsidP="004D07EC">
      <w:pPr>
        <w:ind w:firstLine="709"/>
        <w:rPr>
          <w:sz w:val="22"/>
          <w:szCs w:val="22"/>
        </w:rPr>
      </w:pPr>
    </w:p>
    <w:p w14:paraId="06EF56B6" w14:textId="77777777" w:rsidR="0028757E" w:rsidRPr="004D07EC" w:rsidRDefault="0028757E" w:rsidP="004D07EC">
      <w:pPr>
        <w:widowControl/>
        <w:numPr>
          <w:ilvl w:val="0"/>
          <w:numId w:val="6"/>
        </w:numPr>
        <w:tabs>
          <w:tab w:val="left" w:pos="993"/>
        </w:tabs>
        <w:autoSpaceDE w:val="0"/>
        <w:autoSpaceDN w:val="0"/>
        <w:adjustRightInd w:val="0"/>
        <w:ind w:left="0" w:firstLine="709"/>
        <w:jc w:val="both"/>
        <w:rPr>
          <w:sz w:val="22"/>
          <w:szCs w:val="22"/>
        </w:rPr>
      </w:pPr>
      <w:r w:rsidRPr="004D07EC">
        <w:rPr>
          <w:sz w:val="22"/>
          <w:szCs w:val="22"/>
        </w:rPr>
        <w:t>С 01.01.2024 признать утратившим силу постановление Департамента энергетики и тарифов Ивановской области от 15.11.2022 № 48-т/9.</w:t>
      </w:r>
    </w:p>
    <w:p w14:paraId="26DE392B" w14:textId="77777777" w:rsidR="0028757E" w:rsidRPr="004D07EC" w:rsidRDefault="0028757E" w:rsidP="004D07EC">
      <w:pPr>
        <w:pStyle w:val="2"/>
        <w:numPr>
          <w:ilvl w:val="0"/>
          <w:numId w:val="6"/>
        </w:numPr>
        <w:tabs>
          <w:tab w:val="left" w:pos="993"/>
        </w:tabs>
        <w:ind w:left="0" w:firstLine="709"/>
        <w:rPr>
          <w:b w:val="0"/>
          <w:sz w:val="22"/>
          <w:szCs w:val="22"/>
        </w:rPr>
      </w:pPr>
      <w:r w:rsidRPr="004D07EC">
        <w:rPr>
          <w:b w:val="0"/>
          <w:sz w:val="22"/>
          <w:szCs w:val="22"/>
        </w:rPr>
        <w:t xml:space="preserve"> Постановление вступает в силу после дня его</w:t>
      </w:r>
      <w:r w:rsidRPr="004D07EC">
        <w:rPr>
          <w:sz w:val="22"/>
          <w:szCs w:val="22"/>
        </w:rPr>
        <w:t xml:space="preserve"> </w:t>
      </w:r>
      <w:r w:rsidRPr="004D07EC">
        <w:rPr>
          <w:b w:val="0"/>
          <w:sz w:val="22"/>
          <w:szCs w:val="22"/>
        </w:rPr>
        <w:t>официального опубликования.</w:t>
      </w:r>
    </w:p>
    <w:p w14:paraId="3643F12D" w14:textId="77777777" w:rsidR="0050246D" w:rsidRPr="004D07EC" w:rsidRDefault="0050246D" w:rsidP="004D07EC">
      <w:pPr>
        <w:pStyle w:val="24"/>
        <w:widowControl/>
        <w:tabs>
          <w:tab w:val="left" w:pos="993"/>
          <w:tab w:val="left" w:pos="1276"/>
          <w:tab w:val="left" w:pos="1560"/>
        </w:tabs>
        <w:ind w:firstLine="709"/>
        <w:rPr>
          <w:b/>
          <w:sz w:val="22"/>
          <w:szCs w:val="22"/>
        </w:rPr>
      </w:pPr>
    </w:p>
    <w:p w14:paraId="67881AEB" w14:textId="77777777" w:rsidR="00520976" w:rsidRDefault="00520976" w:rsidP="004D07EC">
      <w:pPr>
        <w:pStyle w:val="a3"/>
        <w:spacing w:before="0" w:beforeAutospacing="0" w:after="0" w:afterAutospacing="0"/>
        <w:ind w:left="900"/>
        <w:jc w:val="both"/>
        <w:rPr>
          <w:snapToGrid w:val="0"/>
          <w:sz w:val="22"/>
          <w:szCs w:val="22"/>
        </w:rPr>
      </w:pPr>
    </w:p>
    <w:p w14:paraId="6B7DA5D3" w14:textId="77777777" w:rsidR="00520976" w:rsidRDefault="00520976" w:rsidP="004D07EC">
      <w:pPr>
        <w:pStyle w:val="a3"/>
        <w:spacing w:before="0" w:beforeAutospacing="0" w:after="0" w:afterAutospacing="0"/>
        <w:ind w:left="900"/>
        <w:jc w:val="both"/>
        <w:rPr>
          <w:snapToGrid w:val="0"/>
          <w:sz w:val="22"/>
          <w:szCs w:val="22"/>
        </w:rPr>
      </w:pPr>
    </w:p>
    <w:p w14:paraId="4E4F848A" w14:textId="77777777" w:rsidR="00520976" w:rsidRDefault="00520976" w:rsidP="004D07EC">
      <w:pPr>
        <w:pStyle w:val="a3"/>
        <w:spacing w:before="0" w:beforeAutospacing="0" w:after="0" w:afterAutospacing="0"/>
        <w:ind w:left="900"/>
        <w:jc w:val="both"/>
        <w:rPr>
          <w:snapToGrid w:val="0"/>
          <w:sz w:val="22"/>
          <w:szCs w:val="22"/>
        </w:rPr>
      </w:pPr>
    </w:p>
    <w:p w14:paraId="5B9C89C2" w14:textId="77777777" w:rsidR="00F8584A" w:rsidRPr="004D07EC" w:rsidRDefault="00F8584A" w:rsidP="004D07EC">
      <w:pPr>
        <w:pStyle w:val="a3"/>
        <w:spacing w:before="0" w:beforeAutospacing="0" w:after="0" w:afterAutospacing="0"/>
        <w:ind w:left="900"/>
        <w:jc w:val="both"/>
        <w:rPr>
          <w:rStyle w:val="af7"/>
          <w:sz w:val="22"/>
          <w:szCs w:val="22"/>
        </w:rPr>
      </w:pPr>
      <w:r w:rsidRPr="004D07EC">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F8584A" w:rsidRPr="004D07EC" w14:paraId="78317FE0" w14:textId="77777777" w:rsidTr="00215475">
        <w:tc>
          <w:tcPr>
            <w:tcW w:w="959" w:type="dxa"/>
          </w:tcPr>
          <w:p w14:paraId="1F5DB956" w14:textId="77777777" w:rsidR="00F8584A" w:rsidRPr="004D07EC" w:rsidRDefault="00F8584A" w:rsidP="004D07EC">
            <w:pPr>
              <w:tabs>
                <w:tab w:val="left" w:pos="4020"/>
              </w:tabs>
              <w:jc w:val="center"/>
              <w:rPr>
                <w:sz w:val="22"/>
                <w:szCs w:val="22"/>
              </w:rPr>
            </w:pPr>
            <w:r w:rsidRPr="004D07EC">
              <w:rPr>
                <w:sz w:val="22"/>
                <w:szCs w:val="22"/>
              </w:rPr>
              <w:t>№ п/п</w:t>
            </w:r>
          </w:p>
        </w:tc>
        <w:tc>
          <w:tcPr>
            <w:tcW w:w="2391" w:type="dxa"/>
          </w:tcPr>
          <w:p w14:paraId="699BD442" w14:textId="77777777" w:rsidR="00F8584A" w:rsidRPr="004D07EC" w:rsidRDefault="00F8584A" w:rsidP="004D07EC">
            <w:pPr>
              <w:tabs>
                <w:tab w:val="left" w:pos="4020"/>
              </w:tabs>
              <w:rPr>
                <w:sz w:val="22"/>
                <w:szCs w:val="22"/>
              </w:rPr>
            </w:pPr>
            <w:r w:rsidRPr="004D07EC">
              <w:rPr>
                <w:sz w:val="22"/>
                <w:szCs w:val="22"/>
              </w:rPr>
              <w:t>Члены правления</w:t>
            </w:r>
          </w:p>
        </w:tc>
        <w:tc>
          <w:tcPr>
            <w:tcW w:w="3493" w:type="dxa"/>
          </w:tcPr>
          <w:p w14:paraId="1A2AD4C6" w14:textId="77777777" w:rsidR="00F8584A" w:rsidRPr="004D07EC" w:rsidRDefault="00F8584A" w:rsidP="004D07EC">
            <w:pPr>
              <w:tabs>
                <w:tab w:val="left" w:pos="4020"/>
              </w:tabs>
              <w:jc w:val="center"/>
              <w:rPr>
                <w:sz w:val="22"/>
                <w:szCs w:val="22"/>
              </w:rPr>
            </w:pPr>
            <w:r w:rsidRPr="004D07EC">
              <w:rPr>
                <w:sz w:val="22"/>
                <w:szCs w:val="22"/>
              </w:rPr>
              <w:t>Результаты голосования</w:t>
            </w:r>
          </w:p>
        </w:tc>
      </w:tr>
      <w:tr w:rsidR="00F8584A" w:rsidRPr="004D07EC" w14:paraId="33F1D29B" w14:textId="77777777" w:rsidTr="00215475">
        <w:tc>
          <w:tcPr>
            <w:tcW w:w="959" w:type="dxa"/>
          </w:tcPr>
          <w:p w14:paraId="1E03AD50" w14:textId="77777777" w:rsidR="00F8584A" w:rsidRPr="004D07EC" w:rsidRDefault="00F8584A" w:rsidP="004D07EC">
            <w:pPr>
              <w:tabs>
                <w:tab w:val="left" w:pos="4020"/>
              </w:tabs>
              <w:jc w:val="center"/>
              <w:rPr>
                <w:sz w:val="22"/>
                <w:szCs w:val="22"/>
              </w:rPr>
            </w:pPr>
            <w:r w:rsidRPr="004D07EC">
              <w:rPr>
                <w:sz w:val="22"/>
                <w:szCs w:val="22"/>
              </w:rPr>
              <w:t>1.</w:t>
            </w:r>
          </w:p>
        </w:tc>
        <w:tc>
          <w:tcPr>
            <w:tcW w:w="2391" w:type="dxa"/>
          </w:tcPr>
          <w:p w14:paraId="0E1C9023" w14:textId="77777777" w:rsidR="00F8584A" w:rsidRPr="004D07EC" w:rsidRDefault="00F8584A" w:rsidP="004D07EC">
            <w:pPr>
              <w:tabs>
                <w:tab w:val="left" w:pos="4020"/>
              </w:tabs>
              <w:rPr>
                <w:sz w:val="22"/>
                <w:szCs w:val="22"/>
              </w:rPr>
            </w:pPr>
            <w:r w:rsidRPr="004D07EC">
              <w:rPr>
                <w:sz w:val="22"/>
                <w:szCs w:val="22"/>
              </w:rPr>
              <w:t>Морева Е.Н.</w:t>
            </w:r>
          </w:p>
        </w:tc>
        <w:tc>
          <w:tcPr>
            <w:tcW w:w="3493" w:type="dxa"/>
          </w:tcPr>
          <w:p w14:paraId="78D2396C" w14:textId="77777777" w:rsidR="00F8584A" w:rsidRPr="004D07EC" w:rsidRDefault="00F8584A" w:rsidP="004D07EC">
            <w:pPr>
              <w:jc w:val="center"/>
              <w:rPr>
                <w:sz w:val="22"/>
                <w:szCs w:val="22"/>
              </w:rPr>
            </w:pPr>
            <w:r w:rsidRPr="004D07EC">
              <w:rPr>
                <w:sz w:val="22"/>
                <w:szCs w:val="22"/>
              </w:rPr>
              <w:t>за</w:t>
            </w:r>
          </w:p>
        </w:tc>
      </w:tr>
      <w:tr w:rsidR="00F8584A" w:rsidRPr="004D07EC" w14:paraId="7B7CF484" w14:textId="77777777" w:rsidTr="00215475">
        <w:tc>
          <w:tcPr>
            <w:tcW w:w="959" w:type="dxa"/>
          </w:tcPr>
          <w:p w14:paraId="5F294D36" w14:textId="77777777" w:rsidR="00F8584A" w:rsidRPr="004D07EC" w:rsidRDefault="00F8584A" w:rsidP="004D07EC">
            <w:pPr>
              <w:tabs>
                <w:tab w:val="left" w:pos="4020"/>
              </w:tabs>
              <w:jc w:val="center"/>
              <w:rPr>
                <w:sz w:val="22"/>
                <w:szCs w:val="22"/>
              </w:rPr>
            </w:pPr>
            <w:r w:rsidRPr="004D07EC">
              <w:rPr>
                <w:sz w:val="22"/>
                <w:szCs w:val="22"/>
              </w:rPr>
              <w:t>2.</w:t>
            </w:r>
          </w:p>
        </w:tc>
        <w:tc>
          <w:tcPr>
            <w:tcW w:w="2391" w:type="dxa"/>
          </w:tcPr>
          <w:p w14:paraId="4E8406B4" w14:textId="77777777" w:rsidR="00F8584A" w:rsidRPr="004D07EC" w:rsidRDefault="00F8584A" w:rsidP="004D07EC">
            <w:pPr>
              <w:tabs>
                <w:tab w:val="left" w:pos="4020"/>
              </w:tabs>
              <w:rPr>
                <w:sz w:val="22"/>
                <w:szCs w:val="22"/>
              </w:rPr>
            </w:pPr>
            <w:r w:rsidRPr="004D07EC">
              <w:rPr>
                <w:sz w:val="22"/>
                <w:szCs w:val="22"/>
              </w:rPr>
              <w:t>Бугаева С.Е.</w:t>
            </w:r>
          </w:p>
        </w:tc>
        <w:tc>
          <w:tcPr>
            <w:tcW w:w="3493" w:type="dxa"/>
          </w:tcPr>
          <w:p w14:paraId="3A020B6C" w14:textId="77777777" w:rsidR="00F8584A" w:rsidRPr="004D07EC" w:rsidRDefault="00F8584A" w:rsidP="004D07EC">
            <w:pPr>
              <w:jc w:val="center"/>
              <w:rPr>
                <w:sz w:val="22"/>
                <w:szCs w:val="22"/>
              </w:rPr>
            </w:pPr>
            <w:r w:rsidRPr="004D07EC">
              <w:rPr>
                <w:sz w:val="22"/>
                <w:szCs w:val="22"/>
              </w:rPr>
              <w:t>за</w:t>
            </w:r>
          </w:p>
        </w:tc>
      </w:tr>
      <w:tr w:rsidR="00F8584A" w:rsidRPr="004D07EC" w14:paraId="3FD261CB" w14:textId="77777777" w:rsidTr="00215475">
        <w:tc>
          <w:tcPr>
            <w:tcW w:w="959" w:type="dxa"/>
          </w:tcPr>
          <w:p w14:paraId="03BD5455" w14:textId="77777777" w:rsidR="00F8584A" w:rsidRPr="004D07EC" w:rsidRDefault="00F8584A" w:rsidP="004D07EC">
            <w:pPr>
              <w:tabs>
                <w:tab w:val="left" w:pos="4020"/>
              </w:tabs>
              <w:jc w:val="center"/>
              <w:rPr>
                <w:sz w:val="22"/>
                <w:szCs w:val="22"/>
              </w:rPr>
            </w:pPr>
            <w:r w:rsidRPr="004D07EC">
              <w:rPr>
                <w:sz w:val="22"/>
                <w:szCs w:val="22"/>
              </w:rPr>
              <w:t>3.</w:t>
            </w:r>
          </w:p>
        </w:tc>
        <w:tc>
          <w:tcPr>
            <w:tcW w:w="2391" w:type="dxa"/>
          </w:tcPr>
          <w:p w14:paraId="1158F568" w14:textId="77777777" w:rsidR="00F8584A" w:rsidRPr="004D07EC" w:rsidRDefault="00F8584A" w:rsidP="004D07EC">
            <w:pPr>
              <w:tabs>
                <w:tab w:val="left" w:pos="4020"/>
              </w:tabs>
              <w:rPr>
                <w:sz w:val="22"/>
                <w:szCs w:val="22"/>
              </w:rPr>
            </w:pPr>
            <w:r w:rsidRPr="004D07EC">
              <w:rPr>
                <w:sz w:val="22"/>
                <w:szCs w:val="22"/>
              </w:rPr>
              <w:t>Гущина Н.Б.</w:t>
            </w:r>
          </w:p>
        </w:tc>
        <w:tc>
          <w:tcPr>
            <w:tcW w:w="3493" w:type="dxa"/>
          </w:tcPr>
          <w:p w14:paraId="1CCB56EC" w14:textId="77777777" w:rsidR="00F8584A" w:rsidRPr="004D07EC" w:rsidRDefault="00F8584A" w:rsidP="004D07EC">
            <w:pPr>
              <w:jc w:val="center"/>
              <w:rPr>
                <w:sz w:val="22"/>
                <w:szCs w:val="22"/>
              </w:rPr>
            </w:pPr>
            <w:r w:rsidRPr="004D07EC">
              <w:rPr>
                <w:sz w:val="22"/>
                <w:szCs w:val="22"/>
              </w:rPr>
              <w:t>за</w:t>
            </w:r>
          </w:p>
        </w:tc>
      </w:tr>
      <w:tr w:rsidR="00F8584A" w:rsidRPr="004D07EC" w14:paraId="5676574B" w14:textId="77777777" w:rsidTr="00215475">
        <w:tc>
          <w:tcPr>
            <w:tcW w:w="959" w:type="dxa"/>
          </w:tcPr>
          <w:p w14:paraId="04FE7C38" w14:textId="77777777" w:rsidR="00F8584A" w:rsidRPr="004D07EC" w:rsidRDefault="00F8584A" w:rsidP="004D07EC">
            <w:pPr>
              <w:tabs>
                <w:tab w:val="left" w:pos="4020"/>
              </w:tabs>
              <w:jc w:val="center"/>
              <w:rPr>
                <w:sz w:val="22"/>
                <w:szCs w:val="22"/>
              </w:rPr>
            </w:pPr>
            <w:r w:rsidRPr="004D07EC">
              <w:rPr>
                <w:sz w:val="22"/>
                <w:szCs w:val="22"/>
              </w:rPr>
              <w:t>4.</w:t>
            </w:r>
          </w:p>
        </w:tc>
        <w:tc>
          <w:tcPr>
            <w:tcW w:w="2391" w:type="dxa"/>
          </w:tcPr>
          <w:p w14:paraId="31F03128" w14:textId="77777777" w:rsidR="00F8584A" w:rsidRPr="004D07EC" w:rsidRDefault="00F8584A" w:rsidP="004D07EC">
            <w:pPr>
              <w:tabs>
                <w:tab w:val="left" w:pos="4020"/>
              </w:tabs>
              <w:rPr>
                <w:sz w:val="22"/>
                <w:szCs w:val="22"/>
              </w:rPr>
            </w:pPr>
            <w:proofErr w:type="spellStart"/>
            <w:r w:rsidRPr="004D07EC">
              <w:rPr>
                <w:sz w:val="22"/>
                <w:szCs w:val="22"/>
              </w:rPr>
              <w:t>Турбачкина</w:t>
            </w:r>
            <w:proofErr w:type="spellEnd"/>
            <w:r w:rsidRPr="004D07EC">
              <w:rPr>
                <w:sz w:val="22"/>
                <w:szCs w:val="22"/>
              </w:rPr>
              <w:t xml:space="preserve"> Е.В.</w:t>
            </w:r>
          </w:p>
        </w:tc>
        <w:tc>
          <w:tcPr>
            <w:tcW w:w="3493" w:type="dxa"/>
          </w:tcPr>
          <w:p w14:paraId="669AA9F0" w14:textId="77777777" w:rsidR="00F8584A" w:rsidRPr="004D07EC" w:rsidRDefault="00F8584A" w:rsidP="004D07EC">
            <w:pPr>
              <w:tabs>
                <w:tab w:val="left" w:pos="4020"/>
              </w:tabs>
              <w:jc w:val="center"/>
              <w:rPr>
                <w:sz w:val="22"/>
                <w:szCs w:val="22"/>
              </w:rPr>
            </w:pPr>
            <w:r w:rsidRPr="004D07EC">
              <w:rPr>
                <w:sz w:val="22"/>
                <w:szCs w:val="22"/>
              </w:rPr>
              <w:t>за</w:t>
            </w:r>
          </w:p>
        </w:tc>
      </w:tr>
      <w:tr w:rsidR="00F8584A" w:rsidRPr="004D07EC" w14:paraId="31E8C33F" w14:textId="77777777" w:rsidTr="00215475">
        <w:tc>
          <w:tcPr>
            <w:tcW w:w="959" w:type="dxa"/>
          </w:tcPr>
          <w:p w14:paraId="14FFC2CC" w14:textId="77777777" w:rsidR="00F8584A" w:rsidRPr="004D07EC" w:rsidRDefault="00F8584A" w:rsidP="004D07EC">
            <w:pPr>
              <w:tabs>
                <w:tab w:val="left" w:pos="4020"/>
              </w:tabs>
              <w:jc w:val="center"/>
              <w:rPr>
                <w:sz w:val="22"/>
                <w:szCs w:val="22"/>
              </w:rPr>
            </w:pPr>
            <w:r w:rsidRPr="004D07EC">
              <w:rPr>
                <w:sz w:val="22"/>
                <w:szCs w:val="22"/>
              </w:rPr>
              <w:t>5.</w:t>
            </w:r>
          </w:p>
        </w:tc>
        <w:tc>
          <w:tcPr>
            <w:tcW w:w="2391" w:type="dxa"/>
          </w:tcPr>
          <w:p w14:paraId="32E0CAD3" w14:textId="77777777" w:rsidR="00F8584A" w:rsidRPr="004D07EC" w:rsidRDefault="00F8584A" w:rsidP="004D07EC">
            <w:pPr>
              <w:tabs>
                <w:tab w:val="left" w:pos="4020"/>
              </w:tabs>
              <w:rPr>
                <w:sz w:val="22"/>
                <w:szCs w:val="22"/>
              </w:rPr>
            </w:pPr>
            <w:r w:rsidRPr="004D07EC">
              <w:rPr>
                <w:sz w:val="22"/>
                <w:szCs w:val="22"/>
              </w:rPr>
              <w:t>Полозов И.Г.</w:t>
            </w:r>
          </w:p>
        </w:tc>
        <w:tc>
          <w:tcPr>
            <w:tcW w:w="3493" w:type="dxa"/>
          </w:tcPr>
          <w:p w14:paraId="74D1DBC3" w14:textId="77777777" w:rsidR="00F8584A" w:rsidRPr="004D07EC" w:rsidRDefault="00F8584A" w:rsidP="004D07EC">
            <w:pPr>
              <w:tabs>
                <w:tab w:val="left" w:pos="4020"/>
              </w:tabs>
              <w:jc w:val="center"/>
              <w:rPr>
                <w:sz w:val="22"/>
                <w:szCs w:val="22"/>
              </w:rPr>
            </w:pPr>
            <w:r w:rsidRPr="004D07EC">
              <w:rPr>
                <w:sz w:val="22"/>
                <w:szCs w:val="22"/>
              </w:rPr>
              <w:t>за</w:t>
            </w:r>
          </w:p>
        </w:tc>
      </w:tr>
      <w:tr w:rsidR="00F8584A" w:rsidRPr="004D07EC" w14:paraId="71D28543" w14:textId="77777777" w:rsidTr="00215475">
        <w:tc>
          <w:tcPr>
            <w:tcW w:w="959" w:type="dxa"/>
          </w:tcPr>
          <w:p w14:paraId="49972805" w14:textId="77777777" w:rsidR="00F8584A" w:rsidRPr="004D07EC" w:rsidRDefault="00F8584A" w:rsidP="004D07EC">
            <w:pPr>
              <w:tabs>
                <w:tab w:val="left" w:pos="4020"/>
              </w:tabs>
              <w:jc w:val="center"/>
              <w:rPr>
                <w:sz w:val="22"/>
                <w:szCs w:val="22"/>
              </w:rPr>
            </w:pPr>
            <w:r w:rsidRPr="004D07EC">
              <w:rPr>
                <w:sz w:val="22"/>
                <w:szCs w:val="22"/>
              </w:rPr>
              <w:t>6.</w:t>
            </w:r>
          </w:p>
        </w:tc>
        <w:tc>
          <w:tcPr>
            <w:tcW w:w="2391" w:type="dxa"/>
          </w:tcPr>
          <w:p w14:paraId="46E72361" w14:textId="77777777" w:rsidR="00F8584A" w:rsidRPr="004D07EC" w:rsidRDefault="00F8584A" w:rsidP="004D07EC">
            <w:pPr>
              <w:tabs>
                <w:tab w:val="left" w:pos="4020"/>
              </w:tabs>
              <w:rPr>
                <w:sz w:val="22"/>
                <w:szCs w:val="22"/>
              </w:rPr>
            </w:pPr>
            <w:r w:rsidRPr="004D07EC">
              <w:rPr>
                <w:sz w:val="22"/>
                <w:szCs w:val="22"/>
              </w:rPr>
              <w:t>Коннова Е.А.</w:t>
            </w:r>
          </w:p>
        </w:tc>
        <w:tc>
          <w:tcPr>
            <w:tcW w:w="3493" w:type="dxa"/>
          </w:tcPr>
          <w:p w14:paraId="2C4518BB" w14:textId="77777777" w:rsidR="00F8584A" w:rsidRPr="004D07EC" w:rsidRDefault="00F8584A" w:rsidP="004D07EC">
            <w:pPr>
              <w:tabs>
                <w:tab w:val="left" w:pos="4020"/>
              </w:tabs>
              <w:jc w:val="center"/>
              <w:rPr>
                <w:sz w:val="22"/>
                <w:szCs w:val="22"/>
              </w:rPr>
            </w:pPr>
            <w:r w:rsidRPr="004D07EC">
              <w:rPr>
                <w:sz w:val="22"/>
                <w:szCs w:val="22"/>
              </w:rPr>
              <w:t>за</w:t>
            </w:r>
          </w:p>
        </w:tc>
      </w:tr>
      <w:tr w:rsidR="00F8584A" w:rsidRPr="004D07EC" w14:paraId="3D297F18" w14:textId="77777777" w:rsidTr="00215475">
        <w:tc>
          <w:tcPr>
            <w:tcW w:w="959" w:type="dxa"/>
          </w:tcPr>
          <w:p w14:paraId="344F588C" w14:textId="77777777" w:rsidR="00F8584A" w:rsidRPr="004D07EC" w:rsidRDefault="00F8584A" w:rsidP="004D07EC">
            <w:pPr>
              <w:tabs>
                <w:tab w:val="left" w:pos="4020"/>
              </w:tabs>
              <w:jc w:val="center"/>
              <w:rPr>
                <w:sz w:val="22"/>
                <w:szCs w:val="22"/>
              </w:rPr>
            </w:pPr>
            <w:r w:rsidRPr="004D07EC">
              <w:rPr>
                <w:sz w:val="22"/>
                <w:szCs w:val="22"/>
              </w:rPr>
              <w:t>7.</w:t>
            </w:r>
          </w:p>
        </w:tc>
        <w:tc>
          <w:tcPr>
            <w:tcW w:w="2391" w:type="dxa"/>
          </w:tcPr>
          <w:p w14:paraId="6304BA6A" w14:textId="77777777" w:rsidR="00F8584A" w:rsidRPr="004D07EC" w:rsidRDefault="00F8584A" w:rsidP="004D07EC">
            <w:pPr>
              <w:tabs>
                <w:tab w:val="left" w:pos="4020"/>
              </w:tabs>
              <w:rPr>
                <w:sz w:val="22"/>
                <w:szCs w:val="22"/>
              </w:rPr>
            </w:pPr>
            <w:r w:rsidRPr="004D07EC">
              <w:rPr>
                <w:sz w:val="22"/>
                <w:szCs w:val="22"/>
              </w:rPr>
              <w:t>Агапова О.П.</w:t>
            </w:r>
          </w:p>
        </w:tc>
        <w:tc>
          <w:tcPr>
            <w:tcW w:w="3493" w:type="dxa"/>
          </w:tcPr>
          <w:p w14:paraId="47706041" w14:textId="77777777" w:rsidR="00F8584A" w:rsidRPr="004D07EC" w:rsidRDefault="00F8584A" w:rsidP="004D07EC">
            <w:pPr>
              <w:tabs>
                <w:tab w:val="left" w:pos="4020"/>
              </w:tabs>
              <w:jc w:val="center"/>
              <w:rPr>
                <w:sz w:val="22"/>
                <w:szCs w:val="22"/>
              </w:rPr>
            </w:pPr>
            <w:r w:rsidRPr="004D07EC">
              <w:rPr>
                <w:sz w:val="22"/>
                <w:szCs w:val="22"/>
              </w:rPr>
              <w:t>за</w:t>
            </w:r>
          </w:p>
        </w:tc>
      </w:tr>
    </w:tbl>
    <w:p w14:paraId="7BFDA19E" w14:textId="77777777" w:rsidR="00F8584A" w:rsidRPr="004D07EC" w:rsidRDefault="00F8584A" w:rsidP="004D07EC">
      <w:pPr>
        <w:tabs>
          <w:tab w:val="left" w:pos="4020"/>
        </w:tabs>
        <w:ind w:left="900"/>
        <w:rPr>
          <w:sz w:val="22"/>
          <w:szCs w:val="22"/>
        </w:rPr>
      </w:pPr>
      <w:r w:rsidRPr="004D07EC">
        <w:rPr>
          <w:sz w:val="22"/>
          <w:szCs w:val="22"/>
        </w:rPr>
        <w:t xml:space="preserve">Итого: за – 7, против – 0, воздержался – 0, отсутствуют – 0. </w:t>
      </w:r>
    </w:p>
    <w:p w14:paraId="4C2E2BCD" w14:textId="77777777" w:rsidR="0050246D" w:rsidRPr="004D07EC" w:rsidRDefault="0050246D" w:rsidP="004D07EC">
      <w:pPr>
        <w:pStyle w:val="24"/>
        <w:widowControl/>
        <w:tabs>
          <w:tab w:val="left" w:pos="993"/>
          <w:tab w:val="left" w:pos="1276"/>
          <w:tab w:val="left" w:pos="1560"/>
        </w:tabs>
        <w:rPr>
          <w:b/>
          <w:sz w:val="22"/>
          <w:szCs w:val="22"/>
        </w:rPr>
      </w:pPr>
    </w:p>
    <w:p w14:paraId="225325A0" w14:textId="77777777" w:rsidR="00AC5716" w:rsidRPr="004D07EC" w:rsidRDefault="00BA21F0" w:rsidP="004D07EC">
      <w:pPr>
        <w:pStyle w:val="24"/>
        <w:widowControl/>
        <w:numPr>
          <w:ilvl w:val="0"/>
          <w:numId w:val="22"/>
        </w:numPr>
        <w:tabs>
          <w:tab w:val="left" w:pos="993"/>
          <w:tab w:val="left" w:pos="1276"/>
          <w:tab w:val="left" w:pos="1560"/>
        </w:tabs>
        <w:ind w:left="0" w:firstLine="709"/>
        <w:rPr>
          <w:b/>
          <w:sz w:val="22"/>
          <w:szCs w:val="22"/>
        </w:rPr>
      </w:pPr>
      <w:r w:rsidRPr="004D07EC">
        <w:rPr>
          <w:b/>
          <w:sz w:val="22"/>
          <w:szCs w:val="22"/>
        </w:rPr>
        <w:t xml:space="preserve"> </w:t>
      </w:r>
      <w:r w:rsidR="00F8584A" w:rsidRPr="004D07EC">
        <w:rPr>
          <w:b/>
          <w:sz w:val="22"/>
          <w:szCs w:val="22"/>
        </w:rPr>
        <w:t xml:space="preserve">СЛУШАЛИ: </w:t>
      </w:r>
      <w:r w:rsidR="00AC5716" w:rsidRPr="004D07EC">
        <w:rPr>
          <w:b/>
          <w:sz w:val="22"/>
          <w:szCs w:val="22"/>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2024-2028 годы для потребителей ЧУ «Санаторий «Актер-Плес» СТД РФ (Приволжский район)</w:t>
      </w:r>
      <w:r w:rsidR="00F8584A" w:rsidRPr="004D07EC">
        <w:rPr>
          <w:b/>
          <w:sz w:val="22"/>
          <w:szCs w:val="22"/>
        </w:rPr>
        <w:t>(Игнатьева Е.В.)</w:t>
      </w:r>
    </w:p>
    <w:p w14:paraId="6AD72FE8" w14:textId="77777777" w:rsidR="00F8584A" w:rsidRPr="004D07EC" w:rsidRDefault="00F8584A" w:rsidP="004D07EC">
      <w:pPr>
        <w:pStyle w:val="ConsNormal"/>
        <w:tabs>
          <w:tab w:val="left" w:pos="426"/>
          <w:tab w:val="left" w:pos="851"/>
          <w:tab w:val="left" w:pos="4020"/>
        </w:tabs>
        <w:ind w:firstLine="709"/>
        <w:jc w:val="both"/>
        <w:rPr>
          <w:rFonts w:ascii="Times New Roman" w:hAnsi="Times New Roman"/>
          <w:bCs/>
          <w:sz w:val="22"/>
          <w:szCs w:val="22"/>
        </w:rPr>
      </w:pPr>
      <w:r w:rsidRPr="004D07EC">
        <w:rPr>
          <w:rFonts w:ascii="Times New Roman" w:hAnsi="Times New Roman"/>
          <w:sz w:val="22"/>
          <w:szCs w:val="22"/>
        </w:rPr>
        <w:t xml:space="preserve">В связи с обращением </w:t>
      </w:r>
      <w:r w:rsidRPr="004D07EC">
        <w:rPr>
          <w:rFonts w:ascii="Times New Roman" w:hAnsi="Times New Roman"/>
          <w:bCs/>
          <w:sz w:val="22"/>
          <w:szCs w:val="22"/>
        </w:rPr>
        <w:t>ЧУ «Санаторий «Актер-Плес» СТД РФ</w:t>
      </w:r>
      <w:r w:rsidRPr="004D07EC">
        <w:rPr>
          <w:rFonts w:ascii="Times New Roman" w:hAnsi="Times New Roman"/>
          <w:b/>
          <w:bCs/>
          <w:sz w:val="22"/>
          <w:szCs w:val="22"/>
        </w:rPr>
        <w:t xml:space="preserve"> </w:t>
      </w:r>
      <w:r w:rsidRPr="004D07EC">
        <w:rPr>
          <w:rFonts w:ascii="Times New Roman" w:hAnsi="Times New Roman"/>
          <w:bCs/>
          <w:sz w:val="22"/>
          <w:szCs w:val="22"/>
        </w:rPr>
        <w:t>(Приволжский район)</w:t>
      </w:r>
      <w:r w:rsidRPr="004D07EC">
        <w:rPr>
          <w:rFonts w:ascii="Times New Roman" w:hAnsi="Times New Roman"/>
          <w:sz w:val="22"/>
          <w:szCs w:val="22"/>
        </w:rPr>
        <w:t xml:space="preserve"> приказом Департамента энергетики и тарифов Ивановской области от </w:t>
      </w:r>
      <w:r w:rsidR="00BA21F0" w:rsidRPr="004D07EC">
        <w:rPr>
          <w:rFonts w:ascii="Times New Roman" w:hAnsi="Times New Roman"/>
          <w:sz w:val="22"/>
          <w:szCs w:val="22"/>
        </w:rPr>
        <w:t>05</w:t>
      </w:r>
      <w:r w:rsidRPr="004D07EC">
        <w:rPr>
          <w:rFonts w:ascii="Times New Roman" w:hAnsi="Times New Roman"/>
          <w:sz w:val="22"/>
          <w:szCs w:val="22"/>
        </w:rPr>
        <w:t>.05.202</w:t>
      </w:r>
      <w:r w:rsidR="00BA21F0" w:rsidRPr="004D07EC">
        <w:rPr>
          <w:rFonts w:ascii="Times New Roman" w:hAnsi="Times New Roman"/>
          <w:sz w:val="22"/>
          <w:szCs w:val="22"/>
        </w:rPr>
        <w:t>3</w:t>
      </w:r>
      <w:r w:rsidRPr="004D07EC">
        <w:rPr>
          <w:rFonts w:ascii="Times New Roman" w:hAnsi="Times New Roman"/>
          <w:sz w:val="22"/>
          <w:szCs w:val="22"/>
        </w:rPr>
        <w:t xml:space="preserve"> № 20-у открыто тарифное дело об установлении долгосрочных тарифов на тепловую энергию</w:t>
      </w:r>
      <w:r w:rsidRPr="004D07EC">
        <w:rPr>
          <w:rFonts w:ascii="Times New Roman" w:hAnsi="Times New Roman"/>
          <w:bCs/>
          <w:sz w:val="22"/>
          <w:szCs w:val="22"/>
        </w:rPr>
        <w:t xml:space="preserve"> для потребителей</w:t>
      </w:r>
      <w:r w:rsidRPr="004D07EC">
        <w:rPr>
          <w:rFonts w:ascii="Times New Roman" w:hAnsi="Times New Roman"/>
          <w:sz w:val="22"/>
          <w:szCs w:val="22"/>
        </w:rPr>
        <w:t xml:space="preserve"> </w:t>
      </w:r>
      <w:r w:rsidRPr="004D07EC">
        <w:rPr>
          <w:rFonts w:ascii="Times New Roman" w:hAnsi="Times New Roman"/>
          <w:bCs/>
          <w:sz w:val="22"/>
          <w:szCs w:val="22"/>
        </w:rPr>
        <w:t>ЧУ «Санаторий «Актер-Плес» СТД РФ</w:t>
      </w:r>
      <w:r w:rsidRPr="004D07EC">
        <w:rPr>
          <w:rFonts w:ascii="Times New Roman" w:hAnsi="Times New Roman"/>
          <w:b/>
          <w:bCs/>
          <w:sz w:val="22"/>
          <w:szCs w:val="22"/>
        </w:rPr>
        <w:t xml:space="preserve"> </w:t>
      </w:r>
      <w:r w:rsidRPr="004D07EC">
        <w:rPr>
          <w:rFonts w:ascii="Times New Roman" w:hAnsi="Times New Roman"/>
          <w:bCs/>
          <w:sz w:val="22"/>
          <w:szCs w:val="22"/>
        </w:rPr>
        <w:t>(Приволжский район)</w:t>
      </w:r>
      <w:r w:rsidRPr="004D07EC">
        <w:rPr>
          <w:rFonts w:ascii="Times New Roman" w:hAnsi="Times New Roman"/>
          <w:sz w:val="22"/>
          <w:szCs w:val="22"/>
        </w:rPr>
        <w:t xml:space="preserve">  </w:t>
      </w:r>
      <w:r w:rsidRPr="004D07EC">
        <w:rPr>
          <w:rFonts w:ascii="Times New Roman" w:hAnsi="Times New Roman"/>
          <w:bCs/>
          <w:sz w:val="22"/>
          <w:szCs w:val="22"/>
        </w:rPr>
        <w:t>на 2024-2028 годы.</w:t>
      </w:r>
    </w:p>
    <w:p w14:paraId="5C55CDBE" w14:textId="77777777" w:rsidR="00F8584A" w:rsidRPr="004D07EC" w:rsidRDefault="00F8584A" w:rsidP="004D07EC">
      <w:pPr>
        <w:pStyle w:val="ConsNormal"/>
        <w:tabs>
          <w:tab w:val="left" w:pos="426"/>
          <w:tab w:val="left" w:pos="851"/>
          <w:tab w:val="left" w:pos="4020"/>
        </w:tabs>
        <w:ind w:firstLine="709"/>
        <w:jc w:val="both"/>
        <w:rPr>
          <w:rFonts w:ascii="Times New Roman" w:hAnsi="Times New Roman"/>
          <w:sz w:val="22"/>
          <w:szCs w:val="22"/>
        </w:rPr>
      </w:pPr>
      <w:r w:rsidRPr="004D07EC">
        <w:rPr>
          <w:rFonts w:ascii="Times New Roman" w:hAnsi="Times New Roman"/>
          <w:sz w:val="22"/>
          <w:szCs w:val="22"/>
        </w:rPr>
        <w:t>Методом регулирования тарифов определен метод индексации установленных тарифов.</w:t>
      </w:r>
    </w:p>
    <w:p w14:paraId="62C2D29B" w14:textId="77777777" w:rsidR="00F8584A" w:rsidRPr="004D07EC" w:rsidRDefault="00F8584A" w:rsidP="004D07EC">
      <w:pPr>
        <w:tabs>
          <w:tab w:val="left" w:pos="426"/>
        </w:tabs>
        <w:ind w:firstLine="709"/>
        <w:jc w:val="both"/>
        <w:rPr>
          <w:bCs/>
          <w:sz w:val="22"/>
          <w:szCs w:val="22"/>
        </w:rPr>
      </w:pPr>
      <w:r w:rsidRPr="004D07EC">
        <w:rPr>
          <w:bCs/>
          <w:sz w:val="22"/>
          <w:szCs w:val="22"/>
        </w:rPr>
        <w:t>ЧУ «Санаторий «Актер-Плес» СТД РФ</w:t>
      </w:r>
      <w:r w:rsidRPr="004D07EC">
        <w:rPr>
          <w:b/>
          <w:bCs/>
          <w:sz w:val="22"/>
          <w:szCs w:val="22"/>
        </w:rPr>
        <w:t xml:space="preserve"> </w:t>
      </w:r>
      <w:r w:rsidRPr="004D07EC">
        <w:rPr>
          <w:bCs/>
          <w:sz w:val="22"/>
          <w:szCs w:val="22"/>
        </w:rPr>
        <w:t xml:space="preserve">осуществляет регулируемые виды деятельности с использованием имущества, которым владеет на праве собственности и по договору аренды. </w:t>
      </w:r>
    </w:p>
    <w:p w14:paraId="67166351" w14:textId="77777777" w:rsidR="00F8584A" w:rsidRPr="004D07EC" w:rsidRDefault="00F8584A" w:rsidP="004D07EC">
      <w:pPr>
        <w:pStyle w:val="24"/>
        <w:widowControl/>
        <w:tabs>
          <w:tab w:val="left" w:pos="993"/>
          <w:tab w:val="left" w:pos="1276"/>
          <w:tab w:val="left" w:pos="1560"/>
        </w:tabs>
        <w:ind w:firstLine="567"/>
        <w:rPr>
          <w:sz w:val="22"/>
          <w:szCs w:val="22"/>
        </w:rPr>
      </w:pPr>
      <w:r w:rsidRPr="004D07EC">
        <w:rPr>
          <w:sz w:val="22"/>
          <w:szCs w:val="22"/>
        </w:rPr>
        <w:t xml:space="preserve">  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60ED008D" w14:textId="77777777" w:rsidR="00F8584A" w:rsidRPr="004D07EC" w:rsidRDefault="00F8584A" w:rsidP="004D07EC">
      <w:pPr>
        <w:pStyle w:val="24"/>
        <w:widowControl/>
        <w:tabs>
          <w:tab w:val="left" w:pos="851"/>
          <w:tab w:val="left" w:pos="993"/>
        </w:tabs>
        <w:ind w:firstLine="709"/>
        <w:rPr>
          <w:bCs/>
          <w:sz w:val="22"/>
          <w:szCs w:val="22"/>
        </w:rPr>
      </w:pPr>
      <w:r w:rsidRPr="004D07EC">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7F3B1129" w14:textId="77777777" w:rsidR="00F8584A" w:rsidRPr="004D07EC" w:rsidRDefault="00F8584A" w:rsidP="004D07EC">
      <w:pPr>
        <w:pStyle w:val="24"/>
        <w:widowControl/>
        <w:tabs>
          <w:tab w:val="left" w:pos="851"/>
          <w:tab w:val="left" w:pos="993"/>
        </w:tabs>
        <w:ind w:firstLine="709"/>
        <w:rPr>
          <w:bCs/>
          <w:sz w:val="22"/>
          <w:szCs w:val="22"/>
        </w:rPr>
      </w:pPr>
      <w:r w:rsidRPr="004D07EC">
        <w:rPr>
          <w:bCs/>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180E6056" w14:textId="77777777" w:rsidR="00F8584A" w:rsidRPr="004D07EC" w:rsidRDefault="00F8584A" w:rsidP="004D07EC">
      <w:pPr>
        <w:pStyle w:val="24"/>
        <w:widowControl/>
        <w:tabs>
          <w:tab w:val="left" w:pos="851"/>
          <w:tab w:val="left" w:pos="993"/>
        </w:tabs>
        <w:ind w:firstLine="709"/>
        <w:rPr>
          <w:bCs/>
          <w:sz w:val="22"/>
          <w:szCs w:val="22"/>
        </w:rPr>
      </w:pPr>
      <w:r w:rsidRPr="004D07EC">
        <w:rPr>
          <w:bCs/>
          <w:sz w:val="22"/>
          <w:szCs w:val="22"/>
        </w:rPr>
        <w:t>-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7A928241" w14:textId="77777777" w:rsidR="00F8584A" w:rsidRPr="004D07EC" w:rsidRDefault="00F8584A" w:rsidP="004D07EC">
      <w:pPr>
        <w:pStyle w:val="24"/>
        <w:widowControl/>
        <w:tabs>
          <w:tab w:val="left" w:pos="851"/>
          <w:tab w:val="left" w:pos="993"/>
        </w:tabs>
        <w:ind w:firstLine="709"/>
        <w:rPr>
          <w:bCs/>
          <w:sz w:val="22"/>
          <w:szCs w:val="22"/>
        </w:rPr>
      </w:pPr>
      <w:r w:rsidRPr="004D07EC">
        <w:rPr>
          <w:bCs/>
          <w:sz w:val="22"/>
          <w:szCs w:val="22"/>
        </w:rPr>
        <w:t>- прогнозная величина предельно-допустимого отклонения по отдельным муниципальным образованиям Ивановской области в размере 2,0% на 2024 год, определенная с учетом показателей, установленных распоряжением Правительства РФ от 15.11.2018 № 2490-р.</w:t>
      </w:r>
    </w:p>
    <w:p w14:paraId="619BEE99" w14:textId="77777777" w:rsidR="00F8584A" w:rsidRPr="004D07EC" w:rsidRDefault="00F8584A" w:rsidP="004D07EC">
      <w:pPr>
        <w:pStyle w:val="24"/>
        <w:widowControl/>
        <w:tabs>
          <w:tab w:val="left" w:pos="851"/>
          <w:tab w:val="left" w:pos="993"/>
          <w:tab w:val="left" w:pos="1560"/>
        </w:tabs>
        <w:ind w:firstLine="709"/>
        <w:rPr>
          <w:bCs/>
          <w:sz w:val="22"/>
          <w:szCs w:val="22"/>
        </w:rPr>
      </w:pPr>
      <w:r w:rsidRPr="004D07EC">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361D4E81" w14:textId="77777777" w:rsidR="00F8584A" w:rsidRPr="004D07EC" w:rsidRDefault="00F8584A" w:rsidP="004D07EC">
      <w:pPr>
        <w:autoSpaceDE w:val="0"/>
        <w:autoSpaceDN w:val="0"/>
        <w:adjustRightInd w:val="0"/>
        <w:ind w:firstLine="567"/>
        <w:jc w:val="both"/>
        <w:rPr>
          <w:sz w:val="22"/>
          <w:szCs w:val="22"/>
        </w:rPr>
      </w:pPr>
      <w:r w:rsidRPr="004D07EC">
        <w:rPr>
          <w:sz w:val="22"/>
          <w:szCs w:val="22"/>
        </w:rPr>
        <w:t xml:space="preserve">По результатам экспертизы материалов тарифного дела подготовлено экспертное заключение. </w:t>
      </w:r>
    </w:p>
    <w:p w14:paraId="1D598C6C" w14:textId="77777777" w:rsidR="00F8584A" w:rsidRPr="004D07EC" w:rsidRDefault="00F8584A" w:rsidP="004D07EC">
      <w:pPr>
        <w:widowControl/>
        <w:autoSpaceDE w:val="0"/>
        <w:autoSpaceDN w:val="0"/>
        <w:adjustRightInd w:val="0"/>
        <w:ind w:firstLine="709"/>
        <w:jc w:val="both"/>
        <w:rPr>
          <w:sz w:val="22"/>
          <w:szCs w:val="22"/>
        </w:rPr>
      </w:pPr>
      <w:r w:rsidRPr="004D07EC">
        <w:rPr>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приложениях 11/1.</w:t>
      </w:r>
    </w:p>
    <w:p w14:paraId="0F6CD1BF" w14:textId="77777777" w:rsidR="00F8584A" w:rsidRPr="004D07EC" w:rsidRDefault="001D4AB0" w:rsidP="004D07EC">
      <w:pPr>
        <w:tabs>
          <w:tab w:val="left" w:pos="851"/>
        </w:tabs>
        <w:ind w:firstLine="709"/>
        <w:jc w:val="both"/>
        <w:rPr>
          <w:bCs/>
          <w:sz w:val="22"/>
          <w:szCs w:val="22"/>
        </w:rPr>
      </w:pPr>
      <w:r w:rsidRPr="004D07EC">
        <w:rPr>
          <w:bCs/>
          <w:sz w:val="22"/>
          <w:szCs w:val="22"/>
        </w:rPr>
        <w:t>Учреждение ознакомлено с уровнем предлагаемых к утверждению тарифов в сфере теплоснабжения. Уровни тарифов согласованы предприятием в устной форме.</w:t>
      </w:r>
    </w:p>
    <w:p w14:paraId="5CB73CF0" w14:textId="77777777" w:rsidR="001D4AB0" w:rsidRPr="004D07EC" w:rsidRDefault="001D4AB0" w:rsidP="004D07EC">
      <w:pPr>
        <w:tabs>
          <w:tab w:val="left" w:pos="851"/>
        </w:tabs>
        <w:ind w:firstLine="709"/>
        <w:jc w:val="both"/>
        <w:rPr>
          <w:bCs/>
          <w:sz w:val="22"/>
          <w:szCs w:val="22"/>
        </w:rPr>
      </w:pPr>
    </w:p>
    <w:p w14:paraId="7CA9B7FF" w14:textId="77777777" w:rsidR="00520976" w:rsidRDefault="00520976" w:rsidP="004D07EC">
      <w:pPr>
        <w:ind w:firstLine="709"/>
        <w:jc w:val="both"/>
        <w:rPr>
          <w:b/>
          <w:sz w:val="22"/>
          <w:szCs w:val="22"/>
        </w:rPr>
      </w:pPr>
    </w:p>
    <w:p w14:paraId="1604B8A9" w14:textId="77777777" w:rsidR="00520976" w:rsidRDefault="00520976" w:rsidP="004D07EC">
      <w:pPr>
        <w:ind w:firstLine="709"/>
        <w:jc w:val="both"/>
        <w:rPr>
          <w:b/>
          <w:sz w:val="22"/>
          <w:szCs w:val="22"/>
        </w:rPr>
      </w:pPr>
    </w:p>
    <w:p w14:paraId="4E2CEB28" w14:textId="77777777" w:rsidR="00520976" w:rsidRDefault="00520976" w:rsidP="004D07EC">
      <w:pPr>
        <w:ind w:firstLine="709"/>
        <w:jc w:val="both"/>
        <w:rPr>
          <w:b/>
          <w:sz w:val="22"/>
          <w:szCs w:val="22"/>
        </w:rPr>
      </w:pPr>
    </w:p>
    <w:p w14:paraId="2C464D7A" w14:textId="77777777" w:rsidR="00215475" w:rsidRPr="004D07EC" w:rsidRDefault="00215475" w:rsidP="004D07EC">
      <w:pPr>
        <w:ind w:firstLine="709"/>
        <w:jc w:val="both"/>
        <w:rPr>
          <w:b/>
          <w:sz w:val="22"/>
          <w:szCs w:val="22"/>
        </w:rPr>
      </w:pPr>
      <w:r w:rsidRPr="004D07EC">
        <w:rPr>
          <w:b/>
          <w:sz w:val="22"/>
          <w:szCs w:val="22"/>
        </w:rPr>
        <w:t>РЕШИЛИ:</w:t>
      </w:r>
    </w:p>
    <w:p w14:paraId="20170309" w14:textId="77777777" w:rsidR="00215475" w:rsidRPr="004D07EC" w:rsidRDefault="00215475" w:rsidP="004D07EC">
      <w:pPr>
        <w:pStyle w:val="ConsNormal"/>
        <w:ind w:firstLine="567"/>
        <w:jc w:val="both"/>
        <w:rPr>
          <w:rFonts w:ascii="Times New Roman" w:hAnsi="Times New Roman"/>
          <w:sz w:val="22"/>
          <w:szCs w:val="22"/>
        </w:rPr>
      </w:pPr>
      <w:r w:rsidRPr="004D07EC">
        <w:rPr>
          <w:rFonts w:ascii="Times New Roman" w:hAnsi="Times New Roman"/>
          <w:sz w:val="22"/>
          <w:szCs w:val="22"/>
        </w:rPr>
        <w:t xml:space="preserve">  В соответствии с Федеральными законами от 27.07.2010 № 190-ФЗ «О теплоснабжении», Постановлениями Правительства Российской Федерации от 22.10.2012 № 1075 «О ценообразовании в сфере теплоснабжения»:</w:t>
      </w:r>
    </w:p>
    <w:p w14:paraId="2DDC2F36" w14:textId="77777777" w:rsidR="00215475" w:rsidRPr="004D07EC" w:rsidRDefault="00215475" w:rsidP="004D07EC">
      <w:pPr>
        <w:pStyle w:val="ConsNormal"/>
        <w:numPr>
          <w:ilvl w:val="0"/>
          <w:numId w:val="7"/>
        </w:numPr>
        <w:tabs>
          <w:tab w:val="left" w:pos="993"/>
        </w:tabs>
        <w:autoSpaceDE w:val="0"/>
        <w:autoSpaceDN w:val="0"/>
        <w:adjustRightInd w:val="0"/>
        <w:ind w:left="0" w:firstLine="709"/>
        <w:jc w:val="both"/>
        <w:rPr>
          <w:rFonts w:ascii="Times New Roman" w:hAnsi="Times New Roman"/>
          <w:sz w:val="22"/>
          <w:szCs w:val="22"/>
        </w:rPr>
      </w:pPr>
      <w:r w:rsidRPr="004D07EC">
        <w:rPr>
          <w:rFonts w:ascii="Times New Roman" w:hAnsi="Times New Roman"/>
          <w:sz w:val="22"/>
          <w:szCs w:val="22"/>
        </w:rPr>
        <w:t xml:space="preserve">Установить долгосрочные тарифы на тепловую энергию для потребителей </w:t>
      </w:r>
      <w:r w:rsidRPr="004D07EC">
        <w:rPr>
          <w:rFonts w:ascii="Times New Roman" w:hAnsi="Times New Roman"/>
          <w:bCs/>
          <w:sz w:val="22"/>
          <w:szCs w:val="22"/>
        </w:rPr>
        <w:t>ЧУ «Санаторий «Актер-Плес» СТД РФ</w:t>
      </w:r>
      <w:r w:rsidRPr="004D07EC">
        <w:rPr>
          <w:rFonts w:ascii="Times New Roman" w:hAnsi="Times New Roman"/>
          <w:b/>
          <w:bCs/>
          <w:sz w:val="22"/>
          <w:szCs w:val="22"/>
        </w:rPr>
        <w:t xml:space="preserve"> </w:t>
      </w:r>
      <w:r w:rsidRPr="004D07EC">
        <w:rPr>
          <w:rFonts w:ascii="Times New Roman" w:hAnsi="Times New Roman"/>
          <w:bCs/>
          <w:sz w:val="22"/>
          <w:szCs w:val="22"/>
        </w:rPr>
        <w:t>(Приволжский район)</w:t>
      </w:r>
      <w:r w:rsidRPr="004D07EC">
        <w:rPr>
          <w:rFonts w:ascii="Times New Roman" w:hAnsi="Times New Roman"/>
          <w:sz w:val="22"/>
          <w:szCs w:val="22"/>
        </w:rPr>
        <w:t xml:space="preserve"> на </w:t>
      </w:r>
      <w:proofErr w:type="gramStart"/>
      <w:r w:rsidRPr="004D07EC">
        <w:rPr>
          <w:rFonts w:ascii="Times New Roman" w:hAnsi="Times New Roman"/>
          <w:sz w:val="22"/>
          <w:szCs w:val="22"/>
        </w:rPr>
        <w:t>2024-2028</w:t>
      </w:r>
      <w:proofErr w:type="gramEnd"/>
      <w:r w:rsidRPr="004D07EC">
        <w:rPr>
          <w:rFonts w:ascii="Times New Roman" w:hAnsi="Times New Roman"/>
          <w:sz w:val="22"/>
          <w:szCs w:val="22"/>
        </w:rPr>
        <w:t xml:space="preserve"> </w:t>
      </w:r>
      <w:r w:rsidR="00520976" w:rsidRPr="004D07EC">
        <w:rPr>
          <w:rFonts w:ascii="Times New Roman" w:hAnsi="Times New Roman"/>
          <w:sz w:val="22"/>
          <w:szCs w:val="22"/>
        </w:rPr>
        <w:t>годы:</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7"/>
        <w:gridCol w:w="1276"/>
        <w:gridCol w:w="709"/>
        <w:gridCol w:w="1276"/>
        <w:gridCol w:w="1276"/>
        <w:gridCol w:w="567"/>
        <w:gridCol w:w="567"/>
        <w:gridCol w:w="567"/>
        <w:gridCol w:w="567"/>
        <w:gridCol w:w="567"/>
      </w:tblGrid>
      <w:tr w:rsidR="00215475" w:rsidRPr="004D07EC" w14:paraId="0BD0E623" w14:textId="77777777" w:rsidTr="00215475">
        <w:trPr>
          <w:trHeight w:val="264"/>
        </w:trPr>
        <w:tc>
          <w:tcPr>
            <w:tcW w:w="425" w:type="dxa"/>
            <w:vMerge w:val="restart"/>
            <w:shd w:val="clear" w:color="auto" w:fill="auto"/>
            <w:vAlign w:val="center"/>
            <w:hideMark/>
          </w:tcPr>
          <w:p w14:paraId="730BF445" w14:textId="77777777" w:rsidR="00215475" w:rsidRPr="004D07EC" w:rsidRDefault="00215475" w:rsidP="004D07EC">
            <w:pPr>
              <w:widowControl/>
              <w:jc w:val="center"/>
              <w:rPr>
                <w:sz w:val="22"/>
                <w:szCs w:val="22"/>
              </w:rPr>
            </w:pPr>
            <w:r w:rsidRPr="004D07EC">
              <w:rPr>
                <w:sz w:val="22"/>
                <w:szCs w:val="22"/>
              </w:rPr>
              <w:t>№ п/п</w:t>
            </w:r>
          </w:p>
        </w:tc>
        <w:tc>
          <w:tcPr>
            <w:tcW w:w="2267" w:type="dxa"/>
            <w:vMerge w:val="restart"/>
            <w:shd w:val="clear" w:color="auto" w:fill="auto"/>
            <w:vAlign w:val="center"/>
            <w:hideMark/>
          </w:tcPr>
          <w:p w14:paraId="2CA6EA1D" w14:textId="77777777" w:rsidR="00215475" w:rsidRPr="004D07EC" w:rsidRDefault="00215475" w:rsidP="004D07EC">
            <w:pPr>
              <w:widowControl/>
              <w:jc w:val="center"/>
              <w:rPr>
                <w:sz w:val="22"/>
                <w:szCs w:val="22"/>
              </w:rPr>
            </w:pPr>
            <w:r w:rsidRPr="004D07EC">
              <w:rPr>
                <w:sz w:val="22"/>
                <w:szCs w:val="22"/>
              </w:rPr>
              <w:t>Наименование регулируемой организации</w:t>
            </w:r>
          </w:p>
        </w:tc>
        <w:tc>
          <w:tcPr>
            <w:tcW w:w="1276" w:type="dxa"/>
            <w:vMerge w:val="restart"/>
            <w:shd w:val="clear" w:color="auto" w:fill="auto"/>
            <w:noWrap/>
            <w:vAlign w:val="center"/>
            <w:hideMark/>
          </w:tcPr>
          <w:p w14:paraId="1A701582" w14:textId="77777777" w:rsidR="00215475" w:rsidRPr="004D07EC" w:rsidRDefault="00215475" w:rsidP="004D07EC">
            <w:pPr>
              <w:widowControl/>
              <w:jc w:val="center"/>
              <w:rPr>
                <w:sz w:val="22"/>
                <w:szCs w:val="22"/>
              </w:rPr>
            </w:pPr>
            <w:r w:rsidRPr="004D07EC">
              <w:rPr>
                <w:sz w:val="22"/>
                <w:szCs w:val="22"/>
              </w:rPr>
              <w:t>Вид тарифа</w:t>
            </w:r>
          </w:p>
        </w:tc>
        <w:tc>
          <w:tcPr>
            <w:tcW w:w="709" w:type="dxa"/>
            <w:vMerge w:val="restart"/>
            <w:shd w:val="clear" w:color="auto" w:fill="auto"/>
            <w:noWrap/>
            <w:vAlign w:val="center"/>
            <w:hideMark/>
          </w:tcPr>
          <w:p w14:paraId="58F5CDD4" w14:textId="77777777" w:rsidR="00215475" w:rsidRPr="004D07EC" w:rsidRDefault="00215475" w:rsidP="004D07EC">
            <w:pPr>
              <w:widowControl/>
              <w:jc w:val="center"/>
              <w:rPr>
                <w:sz w:val="22"/>
                <w:szCs w:val="22"/>
              </w:rPr>
            </w:pPr>
            <w:r w:rsidRPr="004D07EC">
              <w:rPr>
                <w:sz w:val="22"/>
                <w:szCs w:val="22"/>
              </w:rPr>
              <w:t>Год</w:t>
            </w:r>
          </w:p>
        </w:tc>
        <w:tc>
          <w:tcPr>
            <w:tcW w:w="2552" w:type="dxa"/>
            <w:gridSpan w:val="2"/>
            <w:shd w:val="clear" w:color="auto" w:fill="auto"/>
            <w:noWrap/>
            <w:vAlign w:val="center"/>
            <w:hideMark/>
          </w:tcPr>
          <w:p w14:paraId="68E6214B" w14:textId="77777777" w:rsidR="00215475" w:rsidRPr="004D07EC" w:rsidRDefault="00215475" w:rsidP="004D07EC">
            <w:pPr>
              <w:widowControl/>
              <w:jc w:val="center"/>
              <w:rPr>
                <w:sz w:val="22"/>
                <w:szCs w:val="22"/>
              </w:rPr>
            </w:pPr>
            <w:r w:rsidRPr="004D07EC">
              <w:rPr>
                <w:sz w:val="22"/>
                <w:szCs w:val="22"/>
              </w:rPr>
              <w:t>Вода</w:t>
            </w:r>
          </w:p>
        </w:tc>
        <w:tc>
          <w:tcPr>
            <w:tcW w:w="2268" w:type="dxa"/>
            <w:gridSpan w:val="4"/>
            <w:shd w:val="clear" w:color="auto" w:fill="auto"/>
            <w:noWrap/>
            <w:vAlign w:val="center"/>
            <w:hideMark/>
          </w:tcPr>
          <w:p w14:paraId="5F982DEF" w14:textId="77777777" w:rsidR="00215475" w:rsidRPr="004D07EC" w:rsidRDefault="00215475" w:rsidP="004D07EC">
            <w:pPr>
              <w:widowControl/>
              <w:jc w:val="center"/>
              <w:rPr>
                <w:sz w:val="22"/>
                <w:szCs w:val="22"/>
              </w:rPr>
            </w:pPr>
            <w:r w:rsidRPr="004D07EC">
              <w:rPr>
                <w:sz w:val="22"/>
                <w:szCs w:val="22"/>
              </w:rPr>
              <w:t>Отборный пар давлением</w:t>
            </w:r>
          </w:p>
        </w:tc>
        <w:tc>
          <w:tcPr>
            <w:tcW w:w="567" w:type="dxa"/>
            <w:vMerge w:val="restart"/>
            <w:shd w:val="clear" w:color="auto" w:fill="auto"/>
            <w:vAlign w:val="center"/>
            <w:hideMark/>
          </w:tcPr>
          <w:p w14:paraId="6C27150B" w14:textId="77777777" w:rsidR="00215475" w:rsidRPr="004D07EC" w:rsidRDefault="00215475" w:rsidP="004D07EC">
            <w:pPr>
              <w:widowControl/>
              <w:jc w:val="center"/>
              <w:rPr>
                <w:sz w:val="22"/>
                <w:szCs w:val="22"/>
              </w:rPr>
            </w:pPr>
            <w:r w:rsidRPr="004D07EC">
              <w:rPr>
                <w:sz w:val="22"/>
                <w:szCs w:val="22"/>
              </w:rPr>
              <w:t>Острый и редуцированный пар</w:t>
            </w:r>
          </w:p>
          <w:p w14:paraId="325F446D" w14:textId="77777777" w:rsidR="00215475" w:rsidRPr="004D07EC" w:rsidRDefault="00215475" w:rsidP="004D07EC">
            <w:pPr>
              <w:jc w:val="center"/>
              <w:rPr>
                <w:sz w:val="22"/>
                <w:szCs w:val="22"/>
              </w:rPr>
            </w:pPr>
          </w:p>
        </w:tc>
      </w:tr>
      <w:tr w:rsidR="00215475" w:rsidRPr="004D07EC" w14:paraId="04CDB472" w14:textId="77777777" w:rsidTr="00215475">
        <w:trPr>
          <w:trHeight w:val="540"/>
        </w:trPr>
        <w:tc>
          <w:tcPr>
            <w:tcW w:w="425" w:type="dxa"/>
            <w:vMerge/>
            <w:shd w:val="clear" w:color="auto" w:fill="auto"/>
            <w:noWrap/>
            <w:vAlign w:val="center"/>
            <w:hideMark/>
          </w:tcPr>
          <w:p w14:paraId="68198CB4" w14:textId="77777777" w:rsidR="00215475" w:rsidRPr="004D07EC" w:rsidRDefault="00215475" w:rsidP="004D07EC">
            <w:pPr>
              <w:widowControl/>
              <w:jc w:val="center"/>
              <w:rPr>
                <w:sz w:val="22"/>
                <w:szCs w:val="22"/>
              </w:rPr>
            </w:pPr>
          </w:p>
        </w:tc>
        <w:tc>
          <w:tcPr>
            <w:tcW w:w="2267" w:type="dxa"/>
            <w:vMerge/>
            <w:shd w:val="clear" w:color="auto" w:fill="auto"/>
            <w:vAlign w:val="center"/>
            <w:hideMark/>
          </w:tcPr>
          <w:p w14:paraId="3737B3E0" w14:textId="77777777" w:rsidR="00215475" w:rsidRPr="004D07EC" w:rsidRDefault="00215475" w:rsidP="004D07EC">
            <w:pPr>
              <w:widowControl/>
              <w:rPr>
                <w:sz w:val="22"/>
                <w:szCs w:val="22"/>
              </w:rPr>
            </w:pPr>
          </w:p>
        </w:tc>
        <w:tc>
          <w:tcPr>
            <w:tcW w:w="1276" w:type="dxa"/>
            <w:vMerge/>
            <w:shd w:val="clear" w:color="auto" w:fill="auto"/>
            <w:noWrap/>
            <w:vAlign w:val="center"/>
            <w:hideMark/>
          </w:tcPr>
          <w:p w14:paraId="6EFC7416" w14:textId="77777777" w:rsidR="00215475" w:rsidRPr="004D07EC" w:rsidRDefault="00215475" w:rsidP="004D07EC">
            <w:pPr>
              <w:widowControl/>
              <w:jc w:val="center"/>
              <w:rPr>
                <w:sz w:val="22"/>
                <w:szCs w:val="22"/>
              </w:rPr>
            </w:pPr>
          </w:p>
        </w:tc>
        <w:tc>
          <w:tcPr>
            <w:tcW w:w="709" w:type="dxa"/>
            <w:vMerge/>
            <w:shd w:val="clear" w:color="auto" w:fill="auto"/>
            <w:noWrap/>
            <w:vAlign w:val="center"/>
            <w:hideMark/>
          </w:tcPr>
          <w:p w14:paraId="65FE566B" w14:textId="77777777" w:rsidR="00215475" w:rsidRPr="004D07EC" w:rsidRDefault="00215475" w:rsidP="004D07EC">
            <w:pPr>
              <w:widowControl/>
              <w:jc w:val="center"/>
              <w:rPr>
                <w:sz w:val="22"/>
                <w:szCs w:val="22"/>
              </w:rPr>
            </w:pPr>
          </w:p>
        </w:tc>
        <w:tc>
          <w:tcPr>
            <w:tcW w:w="1276" w:type="dxa"/>
            <w:shd w:val="clear" w:color="auto" w:fill="auto"/>
            <w:noWrap/>
            <w:vAlign w:val="center"/>
            <w:hideMark/>
          </w:tcPr>
          <w:p w14:paraId="69462C66" w14:textId="77777777" w:rsidR="00215475" w:rsidRPr="004D07EC" w:rsidRDefault="00215475" w:rsidP="004D07EC">
            <w:pPr>
              <w:widowControl/>
              <w:jc w:val="center"/>
              <w:rPr>
                <w:sz w:val="22"/>
                <w:szCs w:val="22"/>
              </w:rPr>
            </w:pPr>
            <w:r w:rsidRPr="004D07EC">
              <w:rPr>
                <w:sz w:val="22"/>
                <w:szCs w:val="22"/>
              </w:rPr>
              <w:t>1 полугодие</w:t>
            </w:r>
          </w:p>
        </w:tc>
        <w:tc>
          <w:tcPr>
            <w:tcW w:w="1276" w:type="dxa"/>
            <w:shd w:val="clear" w:color="auto" w:fill="auto"/>
            <w:vAlign w:val="center"/>
          </w:tcPr>
          <w:p w14:paraId="4422239D" w14:textId="77777777" w:rsidR="00215475" w:rsidRPr="004D07EC" w:rsidRDefault="00215475" w:rsidP="004D07EC">
            <w:pPr>
              <w:widowControl/>
              <w:jc w:val="center"/>
              <w:rPr>
                <w:sz w:val="22"/>
                <w:szCs w:val="22"/>
              </w:rPr>
            </w:pPr>
            <w:r w:rsidRPr="004D07EC">
              <w:rPr>
                <w:sz w:val="22"/>
                <w:szCs w:val="22"/>
              </w:rPr>
              <w:t>2 полугодие</w:t>
            </w:r>
          </w:p>
        </w:tc>
        <w:tc>
          <w:tcPr>
            <w:tcW w:w="567" w:type="dxa"/>
            <w:shd w:val="clear" w:color="auto" w:fill="auto"/>
            <w:vAlign w:val="center"/>
            <w:hideMark/>
          </w:tcPr>
          <w:p w14:paraId="6CBD20B7" w14:textId="77777777" w:rsidR="00215475" w:rsidRPr="004D07EC" w:rsidRDefault="00215475" w:rsidP="004D07EC">
            <w:pPr>
              <w:widowControl/>
              <w:jc w:val="center"/>
              <w:rPr>
                <w:sz w:val="22"/>
                <w:szCs w:val="22"/>
              </w:rPr>
            </w:pPr>
            <w:r w:rsidRPr="004D07EC">
              <w:rPr>
                <w:sz w:val="22"/>
                <w:szCs w:val="22"/>
              </w:rPr>
              <w:t>от 1,2 до 2,5 кг/</w:t>
            </w:r>
          </w:p>
          <w:p w14:paraId="2E9CEECA" w14:textId="77777777" w:rsidR="00215475" w:rsidRPr="004D07EC" w:rsidRDefault="00215475" w:rsidP="004D07EC">
            <w:pPr>
              <w:widowControl/>
              <w:jc w:val="center"/>
              <w:rPr>
                <w:sz w:val="22"/>
                <w:szCs w:val="22"/>
              </w:rPr>
            </w:pPr>
            <w:r w:rsidRPr="004D07EC">
              <w:rPr>
                <w:sz w:val="22"/>
                <w:szCs w:val="22"/>
              </w:rPr>
              <w:t>см</w:t>
            </w:r>
            <w:r w:rsidRPr="004D07EC">
              <w:rPr>
                <w:sz w:val="22"/>
                <w:szCs w:val="22"/>
                <w:vertAlign w:val="superscript"/>
              </w:rPr>
              <w:t>2</w:t>
            </w:r>
          </w:p>
        </w:tc>
        <w:tc>
          <w:tcPr>
            <w:tcW w:w="567" w:type="dxa"/>
            <w:vAlign w:val="center"/>
          </w:tcPr>
          <w:p w14:paraId="55817AD9" w14:textId="77777777" w:rsidR="00215475" w:rsidRPr="004D07EC" w:rsidRDefault="00215475" w:rsidP="004D07EC">
            <w:pPr>
              <w:widowControl/>
              <w:jc w:val="center"/>
              <w:rPr>
                <w:sz w:val="22"/>
                <w:szCs w:val="22"/>
              </w:rPr>
            </w:pPr>
            <w:r w:rsidRPr="004D07EC">
              <w:rPr>
                <w:sz w:val="22"/>
                <w:szCs w:val="22"/>
              </w:rPr>
              <w:t>от 2,5 до 7,0 кг/см</w:t>
            </w:r>
            <w:r w:rsidRPr="004D07EC">
              <w:rPr>
                <w:sz w:val="22"/>
                <w:szCs w:val="22"/>
                <w:vertAlign w:val="superscript"/>
              </w:rPr>
              <w:t>2</w:t>
            </w:r>
          </w:p>
        </w:tc>
        <w:tc>
          <w:tcPr>
            <w:tcW w:w="567" w:type="dxa"/>
            <w:vAlign w:val="center"/>
          </w:tcPr>
          <w:p w14:paraId="6352AAE6" w14:textId="77777777" w:rsidR="00215475" w:rsidRPr="004D07EC" w:rsidRDefault="00215475" w:rsidP="004D07EC">
            <w:pPr>
              <w:widowControl/>
              <w:jc w:val="center"/>
              <w:rPr>
                <w:sz w:val="22"/>
                <w:szCs w:val="22"/>
              </w:rPr>
            </w:pPr>
            <w:r w:rsidRPr="004D07EC">
              <w:rPr>
                <w:sz w:val="22"/>
                <w:szCs w:val="22"/>
              </w:rPr>
              <w:t>от 7,0 до 13,0 кг/</w:t>
            </w:r>
          </w:p>
          <w:p w14:paraId="7573321D" w14:textId="77777777" w:rsidR="00215475" w:rsidRPr="004D07EC" w:rsidRDefault="00215475" w:rsidP="004D07EC">
            <w:pPr>
              <w:widowControl/>
              <w:jc w:val="center"/>
              <w:rPr>
                <w:sz w:val="22"/>
                <w:szCs w:val="22"/>
              </w:rPr>
            </w:pPr>
            <w:r w:rsidRPr="004D07EC">
              <w:rPr>
                <w:sz w:val="22"/>
                <w:szCs w:val="22"/>
              </w:rPr>
              <w:t>см</w:t>
            </w:r>
            <w:r w:rsidRPr="004D07EC">
              <w:rPr>
                <w:sz w:val="22"/>
                <w:szCs w:val="22"/>
                <w:vertAlign w:val="superscript"/>
              </w:rPr>
              <w:t>2</w:t>
            </w:r>
          </w:p>
        </w:tc>
        <w:tc>
          <w:tcPr>
            <w:tcW w:w="567" w:type="dxa"/>
            <w:vAlign w:val="center"/>
          </w:tcPr>
          <w:p w14:paraId="5F566657" w14:textId="77777777" w:rsidR="00215475" w:rsidRPr="004D07EC" w:rsidRDefault="00215475" w:rsidP="004D07EC">
            <w:pPr>
              <w:widowControl/>
              <w:ind w:right="-108" w:hanging="109"/>
              <w:jc w:val="center"/>
              <w:rPr>
                <w:sz w:val="22"/>
                <w:szCs w:val="22"/>
              </w:rPr>
            </w:pPr>
            <w:r w:rsidRPr="004D07EC">
              <w:rPr>
                <w:sz w:val="22"/>
                <w:szCs w:val="22"/>
              </w:rPr>
              <w:t>Свыше 13,0 кг/</w:t>
            </w:r>
          </w:p>
          <w:p w14:paraId="10A0EF5A" w14:textId="77777777" w:rsidR="00215475" w:rsidRPr="004D07EC" w:rsidRDefault="00215475" w:rsidP="004D07EC">
            <w:pPr>
              <w:widowControl/>
              <w:jc w:val="center"/>
              <w:rPr>
                <w:sz w:val="22"/>
                <w:szCs w:val="22"/>
              </w:rPr>
            </w:pPr>
            <w:r w:rsidRPr="004D07EC">
              <w:rPr>
                <w:sz w:val="22"/>
                <w:szCs w:val="22"/>
              </w:rPr>
              <w:t>см</w:t>
            </w:r>
            <w:r w:rsidRPr="004D07EC">
              <w:rPr>
                <w:sz w:val="22"/>
                <w:szCs w:val="22"/>
                <w:vertAlign w:val="superscript"/>
              </w:rPr>
              <w:t>2</w:t>
            </w:r>
          </w:p>
        </w:tc>
        <w:tc>
          <w:tcPr>
            <w:tcW w:w="567" w:type="dxa"/>
            <w:vMerge/>
            <w:shd w:val="clear" w:color="auto" w:fill="auto"/>
            <w:vAlign w:val="center"/>
            <w:hideMark/>
          </w:tcPr>
          <w:p w14:paraId="090AF7B6" w14:textId="77777777" w:rsidR="00215475" w:rsidRPr="004D07EC" w:rsidRDefault="00215475" w:rsidP="004D07EC">
            <w:pPr>
              <w:widowControl/>
              <w:jc w:val="center"/>
              <w:rPr>
                <w:sz w:val="22"/>
                <w:szCs w:val="22"/>
              </w:rPr>
            </w:pPr>
          </w:p>
        </w:tc>
      </w:tr>
      <w:tr w:rsidR="00215475" w:rsidRPr="004D07EC" w14:paraId="5286BC6F" w14:textId="77777777" w:rsidTr="00215475">
        <w:trPr>
          <w:trHeight w:val="300"/>
        </w:trPr>
        <w:tc>
          <w:tcPr>
            <w:tcW w:w="10064" w:type="dxa"/>
            <w:gridSpan w:val="11"/>
            <w:shd w:val="clear" w:color="auto" w:fill="auto"/>
            <w:noWrap/>
            <w:vAlign w:val="center"/>
            <w:hideMark/>
          </w:tcPr>
          <w:p w14:paraId="62903D26" w14:textId="77777777" w:rsidR="00215475" w:rsidRPr="004D07EC" w:rsidRDefault="00215475" w:rsidP="004D07EC">
            <w:pPr>
              <w:widowControl/>
              <w:jc w:val="center"/>
              <w:rPr>
                <w:sz w:val="22"/>
                <w:szCs w:val="22"/>
              </w:rPr>
            </w:pPr>
            <w:r w:rsidRPr="004D07EC">
              <w:rPr>
                <w:sz w:val="22"/>
                <w:szCs w:val="22"/>
              </w:rPr>
              <w:t>Для потребителей, в случае отсутствия дифференциации тарифов по схеме подключения</w:t>
            </w:r>
          </w:p>
        </w:tc>
      </w:tr>
      <w:tr w:rsidR="00215475" w:rsidRPr="004D07EC" w14:paraId="683730CF" w14:textId="77777777" w:rsidTr="00215475">
        <w:trPr>
          <w:trHeight w:val="340"/>
        </w:trPr>
        <w:tc>
          <w:tcPr>
            <w:tcW w:w="425" w:type="dxa"/>
            <w:vMerge w:val="restart"/>
            <w:shd w:val="clear" w:color="auto" w:fill="auto"/>
            <w:noWrap/>
            <w:vAlign w:val="center"/>
            <w:hideMark/>
          </w:tcPr>
          <w:p w14:paraId="15F7E22B" w14:textId="77777777" w:rsidR="00215475" w:rsidRPr="004D07EC" w:rsidRDefault="00215475" w:rsidP="004D07EC">
            <w:pPr>
              <w:jc w:val="center"/>
              <w:rPr>
                <w:sz w:val="22"/>
                <w:szCs w:val="22"/>
              </w:rPr>
            </w:pPr>
            <w:r w:rsidRPr="004D07EC">
              <w:rPr>
                <w:sz w:val="22"/>
                <w:szCs w:val="22"/>
              </w:rPr>
              <w:t>1.</w:t>
            </w:r>
          </w:p>
        </w:tc>
        <w:tc>
          <w:tcPr>
            <w:tcW w:w="2267" w:type="dxa"/>
            <w:vMerge w:val="restart"/>
            <w:shd w:val="clear" w:color="auto" w:fill="auto"/>
            <w:vAlign w:val="center"/>
            <w:hideMark/>
          </w:tcPr>
          <w:p w14:paraId="61AC380D" w14:textId="77777777" w:rsidR="00215475" w:rsidRPr="004D07EC" w:rsidRDefault="00215475" w:rsidP="004D07EC">
            <w:pPr>
              <w:widowControl/>
              <w:rPr>
                <w:sz w:val="22"/>
                <w:szCs w:val="22"/>
              </w:rPr>
            </w:pPr>
            <w:r w:rsidRPr="004D07EC">
              <w:rPr>
                <w:sz w:val="22"/>
                <w:szCs w:val="22"/>
              </w:rPr>
              <w:t>ЧУ «Санаторий </w:t>
            </w:r>
          </w:p>
          <w:p w14:paraId="26EF3FEA" w14:textId="77777777" w:rsidR="00215475" w:rsidRPr="004D07EC" w:rsidRDefault="00215475" w:rsidP="004D07EC">
            <w:pPr>
              <w:widowControl/>
              <w:rPr>
                <w:sz w:val="22"/>
                <w:szCs w:val="22"/>
              </w:rPr>
            </w:pPr>
            <w:r w:rsidRPr="004D07EC">
              <w:rPr>
                <w:sz w:val="22"/>
                <w:szCs w:val="22"/>
              </w:rPr>
              <w:t>«Актер-Плес» СТД РФ (Приволжский район)</w:t>
            </w:r>
          </w:p>
        </w:tc>
        <w:tc>
          <w:tcPr>
            <w:tcW w:w="1276" w:type="dxa"/>
            <w:vMerge w:val="restart"/>
            <w:shd w:val="clear" w:color="auto" w:fill="auto"/>
            <w:vAlign w:val="center"/>
            <w:hideMark/>
          </w:tcPr>
          <w:p w14:paraId="4373AAC8" w14:textId="77777777" w:rsidR="00215475" w:rsidRPr="004D07EC" w:rsidRDefault="00215475" w:rsidP="004D07EC">
            <w:pPr>
              <w:widowControl/>
              <w:jc w:val="center"/>
              <w:rPr>
                <w:sz w:val="22"/>
                <w:szCs w:val="22"/>
              </w:rPr>
            </w:pPr>
            <w:proofErr w:type="spellStart"/>
            <w:r w:rsidRPr="004D07EC">
              <w:rPr>
                <w:sz w:val="22"/>
                <w:szCs w:val="22"/>
              </w:rPr>
              <w:t>Одноставочный</w:t>
            </w:r>
            <w:proofErr w:type="spellEnd"/>
            <w:r w:rsidRPr="004D07EC">
              <w:rPr>
                <w:sz w:val="22"/>
                <w:szCs w:val="22"/>
              </w:rPr>
              <w:t>, руб./Гкал, НДС не облагается</w:t>
            </w:r>
          </w:p>
        </w:tc>
        <w:tc>
          <w:tcPr>
            <w:tcW w:w="709" w:type="dxa"/>
            <w:shd w:val="clear" w:color="auto" w:fill="auto"/>
            <w:noWrap/>
            <w:vAlign w:val="center"/>
            <w:hideMark/>
          </w:tcPr>
          <w:p w14:paraId="476B8C07" w14:textId="77777777" w:rsidR="00215475" w:rsidRPr="004D07EC" w:rsidRDefault="00215475" w:rsidP="004D07EC">
            <w:pPr>
              <w:jc w:val="center"/>
              <w:rPr>
                <w:sz w:val="22"/>
                <w:szCs w:val="22"/>
              </w:rPr>
            </w:pPr>
            <w:r w:rsidRPr="004D07EC">
              <w:rPr>
                <w:sz w:val="22"/>
                <w:szCs w:val="22"/>
              </w:rPr>
              <w:t>2024</w:t>
            </w:r>
          </w:p>
        </w:tc>
        <w:tc>
          <w:tcPr>
            <w:tcW w:w="1276" w:type="dxa"/>
            <w:shd w:val="clear" w:color="auto" w:fill="auto"/>
            <w:noWrap/>
            <w:vAlign w:val="center"/>
            <w:hideMark/>
          </w:tcPr>
          <w:p w14:paraId="03E7CC6D" w14:textId="77777777" w:rsidR="00215475" w:rsidRPr="004D07EC" w:rsidRDefault="00215475" w:rsidP="004D07EC">
            <w:pPr>
              <w:widowControl/>
              <w:ind w:left="-108" w:right="-108"/>
              <w:jc w:val="center"/>
              <w:rPr>
                <w:sz w:val="22"/>
                <w:szCs w:val="22"/>
              </w:rPr>
            </w:pPr>
            <w:r w:rsidRPr="004D07EC">
              <w:rPr>
                <w:sz w:val="22"/>
                <w:szCs w:val="22"/>
              </w:rPr>
              <w:t>4 246,77</w:t>
            </w:r>
          </w:p>
        </w:tc>
        <w:tc>
          <w:tcPr>
            <w:tcW w:w="1276" w:type="dxa"/>
            <w:shd w:val="clear" w:color="auto" w:fill="auto"/>
            <w:vAlign w:val="center"/>
          </w:tcPr>
          <w:p w14:paraId="6E9A29F1" w14:textId="77777777" w:rsidR="00215475" w:rsidRPr="004D07EC" w:rsidRDefault="00215475" w:rsidP="004D07EC">
            <w:pPr>
              <w:widowControl/>
              <w:jc w:val="center"/>
              <w:rPr>
                <w:sz w:val="22"/>
                <w:szCs w:val="22"/>
              </w:rPr>
            </w:pPr>
            <w:r w:rsidRPr="004D07EC">
              <w:rPr>
                <w:sz w:val="22"/>
                <w:szCs w:val="22"/>
              </w:rPr>
              <w:t>4 639,09</w:t>
            </w:r>
          </w:p>
        </w:tc>
        <w:tc>
          <w:tcPr>
            <w:tcW w:w="567" w:type="dxa"/>
            <w:shd w:val="clear" w:color="auto" w:fill="auto"/>
            <w:noWrap/>
            <w:vAlign w:val="center"/>
            <w:hideMark/>
          </w:tcPr>
          <w:p w14:paraId="2B47F32B" w14:textId="77777777" w:rsidR="00215475" w:rsidRPr="004D07EC" w:rsidRDefault="00215475" w:rsidP="004D07EC">
            <w:pPr>
              <w:widowControl/>
              <w:jc w:val="center"/>
              <w:rPr>
                <w:sz w:val="22"/>
                <w:szCs w:val="22"/>
              </w:rPr>
            </w:pPr>
            <w:r w:rsidRPr="004D07EC">
              <w:rPr>
                <w:sz w:val="22"/>
                <w:szCs w:val="22"/>
              </w:rPr>
              <w:t>-</w:t>
            </w:r>
          </w:p>
        </w:tc>
        <w:tc>
          <w:tcPr>
            <w:tcW w:w="567" w:type="dxa"/>
            <w:vAlign w:val="center"/>
          </w:tcPr>
          <w:p w14:paraId="024892C4" w14:textId="77777777" w:rsidR="00215475" w:rsidRPr="004D07EC" w:rsidRDefault="00215475" w:rsidP="004D07EC">
            <w:pPr>
              <w:widowControl/>
              <w:jc w:val="center"/>
              <w:rPr>
                <w:sz w:val="22"/>
                <w:szCs w:val="22"/>
              </w:rPr>
            </w:pPr>
            <w:r w:rsidRPr="004D07EC">
              <w:rPr>
                <w:sz w:val="22"/>
                <w:szCs w:val="22"/>
              </w:rPr>
              <w:t>-</w:t>
            </w:r>
          </w:p>
        </w:tc>
        <w:tc>
          <w:tcPr>
            <w:tcW w:w="567" w:type="dxa"/>
            <w:vAlign w:val="center"/>
          </w:tcPr>
          <w:p w14:paraId="35330A06" w14:textId="77777777" w:rsidR="00215475" w:rsidRPr="004D07EC" w:rsidRDefault="00215475" w:rsidP="004D07EC">
            <w:pPr>
              <w:widowControl/>
              <w:jc w:val="center"/>
              <w:rPr>
                <w:sz w:val="22"/>
                <w:szCs w:val="22"/>
              </w:rPr>
            </w:pPr>
            <w:r w:rsidRPr="004D07EC">
              <w:rPr>
                <w:sz w:val="22"/>
                <w:szCs w:val="22"/>
              </w:rPr>
              <w:t>-</w:t>
            </w:r>
          </w:p>
        </w:tc>
        <w:tc>
          <w:tcPr>
            <w:tcW w:w="567" w:type="dxa"/>
            <w:vAlign w:val="center"/>
          </w:tcPr>
          <w:p w14:paraId="02145117" w14:textId="77777777" w:rsidR="00215475" w:rsidRPr="004D07EC" w:rsidRDefault="00215475" w:rsidP="004D07EC">
            <w:pPr>
              <w:widowControl/>
              <w:jc w:val="center"/>
              <w:rPr>
                <w:sz w:val="22"/>
                <w:szCs w:val="22"/>
              </w:rPr>
            </w:pPr>
            <w:r w:rsidRPr="004D07EC">
              <w:rPr>
                <w:sz w:val="22"/>
                <w:szCs w:val="22"/>
              </w:rPr>
              <w:t>-</w:t>
            </w:r>
          </w:p>
        </w:tc>
        <w:tc>
          <w:tcPr>
            <w:tcW w:w="567" w:type="dxa"/>
            <w:shd w:val="clear" w:color="auto" w:fill="auto"/>
            <w:noWrap/>
            <w:vAlign w:val="center"/>
            <w:hideMark/>
          </w:tcPr>
          <w:p w14:paraId="60779FB8" w14:textId="77777777" w:rsidR="00215475" w:rsidRPr="004D07EC" w:rsidRDefault="00215475" w:rsidP="004D07EC">
            <w:pPr>
              <w:widowControl/>
              <w:jc w:val="center"/>
              <w:rPr>
                <w:sz w:val="22"/>
                <w:szCs w:val="22"/>
              </w:rPr>
            </w:pPr>
            <w:r w:rsidRPr="004D07EC">
              <w:rPr>
                <w:sz w:val="22"/>
                <w:szCs w:val="22"/>
              </w:rPr>
              <w:t>-</w:t>
            </w:r>
          </w:p>
        </w:tc>
      </w:tr>
      <w:tr w:rsidR="00215475" w:rsidRPr="004D07EC" w14:paraId="419C05D5" w14:textId="77777777" w:rsidTr="00215475">
        <w:trPr>
          <w:trHeight w:val="340"/>
        </w:trPr>
        <w:tc>
          <w:tcPr>
            <w:tcW w:w="425" w:type="dxa"/>
            <w:vMerge/>
            <w:shd w:val="clear" w:color="auto" w:fill="auto"/>
            <w:noWrap/>
            <w:vAlign w:val="center"/>
            <w:hideMark/>
          </w:tcPr>
          <w:p w14:paraId="28585350" w14:textId="77777777" w:rsidR="00215475" w:rsidRPr="004D07EC" w:rsidRDefault="00215475" w:rsidP="004D07EC">
            <w:pPr>
              <w:jc w:val="center"/>
              <w:rPr>
                <w:sz w:val="22"/>
                <w:szCs w:val="22"/>
              </w:rPr>
            </w:pPr>
          </w:p>
        </w:tc>
        <w:tc>
          <w:tcPr>
            <w:tcW w:w="2267" w:type="dxa"/>
            <w:vMerge/>
            <w:shd w:val="clear" w:color="auto" w:fill="auto"/>
            <w:vAlign w:val="center"/>
            <w:hideMark/>
          </w:tcPr>
          <w:p w14:paraId="5F80DCEE" w14:textId="77777777" w:rsidR="00215475" w:rsidRPr="004D07EC" w:rsidRDefault="00215475" w:rsidP="004D07EC">
            <w:pPr>
              <w:widowControl/>
              <w:rPr>
                <w:sz w:val="22"/>
                <w:szCs w:val="22"/>
              </w:rPr>
            </w:pPr>
          </w:p>
        </w:tc>
        <w:tc>
          <w:tcPr>
            <w:tcW w:w="1276" w:type="dxa"/>
            <w:vMerge/>
            <w:shd w:val="clear" w:color="auto" w:fill="auto"/>
            <w:vAlign w:val="center"/>
            <w:hideMark/>
          </w:tcPr>
          <w:p w14:paraId="6DA8917E" w14:textId="77777777" w:rsidR="00215475" w:rsidRPr="004D07EC" w:rsidRDefault="00215475" w:rsidP="004D07EC">
            <w:pPr>
              <w:widowControl/>
              <w:jc w:val="center"/>
              <w:rPr>
                <w:sz w:val="22"/>
                <w:szCs w:val="22"/>
              </w:rPr>
            </w:pPr>
          </w:p>
        </w:tc>
        <w:tc>
          <w:tcPr>
            <w:tcW w:w="709" w:type="dxa"/>
            <w:shd w:val="clear" w:color="auto" w:fill="auto"/>
            <w:noWrap/>
            <w:vAlign w:val="center"/>
            <w:hideMark/>
          </w:tcPr>
          <w:p w14:paraId="76E2725A" w14:textId="77777777" w:rsidR="00215475" w:rsidRPr="004D07EC" w:rsidRDefault="00215475" w:rsidP="004D07EC">
            <w:pPr>
              <w:jc w:val="center"/>
              <w:rPr>
                <w:sz w:val="22"/>
                <w:szCs w:val="22"/>
              </w:rPr>
            </w:pPr>
            <w:r w:rsidRPr="004D07EC">
              <w:rPr>
                <w:sz w:val="22"/>
                <w:szCs w:val="22"/>
              </w:rPr>
              <w:t>2025</w:t>
            </w:r>
          </w:p>
        </w:tc>
        <w:tc>
          <w:tcPr>
            <w:tcW w:w="1276" w:type="dxa"/>
            <w:shd w:val="clear" w:color="auto" w:fill="auto"/>
            <w:noWrap/>
            <w:vAlign w:val="center"/>
            <w:hideMark/>
          </w:tcPr>
          <w:p w14:paraId="6849CFF8" w14:textId="77777777" w:rsidR="00215475" w:rsidRPr="004D07EC" w:rsidRDefault="00215475" w:rsidP="004D07EC">
            <w:pPr>
              <w:widowControl/>
              <w:jc w:val="center"/>
              <w:rPr>
                <w:sz w:val="22"/>
                <w:szCs w:val="22"/>
              </w:rPr>
            </w:pPr>
            <w:r w:rsidRPr="004D07EC">
              <w:rPr>
                <w:sz w:val="22"/>
                <w:szCs w:val="22"/>
              </w:rPr>
              <w:t>4 639,09</w:t>
            </w:r>
          </w:p>
        </w:tc>
        <w:tc>
          <w:tcPr>
            <w:tcW w:w="1276" w:type="dxa"/>
            <w:shd w:val="clear" w:color="auto" w:fill="auto"/>
            <w:vAlign w:val="center"/>
          </w:tcPr>
          <w:p w14:paraId="72BC3EDF" w14:textId="77777777" w:rsidR="00215475" w:rsidRPr="004D07EC" w:rsidRDefault="00215475" w:rsidP="004D07EC">
            <w:pPr>
              <w:widowControl/>
              <w:jc w:val="center"/>
              <w:rPr>
                <w:sz w:val="22"/>
                <w:szCs w:val="22"/>
              </w:rPr>
            </w:pPr>
            <w:r w:rsidRPr="004D07EC">
              <w:rPr>
                <w:sz w:val="22"/>
                <w:szCs w:val="22"/>
              </w:rPr>
              <w:t>4 821,47</w:t>
            </w:r>
          </w:p>
        </w:tc>
        <w:tc>
          <w:tcPr>
            <w:tcW w:w="567" w:type="dxa"/>
            <w:shd w:val="clear" w:color="auto" w:fill="auto"/>
            <w:noWrap/>
            <w:vAlign w:val="center"/>
            <w:hideMark/>
          </w:tcPr>
          <w:p w14:paraId="3AC4F2CA" w14:textId="77777777" w:rsidR="00215475" w:rsidRPr="004D07EC" w:rsidRDefault="00215475" w:rsidP="004D07EC">
            <w:pPr>
              <w:widowControl/>
              <w:jc w:val="center"/>
              <w:rPr>
                <w:sz w:val="22"/>
                <w:szCs w:val="22"/>
              </w:rPr>
            </w:pPr>
            <w:r w:rsidRPr="004D07EC">
              <w:rPr>
                <w:sz w:val="22"/>
                <w:szCs w:val="22"/>
              </w:rPr>
              <w:t>-</w:t>
            </w:r>
          </w:p>
        </w:tc>
        <w:tc>
          <w:tcPr>
            <w:tcW w:w="567" w:type="dxa"/>
            <w:vAlign w:val="center"/>
          </w:tcPr>
          <w:p w14:paraId="30A2F9F0" w14:textId="77777777" w:rsidR="00215475" w:rsidRPr="004D07EC" w:rsidRDefault="00215475" w:rsidP="004D07EC">
            <w:pPr>
              <w:widowControl/>
              <w:jc w:val="center"/>
              <w:rPr>
                <w:sz w:val="22"/>
                <w:szCs w:val="22"/>
              </w:rPr>
            </w:pPr>
            <w:r w:rsidRPr="004D07EC">
              <w:rPr>
                <w:sz w:val="22"/>
                <w:szCs w:val="22"/>
              </w:rPr>
              <w:t>-</w:t>
            </w:r>
          </w:p>
        </w:tc>
        <w:tc>
          <w:tcPr>
            <w:tcW w:w="567" w:type="dxa"/>
            <w:vAlign w:val="center"/>
          </w:tcPr>
          <w:p w14:paraId="775B3BC2" w14:textId="77777777" w:rsidR="00215475" w:rsidRPr="004D07EC" w:rsidRDefault="00215475" w:rsidP="004D07EC">
            <w:pPr>
              <w:widowControl/>
              <w:jc w:val="center"/>
              <w:rPr>
                <w:sz w:val="22"/>
                <w:szCs w:val="22"/>
              </w:rPr>
            </w:pPr>
            <w:r w:rsidRPr="004D07EC">
              <w:rPr>
                <w:sz w:val="22"/>
                <w:szCs w:val="22"/>
              </w:rPr>
              <w:t>-</w:t>
            </w:r>
          </w:p>
        </w:tc>
        <w:tc>
          <w:tcPr>
            <w:tcW w:w="567" w:type="dxa"/>
            <w:vAlign w:val="center"/>
          </w:tcPr>
          <w:p w14:paraId="02107DF0" w14:textId="77777777" w:rsidR="00215475" w:rsidRPr="004D07EC" w:rsidRDefault="00215475" w:rsidP="004D07EC">
            <w:pPr>
              <w:widowControl/>
              <w:jc w:val="center"/>
              <w:rPr>
                <w:sz w:val="22"/>
                <w:szCs w:val="22"/>
              </w:rPr>
            </w:pPr>
            <w:r w:rsidRPr="004D07EC">
              <w:rPr>
                <w:sz w:val="22"/>
                <w:szCs w:val="22"/>
              </w:rPr>
              <w:t>-</w:t>
            </w:r>
          </w:p>
        </w:tc>
        <w:tc>
          <w:tcPr>
            <w:tcW w:w="567" w:type="dxa"/>
            <w:shd w:val="clear" w:color="auto" w:fill="auto"/>
            <w:noWrap/>
            <w:vAlign w:val="center"/>
            <w:hideMark/>
          </w:tcPr>
          <w:p w14:paraId="4DBC086C" w14:textId="77777777" w:rsidR="00215475" w:rsidRPr="004D07EC" w:rsidRDefault="00215475" w:rsidP="004D07EC">
            <w:pPr>
              <w:widowControl/>
              <w:jc w:val="center"/>
              <w:rPr>
                <w:sz w:val="22"/>
                <w:szCs w:val="22"/>
              </w:rPr>
            </w:pPr>
            <w:r w:rsidRPr="004D07EC">
              <w:rPr>
                <w:sz w:val="22"/>
                <w:szCs w:val="22"/>
              </w:rPr>
              <w:t>-</w:t>
            </w:r>
          </w:p>
        </w:tc>
      </w:tr>
      <w:tr w:rsidR="00215475" w:rsidRPr="004D07EC" w14:paraId="1171942F" w14:textId="77777777" w:rsidTr="00215475">
        <w:trPr>
          <w:trHeight w:val="340"/>
        </w:trPr>
        <w:tc>
          <w:tcPr>
            <w:tcW w:w="425" w:type="dxa"/>
            <w:vMerge/>
            <w:shd w:val="clear" w:color="auto" w:fill="auto"/>
            <w:noWrap/>
            <w:vAlign w:val="center"/>
            <w:hideMark/>
          </w:tcPr>
          <w:p w14:paraId="19988AC2" w14:textId="77777777" w:rsidR="00215475" w:rsidRPr="004D07EC" w:rsidRDefault="00215475" w:rsidP="004D07EC">
            <w:pPr>
              <w:jc w:val="center"/>
              <w:rPr>
                <w:sz w:val="22"/>
                <w:szCs w:val="22"/>
              </w:rPr>
            </w:pPr>
          </w:p>
        </w:tc>
        <w:tc>
          <w:tcPr>
            <w:tcW w:w="2267" w:type="dxa"/>
            <w:vMerge/>
            <w:shd w:val="clear" w:color="auto" w:fill="auto"/>
            <w:vAlign w:val="center"/>
            <w:hideMark/>
          </w:tcPr>
          <w:p w14:paraId="0C0FE7CE" w14:textId="77777777" w:rsidR="00215475" w:rsidRPr="004D07EC" w:rsidRDefault="00215475" w:rsidP="004D07EC">
            <w:pPr>
              <w:widowControl/>
              <w:rPr>
                <w:sz w:val="22"/>
                <w:szCs w:val="22"/>
              </w:rPr>
            </w:pPr>
          </w:p>
        </w:tc>
        <w:tc>
          <w:tcPr>
            <w:tcW w:w="1276" w:type="dxa"/>
            <w:vMerge/>
            <w:shd w:val="clear" w:color="auto" w:fill="auto"/>
            <w:vAlign w:val="center"/>
            <w:hideMark/>
          </w:tcPr>
          <w:p w14:paraId="593C8D92" w14:textId="77777777" w:rsidR="00215475" w:rsidRPr="004D07EC" w:rsidRDefault="00215475" w:rsidP="004D07EC">
            <w:pPr>
              <w:widowControl/>
              <w:jc w:val="center"/>
              <w:rPr>
                <w:sz w:val="22"/>
                <w:szCs w:val="22"/>
              </w:rPr>
            </w:pPr>
          </w:p>
        </w:tc>
        <w:tc>
          <w:tcPr>
            <w:tcW w:w="709" w:type="dxa"/>
            <w:shd w:val="clear" w:color="auto" w:fill="auto"/>
            <w:noWrap/>
            <w:vAlign w:val="center"/>
            <w:hideMark/>
          </w:tcPr>
          <w:p w14:paraId="030FFBAD" w14:textId="77777777" w:rsidR="00215475" w:rsidRPr="004D07EC" w:rsidRDefault="00215475" w:rsidP="004D07EC">
            <w:pPr>
              <w:jc w:val="center"/>
              <w:rPr>
                <w:sz w:val="22"/>
                <w:szCs w:val="22"/>
              </w:rPr>
            </w:pPr>
            <w:r w:rsidRPr="004D07EC">
              <w:rPr>
                <w:sz w:val="22"/>
                <w:szCs w:val="22"/>
              </w:rPr>
              <w:t>2026</w:t>
            </w:r>
          </w:p>
        </w:tc>
        <w:tc>
          <w:tcPr>
            <w:tcW w:w="1276" w:type="dxa"/>
            <w:shd w:val="clear" w:color="auto" w:fill="auto"/>
            <w:noWrap/>
            <w:vAlign w:val="center"/>
            <w:hideMark/>
          </w:tcPr>
          <w:p w14:paraId="1736C2F7" w14:textId="77777777" w:rsidR="00215475" w:rsidRPr="004D07EC" w:rsidRDefault="00215475" w:rsidP="004D07EC">
            <w:pPr>
              <w:widowControl/>
              <w:jc w:val="center"/>
              <w:rPr>
                <w:sz w:val="22"/>
                <w:szCs w:val="22"/>
              </w:rPr>
            </w:pPr>
            <w:r w:rsidRPr="004D07EC">
              <w:rPr>
                <w:sz w:val="22"/>
                <w:szCs w:val="22"/>
              </w:rPr>
              <w:t>4 674,75</w:t>
            </w:r>
          </w:p>
        </w:tc>
        <w:tc>
          <w:tcPr>
            <w:tcW w:w="1276" w:type="dxa"/>
            <w:shd w:val="clear" w:color="auto" w:fill="auto"/>
            <w:vAlign w:val="center"/>
          </w:tcPr>
          <w:p w14:paraId="2AE22A2B" w14:textId="77777777" w:rsidR="00215475" w:rsidRPr="004D07EC" w:rsidRDefault="00215475" w:rsidP="004D07EC">
            <w:pPr>
              <w:widowControl/>
              <w:jc w:val="center"/>
              <w:rPr>
                <w:sz w:val="22"/>
                <w:szCs w:val="22"/>
              </w:rPr>
            </w:pPr>
            <w:r w:rsidRPr="004D07EC">
              <w:rPr>
                <w:sz w:val="22"/>
                <w:szCs w:val="22"/>
              </w:rPr>
              <w:t>4 675,19</w:t>
            </w:r>
          </w:p>
        </w:tc>
        <w:tc>
          <w:tcPr>
            <w:tcW w:w="567" w:type="dxa"/>
            <w:shd w:val="clear" w:color="auto" w:fill="auto"/>
            <w:noWrap/>
            <w:vAlign w:val="center"/>
            <w:hideMark/>
          </w:tcPr>
          <w:p w14:paraId="41787316" w14:textId="77777777" w:rsidR="00215475" w:rsidRPr="004D07EC" w:rsidRDefault="00215475" w:rsidP="004D07EC">
            <w:pPr>
              <w:widowControl/>
              <w:jc w:val="center"/>
              <w:rPr>
                <w:sz w:val="22"/>
                <w:szCs w:val="22"/>
              </w:rPr>
            </w:pPr>
            <w:r w:rsidRPr="004D07EC">
              <w:rPr>
                <w:sz w:val="22"/>
                <w:szCs w:val="22"/>
              </w:rPr>
              <w:t>-</w:t>
            </w:r>
          </w:p>
        </w:tc>
        <w:tc>
          <w:tcPr>
            <w:tcW w:w="567" w:type="dxa"/>
            <w:vAlign w:val="center"/>
          </w:tcPr>
          <w:p w14:paraId="44E3E710" w14:textId="77777777" w:rsidR="00215475" w:rsidRPr="004D07EC" w:rsidRDefault="00215475" w:rsidP="004D07EC">
            <w:pPr>
              <w:widowControl/>
              <w:jc w:val="center"/>
              <w:rPr>
                <w:sz w:val="22"/>
                <w:szCs w:val="22"/>
              </w:rPr>
            </w:pPr>
            <w:r w:rsidRPr="004D07EC">
              <w:rPr>
                <w:sz w:val="22"/>
                <w:szCs w:val="22"/>
              </w:rPr>
              <w:t>-</w:t>
            </w:r>
          </w:p>
        </w:tc>
        <w:tc>
          <w:tcPr>
            <w:tcW w:w="567" w:type="dxa"/>
            <w:vAlign w:val="center"/>
          </w:tcPr>
          <w:p w14:paraId="76242301" w14:textId="77777777" w:rsidR="00215475" w:rsidRPr="004D07EC" w:rsidRDefault="00215475" w:rsidP="004D07EC">
            <w:pPr>
              <w:widowControl/>
              <w:jc w:val="center"/>
              <w:rPr>
                <w:sz w:val="22"/>
                <w:szCs w:val="22"/>
              </w:rPr>
            </w:pPr>
            <w:r w:rsidRPr="004D07EC">
              <w:rPr>
                <w:sz w:val="22"/>
                <w:szCs w:val="22"/>
              </w:rPr>
              <w:t>-</w:t>
            </w:r>
          </w:p>
        </w:tc>
        <w:tc>
          <w:tcPr>
            <w:tcW w:w="567" w:type="dxa"/>
            <w:vAlign w:val="center"/>
          </w:tcPr>
          <w:p w14:paraId="635FE787" w14:textId="77777777" w:rsidR="00215475" w:rsidRPr="004D07EC" w:rsidRDefault="00215475" w:rsidP="004D07EC">
            <w:pPr>
              <w:widowControl/>
              <w:jc w:val="center"/>
              <w:rPr>
                <w:sz w:val="22"/>
                <w:szCs w:val="22"/>
              </w:rPr>
            </w:pPr>
            <w:r w:rsidRPr="004D07EC">
              <w:rPr>
                <w:sz w:val="22"/>
                <w:szCs w:val="22"/>
              </w:rPr>
              <w:t>-</w:t>
            </w:r>
          </w:p>
        </w:tc>
        <w:tc>
          <w:tcPr>
            <w:tcW w:w="567" w:type="dxa"/>
            <w:shd w:val="clear" w:color="auto" w:fill="auto"/>
            <w:noWrap/>
            <w:vAlign w:val="center"/>
            <w:hideMark/>
          </w:tcPr>
          <w:p w14:paraId="71422425" w14:textId="77777777" w:rsidR="00215475" w:rsidRPr="004D07EC" w:rsidRDefault="00215475" w:rsidP="004D07EC">
            <w:pPr>
              <w:widowControl/>
              <w:jc w:val="center"/>
              <w:rPr>
                <w:sz w:val="22"/>
                <w:szCs w:val="22"/>
              </w:rPr>
            </w:pPr>
            <w:r w:rsidRPr="004D07EC">
              <w:rPr>
                <w:sz w:val="22"/>
                <w:szCs w:val="22"/>
              </w:rPr>
              <w:t>-</w:t>
            </w:r>
          </w:p>
        </w:tc>
      </w:tr>
      <w:tr w:rsidR="00215475" w:rsidRPr="004D07EC" w14:paraId="0B6558CF" w14:textId="77777777" w:rsidTr="00215475">
        <w:trPr>
          <w:trHeight w:val="340"/>
        </w:trPr>
        <w:tc>
          <w:tcPr>
            <w:tcW w:w="425" w:type="dxa"/>
            <w:vMerge/>
            <w:shd w:val="clear" w:color="auto" w:fill="auto"/>
            <w:noWrap/>
            <w:vAlign w:val="center"/>
            <w:hideMark/>
          </w:tcPr>
          <w:p w14:paraId="4D4E828D" w14:textId="77777777" w:rsidR="00215475" w:rsidRPr="004D07EC" w:rsidRDefault="00215475" w:rsidP="004D07EC">
            <w:pPr>
              <w:jc w:val="center"/>
              <w:rPr>
                <w:sz w:val="22"/>
                <w:szCs w:val="22"/>
              </w:rPr>
            </w:pPr>
          </w:p>
        </w:tc>
        <w:tc>
          <w:tcPr>
            <w:tcW w:w="2267" w:type="dxa"/>
            <w:vMerge/>
            <w:shd w:val="clear" w:color="auto" w:fill="auto"/>
            <w:vAlign w:val="center"/>
            <w:hideMark/>
          </w:tcPr>
          <w:p w14:paraId="57F32CE5" w14:textId="77777777" w:rsidR="00215475" w:rsidRPr="004D07EC" w:rsidRDefault="00215475" w:rsidP="004D07EC">
            <w:pPr>
              <w:widowControl/>
              <w:rPr>
                <w:sz w:val="22"/>
                <w:szCs w:val="22"/>
              </w:rPr>
            </w:pPr>
          </w:p>
        </w:tc>
        <w:tc>
          <w:tcPr>
            <w:tcW w:w="1276" w:type="dxa"/>
            <w:vMerge/>
            <w:shd w:val="clear" w:color="auto" w:fill="auto"/>
            <w:vAlign w:val="center"/>
            <w:hideMark/>
          </w:tcPr>
          <w:p w14:paraId="270E2695" w14:textId="77777777" w:rsidR="00215475" w:rsidRPr="004D07EC" w:rsidRDefault="00215475" w:rsidP="004D07EC">
            <w:pPr>
              <w:widowControl/>
              <w:jc w:val="center"/>
              <w:rPr>
                <w:sz w:val="22"/>
                <w:szCs w:val="22"/>
              </w:rPr>
            </w:pPr>
          </w:p>
        </w:tc>
        <w:tc>
          <w:tcPr>
            <w:tcW w:w="709" w:type="dxa"/>
            <w:shd w:val="clear" w:color="auto" w:fill="auto"/>
            <w:noWrap/>
            <w:vAlign w:val="center"/>
            <w:hideMark/>
          </w:tcPr>
          <w:p w14:paraId="64EAF05A" w14:textId="77777777" w:rsidR="00215475" w:rsidRPr="004D07EC" w:rsidRDefault="00215475" w:rsidP="004D07EC">
            <w:pPr>
              <w:jc w:val="center"/>
              <w:rPr>
                <w:sz w:val="22"/>
                <w:szCs w:val="22"/>
              </w:rPr>
            </w:pPr>
            <w:r w:rsidRPr="004D07EC">
              <w:rPr>
                <w:sz w:val="22"/>
                <w:szCs w:val="22"/>
              </w:rPr>
              <w:t>2027</w:t>
            </w:r>
          </w:p>
        </w:tc>
        <w:tc>
          <w:tcPr>
            <w:tcW w:w="1276" w:type="dxa"/>
            <w:shd w:val="clear" w:color="auto" w:fill="auto"/>
            <w:noWrap/>
            <w:vAlign w:val="center"/>
            <w:hideMark/>
          </w:tcPr>
          <w:p w14:paraId="24139ED0" w14:textId="77777777" w:rsidR="00215475" w:rsidRPr="004D07EC" w:rsidRDefault="00215475" w:rsidP="004D07EC">
            <w:pPr>
              <w:widowControl/>
              <w:jc w:val="center"/>
              <w:rPr>
                <w:sz w:val="22"/>
                <w:szCs w:val="22"/>
              </w:rPr>
            </w:pPr>
            <w:r w:rsidRPr="004D07EC">
              <w:rPr>
                <w:sz w:val="22"/>
                <w:szCs w:val="22"/>
              </w:rPr>
              <w:t>4 675,19</w:t>
            </w:r>
          </w:p>
        </w:tc>
        <w:tc>
          <w:tcPr>
            <w:tcW w:w="1276" w:type="dxa"/>
            <w:shd w:val="clear" w:color="auto" w:fill="auto"/>
            <w:vAlign w:val="center"/>
          </w:tcPr>
          <w:p w14:paraId="1FC05D8B" w14:textId="77777777" w:rsidR="00215475" w:rsidRPr="004D07EC" w:rsidRDefault="00215475" w:rsidP="004D07EC">
            <w:pPr>
              <w:widowControl/>
              <w:jc w:val="center"/>
              <w:rPr>
                <w:sz w:val="22"/>
                <w:szCs w:val="22"/>
              </w:rPr>
            </w:pPr>
            <w:r w:rsidRPr="004D07EC">
              <w:rPr>
                <w:sz w:val="22"/>
                <w:szCs w:val="22"/>
              </w:rPr>
              <w:t>5 017,74</w:t>
            </w:r>
          </w:p>
        </w:tc>
        <w:tc>
          <w:tcPr>
            <w:tcW w:w="567" w:type="dxa"/>
            <w:shd w:val="clear" w:color="auto" w:fill="auto"/>
            <w:noWrap/>
            <w:vAlign w:val="center"/>
            <w:hideMark/>
          </w:tcPr>
          <w:p w14:paraId="31D15804" w14:textId="77777777" w:rsidR="00215475" w:rsidRPr="004D07EC" w:rsidRDefault="00215475" w:rsidP="004D07EC">
            <w:pPr>
              <w:widowControl/>
              <w:jc w:val="center"/>
              <w:rPr>
                <w:sz w:val="22"/>
                <w:szCs w:val="22"/>
              </w:rPr>
            </w:pPr>
            <w:r w:rsidRPr="004D07EC">
              <w:rPr>
                <w:sz w:val="22"/>
                <w:szCs w:val="22"/>
              </w:rPr>
              <w:t>-</w:t>
            </w:r>
          </w:p>
        </w:tc>
        <w:tc>
          <w:tcPr>
            <w:tcW w:w="567" w:type="dxa"/>
            <w:vAlign w:val="center"/>
          </w:tcPr>
          <w:p w14:paraId="472A65F9" w14:textId="77777777" w:rsidR="00215475" w:rsidRPr="004D07EC" w:rsidRDefault="00215475" w:rsidP="004D07EC">
            <w:pPr>
              <w:widowControl/>
              <w:jc w:val="center"/>
              <w:rPr>
                <w:sz w:val="22"/>
                <w:szCs w:val="22"/>
              </w:rPr>
            </w:pPr>
            <w:r w:rsidRPr="004D07EC">
              <w:rPr>
                <w:sz w:val="22"/>
                <w:szCs w:val="22"/>
              </w:rPr>
              <w:t>-</w:t>
            </w:r>
          </w:p>
        </w:tc>
        <w:tc>
          <w:tcPr>
            <w:tcW w:w="567" w:type="dxa"/>
            <w:vAlign w:val="center"/>
          </w:tcPr>
          <w:p w14:paraId="4096D71A" w14:textId="77777777" w:rsidR="00215475" w:rsidRPr="004D07EC" w:rsidRDefault="00215475" w:rsidP="004D07EC">
            <w:pPr>
              <w:widowControl/>
              <w:jc w:val="center"/>
              <w:rPr>
                <w:sz w:val="22"/>
                <w:szCs w:val="22"/>
              </w:rPr>
            </w:pPr>
            <w:r w:rsidRPr="004D07EC">
              <w:rPr>
                <w:sz w:val="22"/>
                <w:szCs w:val="22"/>
              </w:rPr>
              <w:t>-</w:t>
            </w:r>
          </w:p>
        </w:tc>
        <w:tc>
          <w:tcPr>
            <w:tcW w:w="567" w:type="dxa"/>
            <w:vAlign w:val="center"/>
          </w:tcPr>
          <w:p w14:paraId="75C6CB85" w14:textId="77777777" w:rsidR="00215475" w:rsidRPr="004D07EC" w:rsidRDefault="00215475" w:rsidP="004D07EC">
            <w:pPr>
              <w:widowControl/>
              <w:jc w:val="center"/>
              <w:rPr>
                <w:sz w:val="22"/>
                <w:szCs w:val="22"/>
              </w:rPr>
            </w:pPr>
            <w:r w:rsidRPr="004D07EC">
              <w:rPr>
                <w:sz w:val="22"/>
                <w:szCs w:val="22"/>
              </w:rPr>
              <w:t>-</w:t>
            </w:r>
          </w:p>
        </w:tc>
        <w:tc>
          <w:tcPr>
            <w:tcW w:w="567" w:type="dxa"/>
            <w:shd w:val="clear" w:color="auto" w:fill="auto"/>
            <w:noWrap/>
            <w:vAlign w:val="center"/>
            <w:hideMark/>
          </w:tcPr>
          <w:p w14:paraId="667AADAB" w14:textId="77777777" w:rsidR="00215475" w:rsidRPr="004D07EC" w:rsidRDefault="00215475" w:rsidP="004D07EC">
            <w:pPr>
              <w:widowControl/>
              <w:jc w:val="center"/>
              <w:rPr>
                <w:sz w:val="22"/>
                <w:szCs w:val="22"/>
              </w:rPr>
            </w:pPr>
            <w:r w:rsidRPr="004D07EC">
              <w:rPr>
                <w:sz w:val="22"/>
                <w:szCs w:val="22"/>
              </w:rPr>
              <w:t>-</w:t>
            </w:r>
          </w:p>
        </w:tc>
      </w:tr>
      <w:tr w:rsidR="00215475" w:rsidRPr="004D07EC" w14:paraId="47C4550F" w14:textId="77777777" w:rsidTr="00215475">
        <w:trPr>
          <w:trHeight w:val="340"/>
        </w:trPr>
        <w:tc>
          <w:tcPr>
            <w:tcW w:w="425" w:type="dxa"/>
            <w:vMerge/>
            <w:shd w:val="clear" w:color="auto" w:fill="auto"/>
            <w:noWrap/>
            <w:vAlign w:val="center"/>
            <w:hideMark/>
          </w:tcPr>
          <w:p w14:paraId="4A0CAEF4" w14:textId="77777777" w:rsidR="00215475" w:rsidRPr="004D07EC" w:rsidRDefault="00215475" w:rsidP="004D07EC">
            <w:pPr>
              <w:jc w:val="center"/>
              <w:rPr>
                <w:sz w:val="22"/>
                <w:szCs w:val="22"/>
              </w:rPr>
            </w:pPr>
          </w:p>
        </w:tc>
        <w:tc>
          <w:tcPr>
            <w:tcW w:w="2267" w:type="dxa"/>
            <w:vMerge/>
            <w:shd w:val="clear" w:color="auto" w:fill="auto"/>
            <w:vAlign w:val="center"/>
            <w:hideMark/>
          </w:tcPr>
          <w:p w14:paraId="63A0917E" w14:textId="77777777" w:rsidR="00215475" w:rsidRPr="004D07EC" w:rsidRDefault="00215475" w:rsidP="004D07EC">
            <w:pPr>
              <w:widowControl/>
              <w:rPr>
                <w:sz w:val="22"/>
                <w:szCs w:val="22"/>
              </w:rPr>
            </w:pPr>
          </w:p>
        </w:tc>
        <w:tc>
          <w:tcPr>
            <w:tcW w:w="1276" w:type="dxa"/>
            <w:vMerge/>
            <w:shd w:val="clear" w:color="auto" w:fill="auto"/>
            <w:vAlign w:val="center"/>
            <w:hideMark/>
          </w:tcPr>
          <w:p w14:paraId="21FA7A39" w14:textId="77777777" w:rsidR="00215475" w:rsidRPr="004D07EC" w:rsidRDefault="00215475" w:rsidP="004D07EC">
            <w:pPr>
              <w:widowControl/>
              <w:jc w:val="center"/>
              <w:rPr>
                <w:sz w:val="22"/>
                <w:szCs w:val="22"/>
              </w:rPr>
            </w:pPr>
          </w:p>
        </w:tc>
        <w:tc>
          <w:tcPr>
            <w:tcW w:w="709" w:type="dxa"/>
            <w:shd w:val="clear" w:color="auto" w:fill="auto"/>
            <w:noWrap/>
            <w:vAlign w:val="center"/>
            <w:hideMark/>
          </w:tcPr>
          <w:p w14:paraId="212FA251" w14:textId="77777777" w:rsidR="00215475" w:rsidRPr="004D07EC" w:rsidRDefault="00215475" w:rsidP="004D07EC">
            <w:pPr>
              <w:jc w:val="center"/>
              <w:rPr>
                <w:sz w:val="22"/>
                <w:szCs w:val="22"/>
              </w:rPr>
            </w:pPr>
            <w:r w:rsidRPr="004D07EC">
              <w:rPr>
                <w:sz w:val="22"/>
                <w:szCs w:val="22"/>
              </w:rPr>
              <w:t>2028</w:t>
            </w:r>
          </w:p>
        </w:tc>
        <w:tc>
          <w:tcPr>
            <w:tcW w:w="1276" w:type="dxa"/>
            <w:shd w:val="clear" w:color="auto" w:fill="auto"/>
            <w:noWrap/>
            <w:vAlign w:val="center"/>
            <w:hideMark/>
          </w:tcPr>
          <w:p w14:paraId="3B72CD73" w14:textId="77777777" w:rsidR="00215475" w:rsidRPr="004D07EC" w:rsidRDefault="00215475" w:rsidP="004D07EC">
            <w:pPr>
              <w:widowControl/>
              <w:jc w:val="center"/>
              <w:rPr>
                <w:sz w:val="22"/>
                <w:szCs w:val="22"/>
              </w:rPr>
            </w:pPr>
            <w:r w:rsidRPr="004D07EC">
              <w:rPr>
                <w:sz w:val="22"/>
                <w:szCs w:val="22"/>
              </w:rPr>
              <w:t>4 981,59</w:t>
            </w:r>
          </w:p>
        </w:tc>
        <w:tc>
          <w:tcPr>
            <w:tcW w:w="1276" w:type="dxa"/>
            <w:shd w:val="clear" w:color="auto" w:fill="auto"/>
            <w:vAlign w:val="center"/>
          </w:tcPr>
          <w:p w14:paraId="3E408E51" w14:textId="77777777" w:rsidR="00215475" w:rsidRPr="004D07EC" w:rsidRDefault="00215475" w:rsidP="004D07EC">
            <w:pPr>
              <w:widowControl/>
              <w:jc w:val="center"/>
              <w:rPr>
                <w:sz w:val="22"/>
                <w:szCs w:val="22"/>
              </w:rPr>
            </w:pPr>
            <w:r w:rsidRPr="004D07EC">
              <w:rPr>
                <w:sz w:val="22"/>
                <w:szCs w:val="22"/>
              </w:rPr>
              <w:t>4 982,10</w:t>
            </w:r>
          </w:p>
        </w:tc>
        <w:tc>
          <w:tcPr>
            <w:tcW w:w="567" w:type="dxa"/>
            <w:shd w:val="clear" w:color="auto" w:fill="auto"/>
            <w:noWrap/>
            <w:vAlign w:val="center"/>
            <w:hideMark/>
          </w:tcPr>
          <w:p w14:paraId="4DA09596" w14:textId="77777777" w:rsidR="00215475" w:rsidRPr="004D07EC" w:rsidRDefault="00215475" w:rsidP="004D07EC">
            <w:pPr>
              <w:widowControl/>
              <w:jc w:val="center"/>
              <w:rPr>
                <w:sz w:val="22"/>
                <w:szCs w:val="22"/>
              </w:rPr>
            </w:pPr>
            <w:r w:rsidRPr="004D07EC">
              <w:rPr>
                <w:sz w:val="22"/>
                <w:szCs w:val="22"/>
              </w:rPr>
              <w:t>-</w:t>
            </w:r>
          </w:p>
        </w:tc>
        <w:tc>
          <w:tcPr>
            <w:tcW w:w="567" w:type="dxa"/>
            <w:vAlign w:val="center"/>
          </w:tcPr>
          <w:p w14:paraId="2497855E" w14:textId="77777777" w:rsidR="00215475" w:rsidRPr="004D07EC" w:rsidRDefault="00215475" w:rsidP="004D07EC">
            <w:pPr>
              <w:widowControl/>
              <w:jc w:val="center"/>
              <w:rPr>
                <w:sz w:val="22"/>
                <w:szCs w:val="22"/>
              </w:rPr>
            </w:pPr>
            <w:r w:rsidRPr="004D07EC">
              <w:rPr>
                <w:sz w:val="22"/>
                <w:szCs w:val="22"/>
              </w:rPr>
              <w:t>-</w:t>
            </w:r>
          </w:p>
        </w:tc>
        <w:tc>
          <w:tcPr>
            <w:tcW w:w="567" w:type="dxa"/>
            <w:vAlign w:val="center"/>
          </w:tcPr>
          <w:p w14:paraId="63E433E0" w14:textId="77777777" w:rsidR="00215475" w:rsidRPr="004D07EC" w:rsidRDefault="00215475" w:rsidP="004D07EC">
            <w:pPr>
              <w:widowControl/>
              <w:jc w:val="center"/>
              <w:rPr>
                <w:sz w:val="22"/>
                <w:szCs w:val="22"/>
              </w:rPr>
            </w:pPr>
            <w:r w:rsidRPr="004D07EC">
              <w:rPr>
                <w:sz w:val="22"/>
                <w:szCs w:val="22"/>
              </w:rPr>
              <w:t>-</w:t>
            </w:r>
          </w:p>
        </w:tc>
        <w:tc>
          <w:tcPr>
            <w:tcW w:w="567" w:type="dxa"/>
            <w:vAlign w:val="center"/>
          </w:tcPr>
          <w:p w14:paraId="44A6F237" w14:textId="77777777" w:rsidR="00215475" w:rsidRPr="004D07EC" w:rsidRDefault="00215475" w:rsidP="004D07EC">
            <w:pPr>
              <w:widowControl/>
              <w:jc w:val="center"/>
              <w:rPr>
                <w:sz w:val="22"/>
                <w:szCs w:val="22"/>
              </w:rPr>
            </w:pPr>
            <w:r w:rsidRPr="004D07EC">
              <w:rPr>
                <w:sz w:val="22"/>
                <w:szCs w:val="22"/>
              </w:rPr>
              <w:t>-</w:t>
            </w:r>
          </w:p>
        </w:tc>
        <w:tc>
          <w:tcPr>
            <w:tcW w:w="567" w:type="dxa"/>
            <w:shd w:val="clear" w:color="auto" w:fill="auto"/>
            <w:noWrap/>
            <w:vAlign w:val="center"/>
            <w:hideMark/>
          </w:tcPr>
          <w:p w14:paraId="53A6F9A7" w14:textId="77777777" w:rsidR="00215475" w:rsidRPr="004D07EC" w:rsidRDefault="00215475" w:rsidP="004D07EC">
            <w:pPr>
              <w:widowControl/>
              <w:jc w:val="center"/>
              <w:rPr>
                <w:sz w:val="22"/>
                <w:szCs w:val="22"/>
              </w:rPr>
            </w:pPr>
            <w:r w:rsidRPr="004D07EC">
              <w:rPr>
                <w:sz w:val="22"/>
                <w:szCs w:val="22"/>
              </w:rPr>
              <w:t>-</w:t>
            </w:r>
          </w:p>
        </w:tc>
      </w:tr>
    </w:tbl>
    <w:p w14:paraId="51FFEEAC" w14:textId="77777777" w:rsidR="00BA21F0" w:rsidRPr="004D07EC" w:rsidRDefault="00215475" w:rsidP="004D07EC">
      <w:pPr>
        <w:widowControl/>
        <w:autoSpaceDE w:val="0"/>
        <w:autoSpaceDN w:val="0"/>
        <w:adjustRightInd w:val="0"/>
        <w:ind w:left="900"/>
        <w:jc w:val="both"/>
        <w:rPr>
          <w:sz w:val="22"/>
          <w:szCs w:val="22"/>
        </w:rPr>
      </w:pPr>
      <w:r w:rsidRPr="004D07EC">
        <w:rPr>
          <w:spacing w:val="2"/>
          <w:sz w:val="22"/>
          <w:szCs w:val="22"/>
          <w:shd w:val="clear" w:color="auto" w:fill="FFFFFF"/>
        </w:rPr>
        <w:t xml:space="preserve">Примечание. Организация освобождена от исполнения обязанностей налогоплательщика, связанных с исчислением и уплатой налога на добавленную стоимость в соответствии с п. 1 статьи 145 </w:t>
      </w:r>
      <w:hyperlink r:id="rId22" w:history="1">
        <w:r w:rsidRPr="004D07EC">
          <w:rPr>
            <w:rStyle w:val="af5"/>
            <w:rFonts w:eastAsia="Franklin Gothic Demi"/>
            <w:color w:val="auto"/>
            <w:spacing w:val="2"/>
            <w:sz w:val="22"/>
            <w:szCs w:val="22"/>
          </w:rPr>
          <w:t>Налогового кодекса Российской Федерации</w:t>
        </w:r>
      </w:hyperlink>
    </w:p>
    <w:p w14:paraId="62742E99" w14:textId="77777777" w:rsidR="00BA21F0" w:rsidRPr="004D07EC" w:rsidRDefault="00BA21F0" w:rsidP="004D07EC">
      <w:pPr>
        <w:widowControl/>
        <w:autoSpaceDE w:val="0"/>
        <w:autoSpaceDN w:val="0"/>
        <w:adjustRightInd w:val="0"/>
        <w:ind w:left="900"/>
        <w:jc w:val="both"/>
        <w:rPr>
          <w:sz w:val="22"/>
          <w:szCs w:val="22"/>
        </w:rPr>
      </w:pPr>
    </w:p>
    <w:p w14:paraId="1E2C95ED" w14:textId="77777777" w:rsidR="00215475" w:rsidRPr="004D07EC" w:rsidRDefault="00215475" w:rsidP="004D07EC">
      <w:pPr>
        <w:pStyle w:val="a4"/>
        <w:widowControl/>
        <w:numPr>
          <w:ilvl w:val="0"/>
          <w:numId w:val="7"/>
        </w:numPr>
        <w:tabs>
          <w:tab w:val="left" w:pos="993"/>
        </w:tabs>
        <w:autoSpaceDE w:val="0"/>
        <w:autoSpaceDN w:val="0"/>
        <w:adjustRightInd w:val="0"/>
        <w:ind w:left="0" w:firstLine="709"/>
        <w:jc w:val="both"/>
        <w:rPr>
          <w:sz w:val="22"/>
          <w:szCs w:val="22"/>
        </w:rPr>
      </w:pPr>
      <w:r w:rsidRPr="004D07EC">
        <w:rPr>
          <w:sz w:val="22"/>
          <w:szCs w:val="22"/>
        </w:rPr>
        <w:t xml:space="preserve">Установить долгосрочные льготные тарифы на тепловую энергию для потребителей </w:t>
      </w:r>
      <w:r w:rsidRPr="004D07EC">
        <w:rPr>
          <w:bCs/>
          <w:sz w:val="22"/>
          <w:szCs w:val="22"/>
        </w:rPr>
        <w:t>ЧУ «Санаторий «Актер-Плес» СТД РФ</w:t>
      </w:r>
      <w:r w:rsidRPr="004D07EC">
        <w:rPr>
          <w:b/>
          <w:bCs/>
          <w:sz w:val="22"/>
          <w:szCs w:val="22"/>
        </w:rPr>
        <w:t xml:space="preserve"> </w:t>
      </w:r>
      <w:r w:rsidRPr="004D07EC">
        <w:rPr>
          <w:bCs/>
          <w:sz w:val="22"/>
          <w:szCs w:val="22"/>
        </w:rPr>
        <w:t>(Приволжский район)</w:t>
      </w:r>
      <w:r w:rsidRPr="004D07EC">
        <w:rPr>
          <w:sz w:val="22"/>
          <w:szCs w:val="22"/>
        </w:rPr>
        <w:t xml:space="preserve"> на </w:t>
      </w:r>
      <w:proofErr w:type="gramStart"/>
      <w:r w:rsidRPr="004D07EC">
        <w:rPr>
          <w:sz w:val="22"/>
          <w:szCs w:val="22"/>
        </w:rPr>
        <w:t>2024-2028</w:t>
      </w:r>
      <w:proofErr w:type="gramEnd"/>
      <w:r w:rsidRPr="004D07EC">
        <w:rPr>
          <w:sz w:val="22"/>
          <w:szCs w:val="22"/>
        </w:rPr>
        <w:t xml:space="preserve"> </w:t>
      </w:r>
      <w:r w:rsidR="00520976" w:rsidRPr="004D07EC">
        <w:rPr>
          <w:sz w:val="22"/>
          <w:szCs w:val="22"/>
        </w:rPr>
        <w:t>годы:</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127"/>
        <w:gridCol w:w="1134"/>
        <w:gridCol w:w="709"/>
        <w:gridCol w:w="1134"/>
        <w:gridCol w:w="1276"/>
        <w:gridCol w:w="708"/>
        <w:gridCol w:w="708"/>
        <w:gridCol w:w="569"/>
        <w:gridCol w:w="567"/>
        <w:gridCol w:w="708"/>
      </w:tblGrid>
      <w:tr w:rsidR="00215475" w:rsidRPr="004D07EC" w14:paraId="45AF249B" w14:textId="77777777" w:rsidTr="00215475">
        <w:trPr>
          <w:trHeight w:val="264"/>
        </w:trPr>
        <w:tc>
          <w:tcPr>
            <w:tcW w:w="424" w:type="dxa"/>
            <w:vMerge w:val="restart"/>
            <w:shd w:val="clear" w:color="auto" w:fill="auto"/>
            <w:vAlign w:val="center"/>
            <w:hideMark/>
          </w:tcPr>
          <w:p w14:paraId="2F805F9E" w14:textId="77777777" w:rsidR="00215475" w:rsidRPr="004D07EC" w:rsidRDefault="00215475" w:rsidP="004D07EC">
            <w:pPr>
              <w:widowControl/>
              <w:jc w:val="center"/>
              <w:rPr>
                <w:sz w:val="22"/>
                <w:szCs w:val="22"/>
              </w:rPr>
            </w:pPr>
            <w:r w:rsidRPr="004D07EC">
              <w:rPr>
                <w:sz w:val="22"/>
                <w:szCs w:val="22"/>
              </w:rPr>
              <w:t>№ п/п</w:t>
            </w:r>
          </w:p>
        </w:tc>
        <w:tc>
          <w:tcPr>
            <w:tcW w:w="2127" w:type="dxa"/>
            <w:vMerge w:val="restart"/>
            <w:shd w:val="clear" w:color="auto" w:fill="auto"/>
            <w:vAlign w:val="center"/>
            <w:hideMark/>
          </w:tcPr>
          <w:p w14:paraId="6AE104EA" w14:textId="77777777" w:rsidR="00215475" w:rsidRPr="004D07EC" w:rsidRDefault="00215475" w:rsidP="004D07EC">
            <w:pPr>
              <w:widowControl/>
              <w:jc w:val="center"/>
              <w:rPr>
                <w:sz w:val="22"/>
                <w:szCs w:val="22"/>
              </w:rPr>
            </w:pPr>
            <w:r w:rsidRPr="004D07EC">
              <w:rPr>
                <w:sz w:val="22"/>
                <w:szCs w:val="22"/>
              </w:rPr>
              <w:t>Наименование регулируемой организации</w:t>
            </w:r>
          </w:p>
        </w:tc>
        <w:tc>
          <w:tcPr>
            <w:tcW w:w="1134" w:type="dxa"/>
            <w:vMerge w:val="restart"/>
            <w:shd w:val="clear" w:color="auto" w:fill="auto"/>
            <w:noWrap/>
            <w:vAlign w:val="center"/>
            <w:hideMark/>
          </w:tcPr>
          <w:p w14:paraId="55868103" w14:textId="77777777" w:rsidR="00215475" w:rsidRPr="004D07EC" w:rsidRDefault="00215475" w:rsidP="004D07EC">
            <w:pPr>
              <w:widowControl/>
              <w:jc w:val="center"/>
              <w:rPr>
                <w:sz w:val="22"/>
                <w:szCs w:val="22"/>
              </w:rPr>
            </w:pPr>
            <w:r w:rsidRPr="004D07EC">
              <w:rPr>
                <w:sz w:val="22"/>
                <w:szCs w:val="22"/>
              </w:rPr>
              <w:t>Вид тарифа</w:t>
            </w:r>
          </w:p>
        </w:tc>
        <w:tc>
          <w:tcPr>
            <w:tcW w:w="709" w:type="dxa"/>
            <w:vMerge w:val="restart"/>
            <w:shd w:val="clear" w:color="auto" w:fill="auto"/>
            <w:noWrap/>
            <w:vAlign w:val="center"/>
            <w:hideMark/>
          </w:tcPr>
          <w:p w14:paraId="2410419C" w14:textId="77777777" w:rsidR="00215475" w:rsidRPr="004D07EC" w:rsidRDefault="00215475" w:rsidP="004D07EC">
            <w:pPr>
              <w:widowControl/>
              <w:jc w:val="center"/>
              <w:rPr>
                <w:sz w:val="22"/>
                <w:szCs w:val="22"/>
              </w:rPr>
            </w:pPr>
            <w:r w:rsidRPr="004D07EC">
              <w:rPr>
                <w:sz w:val="22"/>
                <w:szCs w:val="22"/>
              </w:rPr>
              <w:t>Год</w:t>
            </w:r>
          </w:p>
        </w:tc>
        <w:tc>
          <w:tcPr>
            <w:tcW w:w="2410" w:type="dxa"/>
            <w:gridSpan w:val="2"/>
            <w:shd w:val="clear" w:color="auto" w:fill="auto"/>
            <w:noWrap/>
            <w:vAlign w:val="center"/>
            <w:hideMark/>
          </w:tcPr>
          <w:p w14:paraId="1EB1B845" w14:textId="77777777" w:rsidR="00215475" w:rsidRPr="004D07EC" w:rsidRDefault="00215475" w:rsidP="004D07EC">
            <w:pPr>
              <w:widowControl/>
              <w:jc w:val="center"/>
              <w:rPr>
                <w:sz w:val="22"/>
                <w:szCs w:val="22"/>
              </w:rPr>
            </w:pPr>
            <w:r w:rsidRPr="004D07EC">
              <w:rPr>
                <w:sz w:val="22"/>
                <w:szCs w:val="22"/>
              </w:rPr>
              <w:t>Вода</w:t>
            </w:r>
          </w:p>
        </w:tc>
        <w:tc>
          <w:tcPr>
            <w:tcW w:w="2552" w:type="dxa"/>
            <w:gridSpan w:val="4"/>
            <w:shd w:val="clear" w:color="auto" w:fill="auto"/>
            <w:noWrap/>
            <w:vAlign w:val="center"/>
            <w:hideMark/>
          </w:tcPr>
          <w:p w14:paraId="22F6E431" w14:textId="77777777" w:rsidR="00215475" w:rsidRPr="004D07EC" w:rsidRDefault="00215475" w:rsidP="004D07EC">
            <w:pPr>
              <w:widowControl/>
              <w:jc w:val="center"/>
              <w:rPr>
                <w:sz w:val="22"/>
                <w:szCs w:val="22"/>
              </w:rPr>
            </w:pPr>
            <w:r w:rsidRPr="004D07EC">
              <w:rPr>
                <w:sz w:val="22"/>
                <w:szCs w:val="22"/>
              </w:rPr>
              <w:t>Отборный пар давлением</w:t>
            </w:r>
          </w:p>
        </w:tc>
        <w:tc>
          <w:tcPr>
            <w:tcW w:w="708" w:type="dxa"/>
            <w:vMerge w:val="restart"/>
            <w:shd w:val="clear" w:color="auto" w:fill="auto"/>
            <w:vAlign w:val="center"/>
            <w:hideMark/>
          </w:tcPr>
          <w:p w14:paraId="749CFD52" w14:textId="77777777" w:rsidR="00215475" w:rsidRPr="004D07EC" w:rsidRDefault="00215475" w:rsidP="004D07EC">
            <w:pPr>
              <w:widowControl/>
              <w:jc w:val="center"/>
              <w:rPr>
                <w:sz w:val="22"/>
                <w:szCs w:val="22"/>
              </w:rPr>
            </w:pPr>
            <w:r w:rsidRPr="004D07EC">
              <w:rPr>
                <w:sz w:val="22"/>
                <w:szCs w:val="22"/>
              </w:rPr>
              <w:t>Острый и редуцированный пар</w:t>
            </w:r>
          </w:p>
        </w:tc>
      </w:tr>
      <w:tr w:rsidR="00215475" w:rsidRPr="004D07EC" w14:paraId="32D3673A" w14:textId="77777777" w:rsidTr="00215475">
        <w:trPr>
          <w:trHeight w:val="540"/>
        </w:trPr>
        <w:tc>
          <w:tcPr>
            <w:tcW w:w="424" w:type="dxa"/>
            <w:vMerge/>
            <w:shd w:val="clear" w:color="auto" w:fill="auto"/>
            <w:noWrap/>
            <w:vAlign w:val="center"/>
            <w:hideMark/>
          </w:tcPr>
          <w:p w14:paraId="6B1C24D9" w14:textId="77777777" w:rsidR="00215475" w:rsidRPr="004D07EC" w:rsidRDefault="00215475" w:rsidP="004D07EC">
            <w:pPr>
              <w:widowControl/>
              <w:jc w:val="center"/>
              <w:rPr>
                <w:sz w:val="22"/>
                <w:szCs w:val="22"/>
              </w:rPr>
            </w:pPr>
          </w:p>
        </w:tc>
        <w:tc>
          <w:tcPr>
            <w:tcW w:w="2127" w:type="dxa"/>
            <w:vMerge/>
            <w:shd w:val="clear" w:color="auto" w:fill="auto"/>
            <w:vAlign w:val="center"/>
            <w:hideMark/>
          </w:tcPr>
          <w:p w14:paraId="31BE912B" w14:textId="77777777" w:rsidR="00215475" w:rsidRPr="004D07EC" w:rsidRDefault="00215475" w:rsidP="004D07EC">
            <w:pPr>
              <w:widowControl/>
              <w:rPr>
                <w:sz w:val="22"/>
                <w:szCs w:val="22"/>
              </w:rPr>
            </w:pPr>
          </w:p>
        </w:tc>
        <w:tc>
          <w:tcPr>
            <w:tcW w:w="1134" w:type="dxa"/>
            <w:vMerge/>
            <w:shd w:val="clear" w:color="auto" w:fill="auto"/>
            <w:noWrap/>
            <w:vAlign w:val="center"/>
            <w:hideMark/>
          </w:tcPr>
          <w:p w14:paraId="76D3EDAB" w14:textId="77777777" w:rsidR="00215475" w:rsidRPr="004D07EC" w:rsidRDefault="00215475" w:rsidP="004D07EC">
            <w:pPr>
              <w:widowControl/>
              <w:jc w:val="center"/>
              <w:rPr>
                <w:sz w:val="22"/>
                <w:szCs w:val="22"/>
              </w:rPr>
            </w:pPr>
          </w:p>
        </w:tc>
        <w:tc>
          <w:tcPr>
            <w:tcW w:w="709" w:type="dxa"/>
            <w:vMerge/>
            <w:shd w:val="clear" w:color="auto" w:fill="auto"/>
            <w:noWrap/>
            <w:vAlign w:val="center"/>
            <w:hideMark/>
          </w:tcPr>
          <w:p w14:paraId="3B51AB2A" w14:textId="77777777" w:rsidR="00215475" w:rsidRPr="004D07EC" w:rsidRDefault="00215475" w:rsidP="004D07EC">
            <w:pPr>
              <w:widowControl/>
              <w:jc w:val="center"/>
              <w:rPr>
                <w:sz w:val="22"/>
                <w:szCs w:val="22"/>
              </w:rPr>
            </w:pPr>
          </w:p>
        </w:tc>
        <w:tc>
          <w:tcPr>
            <w:tcW w:w="1134" w:type="dxa"/>
            <w:shd w:val="clear" w:color="auto" w:fill="auto"/>
            <w:noWrap/>
            <w:vAlign w:val="center"/>
            <w:hideMark/>
          </w:tcPr>
          <w:p w14:paraId="47202F6B" w14:textId="77777777" w:rsidR="00215475" w:rsidRPr="004D07EC" w:rsidRDefault="00215475" w:rsidP="004D07EC">
            <w:pPr>
              <w:widowControl/>
              <w:jc w:val="center"/>
              <w:rPr>
                <w:sz w:val="22"/>
                <w:szCs w:val="22"/>
              </w:rPr>
            </w:pPr>
            <w:r w:rsidRPr="004D07EC">
              <w:rPr>
                <w:sz w:val="22"/>
                <w:szCs w:val="22"/>
              </w:rPr>
              <w:t>1 полугодие</w:t>
            </w:r>
          </w:p>
        </w:tc>
        <w:tc>
          <w:tcPr>
            <w:tcW w:w="1276" w:type="dxa"/>
            <w:shd w:val="clear" w:color="auto" w:fill="auto"/>
            <w:vAlign w:val="center"/>
          </w:tcPr>
          <w:p w14:paraId="38C7E873" w14:textId="77777777" w:rsidR="00215475" w:rsidRPr="004D07EC" w:rsidRDefault="00215475" w:rsidP="004D07EC">
            <w:pPr>
              <w:widowControl/>
              <w:jc w:val="center"/>
              <w:rPr>
                <w:sz w:val="22"/>
                <w:szCs w:val="22"/>
              </w:rPr>
            </w:pPr>
            <w:r w:rsidRPr="004D07EC">
              <w:rPr>
                <w:sz w:val="22"/>
                <w:szCs w:val="22"/>
              </w:rPr>
              <w:t>2 полугодие</w:t>
            </w:r>
          </w:p>
        </w:tc>
        <w:tc>
          <w:tcPr>
            <w:tcW w:w="708" w:type="dxa"/>
            <w:shd w:val="clear" w:color="auto" w:fill="auto"/>
            <w:vAlign w:val="center"/>
            <w:hideMark/>
          </w:tcPr>
          <w:p w14:paraId="682D4FAD" w14:textId="77777777" w:rsidR="00215475" w:rsidRPr="004D07EC" w:rsidRDefault="00215475" w:rsidP="004D07EC">
            <w:pPr>
              <w:widowControl/>
              <w:jc w:val="center"/>
              <w:rPr>
                <w:sz w:val="22"/>
                <w:szCs w:val="22"/>
              </w:rPr>
            </w:pPr>
            <w:r w:rsidRPr="004D07EC">
              <w:rPr>
                <w:sz w:val="22"/>
                <w:szCs w:val="22"/>
              </w:rPr>
              <w:t>от 1,2 до 2,5 кг/</w:t>
            </w:r>
          </w:p>
          <w:p w14:paraId="2D56A020" w14:textId="77777777" w:rsidR="00215475" w:rsidRPr="004D07EC" w:rsidRDefault="00215475" w:rsidP="004D07EC">
            <w:pPr>
              <w:widowControl/>
              <w:jc w:val="center"/>
              <w:rPr>
                <w:sz w:val="22"/>
                <w:szCs w:val="22"/>
              </w:rPr>
            </w:pPr>
            <w:r w:rsidRPr="004D07EC">
              <w:rPr>
                <w:sz w:val="22"/>
                <w:szCs w:val="22"/>
              </w:rPr>
              <w:t>см</w:t>
            </w:r>
            <w:r w:rsidRPr="004D07EC">
              <w:rPr>
                <w:sz w:val="22"/>
                <w:szCs w:val="22"/>
                <w:vertAlign w:val="superscript"/>
              </w:rPr>
              <w:t>2</w:t>
            </w:r>
          </w:p>
        </w:tc>
        <w:tc>
          <w:tcPr>
            <w:tcW w:w="708" w:type="dxa"/>
            <w:vAlign w:val="center"/>
          </w:tcPr>
          <w:p w14:paraId="6F49C443" w14:textId="77777777" w:rsidR="00215475" w:rsidRPr="004D07EC" w:rsidRDefault="00215475" w:rsidP="004D07EC">
            <w:pPr>
              <w:widowControl/>
              <w:jc w:val="center"/>
              <w:rPr>
                <w:sz w:val="22"/>
                <w:szCs w:val="22"/>
              </w:rPr>
            </w:pPr>
            <w:r w:rsidRPr="004D07EC">
              <w:rPr>
                <w:sz w:val="22"/>
                <w:szCs w:val="22"/>
              </w:rPr>
              <w:t>от 2,5 до 7,0 кг/см</w:t>
            </w:r>
            <w:r w:rsidRPr="004D07EC">
              <w:rPr>
                <w:sz w:val="22"/>
                <w:szCs w:val="22"/>
                <w:vertAlign w:val="superscript"/>
              </w:rPr>
              <w:t>2</w:t>
            </w:r>
          </w:p>
        </w:tc>
        <w:tc>
          <w:tcPr>
            <w:tcW w:w="569" w:type="dxa"/>
            <w:vAlign w:val="center"/>
          </w:tcPr>
          <w:p w14:paraId="7BFB39F8" w14:textId="77777777" w:rsidR="00215475" w:rsidRPr="004D07EC" w:rsidRDefault="00215475" w:rsidP="004D07EC">
            <w:pPr>
              <w:widowControl/>
              <w:jc w:val="center"/>
              <w:rPr>
                <w:sz w:val="22"/>
                <w:szCs w:val="22"/>
              </w:rPr>
            </w:pPr>
            <w:r w:rsidRPr="004D07EC">
              <w:rPr>
                <w:sz w:val="22"/>
                <w:szCs w:val="22"/>
              </w:rPr>
              <w:t>от 7,0 до 13,0 кг/</w:t>
            </w:r>
          </w:p>
          <w:p w14:paraId="6FEBD434" w14:textId="77777777" w:rsidR="00215475" w:rsidRPr="004D07EC" w:rsidRDefault="00215475" w:rsidP="004D07EC">
            <w:pPr>
              <w:widowControl/>
              <w:jc w:val="center"/>
              <w:rPr>
                <w:sz w:val="22"/>
                <w:szCs w:val="22"/>
              </w:rPr>
            </w:pPr>
            <w:r w:rsidRPr="004D07EC">
              <w:rPr>
                <w:sz w:val="22"/>
                <w:szCs w:val="22"/>
              </w:rPr>
              <w:t>см</w:t>
            </w:r>
            <w:r w:rsidRPr="004D07EC">
              <w:rPr>
                <w:sz w:val="22"/>
                <w:szCs w:val="22"/>
                <w:vertAlign w:val="superscript"/>
              </w:rPr>
              <w:t>2</w:t>
            </w:r>
          </w:p>
        </w:tc>
        <w:tc>
          <w:tcPr>
            <w:tcW w:w="567" w:type="dxa"/>
            <w:vAlign w:val="center"/>
          </w:tcPr>
          <w:p w14:paraId="4538CB7F" w14:textId="77777777" w:rsidR="00215475" w:rsidRPr="004D07EC" w:rsidRDefault="00215475" w:rsidP="004D07EC">
            <w:pPr>
              <w:widowControl/>
              <w:ind w:right="-108" w:hanging="109"/>
              <w:jc w:val="center"/>
              <w:rPr>
                <w:sz w:val="22"/>
                <w:szCs w:val="22"/>
              </w:rPr>
            </w:pPr>
            <w:r w:rsidRPr="004D07EC">
              <w:rPr>
                <w:sz w:val="22"/>
                <w:szCs w:val="22"/>
              </w:rPr>
              <w:t>Свыше 13,0 кг/</w:t>
            </w:r>
          </w:p>
          <w:p w14:paraId="2EE3A3AD" w14:textId="77777777" w:rsidR="00215475" w:rsidRPr="004D07EC" w:rsidRDefault="00215475" w:rsidP="004D07EC">
            <w:pPr>
              <w:widowControl/>
              <w:jc w:val="center"/>
              <w:rPr>
                <w:sz w:val="22"/>
                <w:szCs w:val="22"/>
              </w:rPr>
            </w:pPr>
            <w:r w:rsidRPr="004D07EC">
              <w:rPr>
                <w:sz w:val="22"/>
                <w:szCs w:val="22"/>
              </w:rPr>
              <w:t>см</w:t>
            </w:r>
            <w:r w:rsidRPr="004D07EC">
              <w:rPr>
                <w:sz w:val="22"/>
                <w:szCs w:val="22"/>
                <w:vertAlign w:val="superscript"/>
              </w:rPr>
              <w:t>2</w:t>
            </w:r>
          </w:p>
        </w:tc>
        <w:tc>
          <w:tcPr>
            <w:tcW w:w="708" w:type="dxa"/>
            <w:vMerge/>
            <w:shd w:val="clear" w:color="auto" w:fill="auto"/>
            <w:vAlign w:val="center"/>
            <w:hideMark/>
          </w:tcPr>
          <w:p w14:paraId="6E0AE3D5" w14:textId="77777777" w:rsidR="00215475" w:rsidRPr="004D07EC" w:rsidRDefault="00215475" w:rsidP="004D07EC">
            <w:pPr>
              <w:widowControl/>
              <w:jc w:val="center"/>
              <w:rPr>
                <w:sz w:val="22"/>
                <w:szCs w:val="22"/>
              </w:rPr>
            </w:pPr>
          </w:p>
        </w:tc>
      </w:tr>
      <w:tr w:rsidR="00215475" w:rsidRPr="004D07EC" w14:paraId="78D079F3" w14:textId="77777777" w:rsidTr="00215475">
        <w:trPr>
          <w:trHeight w:val="300"/>
        </w:trPr>
        <w:tc>
          <w:tcPr>
            <w:tcW w:w="10064" w:type="dxa"/>
            <w:gridSpan w:val="11"/>
            <w:shd w:val="clear" w:color="auto" w:fill="auto"/>
            <w:noWrap/>
            <w:vAlign w:val="center"/>
            <w:hideMark/>
          </w:tcPr>
          <w:p w14:paraId="732BF7DB" w14:textId="77777777" w:rsidR="00215475" w:rsidRPr="004D07EC" w:rsidRDefault="00215475" w:rsidP="004D07EC">
            <w:pPr>
              <w:widowControl/>
              <w:jc w:val="center"/>
              <w:rPr>
                <w:sz w:val="22"/>
                <w:szCs w:val="22"/>
              </w:rPr>
            </w:pPr>
            <w:r w:rsidRPr="004D07EC">
              <w:rPr>
                <w:sz w:val="22"/>
                <w:szCs w:val="22"/>
              </w:rPr>
              <w:t>Для потребителей, в случае отсутствия дифференциации тарифов по схеме подключения</w:t>
            </w:r>
          </w:p>
        </w:tc>
      </w:tr>
      <w:tr w:rsidR="00215475" w:rsidRPr="004D07EC" w14:paraId="5EF2367F" w14:textId="77777777" w:rsidTr="00215475">
        <w:trPr>
          <w:trHeight w:val="300"/>
        </w:trPr>
        <w:tc>
          <w:tcPr>
            <w:tcW w:w="10064" w:type="dxa"/>
            <w:gridSpan w:val="11"/>
            <w:shd w:val="clear" w:color="auto" w:fill="auto"/>
            <w:noWrap/>
            <w:vAlign w:val="center"/>
          </w:tcPr>
          <w:p w14:paraId="70E366F8" w14:textId="77777777" w:rsidR="00215475" w:rsidRPr="004D07EC" w:rsidRDefault="00215475" w:rsidP="004D07EC">
            <w:pPr>
              <w:widowControl/>
              <w:jc w:val="center"/>
              <w:rPr>
                <w:sz w:val="22"/>
                <w:szCs w:val="22"/>
              </w:rPr>
            </w:pPr>
            <w:r w:rsidRPr="004D07EC">
              <w:rPr>
                <w:sz w:val="22"/>
                <w:szCs w:val="22"/>
              </w:rPr>
              <w:t>Население (НДС не облагается)</w:t>
            </w:r>
          </w:p>
        </w:tc>
      </w:tr>
      <w:tr w:rsidR="00215475" w:rsidRPr="004D07EC" w14:paraId="4E842A21" w14:textId="77777777" w:rsidTr="00215475">
        <w:trPr>
          <w:trHeight w:val="340"/>
        </w:trPr>
        <w:tc>
          <w:tcPr>
            <w:tcW w:w="424" w:type="dxa"/>
            <w:vMerge w:val="restart"/>
            <w:shd w:val="clear" w:color="auto" w:fill="auto"/>
            <w:noWrap/>
            <w:vAlign w:val="center"/>
            <w:hideMark/>
          </w:tcPr>
          <w:p w14:paraId="0D219077" w14:textId="77777777" w:rsidR="00215475" w:rsidRPr="004D07EC" w:rsidRDefault="00215475" w:rsidP="004D07EC">
            <w:pPr>
              <w:jc w:val="center"/>
              <w:rPr>
                <w:sz w:val="22"/>
                <w:szCs w:val="22"/>
              </w:rPr>
            </w:pPr>
            <w:r w:rsidRPr="004D07EC">
              <w:rPr>
                <w:sz w:val="22"/>
                <w:szCs w:val="22"/>
              </w:rPr>
              <w:t>1.</w:t>
            </w:r>
          </w:p>
        </w:tc>
        <w:tc>
          <w:tcPr>
            <w:tcW w:w="2127" w:type="dxa"/>
            <w:vMerge w:val="restart"/>
            <w:shd w:val="clear" w:color="auto" w:fill="auto"/>
            <w:vAlign w:val="center"/>
            <w:hideMark/>
          </w:tcPr>
          <w:p w14:paraId="5BAFCF0A" w14:textId="77777777" w:rsidR="00215475" w:rsidRPr="004D07EC" w:rsidRDefault="00215475" w:rsidP="004D07EC">
            <w:pPr>
              <w:widowControl/>
              <w:rPr>
                <w:sz w:val="22"/>
                <w:szCs w:val="22"/>
              </w:rPr>
            </w:pPr>
            <w:r w:rsidRPr="004D07EC">
              <w:rPr>
                <w:sz w:val="22"/>
                <w:szCs w:val="22"/>
              </w:rPr>
              <w:t>ЧУ «Санаторий </w:t>
            </w:r>
          </w:p>
          <w:p w14:paraId="02A69A1D" w14:textId="77777777" w:rsidR="00215475" w:rsidRPr="004D07EC" w:rsidRDefault="00215475" w:rsidP="004D07EC">
            <w:pPr>
              <w:widowControl/>
              <w:rPr>
                <w:sz w:val="22"/>
                <w:szCs w:val="22"/>
              </w:rPr>
            </w:pPr>
            <w:r w:rsidRPr="004D07EC">
              <w:rPr>
                <w:sz w:val="22"/>
                <w:szCs w:val="22"/>
              </w:rPr>
              <w:t>«Актер-Плес» СТД РФ (Приволжский район)</w:t>
            </w:r>
          </w:p>
        </w:tc>
        <w:tc>
          <w:tcPr>
            <w:tcW w:w="1134" w:type="dxa"/>
            <w:vMerge w:val="restart"/>
            <w:shd w:val="clear" w:color="auto" w:fill="auto"/>
            <w:vAlign w:val="center"/>
            <w:hideMark/>
          </w:tcPr>
          <w:p w14:paraId="4C72F817" w14:textId="77777777" w:rsidR="00215475" w:rsidRPr="004D07EC" w:rsidRDefault="00215475" w:rsidP="004D07EC">
            <w:pPr>
              <w:widowControl/>
              <w:jc w:val="center"/>
              <w:rPr>
                <w:sz w:val="22"/>
                <w:szCs w:val="22"/>
              </w:rPr>
            </w:pPr>
            <w:proofErr w:type="spellStart"/>
            <w:r w:rsidRPr="004D07EC">
              <w:rPr>
                <w:sz w:val="22"/>
                <w:szCs w:val="22"/>
              </w:rPr>
              <w:t>Одноставочный</w:t>
            </w:r>
            <w:proofErr w:type="spellEnd"/>
            <w:r w:rsidRPr="004D07EC">
              <w:rPr>
                <w:sz w:val="22"/>
                <w:szCs w:val="22"/>
              </w:rPr>
              <w:t>, руб./Гкал</w:t>
            </w:r>
          </w:p>
        </w:tc>
        <w:tc>
          <w:tcPr>
            <w:tcW w:w="709" w:type="dxa"/>
            <w:shd w:val="clear" w:color="auto" w:fill="auto"/>
            <w:noWrap/>
            <w:vAlign w:val="center"/>
            <w:hideMark/>
          </w:tcPr>
          <w:p w14:paraId="71A474FA" w14:textId="77777777" w:rsidR="00215475" w:rsidRPr="004D07EC" w:rsidRDefault="00215475" w:rsidP="004D07EC">
            <w:pPr>
              <w:jc w:val="center"/>
              <w:rPr>
                <w:sz w:val="22"/>
                <w:szCs w:val="22"/>
              </w:rPr>
            </w:pPr>
            <w:r w:rsidRPr="004D07EC">
              <w:rPr>
                <w:sz w:val="22"/>
                <w:szCs w:val="22"/>
              </w:rPr>
              <w:t>2024</w:t>
            </w:r>
          </w:p>
        </w:tc>
        <w:tc>
          <w:tcPr>
            <w:tcW w:w="1134" w:type="dxa"/>
            <w:shd w:val="clear" w:color="auto" w:fill="auto"/>
            <w:noWrap/>
            <w:vAlign w:val="center"/>
            <w:hideMark/>
          </w:tcPr>
          <w:p w14:paraId="4D289DDF" w14:textId="77777777" w:rsidR="00215475" w:rsidRPr="004D07EC" w:rsidRDefault="00215475" w:rsidP="004D07EC">
            <w:pPr>
              <w:widowControl/>
              <w:ind w:left="-108" w:right="-108"/>
              <w:jc w:val="center"/>
              <w:rPr>
                <w:sz w:val="22"/>
                <w:szCs w:val="22"/>
              </w:rPr>
            </w:pPr>
            <w:r w:rsidRPr="004D07EC">
              <w:rPr>
                <w:sz w:val="22"/>
                <w:szCs w:val="22"/>
              </w:rPr>
              <w:t>3 211,65</w:t>
            </w:r>
          </w:p>
        </w:tc>
        <w:tc>
          <w:tcPr>
            <w:tcW w:w="1276" w:type="dxa"/>
            <w:shd w:val="clear" w:color="auto" w:fill="auto"/>
            <w:vAlign w:val="center"/>
          </w:tcPr>
          <w:p w14:paraId="2A3D4204" w14:textId="77777777" w:rsidR="00215475" w:rsidRPr="004D07EC" w:rsidRDefault="00215475" w:rsidP="004D07EC">
            <w:pPr>
              <w:widowControl/>
              <w:jc w:val="center"/>
              <w:rPr>
                <w:sz w:val="22"/>
                <w:szCs w:val="22"/>
              </w:rPr>
            </w:pPr>
            <w:r w:rsidRPr="004D07EC">
              <w:rPr>
                <w:sz w:val="22"/>
                <w:szCs w:val="22"/>
              </w:rPr>
              <w:t>3 486,57</w:t>
            </w:r>
          </w:p>
        </w:tc>
        <w:tc>
          <w:tcPr>
            <w:tcW w:w="708" w:type="dxa"/>
            <w:shd w:val="clear" w:color="auto" w:fill="auto"/>
            <w:noWrap/>
            <w:vAlign w:val="center"/>
            <w:hideMark/>
          </w:tcPr>
          <w:p w14:paraId="0B1A4A4E" w14:textId="77777777" w:rsidR="00215475" w:rsidRPr="004D07EC" w:rsidRDefault="00215475" w:rsidP="004D07EC">
            <w:pPr>
              <w:widowControl/>
              <w:jc w:val="center"/>
              <w:rPr>
                <w:sz w:val="22"/>
                <w:szCs w:val="22"/>
              </w:rPr>
            </w:pPr>
            <w:r w:rsidRPr="004D07EC">
              <w:rPr>
                <w:sz w:val="22"/>
                <w:szCs w:val="22"/>
              </w:rPr>
              <w:t>-</w:t>
            </w:r>
          </w:p>
        </w:tc>
        <w:tc>
          <w:tcPr>
            <w:tcW w:w="708" w:type="dxa"/>
            <w:vAlign w:val="center"/>
          </w:tcPr>
          <w:p w14:paraId="0AA14451" w14:textId="77777777" w:rsidR="00215475" w:rsidRPr="004D07EC" w:rsidRDefault="00215475" w:rsidP="004D07EC">
            <w:pPr>
              <w:widowControl/>
              <w:jc w:val="center"/>
              <w:rPr>
                <w:sz w:val="22"/>
                <w:szCs w:val="22"/>
              </w:rPr>
            </w:pPr>
            <w:r w:rsidRPr="004D07EC">
              <w:rPr>
                <w:sz w:val="22"/>
                <w:szCs w:val="22"/>
              </w:rPr>
              <w:t>-</w:t>
            </w:r>
          </w:p>
        </w:tc>
        <w:tc>
          <w:tcPr>
            <w:tcW w:w="569" w:type="dxa"/>
            <w:vAlign w:val="center"/>
          </w:tcPr>
          <w:p w14:paraId="67C690D2" w14:textId="77777777" w:rsidR="00215475" w:rsidRPr="004D07EC" w:rsidRDefault="00215475" w:rsidP="004D07EC">
            <w:pPr>
              <w:widowControl/>
              <w:jc w:val="center"/>
              <w:rPr>
                <w:sz w:val="22"/>
                <w:szCs w:val="22"/>
              </w:rPr>
            </w:pPr>
            <w:r w:rsidRPr="004D07EC">
              <w:rPr>
                <w:sz w:val="22"/>
                <w:szCs w:val="22"/>
              </w:rPr>
              <w:t>-</w:t>
            </w:r>
          </w:p>
        </w:tc>
        <w:tc>
          <w:tcPr>
            <w:tcW w:w="567" w:type="dxa"/>
            <w:vAlign w:val="center"/>
          </w:tcPr>
          <w:p w14:paraId="47AEA75F" w14:textId="77777777" w:rsidR="00215475" w:rsidRPr="004D07EC" w:rsidRDefault="00215475" w:rsidP="004D07EC">
            <w:pPr>
              <w:widowControl/>
              <w:jc w:val="center"/>
              <w:rPr>
                <w:sz w:val="22"/>
                <w:szCs w:val="22"/>
              </w:rPr>
            </w:pPr>
            <w:r w:rsidRPr="004D07EC">
              <w:rPr>
                <w:sz w:val="22"/>
                <w:szCs w:val="22"/>
              </w:rPr>
              <w:t>-</w:t>
            </w:r>
          </w:p>
        </w:tc>
        <w:tc>
          <w:tcPr>
            <w:tcW w:w="708" w:type="dxa"/>
            <w:shd w:val="clear" w:color="auto" w:fill="auto"/>
            <w:noWrap/>
            <w:vAlign w:val="center"/>
            <w:hideMark/>
          </w:tcPr>
          <w:p w14:paraId="1257D49C" w14:textId="77777777" w:rsidR="00215475" w:rsidRPr="004D07EC" w:rsidRDefault="00215475" w:rsidP="004D07EC">
            <w:pPr>
              <w:widowControl/>
              <w:jc w:val="center"/>
              <w:rPr>
                <w:sz w:val="22"/>
                <w:szCs w:val="22"/>
              </w:rPr>
            </w:pPr>
            <w:r w:rsidRPr="004D07EC">
              <w:rPr>
                <w:sz w:val="22"/>
                <w:szCs w:val="22"/>
              </w:rPr>
              <w:t>-</w:t>
            </w:r>
          </w:p>
        </w:tc>
      </w:tr>
      <w:tr w:rsidR="00215475" w:rsidRPr="004D07EC" w14:paraId="33EF42C4" w14:textId="77777777" w:rsidTr="00215475">
        <w:trPr>
          <w:trHeight w:val="340"/>
        </w:trPr>
        <w:tc>
          <w:tcPr>
            <w:tcW w:w="424" w:type="dxa"/>
            <w:vMerge/>
            <w:shd w:val="clear" w:color="auto" w:fill="auto"/>
            <w:noWrap/>
            <w:vAlign w:val="center"/>
            <w:hideMark/>
          </w:tcPr>
          <w:p w14:paraId="3F511C70" w14:textId="77777777" w:rsidR="00215475" w:rsidRPr="004D07EC" w:rsidRDefault="00215475" w:rsidP="004D07EC">
            <w:pPr>
              <w:jc w:val="center"/>
              <w:rPr>
                <w:sz w:val="22"/>
                <w:szCs w:val="22"/>
              </w:rPr>
            </w:pPr>
          </w:p>
        </w:tc>
        <w:tc>
          <w:tcPr>
            <w:tcW w:w="2127" w:type="dxa"/>
            <w:vMerge/>
            <w:shd w:val="clear" w:color="auto" w:fill="auto"/>
            <w:vAlign w:val="center"/>
            <w:hideMark/>
          </w:tcPr>
          <w:p w14:paraId="25BCD679" w14:textId="77777777" w:rsidR="00215475" w:rsidRPr="004D07EC" w:rsidRDefault="00215475" w:rsidP="004D07EC">
            <w:pPr>
              <w:widowControl/>
              <w:rPr>
                <w:sz w:val="22"/>
                <w:szCs w:val="22"/>
              </w:rPr>
            </w:pPr>
          </w:p>
        </w:tc>
        <w:tc>
          <w:tcPr>
            <w:tcW w:w="1134" w:type="dxa"/>
            <w:vMerge/>
            <w:shd w:val="clear" w:color="auto" w:fill="auto"/>
            <w:vAlign w:val="center"/>
            <w:hideMark/>
          </w:tcPr>
          <w:p w14:paraId="587C9501" w14:textId="77777777" w:rsidR="00215475" w:rsidRPr="004D07EC" w:rsidRDefault="00215475" w:rsidP="004D07EC">
            <w:pPr>
              <w:widowControl/>
              <w:jc w:val="center"/>
              <w:rPr>
                <w:sz w:val="22"/>
                <w:szCs w:val="22"/>
              </w:rPr>
            </w:pPr>
          </w:p>
        </w:tc>
        <w:tc>
          <w:tcPr>
            <w:tcW w:w="709" w:type="dxa"/>
            <w:shd w:val="clear" w:color="auto" w:fill="auto"/>
            <w:noWrap/>
            <w:vAlign w:val="center"/>
            <w:hideMark/>
          </w:tcPr>
          <w:p w14:paraId="3E6D3848" w14:textId="77777777" w:rsidR="00215475" w:rsidRPr="004D07EC" w:rsidRDefault="00215475" w:rsidP="004D07EC">
            <w:pPr>
              <w:jc w:val="center"/>
              <w:rPr>
                <w:sz w:val="22"/>
                <w:szCs w:val="22"/>
              </w:rPr>
            </w:pPr>
            <w:r w:rsidRPr="004D07EC">
              <w:rPr>
                <w:sz w:val="22"/>
                <w:szCs w:val="22"/>
              </w:rPr>
              <w:t>2025</w:t>
            </w:r>
          </w:p>
        </w:tc>
        <w:tc>
          <w:tcPr>
            <w:tcW w:w="1134" w:type="dxa"/>
            <w:shd w:val="clear" w:color="auto" w:fill="auto"/>
            <w:noWrap/>
            <w:vAlign w:val="center"/>
            <w:hideMark/>
          </w:tcPr>
          <w:p w14:paraId="7F14F1BA" w14:textId="77777777" w:rsidR="00215475" w:rsidRPr="004D07EC" w:rsidRDefault="00215475" w:rsidP="004D07EC">
            <w:pPr>
              <w:widowControl/>
              <w:jc w:val="center"/>
              <w:rPr>
                <w:sz w:val="22"/>
                <w:szCs w:val="22"/>
              </w:rPr>
            </w:pPr>
            <w:r w:rsidRPr="004D07EC">
              <w:rPr>
                <w:sz w:val="22"/>
                <w:szCs w:val="22"/>
              </w:rPr>
              <w:t>3 486,57</w:t>
            </w:r>
          </w:p>
        </w:tc>
        <w:tc>
          <w:tcPr>
            <w:tcW w:w="1276" w:type="dxa"/>
            <w:shd w:val="clear" w:color="auto" w:fill="auto"/>
            <w:vAlign w:val="center"/>
          </w:tcPr>
          <w:p w14:paraId="618A6906" w14:textId="77777777" w:rsidR="00215475" w:rsidRPr="004D07EC" w:rsidRDefault="00215475" w:rsidP="004D07EC">
            <w:pPr>
              <w:widowControl/>
              <w:jc w:val="center"/>
              <w:rPr>
                <w:sz w:val="22"/>
                <w:szCs w:val="22"/>
              </w:rPr>
            </w:pPr>
            <w:r w:rsidRPr="004D07EC">
              <w:rPr>
                <w:sz w:val="22"/>
                <w:szCs w:val="22"/>
              </w:rPr>
              <w:t>3 685,30</w:t>
            </w:r>
          </w:p>
        </w:tc>
        <w:tc>
          <w:tcPr>
            <w:tcW w:w="708" w:type="dxa"/>
            <w:shd w:val="clear" w:color="auto" w:fill="auto"/>
            <w:noWrap/>
            <w:vAlign w:val="center"/>
            <w:hideMark/>
          </w:tcPr>
          <w:p w14:paraId="15EC0025" w14:textId="77777777" w:rsidR="00215475" w:rsidRPr="004D07EC" w:rsidRDefault="00215475" w:rsidP="004D07EC">
            <w:pPr>
              <w:widowControl/>
              <w:jc w:val="center"/>
              <w:rPr>
                <w:sz w:val="22"/>
                <w:szCs w:val="22"/>
              </w:rPr>
            </w:pPr>
            <w:r w:rsidRPr="004D07EC">
              <w:rPr>
                <w:sz w:val="22"/>
                <w:szCs w:val="22"/>
              </w:rPr>
              <w:t>-</w:t>
            </w:r>
          </w:p>
        </w:tc>
        <w:tc>
          <w:tcPr>
            <w:tcW w:w="708" w:type="dxa"/>
            <w:vAlign w:val="center"/>
          </w:tcPr>
          <w:p w14:paraId="19CE53AD" w14:textId="77777777" w:rsidR="00215475" w:rsidRPr="004D07EC" w:rsidRDefault="00215475" w:rsidP="004D07EC">
            <w:pPr>
              <w:widowControl/>
              <w:jc w:val="center"/>
              <w:rPr>
                <w:sz w:val="22"/>
                <w:szCs w:val="22"/>
              </w:rPr>
            </w:pPr>
            <w:r w:rsidRPr="004D07EC">
              <w:rPr>
                <w:sz w:val="22"/>
                <w:szCs w:val="22"/>
              </w:rPr>
              <w:t>-</w:t>
            </w:r>
          </w:p>
        </w:tc>
        <w:tc>
          <w:tcPr>
            <w:tcW w:w="569" w:type="dxa"/>
            <w:vAlign w:val="center"/>
          </w:tcPr>
          <w:p w14:paraId="1B6CCB39" w14:textId="77777777" w:rsidR="00215475" w:rsidRPr="004D07EC" w:rsidRDefault="00215475" w:rsidP="004D07EC">
            <w:pPr>
              <w:widowControl/>
              <w:jc w:val="center"/>
              <w:rPr>
                <w:sz w:val="22"/>
                <w:szCs w:val="22"/>
              </w:rPr>
            </w:pPr>
            <w:r w:rsidRPr="004D07EC">
              <w:rPr>
                <w:sz w:val="22"/>
                <w:szCs w:val="22"/>
              </w:rPr>
              <w:t>-</w:t>
            </w:r>
          </w:p>
        </w:tc>
        <w:tc>
          <w:tcPr>
            <w:tcW w:w="567" w:type="dxa"/>
            <w:vAlign w:val="center"/>
          </w:tcPr>
          <w:p w14:paraId="37BD061A" w14:textId="77777777" w:rsidR="00215475" w:rsidRPr="004D07EC" w:rsidRDefault="00215475" w:rsidP="004D07EC">
            <w:pPr>
              <w:widowControl/>
              <w:jc w:val="center"/>
              <w:rPr>
                <w:sz w:val="22"/>
                <w:szCs w:val="22"/>
              </w:rPr>
            </w:pPr>
            <w:r w:rsidRPr="004D07EC">
              <w:rPr>
                <w:sz w:val="22"/>
                <w:szCs w:val="22"/>
              </w:rPr>
              <w:t>-</w:t>
            </w:r>
          </w:p>
        </w:tc>
        <w:tc>
          <w:tcPr>
            <w:tcW w:w="708" w:type="dxa"/>
            <w:shd w:val="clear" w:color="auto" w:fill="auto"/>
            <w:noWrap/>
            <w:vAlign w:val="center"/>
            <w:hideMark/>
          </w:tcPr>
          <w:p w14:paraId="699FD65B" w14:textId="77777777" w:rsidR="00215475" w:rsidRPr="004D07EC" w:rsidRDefault="00215475" w:rsidP="004D07EC">
            <w:pPr>
              <w:widowControl/>
              <w:jc w:val="center"/>
              <w:rPr>
                <w:sz w:val="22"/>
                <w:szCs w:val="22"/>
              </w:rPr>
            </w:pPr>
            <w:r w:rsidRPr="004D07EC">
              <w:rPr>
                <w:sz w:val="22"/>
                <w:szCs w:val="22"/>
              </w:rPr>
              <w:t>-</w:t>
            </w:r>
          </w:p>
        </w:tc>
      </w:tr>
      <w:tr w:rsidR="00215475" w:rsidRPr="004D07EC" w14:paraId="4AB4A81F" w14:textId="77777777" w:rsidTr="00215475">
        <w:trPr>
          <w:trHeight w:val="340"/>
        </w:trPr>
        <w:tc>
          <w:tcPr>
            <w:tcW w:w="424" w:type="dxa"/>
            <w:vMerge/>
            <w:shd w:val="clear" w:color="auto" w:fill="auto"/>
            <w:noWrap/>
            <w:vAlign w:val="center"/>
            <w:hideMark/>
          </w:tcPr>
          <w:p w14:paraId="7CE12DA5" w14:textId="77777777" w:rsidR="00215475" w:rsidRPr="004D07EC" w:rsidRDefault="00215475" w:rsidP="004D07EC">
            <w:pPr>
              <w:jc w:val="center"/>
              <w:rPr>
                <w:sz w:val="22"/>
                <w:szCs w:val="22"/>
              </w:rPr>
            </w:pPr>
          </w:p>
        </w:tc>
        <w:tc>
          <w:tcPr>
            <w:tcW w:w="2127" w:type="dxa"/>
            <w:vMerge/>
            <w:shd w:val="clear" w:color="auto" w:fill="auto"/>
            <w:vAlign w:val="center"/>
            <w:hideMark/>
          </w:tcPr>
          <w:p w14:paraId="65A107FA" w14:textId="77777777" w:rsidR="00215475" w:rsidRPr="004D07EC" w:rsidRDefault="00215475" w:rsidP="004D07EC">
            <w:pPr>
              <w:widowControl/>
              <w:rPr>
                <w:sz w:val="22"/>
                <w:szCs w:val="22"/>
              </w:rPr>
            </w:pPr>
          </w:p>
        </w:tc>
        <w:tc>
          <w:tcPr>
            <w:tcW w:w="1134" w:type="dxa"/>
            <w:vMerge/>
            <w:shd w:val="clear" w:color="auto" w:fill="auto"/>
            <w:vAlign w:val="center"/>
            <w:hideMark/>
          </w:tcPr>
          <w:p w14:paraId="6DBBF788" w14:textId="77777777" w:rsidR="00215475" w:rsidRPr="004D07EC" w:rsidRDefault="00215475" w:rsidP="004D07EC">
            <w:pPr>
              <w:widowControl/>
              <w:jc w:val="center"/>
              <w:rPr>
                <w:sz w:val="22"/>
                <w:szCs w:val="22"/>
              </w:rPr>
            </w:pPr>
          </w:p>
        </w:tc>
        <w:tc>
          <w:tcPr>
            <w:tcW w:w="709" w:type="dxa"/>
            <w:shd w:val="clear" w:color="auto" w:fill="auto"/>
            <w:noWrap/>
            <w:vAlign w:val="center"/>
            <w:hideMark/>
          </w:tcPr>
          <w:p w14:paraId="5F1403F5" w14:textId="77777777" w:rsidR="00215475" w:rsidRPr="004D07EC" w:rsidRDefault="00215475" w:rsidP="004D07EC">
            <w:pPr>
              <w:jc w:val="center"/>
              <w:rPr>
                <w:sz w:val="22"/>
                <w:szCs w:val="22"/>
              </w:rPr>
            </w:pPr>
            <w:r w:rsidRPr="004D07EC">
              <w:rPr>
                <w:sz w:val="22"/>
                <w:szCs w:val="22"/>
              </w:rPr>
              <w:t>2026</w:t>
            </w:r>
          </w:p>
        </w:tc>
        <w:tc>
          <w:tcPr>
            <w:tcW w:w="1134" w:type="dxa"/>
            <w:shd w:val="clear" w:color="auto" w:fill="auto"/>
            <w:noWrap/>
            <w:vAlign w:val="center"/>
            <w:hideMark/>
          </w:tcPr>
          <w:p w14:paraId="1DE8A90B" w14:textId="77777777" w:rsidR="00215475" w:rsidRPr="004D07EC" w:rsidRDefault="00215475" w:rsidP="004D07EC">
            <w:pPr>
              <w:widowControl/>
              <w:jc w:val="center"/>
              <w:rPr>
                <w:sz w:val="22"/>
                <w:szCs w:val="22"/>
              </w:rPr>
            </w:pPr>
            <w:r w:rsidRPr="004D07EC">
              <w:rPr>
                <w:sz w:val="22"/>
                <w:szCs w:val="22"/>
              </w:rPr>
              <w:t>3 685,30</w:t>
            </w:r>
          </w:p>
        </w:tc>
        <w:tc>
          <w:tcPr>
            <w:tcW w:w="1276" w:type="dxa"/>
            <w:shd w:val="clear" w:color="auto" w:fill="auto"/>
            <w:vAlign w:val="center"/>
          </w:tcPr>
          <w:p w14:paraId="01A9D913" w14:textId="77777777" w:rsidR="00215475" w:rsidRPr="004D07EC" w:rsidRDefault="00215475" w:rsidP="004D07EC">
            <w:pPr>
              <w:widowControl/>
              <w:jc w:val="center"/>
              <w:rPr>
                <w:sz w:val="22"/>
                <w:szCs w:val="22"/>
              </w:rPr>
            </w:pPr>
            <w:r w:rsidRPr="004D07EC">
              <w:rPr>
                <w:sz w:val="22"/>
                <w:szCs w:val="22"/>
              </w:rPr>
              <w:t>3 832,71</w:t>
            </w:r>
          </w:p>
        </w:tc>
        <w:tc>
          <w:tcPr>
            <w:tcW w:w="708" w:type="dxa"/>
            <w:shd w:val="clear" w:color="auto" w:fill="auto"/>
            <w:noWrap/>
            <w:vAlign w:val="center"/>
            <w:hideMark/>
          </w:tcPr>
          <w:p w14:paraId="6BF96BB7" w14:textId="77777777" w:rsidR="00215475" w:rsidRPr="004D07EC" w:rsidRDefault="00215475" w:rsidP="004D07EC">
            <w:pPr>
              <w:widowControl/>
              <w:jc w:val="center"/>
              <w:rPr>
                <w:sz w:val="22"/>
                <w:szCs w:val="22"/>
              </w:rPr>
            </w:pPr>
            <w:r w:rsidRPr="004D07EC">
              <w:rPr>
                <w:sz w:val="22"/>
                <w:szCs w:val="22"/>
              </w:rPr>
              <w:t>-</w:t>
            </w:r>
          </w:p>
        </w:tc>
        <w:tc>
          <w:tcPr>
            <w:tcW w:w="708" w:type="dxa"/>
            <w:vAlign w:val="center"/>
          </w:tcPr>
          <w:p w14:paraId="5AA64610" w14:textId="77777777" w:rsidR="00215475" w:rsidRPr="004D07EC" w:rsidRDefault="00215475" w:rsidP="004D07EC">
            <w:pPr>
              <w:widowControl/>
              <w:jc w:val="center"/>
              <w:rPr>
                <w:sz w:val="22"/>
                <w:szCs w:val="22"/>
              </w:rPr>
            </w:pPr>
            <w:r w:rsidRPr="004D07EC">
              <w:rPr>
                <w:sz w:val="22"/>
                <w:szCs w:val="22"/>
              </w:rPr>
              <w:t>-</w:t>
            </w:r>
          </w:p>
        </w:tc>
        <w:tc>
          <w:tcPr>
            <w:tcW w:w="569" w:type="dxa"/>
            <w:vAlign w:val="center"/>
          </w:tcPr>
          <w:p w14:paraId="37DABF7C" w14:textId="77777777" w:rsidR="00215475" w:rsidRPr="004D07EC" w:rsidRDefault="00215475" w:rsidP="004D07EC">
            <w:pPr>
              <w:widowControl/>
              <w:jc w:val="center"/>
              <w:rPr>
                <w:sz w:val="22"/>
                <w:szCs w:val="22"/>
              </w:rPr>
            </w:pPr>
            <w:r w:rsidRPr="004D07EC">
              <w:rPr>
                <w:sz w:val="22"/>
                <w:szCs w:val="22"/>
              </w:rPr>
              <w:t>-</w:t>
            </w:r>
          </w:p>
        </w:tc>
        <w:tc>
          <w:tcPr>
            <w:tcW w:w="567" w:type="dxa"/>
            <w:vAlign w:val="center"/>
          </w:tcPr>
          <w:p w14:paraId="5DF0D28F" w14:textId="77777777" w:rsidR="00215475" w:rsidRPr="004D07EC" w:rsidRDefault="00215475" w:rsidP="004D07EC">
            <w:pPr>
              <w:widowControl/>
              <w:jc w:val="center"/>
              <w:rPr>
                <w:sz w:val="22"/>
                <w:szCs w:val="22"/>
              </w:rPr>
            </w:pPr>
            <w:r w:rsidRPr="004D07EC">
              <w:rPr>
                <w:sz w:val="22"/>
                <w:szCs w:val="22"/>
              </w:rPr>
              <w:t>-</w:t>
            </w:r>
          </w:p>
        </w:tc>
        <w:tc>
          <w:tcPr>
            <w:tcW w:w="708" w:type="dxa"/>
            <w:shd w:val="clear" w:color="auto" w:fill="auto"/>
            <w:noWrap/>
            <w:vAlign w:val="center"/>
            <w:hideMark/>
          </w:tcPr>
          <w:p w14:paraId="7ACAA1F8" w14:textId="77777777" w:rsidR="00215475" w:rsidRPr="004D07EC" w:rsidRDefault="00215475" w:rsidP="004D07EC">
            <w:pPr>
              <w:widowControl/>
              <w:jc w:val="center"/>
              <w:rPr>
                <w:sz w:val="22"/>
                <w:szCs w:val="22"/>
              </w:rPr>
            </w:pPr>
            <w:r w:rsidRPr="004D07EC">
              <w:rPr>
                <w:sz w:val="22"/>
                <w:szCs w:val="22"/>
              </w:rPr>
              <w:t>-</w:t>
            </w:r>
          </w:p>
        </w:tc>
      </w:tr>
      <w:tr w:rsidR="00215475" w:rsidRPr="004D07EC" w14:paraId="482859D8" w14:textId="77777777" w:rsidTr="00215475">
        <w:trPr>
          <w:trHeight w:val="340"/>
        </w:trPr>
        <w:tc>
          <w:tcPr>
            <w:tcW w:w="424" w:type="dxa"/>
            <w:vMerge/>
            <w:shd w:val="clear" w:color="auto" w:fill="auto"/>
            <w:noWrap/>
            <w:vAlign w:val="center"/>
            <w:hideMark/>
          </w:tcPr>
          <w:p w14:paraId="0FA27F03" w14:textId="77777777" w:rsidR="00215475" w:rsidRPr="004D07EC" w:rsidRDefault="00215475" w:rsidP="004D07EC">
            <w:pPr>
              <w:jc w:val="center"/>
              <w:rPr>
                <w:sz w:val="22"/>
                <w:szCs w:val="22"/>
              </w:rPr>
            </w:pPr>
          </w:p>
        </w:tc>
        <w:tc>
          <w:tcPr>
            <w:tcW w:w="2127" w:type="dxa"/>
            <w:vMerge/>
            <w:shd w:val="clear" w:color="auto" w:fill="auto"/>
            <w:vAlign w:val="center"/>
            <w:hideMark/>
          </w:tcPr>
          <w:p w14:paraId="67EF5015" w14:textId="77777777" w:rsidR="00215475" w:rsidRPr="004D07EC" w:rsidRDefault="00215475" w:rsidP="004D07EC">
            <w:pPr>
              <w:widowControl/>
              <w:rPr>
                <w:sz w:val="22"/>
                <w:szCs w:val="22"/>
              </w:rPr>
            </w:pPr>
          </w:p>
        </w:tc>
        <w:tc>
          <w:tcPr>
            <w:tcW w:w="1134" w:type="dxa"/>
            <w:vMerge/>
            <w:shd w:val="clear" w:color="auto" w:fill="auto"/>
            <w:vAlign w:val="center"/>
            <w:hideMark/>
          </w:tcPr>
          <w:p w14:paraId="62E02618" w14:textId="77777777" w:rsidR="00215475" w:rsidRPr="004D07EC" w:rsidRDefault="00215475" w:rsidP="004D07EC">
            <w:pPr>
              <w:widowControl/>
              <w:jc w:val="center"/>
              <w:rPr>
                <w:sz w:val="22"/>
                <w:szCs w:val="22"/>
              </w:rPr>
            </w:pPr>
          </w:p>
        </w:tc>
        <w:tc>
          <w:tcPr>
            <w:tcW w:w="709" w:type="dxa"/>
            <w:shd w:val="clear" w:color="auto" w:fill="auto"/>
            <w:noWrap/>
            <w:vAlign w:val="center"/>
            <w:hideMark/>
          </w:tcPr>
          <w:p w14:paraId="4C225935" w14:textId="77777777" w:rsidR="00215475" w:rsidRPr="004D07EC" w:rsidRDefault="00215475" w:rsidP="004D07EC">
            <w:pPr>
              <w:jc w:val="center"/>
              <w:rPr>
                <w:sz w:val="22"/>
                <w:szCs w:val="22"/>
              </w:rPr>
            </w:pPr>
            <w:r w:rsidRPr="004D07EC">
              <w:rPr>
                <w:sz w:val="22"/>
                <w:szCs w:val="22"/>
              </w:rPr>
              <w:t>2027</w:t>
            </w:r>
          </w:p>
        </w:tc>
        <w:tc>
          <w:tcPr>
            <w:tcW w:w="1134" w:type="dxa"/>
            <w:shd w:val="clear" w:color="auto" w:fill="auto"/>
            <w:noWrap/>
            <w:vAlign w:val="center"/>
            <w:hideMark/>
          </w:tcPr>
          <w:p w14:paraId="5CC53512" w14:textId="77777777" w:rsidR="00215475" w:rsidRPr="004D07EC" w:rsidRDefault="00215475" w:rsidP="004D07EC">
            <w:pPr>
              <w:jc w:val="center"/>
              <w:rPr>
                <w:sz w:val="22"/>
                <w:szCs w:val="22"/>
              </w:rPr>
            </w:pPr>
            <w:r w:rsidRPr="004D07EC">
              <w:rPr>
                <w:sz w:val="22"/>
                <w:szCs w:val="22"/>
              </w:rPr>
              <w:t>3 832,71</w:t>
            </w:r>
          </w:p>
        </w:tc>
        <w:tc>
          <w:tcPr>
            <w:tcW w:w="1276" w:type="dxa"/>
            <w:shd w:val="clear" w:color="auto" w:fill="auto"/>
            <w:vAlign w:val="center"/>
          </w:tcPr>
          <w:p w14:paraId="1491E62F" w14:textId="77777777" w:rsidR="00215475" w:rsidRPr="004D07EC" w:rsidRDefault="00215475" w:rsidP="004D07EC">
            <w:pPr>
              <w:jc w:val="center"/>
              <w:rPr>
                <w:sz w:val="22"/>
                <w:szCs w:val="22"/>
              </w:rPr>
            </w:pPr>
            <w:r w:rsidRPr="004D07EC">
              <w:rPr>
                <w:sz w:val="22"/>
                <w:szCs w:val="22"/>
              </w:rPr>
              <w:t>3 986,02</w:t>
            </w:r>
          </w:p>
        </w:tc>
        <w:tc>
          <w:tcPr>
            <w:tcW w:w="708" w:type="dxa"/>
            <w:shd w:val="clear" w:color="auto" w:fill="auto"/>
            <w:noWrap/>
            <w:vAlign w:val="center"/>
            <w:hideMark/>
          </w:tcPr>
          <w:p w14:paraId="3C38491B" w14:textId="77777777" w:rsidR="00215475" w:rsidRPr="004D07EC" w:rsidRDefault="00215475" w:rsidP="004D07EC">
            <w:pPr>
              <w:widowControl/>
              <w:jc w:val="center"/>
              <w:rPr>
                <w:sz w:val="22"/>
                <w:szCs w:val="22"/>
              </w:rPr>
            </w:pPr>
            <w:r w:rsidRPr="004D07EC">
              <w:rPr>
                <w:sz w:val="22"/>
                <w:szCs w:val="22"/>
              </w:rPr>
              <w:t>-</w:t>
            </w:r>
          </w:p>
        </w:tc>
        <w:tc>
          <w:tcPr>
            <w:tcW w:w="708" w:type="dxa"/>
            <w:vAlign w:val="center"/>
          </w:tcPr>
          <w:p w14:paraId="565954D8" w14:textId="77777777" w:rsidR="00215475" w:rsidRPr="004D07EC" w:rsidRDefault="00215475" w:rsidP="004D07EC">
            <w:pPr>
              <w:widowControl/>
              <w:jc w:val="center"/>
              <w:rPr>
                <w:sz w:val="22"/>
                <w:szCs w:val="22"/>
              </w:rPr>
            </w:pPr>
            <w:r w:rsidRPr="004D07EC">
              <w:rPr>
                <w:sz w:val="22"/>
                <w:szCs w:val="22"/>
              </w:rPr>
              <w:t>-</w:t>
            </w:r>
          </w:p>
        </w:tc>
        <w:tc>
          <w:tcPr>
            <w:tcW w:w="569" w:type="dxa"/>
            <w:vAlign w:val="center"/>
          </w:tcPr>
          <w:p w14:paraId="3C18B99C" w14:textId="77777777" w:rsidR="00215475" w:rsidRPr="004D07EC" w:rsidRDefault="00215475" w:rsidP="004D07EC">
            <w:pPr>
              <w:widowControl/>
              <w:jc w:val="center"/>
              <w:rPr>
                <w:sz w:val="22"/>
                <w:szCs w:val="22"/>
              </w:rPr>
            </w:pPr>
            <w:r w:rsidRPr="004D07EC">
              <w:rPr>
                <w:sz w:val="22"/>
                <w:szCs w:val="22"/>
              </w:rPr>
              <w:t>-</w:t>
            </w:r>
          </w:p>
        </w:tc>
        <w:tc>
          <w:tcPr>
            <w:tcW w:w="567" w:type="dxa"/>
            <w:vAlign w:val="center"/>
          </w:tcPr>
          <w:p w14:paraId="1B957908" w14:textId="77777777" w:rsidR="00215475" w:rsidRPr="004D07EC" w:rsidRDefault="00215475" w:rsidP="004D07EC">
            <w:pPr>
              <w:widowControl/>
              <w:jc w:val="center"/>
              <w:rPr>
                <w:sz w:val="22"/>
                <w:szCs w:val="22"/>
              </w:rPr>
            </w:pPr>
            <w:r w:rsidRPr="004D07EC">
              <w:rPr>
                <w:sz w:val="22"/>
                <w:szCs w:val="22"/>
              </w:rPr>
              <w:t>-</w:t>
            </w:r>
          </w:p>
        </w:tc>
        <w:tc>
          <w:tcPr>
            <w:tcW w:w="708" w:type="dxa"/>
            <w:shd w:val="clear" w:color="auto" w:fill="auto"/>
            <w:noWrap/>
            <w:vAlign w:val="center"/>
            <w:hideMark/>
          </w:tcPr>
          <w:p w14:paraId="5050D5D6" w14:textId="77777777" w:rsidR="00215475" w:rsidRPr="004D07EC" w:rsidRDefault="00215475" w:rsidP="004D07EC">
            <w:pPr>
              <w:widowControl/>
              <w:jc w:val="center"/>
              <w:rPr>
                <w:sz w:val="22"/>
                <w:szCs w:val="22"/>
              </w:rPr>
            </w:pPr>
            <w:r w:rsidRPr="004D07EC">
              <w:rPr>
                <w:sz w:val="22"/>
                <w:szCs w:val="22"/>
              </w:rPr>
              <w:t>-</w:t>
            </w:r>
          </w:p>
        </w:tc>
      </w:tr>
      <w:tr w:rsidR="00215475" w:rsidRPr="004D07EC" w14:paraId="2E0A029E" w14:textId="77777777" w:rsidTr="00215475">
        <w:trPr>
          <w:trHeight w:val="340"/>
        </w:trPr>
        <w:tc>
          <w:tcPr>
            <w:tcW w:w="424" w:type="dxa"/>
            <w:vMerge/>
            <w:shd w:val="clear" w:color="auto" w:fill="auto"/>
            <w:noWrap/>
            <w:vAlign w:val="center"/>
            <w:hideMark/>
          </w:tcPr>
          <w:p w14:paraId="4F0B8AE9" w14:textId="77777777" w:rsidR="00215475" w:rsidRPr="004D07EC" w:rsidRDefault="00215475" w:rsidP="004D07EC">
            <w:pPr>
              <w:jc w:val="center"/>
              <w:rPr>
                <w:sz w:val="22"/>
                <w:szCs w:val="22"/>
              </w:rPr>
            </w:pPr>
          </w:p>
        </w:tc>
        <w:tc>
          <w:tcPr>
            <w:tcW w:w="2127" w:type="dxa"/>
            <w:vMerge/>
            <w:shd w:val="clear" w:color="auto" w:fill="auto"/>
            <w:vAlign w:val="center"/>
            <w:hideMark/>
          </w:tcPr>
          <w:p w14:paraId="08DCE583" w14:textId="77777777" w:rsidR="00215475" w:rsidRPr="004D07EC" w:rsidRDefault="00215475" w:rsidP="004D07EC">
            <w:pPr>
              <w:widowControl/>
              <w:rPr>
                <w:sz w:val="22"/>
                <w:szCs w:val="22"/>
              </w:rPr>
            </w:pPr>
          </w:p>
        </w:tc>
        <w:tc>
          <w:tcPr>
            <w:tcW w:w="1134" w:type="dxa"/>
            <w:vMerge/>
            <w:shd w:val="clear" w:color="auto" w:fill="auto"/>
            <w:vAlign w:val="center"/>
            <w:hideMark/>
          </w:tcPr>
          <w:p w14:paraId="1D5D9667" w14:textId="77777777" w:rsidR="00215475" w:rsidRPr="004D07EC" w:rsidRDefault="00215475" w:rsidP="004D07EC">
            <w:pPr>
              <w:widowControl/>
              <w:jc w:val="center"/>
              <w:rPr>
                <w:sz w:val="22"/>
                <w:szCs w:val="22"/>
              </w:rPr>
            </w:pPr>
          </w:p>
        </w:tc>
        <w:tc>
          <w:tcPr>
            <w:tcW w:w="709" w:type="dxa"/>
            <w:shd w:val="clear" w:color="auto" w:fill="auto"/>
            <w:noWrap/>
            <w:vAlign w:val="center"/>
            <w:hideMark/>
          </w:tcPr>
          <w:p w14:paraId="2A5FAFA8" w14:textId="77777777" w:rsidR="00215475" w:rsidRPr="004D07EC" w:rsidRDefault="00215475" w:rsidP="004D07EC">
            <w:pPr>
              <w:jc w:val="center"/>
              <w:rPr>
                <w:sz w:val="22"/>
                <w:szCs w:val="22"/>
              </w:rPr>
            </w:pPr>
            <w:r w:rsidRPr="004D07EC">
              <w:rPr>
                <w:sz w:val="22"/>
                <w:szCs w:val="22"/>
              </w:rPr>
              <w:t>2028</w:t>
            </w:r>
          </w:p>
        </w:tc>
        <w:tc>
          <w:tcPr>
            <w:tcW w:w="1134" w:type="dxa"/>
            <w:shd w:val="clear" w:color="auto" w:fill="auto"/>
            <w:noWrap/>
            <w:vAlign w:val="center"/>
            <w:hideMark/>
          </w:tcPr>
          <w:p w14:paraId="33E28963" w14:textId="77777777" w:rsidR="00215475" w:rsidRPr="004D07EC" w:rsidRDefault="00215475" w:rsidP="004D07EC">
            <w:pPr>
              <w:jc w:val="center"/>
              <w:rPr>
                <w:sz w:val="22"/>
                <w:szCs w:val="22"/>
              </w:rPr>
            </w:pPr>
            <w:r w:rsidRPr="004D07EC">
              <w:rPr>
                <w:sz w:val="22"/>
                <w:szCs w:val="22"/>
              </w:rPr>
              <w:t>3 986,02</w:t>
            </w:r>
          </w:p>
        </w:tc>
        <w:tc>
          <w:tcPr>
            <w:tcW w:w="1276" w:type="dxa"/>
            <w:shd w:val="clear" w:color="auto" w:fill="auto"/>
            <w:vAlign w:val="center"/>
          </w:tcPr>
          <w:p w14:paraId="14BD6E23" w14:textId="77777777" w:rsidR="00215475" w:rsidRPr="004D07EC" w:rsidRDefault="00215475" w:rsidP="004D07EC">
            <w:pPr>
              <w:jc w:val="center"/>
              <w:rPr>
                <w:sz w:val="22"/>
                <w:szCs w:val="22"/>
              </w:rPr>
            </w:pPr>
            <w:r w:rsidRPr="004D07EC">
              <w:rPr>
                <w:sz w:val="22"/>
                <w:szCs w:val="22"/>
              </w:rPr>
              <w:t>4 145,46</w:t>
            </w:r>
          </w:p>
        </w:tc>
        <w:tc>
          <w:tcPr>
            <w:tcW w:w="708" w:type="dxa"/>
            <w:shd w:val="clear" w:color="auto" w:fill="auto"/>
            <w:noWrap/>
            <w:vAlign w:val="center"/>
            <w:hideMark/>
          </w:tcPr>
          <w:p w14:paraId="42370005" w14:textId="77777777" w:rsidR="00215475" w:rsidRPr="004D07EC" w:rsidRDefault="00215475" w:rsidP="004D07EC">
            <w:pPr>
              <w:widowControl/>
              <w:jc w:val="center"/>
              <w:rPr>
                <w:sz w:val="22"/>
                <w:szCs w:val="22"/>
              </w:rPr>
            </w:pPr>
            <w:r w:rsidRPr="004D07EC">
              <w:rPr>
                <w:sz w:val="22"/>
                <w:szCs w:val="22"/>
              </w:rPr>
              <w:t>-</w:t>
            </w:r>
          </w:p>
        </w:tc>
        <w:tc>
          <w:tcPr>
            <w:tcW w:w="708" w:type="dxa"/>
            <w:vAlign w:val="center"/>
          </w:tcPr>
          <w:p w14:paraId="53088859" w14:textId="77777777" w:rsidR="00215475" w:rsidRPr="004D07EC" w:rsidRDefault="00215475" w:rsidP="004D07EC">
            <w:pPr>
              <w:widowControl/>
              <w:jc w:val="center"/>
              <w:rPr>
                <w:sz w:val="22"/>
                <w:szCs w:val="22"/>
              </w:rPr>
            </w:pPr>
            <w:r w:rsidRPr="004D07EC">
              <w:rPr>
                <w:sz w:val="22"/>
                <w:szCs w:val="22"/>
              </w:rPr>
              <w:t>-</w:t>
            </w:r>
          </w:p>
        </w:tc>
        <w:tc>
          <w:tcPr>
            <w:tcW w:w="569" w:type="dxa"/>
            <w:vAlign w:val="center"/>
          </w:tcPr>
          <w:p w14:paraId="09639195" w14:textId="77777777" w:rsidR="00215475" w:rsidRPr="004D07EC" w:rsidRDefault="00215475" w:rsidP="004D07EC">
            <w:pPr>
              <w:widowControl/>
              <w:jc w:val="center"/>
              <w:rPr>
                <w:sz w:val="22"/>
                <w:szCs w:val="22"/>
              </w:rPr>
            </w:pPr>
            <w:r w:rsidRPr="004D07EC">
              <w:rPr>
                <w:sz w:val="22"/>
                <w:szCs w:val="22"/>
              </w:rPr>
              <w:t>-</w:t>
            </w:r>
          </w:p>
        </w:tc>
        <w:tc>
          <w:tcPr>
            <w:tcW w:w="567" w:type="dxa"/>
            <w:vAlign w:val="center"/>
          </w:tcPr>
          <w:p w14:paraId="4BD4AD09" w14:textId="77777777" w:rsidR="00215475" w:rsidRPr="004D07EC" w:rsidRDefault="00215475" w:rsidP="004D07EC">
            <w:pPr>
              <w:widowControl/>
              <w:jc w:val="center"/>
              <w:rPr>
                <w:sz w:val="22"/>
                <w:szCs w:val="22"/>
              </w:rPr>
            </w:pPr>
            <w:r w:rsidRPr="004D07EC">
              <w:rPr>
                <w:sz w:val="22"/>
                <w:szCs w:val="22"/>
              </w:rPr>
              <w:t>-</w:t>
            </w:r>
          </w:p>
        </w:tc>
        <w:tc>
          <w:tcPr>
            <w:tcW w:w="708" w:type="dxa"/>
            <w:shd w:val="clear" w:color="auto" w:fill="auto"/>
            <w:noWrap/>
            <w:vAlign w:val="center"/>
            <w:hideMark/>
          </w:tcPr>
          <w:p w14:paraId="38FF1D0B" w14:textId="77777777" w:rsidR="00215475" w:rsidRPr="004D07EC" w:rsidRDefault="00215475" w:rsidP="004D07EC">
            <w:pPr>
              <w:widowControl/>
              <w:jc w:val="center"/>
              <w:rPr>
                <w:sz w:val="22"/>
                <w:szCs w:val="22"/>
              </w:rPr>
            </w:pPr>
            <w:r w:rsidRPr="004D07EC">
              <w:rPr>
                <w:sz w:val="22"/>
                <w:szCs w:val="22"/>
              </w:rPr>
              <w:t>-</w:t>
            </w:r>
          </w:p>
        </w:tc>
      </w:tr>
    </w:tbl>
    <w:p w14:paraId="51133626" w14:textId="77777777" w:rsidR="00215475" w:rsidRPr="004D07EC" w:rsidRDefault="00215475" w:rsidP="004D07EC">
      <w:pPr>
        <w:widowControl/>
        <w:autoSpaceDE w:val="0"/>
        <w:autoSpaceDN w:val="0"/>
        <w:adjustRightInd w:val="0"/>
        <w:ind w:left="900"/>
        <w:jc w:val="both"/>
        <w:rPr>
          <w:spacing w:val="2"/>
          <w:sz w:val="22"/>
          <w:szCs w:val="22"/>
          <w:shd w:val="clear" w:color="auto" w:fill="FFFFFF"/>
        </w:rPr>
      </w:pPr>
      <w:r w:rsidRPr="004D07EC">
        <w:rPr>
          <w:spacing w:val="2"/>
          <w:sz w:val="22"/>
          <w:szCs w:val="22"/>
          <w:shd w:val="clear" w:color="auto" w:fill="FFFFFF"/>
        </w:rPr>
        <w:t xml:space="preserve">Примечание. Организация освобождена от исполнения обязанностей налогоплательщика, связанных с исчислением и уплатой налога на добавленную стоимость в соответствии с п. 1 статьи 145 </w:t>
      </w:r>
      <w:hyperlink r:id="rId23" w:history="1">
        <w:r w:rsidRPr="004D07EC">
          <w:rPr>
            <w:rStyle w:val="af5"/>
            <w:rFonts w:eastAsia="Franklin Gothic Demi"/>
            <w:color w:val="auto"/>
            <w:spacing w:val="2"/>
            <w:sz w:val="22"/>
            <w:szCs w:val="22"/>
            <w:u w:val="none"/>
          </w:rPr>
          <w:t>Налогового кодекса Российской Федерации</w:t>
        </w:r>
      </w:hyperlink>
      <w:r w:rsidRPr="004D07EC">
        <w:rPr>
          <w:spacing w:val="2"/>
          <w:sz w:val="22"/>
          <w:szCs w:val="22"/>
          <w:shd w:val="clear" w:color="auto" w:fill="FFFFFF"/>
        </w:rPr>
        <w:t>.</w:t>
      </w:r>
    </w:p>
    <w:p w14:paraId="691125F8" w14:textId="77777777" w:rsidR="00215475" w:rsidRPr="004D07EC" w:rsidRDefault="00215475" w:rsidP="004D07EC">
      <w:pPr>
        <w:pStyle w:val="ConsNormal"/>
        <w:tabs>
          <w:tab w:val="left" w:pos="993"/>
          <w:tab w:val="left" w:pos="1276"/>
        </w:tabs>
        <w:autoSpaceDE w:val="0"/>
        <w:autoSpaceDN w:val="0"/>
        <w:adjustRightInd w:val="0"/>
        <w:ind w:firstLine="0"/>
        <w:jc w:val="both"/>
        <w:rPr>
          <w:rFonts w:ascii="Times New Roman" w:hAnsi="Times New Roman"/>
          <w:sz w:val="22"/>
          <w:szCs w:val="22"/>
        </w:rPr>
      </w:pPr>
    </w:p>
    <w:p w14:paraId="51EA96F3" w14:textId="77777777" w:rsidR="00215475" w:rsidRDefault="00215475" w:rsidP="004D07EC">
      <w:pPr>
        <w:pStyle w:val="2"/>
        <w:numPr>
          <w:ilvl w:val="0"/>
          <w:numId w:val="7"/>
        </w:numPr>
        <w:tabs>
          <w:tab w:val="left" w:pos="993"/>
        </w:tabs>
        <w:ind w:left="0" w:firstLine="709"/>
        <w:rPr>
          <w:b w:val="0"/>
          <w:bCs/>
          <w:sz w:val="22"/>
          <w:szCs w:val="22"/>
        </w:rPr>
      </w:pPr>
      <w:r w:rsidRPr="004D07EC">
        <w:rPr>
          <w:b w:val="0"/>
          <w:bCs/>
          <w:sz w:val="22"/>
          <w:szCs w:val="22"/>
        </w:rPr>
        <w:t xml:space="preserve">Установить долгосрочные параметры регулирования для формирования тарифов </w:t>
      </w:r>
      <w:r w:rsidRPr="004D07EC">
        <w:rPr>
          <w:b w:val="0"/>
          <w:sz w:val="22"/>
          <w:szCs w:val="22"/>
        </w:rPr>
        <w:t xml:space="preserve">на тепловую энергию </w:t>
      </w:r>
      <w:r w:rsidRPr="004D07EC">
        <w:rPr>
          <w:b w:val="0"/>
          <w:bCs/>
          <w:sz w:val="22"/>
          <w:szCs w:val="22"/>
        </w:rPr>
        <w:t>с использованием метода индексации установленных тарифов для ЧУ «Санаторий «Актер-Плес» СТД РФ (Приволжский район)</w:t>
      </w:r>
      <w:r w:rsidRPr="004D07EC">
        <w:rPr>
          <w:b w:val="0"/>
          <w:sz w:val="22"/>
          <w:szCs w:val="22"/>
        </w:rPr>
        <w:t xml:space="preserve"> на 2024-2028 </w:t>
      </w:r>
      <w:proofErr w:type="gramStart"/>
      <w:r w:rsidRPr="004D07EC">
        <w:rPr>
          <w:b w:val="0"/>
          <w:sz w:val="22"/>
          <w:szCs w:val="22"/>
        </w:rPr>
        <w:t>годы</w:t>
      </w:r>
      <w:r w:rsidRPr="004D07EC">
        <w:rPr>
          <w:b w:val="0"/>
          <w:bCs/>
          <w:sz w:val="22"/>
          <w:szCs w:val="22"/>
        </w:rPr>
        <w:t xml:space="preserve"> </w:t>
      </w:r>
      <w:r w:rsidR="000D1741" w:rsidRPr="004D07EC">
        <w:rPr>
          <w:b w:val="0"/>
          <w:bCs/>
          <w:sz w:val="22"/>
          <w:szCs w:val="22"/>
        </w:rPr>
        <w:t>:</w:t>
      </w:r>
      <w:proofErr w:type="gramEnd"/>
    </w:p>
    <w:p w14:paraId="2FADCBC9" w14:textId="77777777" w:rsidR="00E31A94" w:rsidRDefault="00E31A94" w:rsidP="00E31A94"/>
    <w:p w14:paraId="396F99E3" w14:textId="77777777" w:rsidR="00E31A94" w:rsidRPr="00E31A94" w:rsidRDefault="00E31A94" w:rsidP="00E31A94"/>
    <w:tbl>
      <w:tblPr>
        <w:tblW w:w="107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9"/>
        <w:gridCol w:w="1382"/>
        <w:gridCol w:w="566"/>
        <w:gridCol w:w="994"/>
        <w:gridCol w:w="709"/>
        <w:gridCol w:w="709"/>
        <w:gridCol w:w="1128"/>
        <w:gridCol w:w="1133"/>
        <w:gridCol w:w="993"/>
        <w:gridCol w:w="1140"/>
        <w:gridCol w:w="1134"/>
        <w:gridCol w:w="573"/>
      </w:tblGrid>
      <w:tr w:rsidR="00215475" w:rsidRPr="004D07EC" w14:paraId="557B144D" w14:textId="77777777" w:rsidTr="00215475">
        <w:trPr>
          <w:trHeight w:val="434"/>
        </w:trPr>
        <w:tc>
          <w:tcPr>
            <w:tcW w:w="319" w:type="dxa"/>
            <w:vMerge w:val="restart"/>
            <w:shd w:val="clear" w:color="auto" w:fill="auto"/>
            <w:vAlign w:val="center"/>
            <w:hideMark/>
          </w:tcPr>
          <w:p w14:paraId="096F7854" w14:textId="77777777" w:rsidR="00215475" w:rsidRPr="004D07EC" w:rsidRDefault="00215475" w:rsidP="004D07EC">
            <w:pPr>
              <w:widowControl/>
              <w:jc w:val="center"/>
              <w:rPr>
                <w:sz w:val="22"/>
                <w:szCs w:val="22"/>
              </w:rPr>
            </w:pPr>
            <w:r w:rsidRPr="004D07EC">
              <w:rPr>
                <w:sz w:val="22"/>
                <w:szCs w:val="22"/>
              </w:rPr>
              <w:t>№ п/п</w:t>
            </w:r>
          </w:p>
        </w:tc>
        <w:tc>
          <w:tcPr>
            <w:tcW w:w="1382" w:type="dxa"/>
            <w:vMerge w:val="restart"/>
            <w:shd w:val="clear" w:color="auto" w:fill="auto"/>
            <w:vAlign w:val="center"/>
            <w:hideMark/>
          </w:tcPr>
          <w:p w14:paraId="1467E059" w14:textId="77777777" w:rsidR="00215475" w:rsidRPr="004D07EC" w:rsidRDefault="00215475" w:rsidP="004D07EC">
            <w:pPr>
              <w:widowControl/>
              <w:jc w:val="center"/>
              <w:rPr>
                <w:sz w:val="22"/>
                <w:szCs w:val="22"/>
              </w:rPr>
            </w:pPr>
            <w:r w:rsidRPr="004D07EC">
              <w:rPr>
                <w:sz w:val="22"/>
                <w:szCs w:val="22"/>
              </w:rPr>
              <w:t>Наименование регулируемой организации</w:t>
            </w:r>
          </w:p>
        </w:tc>
        <w:tc>
          <w:tcPr>
            <w:tcW w:w="566" w:type="dxa"/>
            <w:vMerge w:val="restart"/>
            <w:shd w:val="clear" w:color="auto" w:fill="auto"/>
            <w:noWrap/>
            <w:vAlign w:val="center"/>
            <w:hideMark/>
          </w:tcPr>
          <w:p w14:paraId="701661CA" w14:textId="77777777" w:rsidR="00215475" w:rsidRPr="004D07EC" w:rsidRDefault="00215475" w:rsidP="004D07EC">
            <w:pPr>
              <w:widowControl/>
              <w:jc w:val="center"/>
              <w:rPr>
                <w:sz w:val="22"/>
                <w:szCs w:val="22"/>
              </w:rPr>
            </w:pPr>
            <w:r w:rsidRPr="004D07EC">
              <w:rPr>
                <w:sz w:val="22"/>
                <w:szCs w:val="22"/>
              </w:rPr>
              <w:t>Год</w:t>
            </w:r>
          </w:p>
        </w:tc>
        <w:tc>
          <w:tcPr>
            <w:tcW w:w="994" w:type="dxa"/>
            <w:vMerge w:val="restart"/>
            <w:shd w:val="clear" w:color="auto" w:fill="auto"/>
            <w:vAlign w:val="center"/>
            <w:hideMark/>
          </w:tcPr>
          <w:p w14:paraId="25B269B6" w14:textId="77777777" w:rsidR="00215475" w:rsidRPr="004D07EC" w:rsidRDefault="00215475" w:rsidP="004D07EC">
            <w:pPr>
              <w:widowControl/>
              <w:jc w:val="center"/>
              <w:rPr>
                <w:sz w:val="22"/>
                <w:szCs w:val="22"/>
              </w:rPr>
            </w:pPr>
            <w:r w:rsidRPr="004D07EC">
              <w:rPr>
                <w:sz w:val="22"/>
                <w:szCs w:val="22"/>
              </w:rPr>
              <w:t>Базовый уровень операционных расходов</w:t>
            </w:r>
          </w:p>
        </w:tc>
        <w:tc>
          <w:tcPr>
            <w:tcW w:w="709" w:type="dxa"/>
            <w:vMerge w:val="restart"/>
            <w:shd w:val="clear" w:color="auto" w:fill="auto"/>
            <w:vAlign w:val="center"/>
            <w:hideMark/>
          </w:tcPr>
          <w:p w14:paraId="488E312D" w14:textId="77777777" w:rsidR="00215475" w:rsidRPr="004D07EC" w:rsidRDefault="00215475" w:rsidP="004D07EC">
            <w:pPr>
              <w:widowControl/>
              <w:jc w:val="center"/>
              <w:rPr>
                <w:sz w:val="22"/>
                <w:szCs w:val="22"/>
              </w:rPr>
            </w:pPr>
            <w:r w:rsidRPr="004D07EC">
              <w:rPr>
                <w:sz w:val="22"/>
                <w:szCs w:val="22"/>
              </w:rPr>
              <w:t>Индекс эффективности операционных расходов</w:t>
            </w:r>
          </w:p>
        </w:tc>
        <w:tc>
          <w:tcPr>
            <w:tcW w:w="709" w:type="dxa"/>
            <w:vMerge w:val="restart"/>
            <w:shd w:val="clear" w:color="auto" w:fill="auto"/>
            <w:vAlign w:val="center"/>
            <w:hideMark/>
          </w:tcPr>
          <w:p w14:paraId="12015ED2" w14:textId="77777777" w:rsidR="00215475" w:rsidRPr="004D07EC" w:rsidRDefault="00215475" w:rsidP="004D07EC">
            <w:pPr>
              <w:widowControl/>
              <w:jc w:val="center"/>
              <w:rPr>
                <w:sz w:val="22"/>
                <w:szCs w:val="22"/>
              </w:rPr>
            </w:pPr>
            <w:r w:rsidRPr="004D07EC">
              <w:rPr>
                <w:sz w:val="22"/>
                <w:szCs w:val="22"/>
              </w:rPr>
              <w:t>Нормативный уровень прибыли</w:t>
            </w:r>
          </w:p>
        </w:tc>
        <w:tc>
          <w:tcPr>
            <w:tcW w:w="5528" w:type="dxa"/>
            <w:gridSpan w:val="5"/>
            <w:vAlign w:val="center"/>
          </w:tcPr>
          <w:p w14:paraId="599F5F1A" w14:textId="77777777" w:rsidR="00215475" w:rsidRPr="004D07EC" w:rsidRDefault="00215475" w:rsidP="004D07EC">
            <w:pPr>
              <w:widowControl/>
              <w:jc w:val="center"/>
              <w:rPr>
                <w:sz w:val="22"/>
                <w:szCs w:val="22"/>
              </w:rPr>
            </w:pPr>
            <w:r w:rsidRPr="004D07EC">
              <w:rPr>
                <w:sz w:val="22"/>
                <w:szCs w:val="22"/>
              </w:rPr>
              <w:t>Показатели энергосбережения и энергетической эффективности</w:t>
            </w:r>
          </w:p>
        </w:tc>
        <w:tc>
          <w:tcPr>
            <w:tcW w:w="573" w:type="dxa"/>
            <w:vMerge w:val="restart"/>
            <w:shd w:val="clear" w:color="auto" w:fill="auto"/>
            <w:vAlign w:val="center"/>
          </w:tcPr>
          <w:p w14:paraId="521046DB" w14:textId="77777777" w:rsidR="00215475" w:rsidRPr="004D07EC" w:rsidRDefault="00215475" w:rsidP="004D07EC">
            <w:pPr>
              <w:widowControl/>
              <w:jc w:val="center"/>
              <w:rPr>
                <w:sz w:val="22"/>
                <w:szCs w:val="22"/>
              </w:rPr>
            </w:pPr>
            <w:r w:rsidRPr="004D07EC">
              <w:rPr>
                <w:sz w:val="22"/>
                <w:szCs w:val="22"/>
              </w:rPr>
              <w:t>Динамика изменения расходов на топливо</w:t>
            </w:r>
          </w:p>
        </w:tc>
      </w:tr>
      <w:tr w:rsidR="00215475" w:rsidRPr="004D07EC" w14:paraId="4A0A9393" w14:textId="77777777" w:rsidTr="00215475">
        <w:trPr>
          <w:trHeight w:val="2539"/>
        </w:trPr>
        <w:tc>
          <w:tcPr>
            <w:tcW w:w="319" w:type="dxa"/>
            <w:vMerge/>
            <w:shd w:val="clear" w:color="auto" w:fill="auto"/>
            <w:vAlign w:val="center"/>
          </w:tcPr>
          <w:p w14:paraId="6DC6B885" w14:textId="77777777" w:rsidR="00215475" w:rsidRPr="004D07EC" w:rsidRDefault="00215475" w:rsidP="004D07EC">
            <w:pPr>
              <w:widowControl/>
              <w:jc w:val="center"/>
              <w:rPr>
                <w:sz w:val="22"/>
                <w:szCs w:val="22"/>
              </w:rPr>
            </w:pPr>
          </w:p>
        </w:tc>
        <w:tc>
          <w:tcPr>
            <w:tcW w:w="1382" w:type="dxa"/>
            <w:vMerge/>
            <w:shd w:val="clear" w:color="auto" w:fill="auto"/>
            <w:vAlign w:val="center"/>
          </w:tcPr>
          <w:p w14:paraId="7BA1AB64" w14:textId="77777777" w:rsidR="00215475" w:rsidRPr="004D07EC" w:rsidRDefault="00215475" w:rsidP="004D07EC">
            <w:pPr>
              <w:widowControl/>
              <w:jc w:val="center"/>
              <w:rPr>
                <w:sz w:val="22"/>
                <w:szCs w:val="22"/>
              </w:rPr>
            </w:pPr>
          </w:p>
        </w:tc>
        <w:tc>
          <w:tcPr>
            <w:tcW w:w="566" w:type="dxa"/>
            <w:vMerge/>
            <w:shd w:val="clear" w:color="auto" w:fill="auto"/>
            <w:noWrap/>
            <w:vAlign w:val="center"/>
          </w:tcPr>
          <w:p w14:paraId="04391CE2" w14:textId="77777777" w:rsidR="00215475" w:rsidRPr="004D07EC" w:rsidRDefault="00215475" w:rsidP="004D07EC">
            <w:pPr>
              <w:widowControl/>
              <w:jc w:val="center"/>
              <w:rPr>
                <w:sz w:val="22"/>
                <w:szCs w:val="22"/>
              </w:rPr>
            </w:pPr>
          </w:p>
        </w:tc>
        <w:tc>
          <w:tcPr>
            <w:tcW w:w="994" w:type="dxa"/>
            <w:vMerge/>
            <w:shd w:val="clear" w:color="auto" w:fill="auto"/>
            <w:vAlign w:val="center"/>
          </w:tcPr>
          <w:p w14:paraId="1E15BFD4" w14:textId="77777777" w:rsidR="00215475" w:rsidRPr="004D07EC" w:rsidRDefault="00215475" w:rsidP="004D07EC">
            <w:pPr>
              <w:widowControl/>
              <w:jc w:val="center"/>
              <w:rPr>
                <w:sz w:val="22"/>
                <w:szCs w:val="22"/>
              </w:rPr>
            </w:pPr>
          </w:p>
        </w:tc>
        <w:tc>
          <w:tcPr>
            <w:tcW w:w="709" w:type="dxa"/>
            <w:vMerge/>
            <w:shd w:val="clear" w:color="auto" w:fill="auto"/>
            <w:vAlign w:val="center"/>
          </w:tcPr>
          <w:p w14:paraId="436CE48F" w14:textId="77777777" w:rsidR="00215475" w:rsidRPr="004D07EC" w:rsidRDefault="00215475" w:rsidP="004D07EC">
            <w:pPr>
              <w:widowControl/>
              <w:jc w:val="center"/>
              <w:rPr>
                <w:sz w:val="22"/>
                <w:szCs w:val="22"/>
              </w:rPr>
            </w:pPr>
          </w:p>
        </w:tc>
        <w:tc>
          <w:tcPr>
            <w:tcW w:w="709" w:type="dxa"/>
            <w:vMerge/>
            <w:shd w:val="clear" w:color="auto" w:fill="auto"/>
            <w:vAlign w:val="center"/>
          </w:tcPr>
          <w:p w14:paraId="438912CC" w14:textId="77777777" w:rsidR="00215475" w:rsidRPr="004D07EC" w:rsidRDefault="00215475" w:rsidP="004D07EC">
            <w:pPr>
              <w:widowControl/>
              <w:jc w:val="center"/>
              <w:rPr>
                <w:sz w:val="22"/>
                <w:szCs w:val="22"/>
              </w:rPr>
            </w:pPr>
          </w:p>
        </w:tc>
        <w:tc>
          <w:tcPr>
            <w:tcW w:w="1128" w:type="dxa"/>
          </w:tcPr>
          <w:p w14:paraId="7CA2F592" w14:textId="77777777" w:rsidR="00215475" w:rsidRPr="004D07EC" w:rsidRDefault="00215475" w:rsidP="004D07EC">
            <w:pPr>
              <w:widowControl/>
              <w:jc w:val="center"/>
              <w:rPr>
                <w:sz w:val="22"/>
                <w:szCs w:val="22"/>
              </w:rPr>
            </w:pPr>
            <w:r w:rsidRPr="004D07EC">
              <w:rPr>
                <w:sz w:val="22"/>
                <w:szCs w:val="22"/>
              </w:rPr>
              <w:t>Удельный расход топлива на производство единицы тепловой энергии, отпускаемой с коллекторов источников тепловой энергии</w:t>
            </w:r>
          </w:p>
        </w:tc>
        <w:tc>
          <w:tcPr>
            <w:tcW w:w="1133" w:type="dxa"/>
          </w:tcPr>
          <w:p w14:paraId="12B3DD99" w14:textId="77777777" w:rsidR="00215475" w:rsidRPr="004D07EC" w:rsidRDefault="00215475" w:rsidP="004D07EC">
            <w:pPr>
              <w:widowControl/>
              <w:jc w:val="center"/>
              <w:rPr>
                <w:sz w:val="22"/>
                <w:szCs w:val="22"/>
              </w:rPr>
            </w:pPr>
            <w:r w:rsidRPr="004D07EC">
              <w:rPr>
                <w:sz w:val="22"/>
                <w:szCs w:val="22"/>
              </w:rPr>
              <w:t>Величина технологических потерь тепловой энергии при передаче тепловой энергии по тепловым сетям</w:t>
            </w:r>
          </w:p>
        </w:tc>
        <w:tc>
          <w:tcPr>
            <w:tcW w:w="993" w:type="dxa"/>
          </w:tcPr>
          <w:p w14:paraId="1948FE4B" w14:textId="77777777" w:rsidR="00215475" w:rsidRPr="004D07EC" w:rsidRDefault="00215475" w:rsidP="004D07EC">
            <w:pPr>
              <w:widowControl/>
              <w:jc w:val="center"/>
              <w:rPr>
                <w:sz w:val="22"/>
                <w:szCs w:val="22"/>
              </w:rPr>
            </w:pPr>
            <w:r w:rsidRPr="004D07EC">
              <w:rPr>
                <w:sz w:val="22"/>
                <w:szCs w:val="22"/>
              </w:rPr>
              <w:t>Величина технологических потерь теплоносителя при передаче тепловой энергии по тепловым сетям</w:t>
            </w:r>
          </w:p>
        </w:tc>
        <w:tc>
          <w:tcPr>
            <w:tcW w:w="1140" w:type="dxa"/>
          </w:tcPr>
          <w:p w14:paraId="20503035" w14:textId="77777777" w:rsidR="00215475" w:rsidRPr="004D07EC" w:rsidRDefault="00215475" w:rsidP="004D07EC">
            <w:pPr>
              <w:widowControl/>
              <w:autoSpaceDE w:val="0"/>
              <w:autoSpaceDN w:val="0"/>
              <w:adjustRightInd w:val="0"/>
              <w:jc w:val="center"/>
              <w:rPr>
                <w:sz w:val="22"/>
                <w:szCs w:val="22"/>
              </w:rPr>
            </w:pPr>
            <w:r w:rsidRPr="004D07EC">
              <w:rPr>
                <w:sz w:val="22"/>
                <w:szCs w:val="22"/>
              </w:rPr>
              <w:t>Отношение величины технологических потерь тепловой энергии к материальной характеристике тепловой сети</w:t>
            </w:r>
          </w:p>
        </w:tc>
        <w:tc>
          <w:tcPr>
            <w:tcW w:w="1134" w:type="dxa"/>
          </w:tcPr>
          <w:p w14:paraId="3F561421" w14:textId="77777777" w:rsidR="00215475" w:rsidRPr="004D07EC" w:rsidRDefault="00215475" w:rsidP="004D07EC">
            <w:pPr>
              <w:widowControl/>
              <w:autoSpaceDE w:val="0"/>
              <w:autoSpaceDN w:val="0"/>
              <w:adjustRightInd w:val="0"/>
              <w:jc w:val="center"/>
              <w:rPr>
                <w:sz w:val="22"/>
                <w:szCs w:val="22"/>
              </w:rPr>
            </w:pPr>
            <w:r w:rsidRPr="004D07EC">
              <w:rPr>
                <w:sz w:val="22"/>
                <w:szCs w:val="22"/>
              </w:rPr>
              <w:t>Отношение величины технологических потерь теплоносителя к материальной характеристике тепловой сети</w:t>
            </w:r>
          </w:p>
        </w:tc>
        <w:tc>
          <w:tcPr>
            <w:tcW w:w="573" w:type="dxa"/>
            <w:vMerge/>
            <w:shd w:val="clear" w:color="auto" w:fill="auto"/>
            <w:vAlign w:val="center"/>
          </w:tcPr>
          <w:p w14:paraId="644F1CA3" w14:textId="77777777" w:rsidR="00215475" w:rsidRPr="004D07EC" w:rsidRDefault="00215475" w:rsidP="004D07EC">
            <w:pPr>
              <w:widowControl/>
              <w:jc w:val="center"/>
              <w:rPr>
                <w:sz w:val="22"/>
                <w:szCs w:val="22"/>
              </w:rPr>
            </w:pPr>
          </w:p>
        </w:tc>
      </w:tr>
      <w:tr w:rsidR="00215475" w:rsidRPr="004D07EC" w14:paraId="3EE463F3" w14:textId="77777777" w:rsidTr="00215475">
        <w:trPr>
          <w:trHeight w:val="225"/>
        </w:trPr>
        <w:tc>
          <w:tcPr>
            <w:tcW w:w="319" w:type="dxa"/>
            <w:vMerge/>
            <w:vAlign w:val="center"/>
            <w:hideMark/>
          </w:tcPr>
          <w:p w14:paraId="12CC39A2" w14:textId="77777777" w:rsidR="00215475" w:rsidRPr="004D07EC" w:rsidRDefault="00215475" w:rsidP="004D07EC">
            <w:pPr>
              <w:widowControl/>
              <w:rPr>
                <w:sz w:val="22"/>
                <w:szCs w:val="22"/>
              </w:rPr>
            </w:pPr>
          </w:p>
        </w:tc>
        <w:tc>
          <w:tcPr>
            <w:tcW w:w="1382" w:type="dxa"/>
            <w:vMerge/>
            <w:vAlign w:val="center"/>
            <w:hideMark/>
          </w:tcPr>
          <w:p w14:paraId="3FCBBD6A" w14:textId="77777777" w:rsidR="00215475" w:rsidRPr="004D07EC" w:rsidRDefault="00215475" w:rsidP="004D07EC">
            <w:pPr>
              <w:widowControl/>
              <w:rPr>
                <w:sz w:val="22"/>
                <w:szCs w:val="22"/>
              </w:rPr>
            </w:pPr>
          </w:p>
        </w:tc>
        <w:tc>
          <w:tcPr>
            <w:tcW w:w="566" w:type="dxa"/>
            <w:vMerge/>
            <w:vAlign w:val="center"/>
            <w:hideMark/>
          </w:tcPr>
          <w:p w14:paraId="062E62E1" w14:textId="77777777" w:rsidR="00215475" w:rsidRPr="004D07EC" w:rsidRDefault="00215475" w:rsidP="004D07EC">
            <w:pPr>
              <w:widowControl/>
              <w:rPr>
                <w:sz w:val="22"/>
                <w:szCs w:val="22"/>
              </w:rPr>
            </w:pPr>
          </w:p>
        </w:tc>
        <w:tc>
          <w:tcPr>
            <w:tcW w:w="994" w:type="dxa"/>
            <w:shd w:val="clear" w:color="auto" w:fill="auto"/>
            <w:noWrap/>
            <w:vAlign w:val="center"/>
            <w:hideMark/>
          </w:tcPr>
          <w:p w14:paraId="3C93FD46" w14:textId="77777777" w:rsidR="00215475" w:rsidRPr="004D07EC" w:rsidRDefault="00215475" w:rsidP="004D07EC">
            <w:pPr>
              <w:widowControl/>
              <w:jc w:val="center"/>
              <w:rPr>
                <w:sz w:val="22"/>
                <w:szCs w:val="22"/>
              </w:rPr>
            </w:pPr>
            <w:r w:rsidRPr="004D07EC">
              <w:rPr>
                <w:sz w:val="22"/>
                <w:szCs w:val="22"/>
              </w:rPr>
              <w:t>тыс. руб.</w:t>
            </w:r>
          </w:p>
        </w:tc>
        <w:tc>
          <w:tcPr>
            <w:tcW w:w="709" w:type="dxa"/>
            <w:shd w:val="clear" w:color="auto" w:fill="auto"/>
            <w:noWrap/>
            <w:vAlign w:val="center"/>
            <w:hideMark/>
          </w:tcPr>
          <w:p w14:paraId="14682E5D" w14:textId="77777777" w:rsidR="00215475" w:rsidRPr="004D07EC" w:rsidRDefault="00215475" w:rsidP="004D07EC">
            <w:pPr>
              <w:widowControl/>
              <w:jc w:val="center"/>
              <w:rPr>
                <w:sz w:val="22"/>
                <w:szCs w:val="22"/>
              </w:rPr>
            </w:pPr>
            <w:r w:rsidRPr="004D07EC">
              <w:rPr>
                <w:sz w:val="22"/>
                <w:szCs w:val="22"/>
              </w:rPr>
              <w:t>%</w:t>
            </w:r>
          </w:p>
        </w:tc>
        <w:tc>
          <w:tcPr>
            <w:tcW w:w="709" w:type="dxa"/>
            <w:shd w:val="clear" w:color="auto" w:fill="auto"/>
            <w:noWrap/>
            <w:vAlign w:val="center"/>
            <w:hideMark/>
          </w:tcPr>
          <w:p w14:paraId="7BC767A5" w14:textId="77777777" w:rsidR="00215475" w:rsidRPr="004D07EC" w:rsidRDefault="00215475" w:rsidP="004D07EC">
            <w:pPr>
              <w:widowControl/>
              <w:jc w:val="center"/>
              <w:rPr>
                <w:sz w:val="22"/>
                <w:szCs w:val="22"/>
              </w:rPr>
            </w:pPr>
            <w:r w:rsidRPr="004D07EC">
              <w:rPr>
                <w:sz w:val="22"/>
                <w:szCs w:val="22"/>
              </w:rPr>
              <w:t>%</w:t>
            </w:r>
          </w:p>
        </w:tc>
        <w:tc>
          <w:tcPr>
            <w:tcW w:w="1128" w:type="dxa"/>
            <w:vAlign w:val="center"/>
          </w:tcPr>
          <w:p w14:paraId="2BE0182F" w14:textId="77777777" w:rsidR="00215475" w:rsidRPr="004D07EC" w:rsidRDefault="00215475" w:rsidP="004D07EC">
            <w:pPr>
              <w:widowControl/>
              <w:jc w:val="center"/>
              <w:rPr>
                <w:sz w:val="22"/>
                <w:szCs w:val="22"/>
              </w:rPr>
            </w:pPr>
            <w:r w:rsidRPr="004D07EC">
              <w:rPr>
                <w:sz w:val="22"/>
                <w:szCs w:val="22"/>
              </w:rPr>
              <w:t xml:space="preserve">кг </w:t>
            </w:r>
            <w:proofErr w:type="spellStart"/>
            <w:r w:rsidRPr="004D07EC">
              <w:rPr>
                <w:sz w:val="22"/>
                <w:szCs w:val="22"/>
              </w:rPr>
              <w:t>у.т</w:t>
            </w:r>
            <w:proofErr w:type="spellEnd"/>
            <w:r w:rsidRPr="004D07EC">
              <w:rPr>
                <w:sz w:val="22"/>
                <w:szCs w:val="22"/>
              </w:rPr>
              <w:t>./Гкал</w:t>
            </w:r>
          </w:p>
        </w:tc>
        <w:tc>
          <w:tcPr>
            <w:tcW w:w="1133" w:type="dxa"/>
          </w:tcPr>
          <w:p w14:paraId="4F0C84A3" w14:textId="77777777" w:rsidR="00215475" w:rsidRPr="004D07EC" w:rsidRDefault="00215475" w:rsidP="004D07EC">
            <w:pPr>
              <w:widowControl/>
              <w:jc w:val="center"/>
              <w:rPr>
                <w:sz w:val="22"/>
                <w:szCs w:val="22"/>
              </w:rPr>
            </w:pPr>
            <w:r w:rsidRPr="004D07EC">
              <w:rPr>
                <w:sz w:val="22"/>
                <w:szCs w:val="22"/>
              </w:rPr>
              <w:t>Гкал/год</w:t>
            </w:r>
          </w:p>
        </w:tc>
        <w:tc>
          <w:tcPr>
            <w:tcW w:w="993" w:type="dxa"/>
          </w:tcPr>
          <w:p w14:paraId="2E493895" w14:textId="77777777" w:rsidR="00215475" w:rsidRPr="004D07EC" w:rsidRDefault="00215475" w:rsidP="004D07EC">
            <w:pPr>
              <w:widowControl/>
              <w:jc w:val="center"/>
              <w:rPr>
                <w:sz w:val="22"/>
                <w:szCs w:val="22"/>
              </w:rPr>
            </w:pPr>
            <w:r w:rsidRPr="004D07EC">
              <w:rPr>
                <w:sz w:val="22"/>
                <w:szCs w:val="22"/>
              </w:rPr>
              <w:t>м</w:t>
            </w:r>
            <w:r w:rsidRPr="004D07EC">
              <w:rPr>
                <w:sz w:val="22"/>
                <w:szCs w:val="22"/>
                <w:vertAlign w:val="superscript"/>
              </w:rPr>
              <w:t>3</w:t>
            </w:r>
            <w:r w:rsidRPr="004D07EC">
              <w:rPr>
                <w:sz w:val="22"/>
                <w:szCs w:val="22"/>
              </w:rPr>
              <w:t>/год</w:t>
            </w:r>
          </w:p>
        </w:tc>
        <w:tc>
          <w:tcPr>
            <w:tcW w:w="1140" w:type="dxa"/>
          </w:tcPr>
          <w:p w14:paraId="4A0C7E06" w14:textId="77777777" w:rsidR="00215475" w:rsidRPr="004D07EC" w:rsidRDefault="00215475" w:rsidP="004D07EC">
            <w:pPr>
              <w:widowControl/>
              <w:jc w:val="center"/>
              <w:rPr>
                <w:sz w:val="22"/>
                <w:szCs w:val="22"/>
              </w:rPr>
            </w:pPr>
            <w:r w:rsidRPr="004D07EC">
              <w:rPr>
                <w:sz w:val="22"/>
                <w:szCs w:val="22"/>
              </w:rPr>
              <w:t>Гкал/м</w:t>
            </w:r>
            <w:r w:rsidRPr="004D07EC">
              <w:rPr>
                <w:sz w:val="22"/>
                <w:szCs w:val="22"/>
                <w:vertAlign w:val="superscript"/>
              </w:rPr>
              <w:t>2</w:t>
            </w:r>
          </w:p>
        </w:tc>
        <w:tc>
          <w:tcPr>
            <w:tcW w:w="1134" w:type="dxa"/>
          </w:tcPr>
          <w:p w14:paraId="5C4B9A79" w14:textId="77777777" w:rsidR="00215475" w:rsidRPr="004D07EC" w:rsidRDefault="00215475" w:rsidP="004D07EC">
            <w:pPr>
              <w:widowControl/>
              <w:jc w:val="center"/>
              <w:rPr>
                <w:sz w:val="22"/>
                <w:szCs w:val="22"/>
              </w:rPr>
            </w:pPr>
            <w:r w:rsidRPr="004D07EC">
              <w:rPr>
                <w:sz w:val="22"/>
                <w:szCs w:val="22"/>
              </w:rPr>
              <w:t>м</w:t>
            </w:r>
            <w:r w:rsidRPr="004D07EC">
              <w:rPr>
                <w:sz w:val="22"/>
                <w:szCs w:val="22"/>
                <w:vertAlign w:val="superscript"/>
              </w:rPr>
              <w:t>3</w:t>
            </w:r>
            <w:r w:rsidRPr="004D07EC">
              <w:rPr>
                <w:sz w:val="22"/>
                <w:szCs w:val="22"/>
              </w:rPr>
              <w:t>/м</w:t>
            </w:r>
            <w:r w:rsidRPr="004D07EC">
              <w:rPr>
                <w:sz w:val="22"/>
                <w:szCs w:val="22"/>
                <w:vertAlign w:val="superscript"/>
              </w:rPr>
              <w:t>2</w:t>
            </w:r>
          </w:p>
        </w:tc>
        <w:tc>
          <w:tcPr>
            <w:tcW w:w="573" w:type="dxa"/>
            <w:vAlign w:val="center"/>
          </w:tcPr>
          <w:p w14:paraId="5B71FC2E" w14:textId="77777777" w:rsidR="00215475" w:rsidRPr="004D07EC" w:rsidRDefault="00215475" w:rsidP="004D07EC">
            <w:pPr>
              <w:widowControl/>
              <w:jc w:val="center"/>
              <w:rPr>
                <w:sz w:val="22"/>
                <w:szCs w:val="22"/>
              </w:rPr>
            </w:pPr>
          </w:p>
        </w:tc>
      </w:tr>
      <w:tr w:rsidR="00215475" w:rsidRPr="004D07EC" w14:paraId="298E6784" w14:textId="77777777" w:rsidTr="00215475">
        <w:trPr>
          <w:trHeight w:hRule="exact" w:val="340"/>
        </w:trPr>
        <w:tc>
          <w:tcPr>
            <w:tcW w:w="10780" w:type="dxa"/>
            <w:gridSpan w:val="12"/>
            <w:shd w:val="clear" w:color="auto" w:fill="auto"/>
            <w:noWrap/>
            <w:vAlign w:val="center"/>
          </w:tcPr>
          <w:p w14:paraId="5ADB490D" w14:textId="77777777" w:rsidR="00215475" w:rsidRPr="004D07EC" w:rsidRDefault="00215475" w:rsidP="004D07EC">
            <w:pPr>
              <w:widowControl/>
              <w:jc w:val="center"/>
              <w:rPr>
                <w:sz w:val="22"/>
                <w:szCs w:val="22"/>
              </w:rPr>
            </w:pPr>
            <w:r w:rsidRPr="004D07EC">
              <w:rPr>
                <w:sz w:val="22"/>
                <w:szCs w:val="22"/>
              </w:rPr>
              <w:t>Производство и передача тепловой энергии</w:t>
            </w:r>
          </w:p>
        </w:tc>
      </w:tr>
      <w:tr w:rsidR="00215475" w:rsidRPr="004D07EC" w14:paraId="4783B6B0" w14:textId="77777777" w:rsidTr="00215475">
        <w:trPr>
          <w:trHeight w:hRule="exact" w:val="340"/>
        </w:trPr>
        <w:tc>
          <w:tcPr>
            <w:tcW w:w="319" w:type="dxa"/>
            <w:vMerge w:val="restart"/>
            <w:shd w:val="clear" w:color="auto" w:fill="auto"/>
            <w:noWrap/>
            <w:vAlign w:val="center"/>
            <w:hideMark/>
          </w:tcPr>
          <w:p w14:paraId="57260D17" w14:textId="77777777" w:rsidR="00215475" w:rsidRPr="004D07EC" w:rsidRDefault="00215475" w:rsidP="004D07EC">
            <w:pPr>
              <w:widowControl/>
              <w:jc w:val="center"/>
              <w:rPr>
                <w:sz w:val="22"/>
                <w:szCs w:val="22"/>
              </w:rPr>
            </w:pPr>
            <w:r w:rsidRPr="004D07EC">
              <w:rPr>
                <w:sz w:val="22"/>
                <w:szCs w:val="22"/>
              </w:rPr>
              <w:t>1.</w:t>
            </w:r>
          </w:p>
        </w:tc>
        <w:tc>
          <w:tcPr>
            <w:tcW w:w="1382" w:type="dxa"/>
            <w:vMerge w:val="restart"/>
            <w:shd w:val="clear" w:color="auto" w:fill="auto"/>
            <w:vAlign w:val="center"/>
            <w:hideMark/>
          </w:tcPr>
          <w:p w14:paraId="69D118E6" w14:textId="77777777" w:rsidR="00215475" w:rsidRPr="004D07EC" w:rsidRDefault="00215475" w:rsidP="004D07EC">
            <w:pPr>
              <w:widowControl/>
              <w:rPr>
                <w:sz w:val="22"/>
                <w:szCs w:val="22"/>
              </w:rPr>
            </w:pPr>
            <w:r w:rsidRPr="004D07EC">
              <w:rPr>
                <w:sz w:val="22"/>
                <w:szCs w:val="22"/>
              </w:rPr>
              <w:t>ЧУ «Санаторий </w:t>
            </w:r>
          </w:p>
          <w:p w14:paraId="15B51ED3" w14:textId="77777777" w:rsidR="00215475" w:rsidRPr="004D07EC" w:rsidRDefault="00215475" w:rsidP="004D07EC">
            <w:pPr>
              <w:widowControl/>
              <w:autoSpaceDE w:val="0"/>
              <w:autoSpaceDN w:val="0"/>
              <w:adjustRightInd w:val="0"/>
              <w:rPr>
                <w:sz w:val="22"/>
                <w:szCs w:val="22"/>
              </w:rPr>
            </w:pPr>
            <w:r w:rsidRPr="004D07EC">
              <w:rPr>
                <w:sz w:val="22"/>
                <w:szCs w:val="22"/>
              </w:rPr>
              <w:t>«Актер-Плес» СТД РФ (Приволжский район)</w:t>
            </w:r>
          </w:p>
        </w:tc>
        <w:tc>
          <w:tcPr>
            <w:tcW w:w="566" w:type="dxa"/>
            <w:shd w:val="clear" w:color="auto" w:fill="auto"/>
            <w:noWrap/>
            <w:vAlign w:val="center"/>
            <w:hideMark/>
          </w:tcPr>
          <w:p w14:paraId="606C5460" w14:textId="77777777" w:rsidR="00215475" w:rsidRPr="004D07EC" w:rsidRDefault="00215475" w:rsidP="004D07EC">
            <w:pPr>
              <w:jc w:val="center"/>
              <w:rPr>
                <w:sz w:val="22"/>
                <w:szCs w:val="22"/>
              </w:rPr>
            </w:pPr>
            <w:r w:rsidRPr="004D07EC">
              <w:rPr>
                <w:sz w:val="22"/>
                <w:szCs w:val="22"/>
              </w:rPr>
              <w:t>2024</w:t>
            </w:r>
          </w:p>
        </w:tc>
        <w:tc>
          <w:tcPr>
            <w:tcW w:w="994" w:type="dxa"/>
            <w:shd w:val="clear" w:color="auto" w:fill="auto"/>
            <w:noWrap/>
            <w:vAlign w:val="center"/>
            <w:hideMark/>
          </w:tcPr>
          <w:p w14:paraId="36EDCAE8" w14:textId="77777777" w:rsidR="00215475" w:rsidRPr="004D07EC" w:rsidRDefault="00215475" w:rsidP="004D07EC">
            <w:pPr>
              <w:jc w:val="center"/>
              <w:rPr>
                <w:sz w:val="22"/>
                <w:szCs w:val="22"/>
              </w:rPr>
            </w:pPr>
            <w:r w:rsidRPr="004D07EC">
              <w:rPr>
                <w:sz w:val="22"/>
                <w:szCs w:val="22"/>
              </w:rPr>
              <w:t>2 939,083</w:t>
            </w:r>
          </w:p>
        </w:tc>
        <w:tc>
          <w:tcPr>
            <w:tcW w:w="709" w:type="dxa"/>
            <w:shd w:val="clear" w:color="auto" w:fill="auto"/>
            <w:noWrap/>
            <w:vAlign w:val="center"/>
            <w:hideMark/>
          </w:tcPr>
          <w:p w14:paraId="5B8DEC90" w14:textId="77777777" w:rsidR="00215475" w:rsidRPr="004D07EC" w:rsidRDefault="00215475" w:rsidP="004D07EC">
            <w:pPr>
              <w:widowControl/>
              <w:jc w:val="center"/>
              <w:rPr>
                <w:sz w:val="22"/>
                <w:szCs w:val="22"/>
              </w:rPr>
            </w:pPr>
            <w:r w:rsidRPr="004D07EC">
              <w:rPr>
                <w:sz w:val="22"/>
                <w:szCs w:val="22"/>
              </w:rPr>
              <w:t>1,0</w:t>
            </w:r>
          </w:p>
        </w:tc>
        <w:tc>
          <w:tcPr>
            <w:tcW w:w="709" w:type="dxa"/>
            <w:shd w:val="clear" w:color="auto" w:fill="auto"/>
            <w:noWrap/>
            <w:vAlign w:val="center"/>
            <w:hideMark/>
          </w:tcPr>
          <w:p w14:paraId="6EB938AF" w14:textId="77777777" w:rsidR="00215475" w:rsidRPr="004D07EC" w:rsidRDefault="00215475" w:rsidP="004D07EC">
            <w:pPr>
              <w:jc w:val="center"/>
              <w:rPr>
                <w:sz w:val="22"/>
                <w:szCs w:val="22"/>
              </w:rPr>
            </w:pPr>
            <w:r w:rsidRPr="004D07EC">
              <w:rPr>
                <w:sz w:val="22"/>
                <w:szCs w:val="22"/>
              </w:rPr>
              <w:t>-</w:t>
            </w:r>
          </w:p>
        </w:tc>
        <w:tc>
          <w:tcPr>
            <w:tcW w:w="1128" w:type="dxa"/>
            <w:vAlign w:val="center"/>
          </w:tcPr>
          <w:p w14:paraId="52C092C0" w14:textId="77777777" w:rsidR="00215475" w:rsidRPr="004D07EC" w:rsidRDefault="00215475" w:rsidP="004D07EC">
            <w:pPr>
              <w:jc w:val="center"/>
              <w:rPr>
                <w:sz w:val="22"/>
                <w:szCs w:val="22"/>
              </w:rPr>
            </w:pPr>
            <w:r w:rsidRPr="004D07EC">
              <w:rPr>
                <w:sz w:val="22"/>
                <w:szCs w:val="22"/>
              </w:rPr>
              <w:t>-</w:t>
            </w:r>
          </w:p>
        </w:tc>
        <w:tc>
          <w:tcPr>
            <w:tcW w:w="1133" w:type="dxa"/>
            <w:vAlign w:val="center"/>
          </w:tcPr>
          <w:p w14:paraId="40CAAF49" w14:textId="77777777" w:rsidR="00215475" w:rsidRPr="004D07EC" w:rsidRDefault="00215475" w:rsidP="004D07EC">
            <w:pPr>
              <w:jc w:val="center"/>
              <w:rPr>
                <w:sz w:val="22"/>
                <w:szCs w:val="22"/>
              </w:rPr>
            </w:pPr>
            <w:r w:rsidRPr="004D07EC">
              <w:rPr>
                <w:sz w:val="22"/>
                <w:szCs w:val="22"/>
              </w:rPr>
              <w:t>-</w:t>
            </w:r>
          </w:p>
        </w:tc>
        <w:tc>
          <w:tcPr>
            <w:tcW w:w="993" w:type="dxa"/>
            <w:vAlign w:val="center"/>
          </w:tcPr>
          <w:p w14:paraId="3AB34DB3" w14:textId="77777777" w:rsidR="00215475" w:rsidRPr="004D07EC" w:rsidRDefault="00215475" w:rsidP="004D07EC">
            <w:pPr>
              <w:jc w:val="center"/>
              <w:rPr>
                <w:sz w:val="22"/>
                <w:szCs w:val="22"/>
              </w:rPr>
            </w:pPr>
            <w:r w:rsidRPr="004D07EC">
              <w:rPr>
                <w:sz w:val="22"/>
                <w:szCs w:val="22"/>
              </w:rPr>
              <w:t>-</w:t>
            </w:r>
          </w:p>
        </w:tc>
        <w:tc>
          <w:tcPr>
            <w:tcW w:w="1140" w:type="dxa"/>
            <w:vAlign w:val="center"/>
          </w:tcPr>
          <w:p w14:paraId="0BB89F20" w14:textId="77777777" w:rsidR="00215475" w:rsidRPr="004D07EC" w:rsidRDefault="00215475" w:rsidP="004D07EC">
            <w:pPr>
              <w:jc w:val="center"/>
              <w:rPr>
                <w:sz w:val="22"/>
                <w:szCs w:val="22"/>
              </w:rPr>
            </w:pPr>
            <w:r w:rsidRPr="004D07EC">
              <w:rPr>
                <w:sz w:val="22"/>
                <w:szCs w:val="22"/>
              </w:rPr>
              <w:t>-</w:t>
            </w:r>
          </w:p>
        </w:tc>
        <w:tc>
          <w:tcPr>
            <w:tcW w:w="1134" w:type="dxa"/>
            <w:vAlign w:val="center"/>
          </w:tcPr>
          <w:p w14:paraId="44BD52F6" w14:textId="77777777" w:rsidR="00215475" w:rsidRPr="004D07EC" w:rsidRDefault="00215475" w:rsidP="004D07EC">
            <w:pPr>
              <w:jc w:val="center"/>
              <w:rPr>
                <w:sz w:val="22"/>
                <w:szCs w:val="22"/>
              </w:rPr>
            </w:pPr>
            <w:r w:rsidRPr="004D07EC">
              <w:rPr>
                <w:sz w:val="22"/>
                <w:szCs w:val="22"/>
              </w:rPr>
              <w:t>-</w:t>
            </w:r>
          </w:p>
        </w:tc>
        <w:tc>
          <w:tcPr>
            <w:tcW w:w="573" w:type="dxa"/>
            <w:vAlign w:val="center"/>
          </w:tcPr>
          <w:p w14:paraId="2E247405" w14:textId="77777777" w:rsidR="00215475" w:rsidRPr="004D07EC" w:rsidRDefault="00215475" w:rsidP="004D07EC">
            <w:pPr>
              <w:widowControl/>
              <w:jc w:val="center"/>
              <w:rPr>
                <w:sz w:val="22"/>
                <w:szCs w:val="22"/>
              </w:rPr>
            </w:pPr>
            <w:r w:rsidRPr="004D07EC">
              <w:rPr>
                <w:sz w:val="22"/>
                <w:szCs w:val="22"/>
              </w:rPr>
              <w:t>-</w:t>
            </w:r>
          </w:p>
        </w:tc>
      </w:tr>
      <w:tr w:rsidR="00215475" w:rsidRPr="004D07EC" w14:paraId="4073ADF4" w14:textId="77777777" w:rsidTr="00215475">
        <w:trPr>
          <w:trHeight w:hRule="exact" w:val="340"/>
        </w:trPr>
        <w:tc>
          <w:tcPr>
            <w:tcW w:w="319" w:type="dxa"/>
            <w:vMerge/>
            <w:vAlign w:val="center"/>
            <w:hideMark/>
          </w:tcPr>
          <w:p w14:paraId="230453BC" w14:textId="77777777" w:rsidR="00215475" w:rsidRPr="004D07EC" w:rsidRDefault="00215475" w:rsidP="004D07EC">
            <w:pPr>
              <w:widowControl/>
              <w:jc w:val="center"/>
              <w:rPr>
                <w:sz w:val="22"/>
                <w:szCs w:val="22"/>
              </w:rPr>
            </w:pPr>
          </w:p>
        </w:tc>
        <w:tc>
          <w:tcPr>
            <w:tcW w:w="1382" w:type="dxa"/>
            <w:vMerge/>
            <w:vAlign w:val="center"/>
            <w:hideMark/>
          </w:tcPr>
          <w:p w14:paraId="780D05F2" w14:textId="77777777" w:rsidR="00215475" w:rsidRPr="004D07EC" w:rsidRDefault="00215475" w:rsidP="004D07EC">
            <w:pPr>
              <w:widowControl/>
              <w:rPr>
                <w:sz w:val="22"/>
                <w:szCs w:val="22"/>
              </w:rPr>
            </w:pPr>
          </w:p>
        </w:tc>
        <w:tc>
          <w:tcPr>
            <w:tcW w:w="566" w:type="dxa"/>
            <w:shd w:val="clear" w:color="auto" w:fill="auto"/>
            <w:noWrap/>
            <w:vAlign w:val="center"/>
            <w:hideMark/>
          </w:tcPr>
          <w:p w14:paraId="26AA0D07" w14:textId="77777777" w:rsidR="00215475" w:rsidRPr="004D07EC" w:rsidRDefault="00215475" w:rsidP="004D07EC">
            <w:pPr>
              <w:jc w:val="center"/>
              <w:rPr>
                <w:sz w:val="22"/>
                <w:szCs w:val="22"/>
              </w:rPr>
            </w:pPr>
            <w:r w:rsidRPr="004D07EC">
              <w:rPr>
                <w:sz w:val="22"/>
                <w:szCs w:val="22"/>
              </w:rPr>
              <w:t>2025</w:t>
            </w:r>
          </w:p>
        </w:tc>
        <w:tc>
          <w:tcPr>
            <w:tcW w:w="994" w:type="dxa"/>
            <w:shd w:val="clear" w:color="auto" w:fill="auto"/>
            <w:noWrap/>
            <w:vAlign w:val="center"/>
            <w:hideMark/>
          </w:tcPr>
          <w:p w14:paraId="64C27F9C" w14:textId="77777777" w:rsidR="00215475" w:rsidRPr="004D07EC" w:rsidRDefault="00215475" w:rsidP="004D07EC">
            <w:pPr>
              <w:widowControl/>
              <w:jc w:val="center"/>
              <w:rPr>
                <w:sz w:val="22"/>
                <w:szCs w:val="22"/>
              </w:rPr>
            </w:pPr>
            <w:r w:rsidRPr="004D07EC">
              <w:rPr>
                <w:sz w:val="22"/>
                <w:szCs w:val="22"/>
              </w:rPr>
              <w:t>-</w:t>
            </w:r>
          </w:p>
        </w:tc>
        <w:tc>
          <w:tcPr>
            <w:tcW w:w="709" w:type="dxa"/>
            <w:shd w:val="clear" w:color="auto" w:fill="auto"/>
            <w:noWrap/>
            <w:vAlign w:val="center"/>
            <w:hideMark/>
          </w:tcPr>
          <w:p w14:paraId="14A67B1C" w14:textId="77777777" w:rsidR="00215475" w:rsidRPr="004D07EC" w:rsidRDefault="00215475" w:rsidP="004D07EC">
            <w:pPr>
              <w:widowControl/>
              <w:jc w:val="center"/>
              <w:rPr>
                <w:sz w:val="22"/>
                <w:szCs w:val="22"/>
              </w:rPr>
            </w:pPr>
            <w:r w:rsidRPr="004D07EC">
              <w:rPr>
                <w:sz w:val="22"/>
                <w:szCs w:val="22"/>
              </w:rPr>
              <w:t>1,0</w:t>
            </w:r>
          </w:p>
        </w:tc>
        <w:tc>
          <w:tcPr>
            <w:tcW w:w="709" w:type="dxa"/>
            <w:shd w:val="clear" w:color="auto" w:fill="auto"/>
            <w:noWrap/>
            <w:vAlign w:val="center"/>
            <w:hideMark/>
          </w:tcPr>
          <w:p w14:paraId="51CDA92D" w14:textId="77777777" w:rsidR="00215475" w:rsidRPr="004D07EC" w:rsidRDefault="00215475" w:rsidP="004D07EC">
            <w:pPr>
              <w:jc w:val="center"/>
              <w:rPr>
                <w:sz w:val="22"/>
                <w:szCs w:val="22"/>
              </w:rPr>
            </w:pPr>
            <w:r w:rsidRPr="004D07EC">
              <w:rPr>
                <w:sz w:val="22"/>
                <w:szCs w:val="22"/>
              </w:rPr>
              <w:t>-</w:t>
            </w:r>
          </w:p>
        </w:tc>
        <w:tc>
          <w:tcPr>
            <w:tcW w:w="1128" w:type="dxa"/>
            <w:vAlign w:val="center"/>
          </w:tcPr>
          <w:p w14:paraId="59E0128A" w14:textId="77777777" w:rsidR="00215475" w:rsidRPr="004D07EC" w:rsidRDefault="00215475" w:rsidP="004D07EC">
            <w:pPr>
              <w:jc w:val="center"/>
              <w:rPr>
                <w:sz w:val="22"/>
                <w:szCs w:val="22"/>
              </w:rPr>
            </w:pPr>
            <w:r w:rsidRPr="004D07EC">
              <w:rPr>
                <w:sz w:val="22"/>
                <w:szCs w:val="22"/>
              </w:rPr>
              <w:t>-</w:t>
            </w:r>
          </w:p>
        </w:tc>
        <w:tc>
          <w:tcPr>
            <w:tcW w:w="1133" w:type="dxa"/>
            <w:vAlign w:val="center"/>
          </w:tcPr>
          <w:p w14:paraId="04342741" w14:textId="77777777" w:rsidR="00215475" w:rsidRPr="004D07EC" w:rsidRDefault="00215475" w:rsidP="004D07EC">
            <w:pPr>
              <w:jc w:val="center"/>
              <w:rPr>
                <w:sz w:val="22"/>
                <w:szCs w:val="22"/>
              </w:rPr>
            </w:pPr>
            <w:r w:rsidRPr="004D07EC">
              <w:rPr>
                <w:sz w:val="22"/>
                <w:szCs w:val="22"/>
              </w:rPr>
              <w:t>-</w:t>
            </w:r>
          </w:p>
        </w:tc>
        <w:tc>
          <w:tcPr>
            <w:tcW w:w="993" w:type="dxa"/>
            <w:vAlign w:val="center"/>
          </w:tcPr>
          <w:p w14:paraId="5FD2AA66" w14:textId="77777777" w:rsidR="00215475" w:rsidRPr="004D07EC" w:rsidRDefault="00215475" w:rsidP="004D07EC">
            <w:pPr>
              <w:jc w:val="center"/>
              <w:rPr>
                <w:sz w:val="22"/>
                <w:szCs w:val="22"/>
              </w:rPr>
            </w:pPr>
            <w:r w:rsidRPr="004D07EC">
              <w:rPr>
                <w:sz w:val="22"/>
                <w:szCs w:val="22"/>
              </w:rPr>
              <w:t>-</w:t>
            </w:r>
          </w:p>
        </w:tc>
        <w:tc>
          <w:tcPr>
            <w:tcW w:w="1140" w:type="dxa"/>
            <w:vAlign w:val="center"/>
          </w:tcPr>
          <w:p w14:paraId="2FDFF754" w14:textId="77777777" w:rsidR="00215475" w:rsidRPr="004D07EC" w:rsidRDefault="00215475" w:rsidP="004D07EC">
            <w:pPr>
              <w:jc w:val="center"/>
              <w:rPr>
                <w:sz w:val="22"/>
                <w:szCs w:val="22"/>
              </w:rPr>
            </w:pPr>
            <w:r w:rsidRPr="004D07EC">
              <w:rPr>
                <w:sz w:val="22"/>
                <w:szCs w:val="22"/>
              </w:rPr>
              <w:t>-</w:t>
            </w:r>
          </w:p>
        </w:tc>
        <w:tc>
          <w:tcPr>
            <w:tcW w:w="1134" w:type="dxa"/>
            <w:vAlign w:val="center"/>
          </w:tcPr>
          <w:p w14:paraId="3E20170D" w14:textId="77777777" w:rsidR="00215475" w:rsidRPr="004D07EC" w:rsidRDefault="00215475" w:rsidP="004D07EC">
            <w:pPr>
              <w:jc w:val="center"/>
              <w:rPr>
                <w:sz w:val="22"/>
                <w:szCs w:val="22"/>
              </w:rPr>
            </w:pPr>
            <w:r w:rsidRPr="004D07EC">
              <w:rPr>
                <w:sz w:val="22"/>
                <w:szCs w:val="22"/>
              </w:rPr>
              <w:t>-</w:t>
            </w:r>
          </w:p>
        </w:tc>
        <w:tc>
          <w:tcPr>
            <w:tcW w:w="573" w:type="dxa"/>
            <w:vAlign w:val="center"/>
          </w:tcPr>
          <w:p w14:paraId="702116C6" w14:textId="77777777" w:rsidR="00215475" w:rsidRPr="004D07EC" w:rsidRDefault="00215475" w:rsidP="004D07EC">
            <w:pPr>
              <w:widowControl/>
              <w:jc w:val="center"/>
              <w:rPr>
                <w:sz w:val="22"/>
                <w:szCs w:val="22"/>
              </w:rPr>
            </w:pPr>
            <w:r w:rsidRPr="004D07EC">
              <w:rPr>
                <w:sz w:val="22"/>
                <w:szCs w:val="22"/>
              </w:rPr>
              <w:t>-</w:t>
            </w:r>
          </w:p>
        </w:tc>
      </w:tr>
      <w:tr w:rsidR="00215475" w:rsidRPr="004D07EC" w14:paraId="13E5AA6B" w14:textId="77777777" w:rsidTr="00215475">
        <w:trPr>
          <w:trHeight w:hRule="exact" w:val="340"/>
        </w:trPr>
        <w:tc>
          <w:tcPr>
            <w:tcW w:w="319" w:type="dxa"/>
            <w:vMerge/>
            <w:vAlign w:val="center"/>
            <w:hideMark/>
          </w:tcPr>
          <w:p w14:paraId="30E54594" w14:textId="77777777" w:rsidR="00215475" w:rsidRPr="004D07EC" w:rsidRDefault="00215475" w:rsidP="004D07EC">
            <w:pPr>
              <w:widowControl/>
              <w:jc w:val="center"/>
              <w:rPr>
                <w:sz w:val="22"/>
                <w:szCs w:val="22"/>
              </w:rPr>
            </w:pPr>
          </w:p>
        </w:tc>
        <w:tc>
          <w:tcPr>
            <w:tcW w:w="1382" w:type="dxa"/>
            <w:vMerge/>
            <w:vAlign w:val="center"/>
            <w:hideMark/>
          </w:tcPr>
          <w:p w14:paraId="66AB13BB" w14:textId="77777777" w:rsidR="00215475" w:rsidRPr="004D07EC" w:rsidRDefault="00215475" w:rsidP="004D07EC">
            <w:pPr>
              <w:widowControl/>
              <w:rPr>
                <w:sz w:val="22"/>
                <w:szCs w:val="22"/>
              </w:rPr>
            </w:pPr>
          </w:p>
        </w:tc>
        <w:tc>
          <w:tcPr>
            <w:tcW w:w="566" w:type="dxa"/>
            <w:shd w:val="clear" w:color="auto" w:fill="auto"/>
            <w:noWrap/>
            <w:vAlign w:val="center"/>
            <w:hideMark/>
          </w:tcPr>
          <w:p w14:paraId="4C20EC63" w14:textId="77777777" w:rsidR="00215475" w:rsidRPr="004D07EC" w:rsidRDefault="00215475" w:rsidP="004D07EC">
            <w:pPr>
              <w:jc w:val="center"/>
              <w:rPr>
                <w:sz w:val="22"/>
                <w:szCs w:val="22"/>
              </w:rPr>
            </w:pPr>
            <w:r w:rsidRPr="004D07EC">
              <w:rPr>
                <w:sz w:val="22"/>
                <w:szCs w:val="22"/>
              </w:rPr>
              <w:t>2026</w:t>
            </w:r>
          </w:p>
        </w:tc>
        <w:tc>
          <w:tcPr>
            <w:tcW w:w="994" w:type="dxa"/>
            <w:shd w:val="clear" w:color="auto" w:fill="auto"/>
            <w:noWrap/>
            <w:vAlign w:val="center"/>
            <w:hideMark/>
          </w:tcPr>
          <w:p w14:paraId="26196AAF" w14:textId="77777777" w:rsidR="00215475" w:rsidRPr="004D07EC" w:rsidRDefault="00215475" w:rsidP="004D07EC">
            <w:pPr>
              <w:widowControl/>
              <w:jc w:val="center"/>
              <w:rPr>
                <w:sz w:val="22"/>
                <w:szCs w:val="22"/>
              </w:rPr>
            </w:pPr>
            <w:r w:rsidRPr="004D07EC">
              <w:rPr>
                <w:sz w:val="22"/>
                <w:szCs w:val="22"/>
              </w:rPr>
              <w:t>-</w:t>
            </w:r>
          </w:p>
        </w:tc>
        <w:tc>
          <w:tcPr>
            <w:tcW w:w="709" w:type="dxa"/>
            <w:shd w:val="clear" w:color="auto" w:fill="auto"/>
            <w:noWrap/>
            <w:vAlign w:val="center"/>
            <w:hideMark/>
          </w:tcPr>
          <w:p w14:paraId="381E7173" w14:textId="77777777" w:rsidR="00215475" w:rsidRPr="004D07EC" w:rsidRDefault="00215475" w:rsidP="004D07EC">
            <w:pPr>
              <w:widowControl/>
              <w:jc w:val="center"/>
              <w:rPr>
                <w:sz w:val="22"/>
                <w:szCs w:val="22"/>
              </w:rPr>
            </w:pPr>
            <w:r w:rsidRPr="004D07EC">
              <w:rPr>
                <w:sz w:val="22"/>
                <w:szCs w:val="22"/>
              </w:rPr>
              <w:t>1,0</w:t>
            </w:r>
          </w:p>
        </w:tc>
        <w:tc>
          <w:tcPr>
            <w:tcW w:w="709" w:type="dxa"/>
            <w:shd w:val="clear" w:color="auto" w:fill="auto"/>
            <w:noWrap/>
            <w:vAlign w:val="center"/>
            <w:hideMark/>
          </w:tcPr>
          <w:p w14:paraId="02F31343" w14:textId="77777777" w:rsidR="00215475" w:rsidRPr="004D07EC" w:rsidRDefault="00215475" w:rsidP="004D07EC">
            <w:pPr>
              <w:jc w:val="center"/>
              <w:rPr>
                <w:sz w:val="22"/>
                <w:szCs w:val="22"/>
              </w:rPr>
            </w:pPr>
            <w:r w:rsidRPr="004D07EC">
              <w:rPr>
                <w:sz w:val="22"/>
                <w:szCs w:val="22"/>
              </w:rPr>
              <w:t>-</w:t>
            </w:r>
          </w:p>
        </w:tc>
        <w:tc>
          <w:tcPr>
            <w:tcW w:w="1128" w:type="dxa"/>
            <w:vAlign w:val="center"/>
          </w:tcPr>
          <w:p w14:paraId="42369395" w14:textId="77777777" w:rsidR="00215475" w:rsidRPr="004D07EC" w:rsidRDefault="00215475" w:rsidP="004D07EC">
            <w:pPr>
              <w:jc w:val="center"/>
              <w:rPr>
                <w:sz w:val="22"/>
                <w:szCs w:val="22"/>
              </w:rPr>
            </w:pPr>
            <w:r w:rsidRPr="004D07EC">
              <w:rPr>
                <w:sz w:val="22"/>
                <w:szCs w:val="22"/>
              </w:rPr>
              <w:t>-</w:t>
            </w:r>
          </w:p>
        </w:tc>
        <w:tc>
          <w:tcPr>
            <w:tcW w:w="1133" w:type="dxa"/>
            <w:vAlign w:val="center"/>
          </w:tcPr>
          <w:p w14:paraId="42C89558" w14:textId="77777777" w:rsidR="00215475" w:rsidRPr="004D07EC" w:rsidRDefault="00215475" w:rsidP="004D07EC">
            <w:pPr>
              <w:jc w:val="center"/>
              <w:rPr>
                <w:sz w:val="22"/>
                <w:szCs w:val="22"/>
              </w:rPr>
            </w:pPr>
            <w:r w:rsidRPr="004D07EC">
              <w:rPr>
                <w:sz w:val="22"/>
                <w:szCs w:val="22"/>
              </w:rPr>
              <w:t>-</w:t>
            </w:r>
          </w:p>
        </w:tc>
        <w:tc>
          <w:tcPr>
            <w:tcW w:w="993" w:type="dxa"/>
            <w:vAlign w:val="center"/>
          </w:tcPr>
          <w:p w14:paraId="24163620" w14:textId="77777777" w:rsidR="00215475" w:rsidRPr="004D07EC" w:rsidRDefault="00215475" w:rsidP="004D07EC">
            <w:pPr>
              <w:jc w:val="center"/>
              <w:rPr>
                <w:sz w:val="22"/>
                <w:szCs w:val="22"/>
              </w:rPr>
            </w:pPr>
            <w:r w:rsidRPr="004D07EC">
              <w:rPr>
                <w:sz w:val="22"/>
                <w:szCs w:val="22"/>
              </w:rPr>
              <w:t>-</w:t>
            </w:r>
          </w:p>
        </w:tc>
        <w:tc>
          <w:tcPr>
            <w:tcW w:w="1140" w:type="dxa"/>
            <w:vAlign w:val="center"/>
          </w:tcPr>
          <w:p w14:paraId="03272559" w14:textId="77777777" w:rsidR="00215475" w:rsidRPr="004D07EC" w:rsidRDefault="00215475" w:rsidP="004D07EC">
            <w:pPr>
              <w:jc w:val="center"/>
              <w:rPr>
                <w:sz w:val="22"/>
                <w:szCs w:val="22"/>
              </w:rPr>
            </w:pPr>
            <w:r w:rsidRPr="004D07EC">
              <w:rPr>
                <w:sz w:val="22"/>
                <w:szCs w:val="22"/>
              </w:rPr>
              <w:t>-</w:t>
            </w:r>
          </w:p>
        </w:tc>
        <w:tc>
          <w:tcPr>
            <w:tcW w:w="1134" w:type="dxa"/>
            <w:vAlign w:val="center"/>
          </w:tcPr>
          <w:p w14:paraId="0FD071E5" w14:textId="77777777" w:rsidR="00215475" w:rsidRPr="004D07EC" w:rsidRDefault="00215475" w:rsidP="004D07EC">
            <w:pPr>
              <w:jc w:val="center"/>
              <w:rPr>
                <w:sz w:val="22"/>
                <w:szCs w:val="22"/>
              </w:rPr>
            </w:pPr>
            <w:r w:rsidRPr="004D07EC">
              <w:rPr>
                <w:sz w:val="22"/>
                <w:szCs w:val="22"/>
              </w:rPr>
              <w:t>-</w:t>
            </w:r>
          </w:p>
        </w:tc>
        <w:tc>
          <w:tcPr>
            <w:tcW w:w="573" w:type="dxa"/>
            <w:vAlign w:val="center"/>
          </w:tcPr>
          <w:p w14:paraId="4AAE1843" w14:textId="77777777" w:rsidR="00215475" w:rsidRPr="004D07EC" w:rsidRDefault="00215475" w:rsidP="004D07EC">
            <w:pPr>
              <w:widowControl/>
              <w:jc w:val="center"/>
              <w:rPr>
                <w:sz w:val="22"/>
                <w:szCs w:val="22"/>
              </w:rPr>
            </w:pPr>
            <w:r w:rsidRPr="004D07EC">
              <w:rPr>
                <w:sz w:val="22"/>
                <w:szCs w:val="22"/>
              </w:rPr>
              <w:t>-</w:t>
            </w:r>
          </w:p>
        </w:tc>
      </w:tr>
      <w:tr w:rsidR="00215475" w:rsidRPr="004D07EC" w14:paraId="25D88B8E" w14:textId="77777777" w:rsidTr="00215475">
        <w:trPr>
          <w:trHeight w:hRule="exact" w:val="340"/>
        </w:trPr>
        <w:tc>
          <w:tcPr>
            <w:tcW w:w="319" w:type="dxa"/>
            <w:vMerge/>
            <w:vAlign w:val="center"/>
            <w:hideMark/>
          </w:tcPr>
          <w:p w14:paraId="6CC789CF" w14:textId="77777777" w:rsidR="00215475" w:rsidRPr="004D07EC" w:rsidRDefault="00215475" w:rsidP="004D07EC">
            <w:pPr>
              <w:widowControl/>
              <w:jc w:val="center"/>
              <w:rPr>
                <w:sz w:val="22"/>
                <w:szCs w:val="22"/>
              </w:rPr>
            </w:pPr>
          </w:p>
        </w:tc>
        <w:tc>
          <w:tcPr>
            <w:tcW w:w="1382" w:type="dxa"/>
            <w:vMerge/>
            <w:vAlign w:val="center"/>
            <w:hideMark/>
          </w:tcPr>
          <w:p w14:paraId="3DFEBA38" w14:textId="77777777" w:rsidR="00215475" w:rsidRPr="004D07EC" w:rsidRDefault="00215475" w:rsidP="004D07EC">
            <w:pPr>
              <w:widowControl/>
              <w:rPr>
                <w:sz w:val="22"/>
                <w:szCs w:val="22"/>
              </w:rPr>
            </w:pPr>
          </w:p>
        </w:tc>
        <w:tc>
          <w:tcPr>
            <w:tcW w:w="566" w:type="dxa"/>
            <w:shd w:val="clear" w:color="auto" w:fill="auto"/>
            <w:noWrap/>
            <w:vAlign w:val="center"/>
            <w:hideMark/>
          </w:tcPr>
          <w:p w14:paraId="703ABF19" w14:textId="77777777" w:rsidR="00215475" w:rsidRPr="004D07EC" w:rsidRDefault="00215475" w:rsidP="004D07EC">
            <w:pPr>
              <w:jc w:val="center"/>
              <w:rPr>
                <w:sz w:val="22"/>
                <w:szCs w:val="22"/>
              </w:rPr>
            </w:pPr>
            <w:r w:rsidRPr="004D07EC">
              <w:rPr>
                <w:sz w:val="22"/>
                <w:szCs w:val="22"/>
              </w:rPr>
              <w:t>2027</w:t>
            </w:r>
          </w:p>
        </w:tc>
        <w:tc>
          <w:tcPr>
            <w:tcW w:w="994" w:type="dxa"/>
            <w:shd w:val="clear" w:color="auto" w:fill="auto"/>
            <w:noWrap/>
            <w:vAlign w:val="center"/>
            <w:hideMark/>
          </w:tcPr>
          <w:p w14:paraId="18C20A3C" w14:textId="77777777" w:rsidR="00215475" w:rsidRPr="004D07EC" w:rsidRDefault="00215475" w:rsidP="004D07EC">
            <w:pPr>
              <w:jc w:val="center"/>
              <w:rPr>
                <w:sz w:val="22"/>
                <w:szCs w:val="22"/>
              </w:rPr>
            </w:pPr>
            <w:r w:rsidRPr="004D07EC">
              <w:rPr>
                <w:sz w:val="22"/>
                <w:szCs w:val="22"/>
              </w:rPr>
              <w:t>-</w:t>
            </w:r>
          </w:p>
        </w:tc>
        <w:tc>
          <w:tcPr>
            <w:tcW w:w="709" w:type="dxa"/>
            <w:shd w:val="clear" w:color="auto" w:fill="auto"/>
            <w:noWrap/>
            <w:vAlign w:val="center"/>
            <w:hideMark/>
          </w:tcPr>
          <w:p w14:paraId="670F65DA" w14:textId="77777777" w:rsidR="00215475" w:rsidRPr="004D07EC" w:rsidRDefault="00215475" w:rsidP="004D07EC">
            <w:pPr>
              <w:widowControl/>
              <w:jc w:val="center"/>
              <w:rPr>
                <w:sz w:val="22"/>
                <w:szCs w:val="22"/>
              </w:rPr>
            </w:pPr>
            <w:r w:rsidRPr="004D07EC">
              <w:rPr>
                <w:sz w:val="22"/>
                <w:szCs w:val="22"/>
              </w:rPr>
              <w:t>1,0</w:t>
            </w:r>
          </w:p>
        </w:tc>
        <w:tc>
          <w:tcPr>
            <w:tcW w:w="709" w:type="dxa"/>
            <w:shd w:val="clear" w:color="auto" w:fill="auto"/>
            <w:noWrap/>
            <w:vAlign w:val="center"/>
            <w:hideMark/>
          </w:tcPr>
          <w:p w14:paraId="54C35607" w14:textId="77777777" w:rsidR="00215475" w:rsidRPr="004D07EC" w:rsidRDefault="00215475" w:rsidP="004D07EC">
            <w:pPr>
              <w:jc w:val="center"/>
              <w:rPr>
                <w:sz w:val="22"/>
                <w:szCs w:val="22"/>
              </w:rPr>
            </w:pPr>
            <w:r w:rsidRPr="004D07EC">
              <w:rPr>
                <w:sz w:val="22"/>
                <w:szCs w:val="22"/>
              </w:rPr>
              <w:t>-</w:t>
            </w:r>
          </w:p>
        </w:tc>
        <w:tc>
          <w:tcPr>
            <w:tcW w:w="1128" w:type="dxa"/>
            <w:vAlign w:val="center"/>
          </w:tcPr>
          <w:p w14:paraId="64C831B8" w14:textId="77777777" w:rsidR="00215475" w:rsidRPr="004D07EC" w:rsidRDefault="00215475" w:rsidP="004D07EC">
            <w:pPr>
              <w:jc w:val="center"/>
              <w:rPr>
                <w:sz w:val="22"/>
                <w:szCs w:val="22"/>
              </w:rPr>
            </w:pPr>
            <w:r w:rsidRPr="004D07EC">
              <w:rPr>
                <w:sz w:val="22"/>
                <w:szCs w:val="22"/>
              </w:rPr>
              <w:t>-</w:t>
            </w:r>
          </w:p>
        </w:tc>
        <w:tc>
          <w:tcPr>
            <w:tcW w:w="1133" w:type="dxa"/>
            <w:vAlign w:val="center"/>
          </w:tcPr>
          <w:p w14:paraId="6F283E40" w14:textId="77777777" w:rsidR="00215475" w:rsidRPr="004D07EC" w:rsidRDefault="00215475" w:rsidP="004D07EC">
            <w:pPr>
              <w:jc w:val="center"/>
              <w:rPr>
                <w:sz w:val="22"/>
                <w:szCs w:val="22"/>
              </w:rPr>
            </w:pPr>
            <w:r w:rsidRPr="004D07EC">
              <w:rPr>
                <w:sz w:val="22"/>
                <w:szCs w:val="22"/>
              </w:rPr>
              <w:t>-</w:t>
            </w:r>
          </w:p>
        </w:tc>
        <w:tc>
          <w:tcPr>
            <w:tcW w:w="993" w:type="dxa"/>
            <w:vAlign w:val="center"/>
          </w:tcPr>
          <w:p w14:paraId="75E9185B" w14:textId="77777777" w:rsidR="00215475" w:rsidRPr="004D07EC" w:rsidRDefault="00215475" w:rsidP="004D07EC">
            <w:pPr>
              <w:jc w:val="center"/>
              <w:rPr>
                <w:sz w:val="22"/>
                <w:szCs w:val="22"/>
              </w:rPr>
            </w:pPr>
            <w:r w:rsidRPr="004D07EC">
              <w:rPr>
                <w:sz w:val="22"/>
                <w:szCs w:val="22"/>
              </w:rPr>
              <w:t>-</w:t>
            </w:r>
          </w:p>
        </w:tc>
        <w:tc>
          <w:tcPr>
            <w:tcW w:w="1140" w:type="dxa"/>
            <w:vAlign w:val="center"/>
          </w:tcPr>
          <w:p w14:paraId="0A5845AF" w14:textId="77777777" w:rsidR="00215475" w:rsidRPr="004D07EC" w:rsidRDefault="00215475" w:rsidP="004D07EC">
            <w:pPr>
              <w:jc w:val="center"/>
              <w:rPr>
                <w:sz w:val="22"/>
                <w:szCs w:val="22"/>
              </w:rPr>
            </w:pPr>
            <w:r w:rsidRPr="004D07EC">
              <w:rPr>
                <w:sz w:val="22"/>
                <w:szCs w:val="22"/>
              </w:rPr>
              <w:t>-</w:t>
            </w:r>
          </w:p>
        </w:tc>
        <w:tc>
          <w:tcPr>
            <w:tcW w:w="1134" w:type="dxa"/>
            <w:vAlign w:val="center"/>
          </w:tcPr>
          <w:p w14:paraId="77761054" w14:textId="77777777" w:rsidR="00215475" w:rsidRPr="004D07EC" w:rsidRDefault="00215475" w:rsidP="004D07EC">
            <w:pPr>
              <w:jc w:val="center"/>
              <w:rPr>
                <w:sz w:val="22"/>
                <w:szCs w:val="22"/>
              </w:rPr>
            </w:pPr>
            <w:r w:rsidRPr="004D07EC">
              <w:rPr>
                <w:sz w:val="22"/>
                <w:szCs w:val="22"/>
              </w:rPr>
              <w:t>-</w:t>
            </w:r>
          </w:p>
        </w:tc>
        <w:tc>
          <w:tcPr>
            <w:tcW w:w="573" w:type="dxa"/>
            <w:vAlign w:val="center"/>
          </w:tcPr>
          <w:p w14:paraId="075D6AD8" w14:textId="77777777" w:rsidR="00215475" w:rsidRPr="004D07EC" w:rsidRDefault="00215475" w:rsidP="004D07EC">
            <w:pPr>
              <w:jc w:val="center"/>
              <w:rPr>
                <w:sz w:val="22"/>
                <w:szCs w:val="22"/>
              </w:rPr>
            </w:pPr>
            <w:r w:rsidRPr="004D07EC">
              <w:rPr>
                <w:sz w:val="22"/>
                <w:szCs w:val="22"/>
              </w:rPr>
              <w:t>-</w:t>
            </w:r>
          </w:p>
        </w:tc>
      </w:tr>
      <w:tr w:rsidR="00215475" w:rsidRPr="004D07EC" w14:paraId="4A70816B" w14:textId="77777777" w:rsidTr="00215475">
        <w:trPr>
          <w:trHeight w:hRule="exact" w:val="340"/>
        </w:trPr>
        <w:tc>
          <w:tcPr>
            <w:tcW w:w="319" w:type="dxa"/>
            <w:vMerge/>
            <w:vAlign w:val="center"/>
            <w:hideMark/>
          </w:tcPr>
          <w:p w14:paraId="7F6E8B11" w14:textId="77777777" w:rsidR="00215475" w:rsidRPr="004D07EC" w:rsidRDefault="00215475" w:rsidP="004D07EC">
            <w:pPr>
              <w:widowControl/>
              <w:jc w:val="center"/>
              <w:rPr>
                <w:sz w:val="22"/>
                <w:szCs w:val="22"/>
              </w:rPr>
            </w:pPr>
          </w:p>
        </w:tc>
        <w:tc>
          <w:tcPr>
            <w:tcW w:w="1382" w:type="dxa"/>
            <w:vMerge/>
            <w:vAlign w:val="center"/>
            <w:hideMark/>
          </w:tcPr>
          <w:p w14:paraId="4EDA0C20" w14:textId="77777777" w:rsidR="00215475" w:rsidRPr="004D07EC" w:rsidRDefault="00215475" w:rsidP="004D07EC">
            <w:pPr>
              <w:widowControl/>
              <w:rPr>
                <w:sz w:val="22"/>
                <w:szCs w:val="22"/>
              </w:rPr>
            </w:pPr>
          </w:p>
        </w:tc>
        <w:tc>
          <w:tcPr>
            <w:tcW w:w="566" w:type="dxa"/>
            <w:shd w:val="clear" w:color="auto" w:fill="auto"/>
            <w:noWrap/>
            <w:vAlign w:val="center"/>
            <w:hideMark/>
          </w:tcPr>
          <w:p w14:paraId="1E1018B2" w14:textId="77777777" w:rsidR="00215475" w:rsidRPr="004D07EC" w:rsidRDefault="00215475" w:rsidP="004D07EC">
            <w:pPr>
              <w:jc w:val="center"/>
              <w:rPr>
                <w:sz w:val="22"/>
                <w:szCs w:val="22"/>
              </w:rPr>
            </w:pPr>
            <w:r w:rsidRPr="004D07EC">
              <w:rPr>
                <w:sz w:val="22"/>
                <w:szCs w:val="22"/>
              </w:rPr>
              <w:t>2028</w:t>
            </w:r>
          </w:p>
        </w:tc>
        <w:tc>
          <w:tcPr>
            <w:tcW w:w="994" w:type="dxa"/>
            <w:shd w:val="clear" w:color="auto" w:fill="auto"/>
            <w:noWrap/>
            <w:vAlign w:val="center"/>
            <w:hideMark/>
          </w:tcPr>
          <w:p w14:paraId="6A901BCF" w14:textId="77777777" w:rsidR="00215475" w:rsidRPr="004D07EC" w:rsidRDefault="00215475" w:rsidP="004D07EC">
            <w:pPr>
              <w:jc w:val="center"/>
              <w:rPr>
                <w:sz w:val="22"/>
                <w:szCs w:val="22"/>
              </w:rPr>
            </w:pPr>
            <w:r w:rsidRPr="004D07EC">
              <w:rPr>
                <w:sz w:val="22"/>
                <w:szCs w:val="22"/>
              </w:rPr>
              <w:t>-</w:t>
            </w:r>
          </w:p>
        </w:tc>
        <w:tc>
          <w:tcPr>
            <w:tcW w:w="709" w:type="dxa"/>
            <w:shd w:val="clear" w:color="auto" w:fill="auto"/>
            <w:noWrap/>
            <w:vAlign w:val="center"/>
            <w:hideMark/>
          </w:tcPr>
          <w:p w14:paraId="3587C86A" w14:textId="77777777" w:rsidR="00215475" w:rsidRPr="004D07EC" w:rsidRDefault="00215475" w:rsidP="004D07EC">
            <w:pPr>
              <w:widowControl/>
              <w:jc w:val="center"/>
              <w:rPr>
                <w:sz w:val="22"/>
                <w:szCs w:val="22"/>
              </w:rPr>
            </w:pPr>
            <w:r w:rsidRPr="004D07EC">
              <w:rPr>
                <w:sz w:val="22"/>
                <w:szCs w:val="22"/>
              </w:rPr>
              <w:t>1,0</w:t>
            </w:r>
          </w:p>
        </w:tc>
        <w:tc>
          <w:tcPr>
            <w:tcW w:w="709" w:type="dxa"/>
            <w:shd w:val="clear" w:color="auto" w:fill="auto"/>
            <w:noWrap/>
            <w:vAlign w:val="center"/>
            <w:hideMark/>
          </w:tcPr>
          <w:p w14:paraId="352059C8" w14:textId="77777777" w:rsidR="00215475" w:rsidRPr="004D07EC" w:rsidRDefault="00215475" w:rsidP="004D07EC">
            <w:pPr>
              <w:jc w:val="center"/>
              <w:rPr>
                <w:sz w:val="22"/>
                <w:szCs w:val="22"/>
              </w:rPr>
            </w:pPr>
            <w:r w:rsidRPr="004D07EC">
              <w:rPr>
                <w:sz w:val="22"/>
                <w:szCs w:val="22"/>
              </w:rPr>
              <w:t>-</w:t>
            </w:r>
          </w:p>
        </w:tc>
        <w:tc>
          <w:tcPr>
            <w:tcW w:w="1128" w:type="dxa"/>
            <w:vAlign w:val="center"/>
          </w:tcPr>
          <w:p w14:paraId="35212E3D" w14:textId="77777777" w:rsidR="00215475" w:rsidRPr="004D07EC" w:rsidRDefault="00215475" w:rsidP="004D07EC">
            <w:pPr>
              <w:jc w:val="center"/>
              <w:rPr>
                <w:sz w:val="22"/>
                <w:szCs w:val="22"/>
              </w:rPr>
            </w:pPr>
            <w:r w:rsidRPr="004D07EC">
              <w:rPr>
                <w:sz w:val="22"/>
                <w:szCs w:val="22"/>
              </w:rPr>
              <w:t>-</w:t>
            </w:r>
          </w:p>
        </w:tc>
        <w:tc>
          <w:tcPr>
            <w:tcW w:w="1133" w:type="dxa"/>
            <w:vAlign w:val="center"/>
          </w:tcPr>
          <w:p w14:paraId="54F7B92B" w14:textId="77777777" w:rsidR="00215475" w:rsidRPr="004D07EC" w:rsidRDefault="00215475" w:rsidP="004D07EC">
            <w:pPr>
              <w:jc w:val="center"/>
              <w:rPr>
                <w:sz w:val="22"/>
                <w:szCs w:val="22"/>
              </w:rPr>
            </w:pPr>
            <w:r w:rsidRPr="004D07EC">
              <w:rPr>
                <w:sz w:val="22"/>
                <w:szCs w:val="22"/>
              </w:rPr>
              <w:t>-</w:t>
            </w:r>
          </w:p>
        </w:tc>
        <w:tc>
          <w:tcPr>
            <w:tcW w:w="993" w:type="dxa"/>
            <w:vAlign w:val="center"/>
          </w:tcPr>
          <w:p w14:paraId="3E878CC0" w14:textId="77777777" w:rsidR="00215475" w:rsidRPr="004D07EC" w:rsidRDefault="00215475" w:rsidP="004D07EC">
            <w:pPr>
              <w:jc w:val="center"/>
              <w:rPr>
                <w:sz w:val="22"/>
                <w:szCs w:val="22"/>
              </w:rPr>
            </w:pPr>
            <w:r w:rsidRPr="004D07EC">
              <w:rPr>
                <w:sz w:val="22"/>
                <w:szCs w:val="22"/>
              </w:rPr>
              <w:t>-</w:t>
            </w:r>
          </w:p>
        </w:tc>
        <w:tc>
          <w:tcPr>
            <w:tcW w:w="1140" w:type="dxa"/>
            <w:vAlign w:val="center"/>
          </w:tcPr>
          <w:p w14:paraId="712F6B54" w14:textId="77777777" w:rsidR="00215475" w:rsidRPr="004D07EC" w:rsidRDefault="00215475" w:rsidP="004D07EC">
            <w:pPr>
              <w:jc w:val="center"/>
              <w:rPr>
                <w:sz w:val="22"/>
                <w:szCs w:val="22"/>
              </w:rPr>
            </w:pPr>
            <w:r w:rsidRPr="004D07EC">
              <w:rPr>
                <w:sz w:val="22"/>
                <w:szCs w:val="22"/>
              </w:rPr>
              <w:t>-</w:t>
            </w:r>
          </w:p>
        </w:tc>
        <w:tc>
          <w:tcPr>
            <w:tcW w:w="1134" w:type="dxa"/>
            <w:vAlign w:val="center"/>
          </w:tcPr>
          <w:p w14:paraId="43355D97" w14:textId="77777777" w:rsidR="00215475" w:rsidRPr="004D07EC" w:rsidRDefault="00215475" w:rsidP="004D07EC">
            <w:pPr>
              <w:jc w:val="center"/>
              <w:rPr>
                <w:sz w:val="22"/>
                <w:szCs w:val="22"/>
              </w:rPr>
            </w:pPr>
            <w:r w:rsidRPr="004D07EC">
              <w:rPr>
                <w:sz w:val="22"/>
                <w:szCs w:val="22"/>
              </w:rPr>
              <w:t>-</w:t>
            </w:r>
          </w:p>
        </w:tc>
        <w:tc>
          <w:tcPr>
            <w:tcW w:w="573" w:type="dxa"/>
            <w:vAlign w:val="center"/>
          </w:tcPr>
          <w:p w14:paraId="71544F3B" w14:textId="77777777" w:rsidR="00215475" w:rsidRPr="004D07EC" w:rsidRDefault="00215475" w:rsidP="004D07EC">
            <w:pPr>
              <w:jc w:val="center"/>
              <w:rPr>
                <w:sz w:val="22"/>
                <w:szCs w:val="22"/>
              </w:rPr>
            </w:pPr>
            <w:r w:rsidRPr="004D07EC">
              <w:rPr>
                <w:sz w:val="22"/>
                <w:szCs w:val="22"/>
              </w:rPr>
              <w:t>-</w:t>
            </w:r>
          </w:p>
        </w:tc>
      </w:tr>
    </w:tbl>
    <w:p w14:paraId="5921D0CB" w14:textId="77777777" w:rsidR="00F8584A" w:rsidRPr="004D07EC" w:rsidRDefault="00F8584A" w:rsidP="004D07EC">
      <w:pPr>
        <w:ind w:firstLine="709"/>
        <w:jc w:val="both"/>
        <w:rPr>
          <w:b/>
          <w:sz w:val="22"/>
          <w:szCs w:val="22"/>
        </w:rPr>
      </w:pPr>
    </w:p>
    <w:p w14:paraId="0153DD4F" w14:textId="77777777" w:rsidR="00215475" w:rsidRPr="004D07EC" w:rsidRDefault="00215475" w:rsidP="004D07EC">
      <w:pPr>
        <w:pStyle w:val="ConsNormal"/>
        <w:numPr>
          <w:ilvl w:val="0"/>
          <w:numId w:val="7"/>
        </w:numPr>
        <w:tabs>
          <w:tab w:val="left" w:pos="993"/>
          <w:tab w:val="left" w:pos="1276"/>
        </w:tabs>
        <w:autoSpaceDE w:val="0"/>
        <w:autoSpaceDN w:val="0"/>
        <w:adjustRightInd w:val="0"/>
        <w:ind w:left="0" w:firstLine="709"/>
        <w:jc w:val="both"/>
        <w:rPr>
          <w:rFonts w:ascii="Times New Roman" w:hAnsi="Times New Roman"/>
          <w:sz w:val="22"/>
          <w:szCs w:val="22"/>
        </w:rPr>
      </w:pPr>
      <w:r w:rsidRPr="004D07EC">
        <w:rPr>
          <w:rFonts w:ascii="Times New Roman" w:hAnsi="Times New Roman"/>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095DBFD9" w14:textId="77777777" w:rsidR="00215475" w:rsidRPr="004D07EC" w:rsidRDefault="00215475" w:rsidP="004D07EC">
      <w:pPr>
        <w:pStyle w:val="ConsNormal"/>
        <w:numPr>
          <w:ilvl w:val="0"/>
          <w:numId w:val="7"/>
        </w:numPr>
        <w:tabs>
          <w:tab w:val="left" w:pos="993"/>
          <w:tab w:val="left" w:pos="1276"/>
        </w:tabs>
        <w:autoSpaceDE w:val="0"/>
        <w:autoSpaceDN w:val="0"/>
        <w:adjustRightInd w:val="0"/>
        <w:ind w:left="0" w:firstLine="709"/>
        <w:jc w:val="both"/>
        <w:rPr>
          <w:rFonts w:ascii="Times New Roman" w:hAnsi="Times New Roman"/>
          <w:sz w:val="22"/>
          <w:szCs w:val="22"/>
        </w:rPr>
      </w:pPr>
      <w:r w:rsidRPr="004D07EC">
        <w:rPr>
          <w:rFonts w:ascii="Times New Roman" w:hAnsi="Times New Roman"/>
          <w:sz w:val="22"/>
          <w:szCs w:val="22"/>
        </w:rPr>
        <w:t>Тарифы, установленные  в  п. 1,</w:t>
      </w:r>
      <w:r w:rsidRPr="004D07EC">
        <w:rPr>
          <w:rFonts w:ascii="Times New Roman" w:hAnsi="Times New Roman"/>
          <w:bCs/>
          <w:sz w:val="22"/>
          <w:szCs w:val="22"/>
        </w:rPr>
        <w:t xml:space="preserve"> 2</w:t>
      </w:r>
      <w:r w:rsidRPr="004D07EC">
        <w:rPr>
          <w:rFonts w:ascii="Times New Roman" w:hAnsi="Times New Roman"/>
          <w:sz w:val="22"/>
          <w:szCs w:val="22"/>
        </w:rPr>
        <w:t xml:space="preserve">, </w:t>
      </w:r>
      <w:r w:rsidRPr="004D07EC">
        <w:rPr>
          <w:rFonts w:ascii="Times New Roman" w:hAnsi="Times New Roman"/>
          <w:bCs/>
          <w:sz w:val="22"/>
          <w:szCs w:val="22"/>
        </w:rPr>
        <w:t>долгосрочные параметры,</w:t>
      </w:r>
      <w:r w:rsidRPr="004D07EC">
        <w:rPr>
          <w:rFonts w:ascii="Times New Roman" w:hAnsi="Times New Roman"/>
          <w:sz w:val="22"/>
          <w:szCs w:val="22"/>
        </w:rPr>
        <w:t xml:space="preserve"> установленные  в  п. 3, действуют с 01.01.2024  по 31.12.2028 года.</w:t>
      </w:r>
    </w:p>
    <w:p w14:paraId="6C959862" w14:textId="77777777" w:rsidR="00215475" w:rsidRPr="004D07EC" w:rsidRDefault="00215475" w:rsidP="004D07EC">
      <w:pPr>
        <w:widowControl/>
        <w:numPr>
          <w:ilvl w:val="0"/>
          <w:numId w:val="7"/>
        </w:numPr>
        <w:tabs>
          <w:tab w:val="left" w:pos="993"/>
        </w:tabs>
        <w:autoSpaceDE w:val="0"/>
        <w:autoSpaceDN w:val="0"/>
        <w:adjustRightInd w:val="0"/>
        <w:ind w:left="0" w:firstLine="709"/>
        <w:jc w:val="both"/>
        <w:rPr>
          <w:sz w:val="22"/>
          <w:szCs w:val="22"/>
        </w:rPr>
      </w:pPr>
      <w:r w:rsidRPr="004D07EC">
        <w:rPr>
          <w:sz w:val="22"/>
          <w:szCs w:val="22"/>
        </w:rPr>
        <w:t>С 01.01.2024 признать утратившими силу постановление Департамента энергетики и тарифов Ивановской области от 15.11.2022 № 48-т/41, приложения 1 - 3 к постановлению Департамента энергетики и тарифов Ивановской области от 19.11.2021 № 51-т/4.</w:t>
      </w:r>
    </w:p>
    <w:p w14:paraId="4203E7EB" w14:textId="77777777" w:rsidR="00215475" w:rsidRPr="004D07EC" w:rsidRDefault="00215475" w:rsidP="004D07EC">
      <w:pPr>
        <w:numPr>
          <w:ilvl w:val="0"/>
          <w:numId w:val="7"/>
        </w:numPr>
        <w:tabs>
          <w:tab w:val="left" w:pos="993"/>
        </w:tabs>
        <w:ind w:left="0" w:firstLine="709"/>
        <w:jc w:val="both"/>
        <w:rPr>
          <w:sz w:val="22"/>
          <w:szCs w:val="22"/>
        </w:rPr>
      </w:pPr>
      <w:r w:rsidRPr="004D07EC">
        <w:rPr>
          <w:sz w:val="22"/>
          <w:szCs w:val="22"/>
        </w:rPr>
        <w:t>Постановление вступает в силу после дня его официального опубликования.</w:t>
      </w:r>
    </w:p>
    <w:p w14:paraId="2AE4EB6E" w14:textId="77777777" w:rsidR="00F8584A" w:rsidRPr="004D07EC" w:rsidRDefault="00F8584A" w:rsidP="004D07EC">
      <w:pPr>
        <w:pStyle w:val="24"/>
        <w:widowControl/>
        <w:tabs>
          <w:tab w:val="left" w:pos="993"/>
          <w:tab w:val="left" w:pos="1276"/>
          <w:tab w:val="left" w:pos="1560"/>
        </w:tabs>
        <w:rPr>
          <w:b/>
          <w:sz w:val="22"/>
          <w:szCs w:val="22"/>
        </w:rPr>
      </w:pPr>
    </w:p>
    <w:p w14:paraId="2B289242" w14:textId="77777777" w:rsidR="000D1741" w:rsidRPr="004D07EC" w:rsidRDefault="000D1741" w:rsidP="004D07EC">
      <w:pPr>
        <w:pStyle w:val="a3"/>
        <w:spacing w:before="0" w:beforeAutospacing="0" w:after="0" w:afterAutospacing="0"/>
        <w:ind w:left="900"/>
        <w:jc w:val="both"/>
        <w:rPr>
          <w:rStyle w:val="af7"/>
          <w:sz w:val="22"/>
          <w:szCs w:val="22"/>
        </w:rPr>
      </w:pPr>
      <w:r w:rsidRPr="004D07EC">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0D1741" w:rsidRPr="004D07EC" w14:paraId="05CA8FF5" w14:textId="77777777" w:rsidTr="00430D29">
        <w:tc>
          <w:tcPr>
            <w:tcW w:w="959" w:type="dxa"/>
          </w:tcPr>
          <w:p w14:paraId="4E7FC9C3" w14:textId="77777777" w:rsidR="000D1741" w:rsidRPr="004D07EC" w:rsidRDefault="000D1741" w:rsidP="004D07EC">
            <w:pPr>
              <w:tabs>
                <w:tab w:val="left" w:pos="4020"/>
              </w:tabs>
              <w:jc w:val="center"/>
              <w:rPr>
                <w:sz w:val="22"/>
                <w:szCs w:val="22"/>
              </w:rPr>
            </w:pPr>
            <w:r w:rsidRPr="004D07EC">
              <w:rPr>
                <w:sz w:val="22"/>
                <w:szCs w:val="22"/>
              </w:rPr>
              <w:t>№ п/п</w:t>
            </w:r>
          </w:p>
        </w:tc>
        <w:tc>
          <w:tcPr>
            <w:tcW w:w="2391" w:type="dxa"/>
          </w:tcPr>
          <w:p w14:paraId="176C2B3D" w14:textId="77777777" w:rsidR="000D1741" w:rsidRPr="004D07EC" w:rsidRDefault="000D1741" w:rsidP="004D07EC">
            <w:pPr>
              <w:tabs>
                <w:tab w:val="left" w:pos="4020"/>
              </w:tabs>
              <w:rPr>
                <w:sz w:val="22"/>
                <w:szCs w:val="22"/>
              </w:rPr>
            </w:pPr>
            <w:r w:rsidRPr="004D07EC">
              <w:rPr>
                <w:sz w:val="22"/>
                <w:szCs w:val="22"/>
              </w:rPr>
              <w:t>Члены правления</w:t>
            </w:r>
          </w:p>
        </w:tc>
        <w:tc>
          <w:tcPr>
            <w:tcW w:w="3493" w:type="dxa"/>
          </w:tcPr>
          <w:p w14:paraId="2BC37E21" w14:textId="77777777" w:rsidR="000D1741" w:rsidRPr="004D07EC" w:rsidRDefault="000D1741" w:rsidP="004D07EC">
            <w:pPr>
              <w:tabs>
                <w:tab w:val="left" w:pos="4020"/>
              </w:tabs>
              <w:jc w:val="center"/>
              <w:rPr>
                <w:sz w:val="22"/>
                <w:szCs w:val="22"/>
              </w:rPr>
            </w:pPr>
            <w:r w:rsidRPr="004D07EC">
              <w:rPr>
                <w:sz w:val="22"/>
                <w:szCs w:val="22"/>
              </w:rPr>
              <w:t>Результаты голосования</w:t>
            </w:r>
          </w:p>
        </w:tc>
      </w:tr>
      <w:tr w:rsidR="000D1741" w:rsidRPr="004D07EC" w14:paraId="3A2CA08D" w14:textId="77777777" w:rsidTr="00430D29">
        <w:tc>
          <w:tcPr>
            <w:tcW w:w="959" w:type="dxa"/>
          </w:tcPr>
          <w:p w14:paraId="470166EC" w14:textId="77777777" w:rsidR="000D1741" w:rsidRPr="004D07EC" w:rsidRDefault="000D1741" w:rsidP="004D07EC">
            <w:pPr>
              <w:tabs>
                <w:tab w:val="left" w:pos="4020"/>
              </w:tabs>
              <w:jc w:val="center"/>
              <w:rPr>
                <w:sz w:val="22"/>
                <w:szCs w:val="22"/>
              </w:rPr>
            </w:pPr>
            <w:r w:rsidRPr="004D07EC">
              <w:rPr>
                <w:sz w:val="22"/>
                <w:szCs w:val="22"/>
              </w:rPr>
              <w:t>1.</w:t>
            </w:r>
          </w:p>
        </w:tc>
        <w:tc>
          <w:tcPr>
            <w:tcW w:w="2391" w:type="dxa"/>
          </w:tcPr>
          <w:p w14:paraId="1BD63910" w14:textId="77777777" w:rsidR="000D1741" w:rsidRPr="004D07EC" w:rsidRDefault="000D1741" w:rsidP="004D07EC">
            <w:pPr>
              <w:tabs>
                <w:tab w:val="left" w:pos="4020"/>
              </w:tabs>
              <w:rPr>
                <w:sz w:val="22"/>
                <w:szCs w:val="22"/>
              </w:rPr>
            </w:pPr>
            <w:r w:rsidRPr="004D07EC">
              <w:rPr>
                <w:sz w:val="22"/>
                <w:szCs w:val="22"/>
              </w:rPr>
              <w:t>Морева Е.Н.</w:t>
            </w:r>
          </w:p>
        </w:tc>
        <w:tc>
          <w:tcPr>
            <w:tcW w:w="3493" w:type="dxa"/>
          </w:tcPr>
          <w:p w14:paraId="0457DFAD" w14:textId="77777777" w:rsidR="000D1741" w:rsidRPr="004D07EC" w:rsidRDefault="000D1741" w:rsidP="004D07EC">
            <w:pPr>
              <w:jc w:val="center"/>
              <w:rPr>
                <w:sz w:val="22"/>
                <w:szCs w:val="22"/>
              </w:rPr>
            </w:pPr>
            <w:r w:rsidRPr="004D07EC">
              <w:rPr>
                <w:sz w:val="22"/>
                <w:szCs w:val="22"/>
              </w:rPr>
              <w:t>за</w:t>
            </w:r>
          </w:p>
        </w:tc>
      </w:tr>
      <w:tr w:rsidR="000D1741" w:rsidRPr="004D07EC" w14:paraId="7B1CE9CE" w14:textId="77777777" w:rsidTr="00430D29">
        <w:tc>
          <w:tcPr>
            <w:tcW w:w="959" w:type="dxa"/>
          </w:tcPr>
          <w:p w14:paraId="5D181D9C" w14:textId="77777777" w:rsidR="000D1741" w:rsidRPr="004D07EC" w:rsidRDefault="000D1741" w:rsidP="004D07EC">
            <w:pPr>
              <w:tabs>
                <w:tab w:val="left" w:pos="4020"/>
              </w:tabs>
              <w:jc w:val="center"/>
              <w:rPr>
                <w:sz w:val="22"/>
                <w:szCs w:val="22"/>
              </w:rPr>
            </w:pPr>
            <w:r w:rsidRPr="004D07EC">
              <w:rPr>
                <w:sz w:val="22"/>
                <w:szCs w:val="22"/>
              </w:rPr>
              <w:t>2.</w:t>
            </w:r>
          </w:p>
        </w:tc>
        <w:tc>
          <w:tcPr>
            <w:tcW w:w="2391" w:type="dxa"/>
          </w:tcPr>
          <w:p w14:paraId="0134C217" w14:textId="77777777" w:rsidR="000D1741" w:rsidRPr="004D07EC" w:rsidRDefault="000D1741" w:rsidP="004D07EC">
            <w:pPr>
              <w:tabs>
                <w:tab w:val="left" w:pos="4020"/>
              </w:tabs>
              <w:rPr>
                <w:sz w:val="22"/>
                <w:szCs w:val="22"/>
              </w:rPr>
            </w:pPr>
            <w:r w:rsidRPr="004D07EC">
              <w:rPr>
                <w:sz w:val="22"/>
                <w:szCs w:val="22"/>
              </w:rPr>
              <w:t>Бугаева С.Е.</w:t>
            </w:r>
          </w:p>
        </w:tc>
        <w:tc>
          <w:tcPr>
            <w:tcW w:w="3493" w:type="dxa"/>
          </w:tcPr>
          <w:p w14:paraId="6006ACB8" w14:textId="77777777" w:rsidR="000D1741" w:rsidRPr="004D07EC" w:rsidRDefault="000D1741" w:rsidP="004D07EC">
            <w:pPr>
              <w:jc w:val="center"/>
              <w:rPr>
                <w:sz w:val="22"/>
                <w:szCs w:val="22"/>
              </w:rPr>
            </w:pPr>
            <w:r w:rsidRPr="004D07EC">
              <w:rPr>
                <w:sz w:val="22"/>
                <w:szCs w:val="22"/>
              </w:rPr>
              <w:t>за</w:t>
            </w:r>
          </w:p>
        </w:tc>
      </w:tr>
      <w:tr w:rsidR="000D1741" w:rsidRPr="004D07EC" w14:paraId="52820FE8" w14:textId="77777777" w:rsidTr="00430D29">
        <w:tc>
          <w:tcPr>
            <w:tcW w:w="959" w:type="dxa"/>
          </w:tcPr>
          <w:p w14:paraId="1F427CC6" w14:textId="77777777" w:rsidR="000D1741" w:rsidRPr="004D07EC" w:rsidRDefault="000D1741" w:rsidP="004D07EC">
            <w:pPr>
              <w:tabs>
                <w:tab w:val="left" w:pos="4020"/>
              </w:tabs>
              <w:jc w:val="center"/>
              <w:rPr>
                <w:sz w:val="22"/>
                <w:szCs w:val="22"/>
              </w:rPr>
            </w:pPr>
            <w:r w:rsidRPr="004D07EC">
              <w:rPr>
                <w:sz w:val="22"/>
                <w:szCs w:val="22"/>
              </w:rPr>
              <w:t>3.</w:t>
            </w:r>
          </w:p>
        </w:tc>
        <w:tc>
          <w:tcPr>
            <w:tcW w:w="2391" w:type="dxa"/>
          </w:tcPr>
          <w:p w14:paraId="54B97200" w14:textId="77777777" w:rsidR="000D1741" w:rsidRPr="004D07EC" w:rsidRDefault="000D1741" w:rsidP="004D07EC">
            <w:pPr>
              <w:tabs>
                <w:tab w:val="left" w:pos="4020"/>
              </w:tabs>
              <w:rPr>
                <w:sz w:val="22"/>
                <w:szCs w:val="22"/>
              </w:rPr>
            </w:pPr>
            <w:r w:rsidRPr="004D07EC">
              <w:rPr>
                <w:sz w:val="22"/>
                <w:szCs w:val="22"/>
              </w:rPr>
              <w:t>Гущина Н.Б.</w:t>
            </w:r>
          </w:p>
        </w:tc>
        <w:tc>
          <w:tcPr>
            <w:tcW w:w="3493" w:type="dxa"/>
          </w:tcPr>
          <w:p w14:paraId="69573B12" w14:textId="77777777" w:rsidR="000D1741" w:rsidRPr="004D07EC" w:rsidRDefault="000D1741" w:rsidP="004D07EC">
            <w:pPr>
              <w:jc w:val="center"/>
              <w:rPr>
                <w:sz w:val="22"/>
                <w:szCs w:val="22"/>
              </w:rPr>
            </w:pPr>
            <w:r w:rsidRPr="004D07EC">
              <w:rPr>
                <w:sz w:val="22"/>
                <w:szCs w:val="22"/>
              </w:rPr>
              <w:t>за</w:t>
            </w:r>
          </w:p>
        </w:tc>
      </w:tr>
      <w:tr w:rsidR="000D1741" w:rsidRPr="004D07EC" w14:paraId="155D12FF" w14:textId="77777777" w:rsidTr="00430D29">
        <w:tc>
          <w:tcPr>
            <w:tcW w:w="959" w:type="dxa"/>
          </w:tcPr>
          <w:p w14:paraId="62A92679" w14:textId="77777777" w:rsidR="000D1741" w:rsidRPr="004D07EC" w:rsidRDefault="000D1741" w:rsidP="004D07EC">
            <w:pPr>
              <w:tabs>
                <w:tab w:val="left" w:pos="4020"/>
              </w:tabs>
              <w:jc w:val="center"/>
              <w:rPr>
                <w:sz w:val="22"/>
                <w:szCs w:val="22"/>
              </w:rPr>
            </w:pPr>
            <w:r w:rsidRPr="004D07EC">
              <w:rPr>
                <w:sz w:val="22"/>
                <w:szCs w:val="22"/>
              </w:rPr>
              <w:t>4.</w:t>
            </w:r>
          </w:p>
        </w:tc>
        <w:tc>
          <w:tcPr>
            <w:tcW w:w="2391" w:type="dxa"/>
          </w:tcPr>
          <w:p w14:paraId="0E35DF14" w14:textId="77777777" w:rsidR="000D1741" w:rsidRPr="004D07EC" w:rsidRDefault="000D1741" w:rsidP="004D07EC">
            <w:pPr>
              <w:tabs>
                <w:tab w:val="left" w:pos="4020"/>
              </w:tabs>
              <w:rPr>
                <w:sz w:val="22"/>
                <w:szCs w:val="22"/>
              </w:rPr>
            </w:pPr>
            <w:proofErr w:type="spellStart"/>
            <w:r w:rsidRPr="004D07EC">
              <w:rPr>
                <w:sz w:val="22"/>
                <w:szCs w:val="22"/>
              </w:rPr>
              <w:t>Турбачкина</w:t>
            </w:r>
            <w:proofErr w:type="spellEnd"/>
            <w:r w:rsidRPr="004D07EC">
              <w:rPr>
                <w:sz w:val="22"/>
                <w:szCs w:val="22"/>
              </w:rPr>
              <w:t xml:space="preserve"> Е.В.</w:t>
            </w:r>
          </w:p>
        </w:tc>
        <w:tc>
          <w:tcPr>
            <w:tcW w:w="3493" w:type="dxa"/>
          </w:tcPr>
          <w:p w14:paraId="43BBC40E" w14:textId="77777777" w:rsidR="000D1741" w:rsidRPr="004D07EC" w:rsidRDefault="000D1741" w:rsidP="004D07EC">
            <w:pPr>
              <w:tabs>
                <w:tab w:val="left" w:pos="4020"/>
              </w:tabs>
              <w:jc w:val="center"/>
              <w:rPr>
                <w:sz w:val="22"/>
                <w:szCs w:val="22"/>
              </w:rPr>
            </w:pPr>
            <w:r w:rsidRPr="004D07EC">
              <w:rPr>
                <w:sz w:val="22"/>
                <w:szCs w:val="22"/>
              </w:rPr>
              <w:t>за</w:t>
            </w:r>
          </w:p>
        </w:tc>
      </w:tr>
      <w:tr w:rsidR="000D1741" w:rsidRPr="004D07EC" w14:paraId="350AA92F" w14:textId="77777777" w:rsidTr="00430D29">
        <w:tc>
          <w:tcPr>
            <w:tcW w:w="959" w:type="dxa"/>
          </w:tcPr>
          <w:p w14:paraId="2EAE862C" w14:textId="77777777" w:rsidR="000D1741" w:rsidRPr="004D07EC" w:rsidRDefault="000D1741" w:rsidP="004D07EC">
            <w:pPr>
              <w:tabs>
                <w:tab w:val="left" w:pos="4020"/>
              </w:tabs>
              <w:jc w:val="center"/>
              <w:rPr>
                <w:sz w:val="22"/>
                <w:szCs w:val="22"/>
              </w:rPr>
            </w:pPr>
            <w:r w:rsidRPr="004D07EC">
              <w:rPr>
                <w:sz w:val="22"/>
                <w:szCs w:val="22"/>
              </w:rPr>
              <w:t>5.</w:t>
            </w:r>
          </w:p>
        </w:tc>
        <w:tc>
          <w:tcPr>
            <w:tcW w:w="2391" w:type="dxa"/>
          </w:tcPr>
          <w:p w14:paraId="785E0F09" w14:textId="77777777" w:rsidR="000D1741" w:rsidRPr="004D07EC" w:rsidRDefault="000D1741" w:rsidP="004D07EC">
            <w:pPr>
              <w:tabs>
                <w:tab w:val="left" w:pos="4020"/>
              </w:tabs>
              <w:rPr>
                <w:sz w:val="22"/>
                <w:szCs w:val="22"/>
              </w:rPr>
            </w:pPr>
            <w:r w:rsidRPr="004D07EC">
              <w:rPr>
                <w:sz w:val="22"/>
                <w:szCs w:val="22"/>
              </w:rPr>
              <w:t>Полозов И.Г.</w:t>
            </w:r>
          </w:p>
        </w:tc>
        <w:tc>
          <w:tcPr>
            <w:tcW w:w="3493" w:type="dxa"/>
          </w:tcPr>
          <w:p w14:paraId="4B73D04B" w14:textId="77777777" w:rsidR="000D1741" w:rsidRPr="004D07EC" w:rsidRDefault="000D1741" w:rsidP="004D07EC">
            <w:pPr>
              <w:tabs>
                <w:tab w:val="left" w:pos="4020"/>
              </w:tabs>
              <w:jc w:val="center"/>
              <w:rPr>
                <w:sz w:val="22"/>
                <w:szCs w:val="22"/>
              </w:rPr>
            </w:pPr>
            <w:r w:rsidRPr="004D07EC">
              <w:rPr>
                <w:sz w:val="22"/>
                <w:szCs w:val="22"/>
              </w:rPr>
              <w:t>за</w:t>
            </w:r>
          </w:p>
        </w:tc>
      </w:tr>
      <w:tr w:rsidR="000D1741" w:rsidRPr="004D07EC" w14:paraId="6E9AFFEF" w14:textId="77777777" w:rsidTr="00430D29">
        <w:tc>
          <w:tcPr>
            <w:tcW w:w="959" w:type="dxa"/>
          </w:tcPr>
          <w:p w14:paraId="7509450A" w14:textId="77777777" w:rsidR="000D1741" w:rsidRPr="004D07EC" w:rsidRDefault="000D1741" w:rsidP="004D07EC">
            <w:pPr>
              <w:tabs>
                <w:tab w:val="left" w:pos="4020"/>
              </w:tabs>
              <w:jc w:val="center"/>
              <w:rPr>
                <w:sz w:val="22"/>
                <w:szCs w:val="22"/>
              </w:rPr>
            </w:pPr>
            <w:r w:rsidRPr="004D07EC">
              <w:rPr>
                <w:sz w:val="22"/>
                <w:szCs w:val="22"/>
              </w:rPr>
              <w:t>6.</w:t>
            </w:r>
          </w:p>
        </w:tc>
        <w:tc>
          <w:tcPr>
            <w:tcW w:w="2391" w:type="dxa"/>
          </w:tcPr>
          <w:p w14:paraId="7FAA9015" w14:textId="77777777" w:rsidR="000D1741" w:rsidRPr="004D07EC" w:rsidRDefault="000D1741" w:rsidP="004D07EC">
            <w:pPr>
              <w:tabs>
                <w:tab w:val="left" w:pos="4020"/>
              </w:tabs>
              <w:rPr>
                <w:sz w:val="22"/>
                <w:szCs w:val="22"/>
              </w:rPr>
            </w:pPr>
            <w:r w:rsidRPr="004D07EC">
              <w:rPr>
                <w:sz w:val="22"/>
                <w:szCs w:val="22"/>
              </w:rPr>
              <w:t>Коннова Е.А.</w:t>
            </w:r>
          </w:p>
        </w:tc>
        <w:tc>
          <w:tcPr>
            <w:tcW w:w="3493" w:type="dxa"/>
          </w:tcPr>
          <w:p w14:paraId="4D6674C8" w14:textId="77777777" w:rsidR="000D1741" w:rsidRPr="004D07EC" w:rsidRDefault="000D1741" w:rsidP="004D07EC">
            <w:pPr>
              <w:tabs>
                <w:tab w:val="left" w:pos="4020"/>
              </w:tabs>
              <w:jc w:val="center"/>
              <w:rPr>
                <w:sz w:val="22"/>
                <w:szCs w:val="22"/>
              </w:rPr>
            </w:pPr>
            <w:r w:rsidRPr="004D07EC">
              <w:rPr>
                <w:sz w:val="22"/>
                <w:szCs w:val="22"/>
              </w:rPr>
              <w:t>за</w:t>
            </w:r>
          </w:p>
        </w:tc>
      </w:tr>
      <w:tr w:rsidR="000D1741" w:rsidRPr="004D07EC" w14:paraId="008EA5E1" w14:textId="77777777" w:rsidTr="00430D29">
        <w:tc>
          <w:tcPr>
            <w:tcW w:w="959" w:type="dxa"/>
          </w:tcPr>
          <w:p w14:paraId="4B596783" w14:textId="77777777" w:rsidR="000D1741" w:rsidRPr="004D07EC" w:rsidRDefault="000D1741" w:rsidP="004D07EC">
            <w:pPr>
              <w:tabs>
                <w:tab w:val="left" w:pos="4020"/>
              </w:tabs>
              <w:jc w:val="center"/>
              <w:rPr>
                <w:sz w:val="22"/>
                <w:szCs w:val="22"/>
              </w:rPr>
            </w:pPr>
            <w:r w:rsidRPr="004D07EC">
              <w:rPr>
                <w:sz w:val="22"/>
                <w:szCs w:val="22"/>
              </w:rPr>
              <w:t>7.</w:t>
            </w:r>
          </w:p>
        </w:tc>
        <w:tc>
          <w:tcPr>
            <w:tcW w:w="2391" w:type="dxa"/>
          </w:tcPr>
          <w:p w14:paraId="3FE4F7D0" w14:textId="77777777" w:rsidR="000D1741" w:rsidRPr="004D07EC" w:rsidRDefault="000D1741" w:rsidP="004D07EC">
            <w:pPr>
              <w:tabs>
                <w:tab w:val="left" w:pos="4020"/>
              </w:tabs>
              <w:rPr>
                <w:sz w:val="22"/>
                <w:szCs w:val="22"/>
              </w:rPr>
            </w:pPr>
            <w:r w:rsidRPr="004D07EC">
              <w:rPr>
                <w:sz w:val="22"/>
                <w:szCs w:val="22"/>
              </w:rPr>
              <w:t>Агапова О.П.</w:t>
            </w:r>
          </w:p>
        </w:tc>
        <w:tc>
          <w:tcPr>
            <w:tcW w:w="3493" w:type="dxa"/>
          </w:tcPr>
          <w:p w14:paraId="4E03BDA1" w14:textId="77777777" w:rsidR="000D1741" w:rsidRPr="004D07EC" w:rsidRDefault="000D1741" w:rsidP="004D07EC">
            <w:pPr>
              <w:tabs>
                <w:tab w:val="left" w:pos="4020"/>
              </w:tabs>
              <w:jc w:val="center"/>
              <w:rPr>
                <w:sz w:val="22"/>
                <w:szCs w:val="22"/>
              </w:rPr>
            </w:pPr>
            <w:r w:rsidRPr="004D07EC">
              <w:rPr>
                <w:sz w:val="22"/>
                <w:szCs w:val="22"/>
              </w:rPr>
              <w:t>за</w:t>
            </w:r>
          </w:p>
        </w:tc>
      </w:tr>
    </w:tbl>
    <w:p w14:paraId="7B7E5AC9" w14:textId="77777777" w:rsidR="000D1741" w:rsidRPr="004D07EC" w:rsidRDefault="000D1741" w:rsidP="004D07EC">
      <w:pPr>
        <w:tabs>
          <w:tab w:val="left" w:pos="4020"/>
        </w:tabs>
        <w:ind w:left="900"/>
        <w:rPr>
          <w:sz w:val="22"/>
          <w:szCs w:val="22"/>
        </w:rPr>
      </w:pPr>
      <w:r w:rsidRPr="004D07EC">
        <w:rPr>
          <w:sz w:val="22"/>
          <w:szCs w:val="22"/>
        </w:rPr>
        <w:t xml:space="preserve">Итого: за – 7, против – 0, воздержался – 0, отсутствуют – 0. </w:t>
      </w:r>
    </w:p>
    <w:p w14:paraId="396DDE1D" w14:textId="77777777" w:rsidR="000D1741" w:rsidRPr="004D07EC" w:rsidRDefault="000D1741" w:rsidP="004D07EC">
      <w:pPr>
        <w:pStyle w:val="24"/>
        <w:widowControl/>
        <w:tabs>
          <w:tab w:val="left" w:pos="993"/>
          <w:tab w:val="left" w:pos="1276"/>
          <w:tab w:val="left" w:pos="1560"/>
        </w:tabs>
        <w:rPr>
          <w:b/>
          <w:sz w:val="22"/>
          <w:szCs w:val="22"/>
        </w:rPr>
      </w:pPr>
    </w:p>
    <w:p w14:paraId="46EEBEC0" w14:textId="77777777" w:rsidR="00345355" w:rsidRPr="004D07EC" w:rsidRDefault="00345355" w:rsidP="004D07EC">
      <w:pPr>
        <w:pStyle w:val="a4"/>
        <w:numPr>
          <w:ilvl w:val="0"/>
          <w:numId w:val="22"/>
        </w:numPr>
        <w:tabs>
          <w:tab w:val="left" w:pos="993"/>
        </w:tabs>
        <w:ind w:left="0" w:firstLine="709"/>
        <w:jc w:val="both"/>
        <w:rPr>
          <w:b/>
          <w:sz w:val="22"/>
          <w:szCs w:val="22"/>
        </w:rPr>
      </w:pPr>
      <w:r w:rsidRPr="004D07EC">
        <w:rPr>
          <w:b/>
          <w:sz w:val="22"/>
          <w:szCs w:val="22"/>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АО «Поликор» (г. Кинешма) на 2024-2028 годы (Корнилов А.Р.).</w:t>
      </w:r>
    </w:p>
    <w:p w14:paraId="501898C7" w14:textId="77777777" w:rsidR="00345355" w:rsidRPr="004D07EC" w:rsidRDefault="00345355" w:rsidP="004D07EC">
      <w:pPr>
        <w:pStyle w:val="24"/>
        <w:widowControl/>
        <w:tabs>
          <w:tab w:val="left" w:pos="993"/>
          <w:tab w:val="left" w:pos="1276"/>
          <w:tab w:val="left" w:pos="1560"/>
        </w:tabs>
        <w:ind w:firstLine="709"/>
        <w:rPr>
          <w:bCs/>
          <w:sz w:val="22"/>
          <w:szCs w:val="22"/>
        </w:rPr>
      </w:pPr>
      <w:r w:rsidRPr="004D07EC">
        <w:rPr>
          <w:bCs/>
          <w:sz w:val="22"/>
          <w:szCs w:val="22"/>
        </w:rPr>
        <w:t>В связи с обращением АО «Поликор» (г. Кинешма) приказом Департамента энергетики и тарифов Ивановской области от 14.04.2023 № 14-у открыто тарифное дело об установлении долгосрочных тарифов на тепловую энергию для потребителей АО «Поликор» (г. Кинешма) на 2024-2028 годы.</w:t>
      </w:r>
    </w:p>
    <w:p w14:paraId="5AA9D9A4" w14:textId="77777777" w:rsidR="00345355" w:rsidRPr="004D07EC" w:rsidRDefault="00345355" w:rsidP="004D07EC">
      <w:pPr>
        <w:pStyle w:val="24"/>
        <w:widowControl/>
        <w:tabs>
          <w:tab w:val="left" w:pos="993"/>
          <w:tab w:val="left" w:pos="1276"/>
          <w:tab w:val="left" w:pos="1560"/>
        </w:tabs>
        <w:ind w:firstLine="709"/>
        <w:rPr>
          <w:bCs/>
          <w:sz w:val="22"/>
          <w:szCs w:val="22"/>
        </w:rPr>
      </w:pPr>
      <w:r w:rsidRPr="004D07EC">
        <w:rPr>
          <w:bCs/>
          <w:sz w:val="22"/>
          <w:szCs w:val="22"/>
        </w:rPr>
        <w:t>Методом регулирования тарифов определен метод индексации установленных тарифов.</w:t>
      </w:r>
    </w:p>
    <w:p w14:paraId="410F5021" w14:textId="77777777" w:rsidR="00345355" w:rsidRPr="004D07EC" w:rsidRDefault="00345355" w:rsidP="004D07EC">
      <w:pPr>
        <w:pStyle w:val="24"/>
        <w:widowControl/>
        <w:tabs>
          <w:tab w:val="left" w:pos="993"/>
          <w:tab w:val="left" w:pos="1276"/>
          <w:tab w:val="left" w:pos="1560"/>
        </w:tabs>
        <w:ind w:firstLine="709"/>
        <w:rPr>
          <w:bCs/>
          <w:sz w:val="22"/>
          <w:szCs w:val="22"/>
        </w:rPr>
      </w:pPr>
      <w:r w:rsidRPr="004D07EC">
        <w:rPr>
          <w:bCs/>
          <w:sz w:val="22"/>
          <w:szCs w:val="22"/>
        </w:rPr>
        <w:t xml:space="preserve">АО «Поликор» (г. Кинешма) осуществляет регулируемые виды деятельности с использованием имущества, которым владеет на праве собственности и по договору аренды. </w:t>
      </w:r>
    </w:p>
    <w:p w14:paraId="0381DCE1" w14:textId="77777777" w:rsidR="00345355" w:rsidRPr="004D07EC" w:rsidRDefault="00345355" w:rsidP="004D07EC">
      <w:pPr>
        <w:pStyle w:val="24"/>
        <w:widowControl/>
        <w:tabs>
          <w:tab w:val="left" w:pos="993"/>
          <w:tab w:val="left" w:pos="1276"/>
          <w:tab w:val="left" w:pos="1560"/>
        </w:tabs>
        <w:ind w:firstLine="709"/>
        <w:rPr>
          <w:bCs/>
          <w:sz w:val="22"/>
          <w:szCs w:val="22"/>
        </w:rPr>
      </w:pPr>
      <w:r w:rsidRPr="004D07EC">
        <w:rPr>
          <w:bCs/>
          <w:sz w:val="22"/>
          <w:szCs w:val="22"/>
        </w:rPr>
        <w:t xml:space="preserve"> 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280363E1" w14:textId="77777777" w:rsidR="00345355" w:rsidRPr="004D07EC" w:rsidRDefault="00345355" w:rsidP="004D07EC">
      <w:pPr>
        <w:pStyle w:val="24"/>
        <w:widowControl/>
        <w:tabs>
          <w:tab w:val="left" w:pos="993"/>
          <w:tab w:val="left" w:pos="1276"/>
          <w:tab w:val="left" w:pos="1560"/>
        </w:tabs>
        <w:ind w:firstLine="709"/>
        <w:rPr>
          <w:bCs/>
          <w:sz w:val="22"/>
          <w:szCs w:val="22"/>
        </w:rPr>
      </w:pPr>
      <w:r w:rsidRPr="004D07EC">
        <w:rPr>
          <w:bCs/>
          <w:sz w:val="22"/>
          <w:szCs w:val="22"/>
        </w:rPr>
        <w:t xml:space="preserve">Тариф на тепловую энергию для населения на 2024 год предлагается установить на экономически обоснованном уровне в пределах установленных ограничений роста платы граждан за коммунальные услуги. </w:t>
      </w:r>
    </w:p>
    <w:p w14:paraId="251B74CC" w14:textId="77777777" w:rsidR="00345355" w:rsidRPr="004D07EC" w:rsidRDefault="00345355" w:rsidP="004D07EC">
      <w:pPr>
        <w:pStyle w:val="24"/>
        <w:widowControl/>
        <w:tabs>
          <w:tab w:val="left" w:pos="993"/>
          <w:tab w:val="left" w:pos="1276"/>
          <w:tab w:val="left" w:pos="1560"/>
        </w:tabs>
        <w:ind w:firstLine="709"/>
        <w:rPr>
          <w:bCs/>
          <w:sz w:val="22"/>
          <w:szCs w:val="22"/>
        </w:rPr>
      </w:pPr>
      <w:r w:rsidRPr="004D07EC">
        <w:rPr>
          <w:bCs/>
          <w:sz w:val="22"/>
          <w:szCs w:val="22"/>
        </w:rPr>
        <w:t xml:space="preserve">По результатам экспертизы материалов тарифного дела подготовлено экспертное заключение. </w:t>
      </w:r>
    </w:p>
    <w:p w14:paraId="295C8995" w14:textId="77777777" w:rsidR="00345355" w:rsidRPr="004D07EC" w:rsidRDefault="00345355" w:rsidP="004D07EC">
      <w:pPr>
        <w:pStyle w:val="24"/>
        <w:widowControl/>
        <w:tabs>
          <w:tab w:val="left" w:pos="993"/>
          <w:tab w:val="left" w:pos="1276"/>
          <w:tab w:val="left" w:pos="1560"/>
        </w:tabs>
        <w:ind w:firstLine="709"/>
        <w:rPr>
          <w:bCs/>
          <w:sz w:val="22"/>
          <w:szCs w:val="22"/>
        </w:rPr>
      </w:pPr>
      <w:r w:rsidRPr="004D07EC">
        <w:rPr>
          <w:bCs/>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приложении 16/1.</w:t>
      </w:r>
    </w:p>
    <w:p w14:paraId="5E16D9F1" w14:textId="77777777" w:rsidR="00345355" w:rsidRPr="004D07EC" w:rsidRDefault="00345355" w:rsidP="004D07EC">
      <w:pPr>
        <w:pStyle w:val="24"/>
        <w:widowControl/>
        <w:tabs>
          <w:tab w:val="left" w:pos="993"/>
          <w:tab w:val="left" w:pos="1276"/>
          <w:tab w:val="left" w:pos="1560"/>
        </w:tabs>
        <w:ind w:firstLine="709"/>
        <w:rPr>
          <w:bCs/>
          <w:sz w:val="22"/>
          <w:szCs w:val="22"/>
        </w:rPr>
      </w:pPr>
      <w:r w:rsidRPr="004D07EC">
        <w:rPr>
          <w:bCs/>
          <w:sz w:val="22"/>
          <w:szCs w:val="22"/>
        </w:rPr>
        <w:t>Уровни тарифов согласованы предприятием письмом от 12.10.2022 г № 1642/03</w:t>
      </w:r>
    </w:p>
    <w:p w14:paraId="2DB3D0F6" w14:textId="77777777" w:rsidR="00345355" w:rsidRPr="004D07EC" w:rsidRDefault="00345355" w:rsidP="004D07EC">
      <w:pPr>
        <w:pStyle w:val="24"/>
        <w:widowControl/>
        <w:tabs>
          <w:tab w:val="left" w:pos="993"/>
          <w:tab w:val="left" w:pos="1276"/>
          <w:tab w:val="left" w:pos="1560"/>
        </w:tabs>
        <w:ind w:firstLine="709"/>
        <w:rPr>
          <w:bCs/>
          <w:sz w:val="22"/>
          <w:szCs w:val="22"/>
        </w:rPr>
      </w:pPr>
    </w:p>
    <w:p w14:paraId="6664421C" w14:textId="77777777" w:rsidR="00345355" w:rsidRPr="004D07EC" w:rsidRDefault="00345355" w:rsidP="004D07EC">
      <w:pPr>
        <w:pStyle w:val="24"/>
        <w:widowControl/>
        <w:tabs>
          <w:tab w:val="left" w:pos="993"/>
          <w:tab w:val="left" w:pos="1276"/>
          <w:tab w:val="left" w:pos="1560"/>
        </w:tabs>
        <w:ind w:firstLine="709"/>
        <w:rPr>
          <w:b/>
          <w:sz w:val="22"/>
          <w:szCs w:val="22"/>
        </w:rPr>
      </w:pPr>
      <w:r w:rsidRPr="004D07EC">
        <w:rPr>
          <w:b/>
          <w:sz w:val="22"/>
          <w:szCs w:val="22"/>
        </w:rPr>
        <w:t>РЕШИЛИ:</w:t>
      </w:r>
    </w:p>
    <w:p w14:paraId="2F4916B9" w14:textId="77777777" w:rsidR="00345355" w:rsidRPr="004D07EC" w:rsidRDefault="00345355" w:rsidP="004D07EC">
      <w:pPr>
        <w:pStyle w:val="24"/>
        <w:widowControl/>
        <w:tabs>
          <w:tab w:val="left" w:pos="993"/>
          <w:tab w:val="left" w:pos="1276"/>
          <w:tab w:val="left" w:pos="1560"/>
        </w:tabs>
        <w:ind w:firstLine="709"/>
        <w:rPr>
          <w:bCs/>
          <w:sz w:val="22"/>
          <w:szCs w:val="22"/>
        </w:rPr>
      </w:pPr>
      <w:r w:rsidRPr="004D07EC">
        <w:rPr>
          <w:bCs/>
          <w:sz w:val="22"/>
          <w:szCs w:val="22"/>
        </w:rPr>
        <w:t>В соответствии с Федеральными законами от 27.07.2010 № 190-ФЗ «О теплоснабжении», Постановлениями Правительства Российской Федерации от 22.10.2012 № 1075 «О ценообразовании в сфере теплоснабжения»:</w:t>
      </w:r>
    </w:p>
    <w:p w14:paraId="21F975ED" w14:textId="77777777" w:rsidR="00345355" w:rsidRPr="004D07EC" w:rsidRDefault="00345355" w:rsidP="004D07EC">
      <w:pPr>
        <w:pStyle w:val="24"/>
        <w:widowControl/>
        <w:numPr>
          <w:ilvl w:val="0"/>
          <w:numId w:val="23"/>
        </w:numPr>
        <w:tabs>
          <w:tab w:val="left" w:pos="851"/>
          <w:tab w:val="left" w:pos="1276"/>
          <w:tab w:val="left" w:pos="1560"/>
        </w:tabs>
        <w:ind w:left="0" w:firstLine="709"/>
        <w:rPr>
          <w:bCs/>
          <w:sz w:val="22"/>
          <w:szCs w:val="22"/>
        </w:rPr>
      </w:pPr>
      <w:r w:rsidRPr="004D07EC">
        <w:rPr>
          <w:bCs/>
          <w:sz w:val="22"/>
          <w:szCs w:val="22"/>
        </w:rPr>
        <w:t>Установить долгосрочные тарифы на тепловую энергию для потребителей АО «Поликор» (г. Кинешма) на 2024 – 2028 годы на следующем уровне:</w:t>
      </w:r>
    </w:p>
    <w:p w14:paraId="7A2DB9D8" w14:textId="77777777" w:rsidR="00345355" w:rsidRPr="004D07EC" w:rsidRDefault="00345355" w:rsidP="004D07EC">
      <w:pPr>
        <w:pStyle w:val="24"/>
        <w:widowControl/>
        <w:tabs>
          <w:tab w:val="left" w:pos="851"/>
          <w:tab w:val="left" w:pos="1276"/>
          <w:tab w:val="left" w:pos="1560"/>
        </w:tabs>
        <w:ind w:left="709" w:firstLine="709"/>
        <w:rPr>
          <w:bCs/>
          <w:sz w:val="22"/>
          <w:szCs w:val="22"/>
        </w:rPr>
      </w:pPr>
    </w:p>
    <w:p w14:paraId="473F8EE0" w14:textId="77777777" w:rsidR="00345355" w:rsidRPr="0005715A" w:rsidRDefault="00345355" w:rsidP="0005715A">
      <w:pPr>
        <w:pStyle w:val="a4"/>
        <w:widowControl/>
        <w:autoSpaceDE w:val="0"/>
        <w:autoSpaceDN w:val="0"/>
        <w:adjustRightInd w:val="0"/>
        <w:ind w:left="1069"/>
        <w:jc w:val="center"/>
        <w:rPr>
          <w:b/>
          <w:bCs/>
          <w:sz w:val="22"/>
          <w:szCs w:val="22"/>
        </w:rPr>
      </w:pPr>
      <w:r w:rsidRPr="004D07EC">
        <w:rPr>
          <w:b/>
          <w:bCs/>
          <w:sz w:val="22"/>
          <w:szCs w:val="22"/>
        </w:rPr>
        <w:t>Тарифы на тепловую энергию (мощность), поставляемую потребителям</w:t>
      </w:r>
    </w:p>
    <w:tbl>
      <w:tblPr>
        <w:tblW w:w="5231"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1"/>
        <w:gridCol w:w="2280"/>
        <w:gridCol w:w="1559"/>
        <w:gridCol w:w="710"/>
        <w:gridCol w:w="1280"/>
        <w:gridCol w:w="1566"/>
        <w:gridCol w:w="448"/>
        <w:gridCol w:w="565"/>
        <w:gridCol w:w="702"/>
        <w:gridCol w:w="495"/>
        <w:gridCol w:w="640"/>
      </w:tblGrid>
      <w:tr w:rsidR="00345355" w:rsidRPr="004D07EC" w14:paraId="510E8345" w14:textId="77777777" w:rsidTr="006A2067">
        <w:trPr>
          <w:trHeight w:val="283"/>
        </w:trPr>
        <w:tc>
          <w:tcPr>
            <w:tcW w:w="197" w:type="pct"/>
            <w:vMerge w:val="restart"/>
            <w:shd w:val="clear" w:color="auto" w:fill="auto"/>
            <w:vAlign w:val="center"/>
            <w:hideMark/>
          </w:tcPr>
          <w:p w14:paraId="6C590781" w14:textId="77777777" w:rsidR="00345355" w:rsidRPr="004D07EC" w:rsidRDefault="00345355" w:rsidP="004D07EC">
            <w:pPr>
              <w:widowControl/>
              <w:jc w:val="center"/>
              <w:rPr>
                <w:sz w:val="22"/>
                <w:szCs w:val="22"/>
              </w:rPr>
            </w:pPr>
            <w:r w:rsidRPr="004D07EC">
              <w:rPr>
                <w:sz w:val="22"/>
                <w:szCs w:val="22"/>
              </w:rPr>
              <w:t>№ п/п</w:t>
            </w:r>
          </w:p>
        </w:tc>
        <w:tc>
          <w:tcPr>
            <w:tcW w:w="1069" w:type="pct"/>
            <w:vMerge w:val="restart"/>
            <w:shd w:val="clear" w:color="auto" w:fill="auto"/>
            <w:vAlign w:val="center"/>
            <w:hideMark/>
          </w:tcPr>
          <w:p w14:paraId="2E81E1CA" w14:textId="77777777" w:rsidR="00345355" w:rsidRPr="004D07EC" w:rsidRDefault="00345355" w:rsidP="004D07EC">
            <w:pPr>
              <w:widowControl/>
              <w:jc w:val="center"/>
              <w:rPr>
                <w:sz w:val="22"/>
                <w:szCs w:val="22"/>
              </w:rPr>
            </w:pPr>
            <w:r w:rsidRPr="004D07EC">
              <w:rPr>
                <w:sz w:val="22"/>
                <w:szCs w:val="22"/>
              </w:rPr>
              <w:t>Наименование регулируемой организации</w:t>
            </w:r>
          </w:p>
        </w:tc>
        <w:tc>
          <w:tcPr>
            <w:tcW w:w="731" w:type="pct"/>
            <w:vMerge w:val="restart"/>
            <w:shd w:val="clear" w:color="auto" w:fill="auto"/>
            <w:noWrap/>
            <w:vAlign w:val="center"/>
            <w:hideMark/>
          </w:tcPr>
          <w:p w14:paraId="47BFDB06" w14:textId="77777777" w:rsidR="00345355" w:rsidRPr="004D07EC" w:rsidRDefault="00345355" w:rsidP="004D07EC">
            <w:pPr>
              <w:widowControl/>
              <w:jc w:val="center"/>
              <w:rPr>
                <w:sz w:val="22"/>
                <w:szCs w:val="22"/>
              </w:rPr>
            </w:pPr>
            <w:r w:rsidRPr="004D07EC">
              <w:rPr>
                <w:sz w:val="22"/>
                <w:szCs w:val="22"/>
              </w:rPr>
              <w:t>Вид тарифа</w:t>
            </w:r>
          </w:p>
        </w:tc>
        <w:tc>
          <w:tcPr>
            <w:tcW w:w="333" w:type="pct"/>
            <w:vMerge w:val="restart"/>
            <w:shd w:val="clear" w:color="auto" w:fill="auto"/>
            <w:noWrap/>
            <w:vAlign w:val="center"/>
            <w:hideMark/>
          </w:tcPr>
          <w:p w14:paraId="26424A73" w14:textId="77777777" w:rsidR="00345355" w:rsidRPr="004D07EC" w:rsidRDefault="00345355" w:rsidP="004D07EC">
            <w:pPr>
              <w:widowControl/>
              <w:jc w:val="center"/>
              <w:rPr>
                <w:sz w:val="22"/>
                <w:szCs w:val="22"/>
              </w:rPr>
            </w:pPr>
            <w:r w:rsidRPr="004D07EC">
              <w:rPr>
                <w:sz w:val="22"/>
                <w:szCs w:val="22"/>
              </w:rPr>
              <w:t>Год</w:t>
            </w:r>
          </w:p>
        </w:tc>
        <w:tc>
          <w:tcPr>
            <w:tcW w:w="1334" w:type="pct"/>
            <w:gridSpan w:val="2"/>
            <w:shd w:val="clear" w:color="auto" w:fill="auto"/>
            <w:noWrap/>
            <w:vAlign w:val="center"/>
            <w:hideMark/>
          </w:tcPr>
          <w:p w14:paraId="582EEC60" w14:textId="77777777" w:rsidR="00345355" w:rsidRPr="004D07EC" w:rsidRDefault="00345355" w:rsidP="004D07EC">
            <w:pPr>
              <w:widowControl/>
              <w:jc w:val="center"/>
              <w:rPr>
                <w:sz w:val="22"/>
                <w:szCs w:val="22"/>
              </w:rPr>
            </w:pPr>
            <w:r w:rsidRPr="004D07EC">
              <w:rPr>
                <w:sz w:val="22"/>
                <w:szCs w:val="22"/>
              </w:rPr>
              <w:t>Вода</w:t>
            </w:r>
          </w:p>
        </w:tc>
        <w:tc>
          <w:tcPr>
            <w:tcW w:w="1036" w:type="pct"/>
            <w:gridSpan w:val="4"/>
            <w:shd w:val="clear" w:color="auto" w:fill="auto"/>
            <w:noWrap/>
            <w:vAlign w:val="center"/>
            <w:hideMark/>
          </w:tcPr>
          <w:p w14:paraId="1B2F0D79" w14:textId="77777777" w:rsidR="00345355" w:rsidRPr="004D07EC" w:rsidRDefault="00345355" w:rsidP="004D07EC">
            <w:pPr>
              <w:widowControl/>
              <w:jc w:val="center"/>
              <w:rPr>
                <w:sz w:val="22"/>
                <w:szCs w:val="22"/>
              </w:rPr>
            </w:pPr>
            <w:r w:rsidRPr="004D07EC">
              <w:rPr>
                <w:sz w:val="22"/>
                <w:szCs w:val="22"/>
              </w:rPr>
              <w:t>Отборный пар давлением</w:t>
            </w:r>
          </w:p>
        </w:tc>
        <w:tc>
          <w:tcPr>
            <w:tcW w:w="300" w:type="pct"/>
            <w:vMerge w:val="restart"/>
            <w:shd w:val="clear" w:color="auto" w:fill="auto"/>
            <w:vAlign w:val="center"/>
            <w:hideMark/>
          </w:tcPr>
          <w:p w14:paraId="77249253" w14:textId="77777777" w:rsidR="00345355" w:rsidRPr="004D07EC" w:rsidRDefault="00345355" w:rsidP="004D07EC">
            <w:pPr>
              <w:widowControl/>
              <w:jc w:val="center"/>
              <w:rPr>
                <w:sz w:val="22"/>
                <w:szCs w:val="22"/>
              </w:rPr>
            </w:pPr>
            <w:r w:rsidRPr="004D07EC">
              <w:rPr>
                <w:sz w:val="22"/>
                <w:szCs w:val="22"/>
              </w:rPr>
              <w:t>Острый и редуцированный пар</w:t>
            </w:r>
          </w:p>
        </w:tc>
      </w:tr>
      <w:tr w:rsidR="00345355" w:rsidRPr="004D07EC" w14:paraId="4409D592" w14:textId="77777777" w:rsidTr="006A2067">
        <w:trPr>
          <w:trHeight w:val="540"/>
        </w:trPr>
        <w:tc>
          <w:tcPr>
            <w:tcW w:w="197" w:type="pct"/>
            <w:vMerge/>
            <w:shd w:val="clear" w:color="auto" w:fill="auto"/>
            <w:noWrap/>
            <w:vAlign w:val="center"/>
            <w:hideMark/>
          </w:tcPr>
          <w:p w14:paraId="34CED77E" w14:textId="77777777" w:rsidR="00345355" w:rsidRPr="004D07EC" w:rsidRDefault="00345355" w:rsidP="004D07EC">
            <w:pPr>
              <w:widowControl/>
              <w:jc w:val="center"/>
              <w:rPr>
                <w:sz w:val="22"/>
                <w:szCs w:val="22"/>
              </w:rPr>
            </w:pPr>
          </w:p>
        </w:tc>
        <w:tc>
          <w:tcPr>
            <w:tcW w:w="1069" w:type="pct"/>
            <w:vMerge/>
            <w:shd w:val="clear" w:color="auto" w:fill="auto"/>
            <w:vAlign w:val="center"/>
            <w:hideMark/>
          </w:tcPr>
          <w:p w14:paraId="7E2DC60D" w14:textId="77777777" w:rsidR="00345355" w:rsidRPr="004D07EC" w:rsidRDefault="00345355" w:rsidP="004D07EC">
            <w:pPr>
              <w:widowControl/>
              <w:rPr>
                <w:sz w:val="22"/>
                <w:szCs w:val="22"/>
              </w:rPr>
            </w:pPr>
          </w:p>
        </w:tc>
        <w:tc>
          <w:tcPr>
            <w:tcW w:w="731" w:type="pct"/>
            <w:vMerge/>
            <w:shd w:val="clear" w:color="auto" w:fill="auto"/>
            <w:noWrap/>
            <w:vAlign w:val="center"/>
            <w:hideMark/>
          </w:tcPr>
          <w:p w14:paraId="3D13D34A" w14:textId="77777777" w:rsidR="00345355" w:rsidRPr="004D07EC" w:rsidRDefault="00345355" w:rsidP="004D07EC">
            <w:pPr>
              <w:widowControl/>
              <w:jc w:val="center"/>
              <w:rPr>
                <w:sz w:val="22"/>
                <w:szCs w:val="22"/>
              </w:rPr>
            </w:pPr>
          </w:p>
        </w:tc>
        <w:tc>
          <w:tcPr>
            <w:tcW w:w="333" w:type="pct"/>
            <w:vMerge/>
            <w:shd w:val="clear" w:color="auto" w:fill="auto"/>
            <w:noWrap/>
            <w:vAlign w:val="center"/>
            <w:hideMark/>
          </w:tcPr>
          <w:p w14:paraId="3C9D8D62" w14:textId="77777777" w:rsidR="00345355" w:rsidRPr="004D07EC" w:rsidRDefault="00345355" w:rsidP="004D07EC">
            <w:pPr>
              <w:widowControl/>
              <w:jc w:val="center"/>
              <w:rPr>
                <w:sz w:val="22"/>
                <w:szCs w:val="22"/>
              </w:rPr>
            </w:pPr>
          </w:p>
        </w:tc>
        <w:tc>
          <w:tcPr>
            <w:tcW w:w="600" w:type="pct"/>
            <w:shd w:val="clear" w:color="auto" w:fill="auto"/>
            <w:noWrap/>
            <w:vAlign w:val="center"/>
            <w:hideMark/>
          </w:tcPr>
          <w:p w14:paraId="0345B7BB" w14:textId="77777777" w:rsidR="00345355" w:rsidRPr="004D07EC" w:rsidRDefault="00345355" w:rsidP="004D07EC">
            <w:pPr>
              <w:widowControl/>
              <w:jc w:val="center"/>
              <w:rPr>
                <w:sz w:val="22"/>
                <w:szCs w:val="22"/>
              </w:rPr>
            </w:pPr>
            <w:r w:rsidRPr="004D07EC">
              <w:rPr>
                <w:sz w:val="22"/>
                <w:szCs w:val="22"/>
              </w:rPr>
              <w:t>1 полугодие</w:t>
            </w:r>
          </w:p>
        </w:tc>
        <w:tc>
          <w:tcPr>
            <w:tcW w:w="734" w:type="pct"/>
            <w:shd w:val="clear" w:color="auto" w:fill="auto"/>
            <w:vAlign w:val="center"/>
          </w:tcPr>
          <w:p w14:paraId="24A62D38" w14:textId="77777777" w:rsidR="00345355" w:rsidRPr="004D07EC" w:rsidRDefault="00345355" w:rsidP="004D07EC">
            <w:pPr>
              <w:widowControl/>
              <w:jc w:val="center"/>
              <w:rPr>
                <w:sz w:val="22"/>
                <w:szCs w:val="22"/>
              </w:rPr>
            </w:pPr>
            <w:r w:rsidRPr="004D07EC">
              <w:rPr>
                <w:sz w:val="22"/>
                <w:szCs w:val="22"/>
              </w:rPr>
              <w:t>2 полугодие</w:t>
            </w:r>
          </w:p>
        </w:tc>
        <w:tc>
          <w:tcPr>
            <w:tcW w:w="210" w:type="pct"/>
            <w:shd w:val="clear" w:color="auto" w:fill="auto"/>
            <w:vAlign w:val="center"/>
            <w:hideMark/>
          </w:tcPr>
          <w:p w14:paraId="16217E3D" w14:textId="77777777" w:rsidR="00345355" w:rsidRPr="004D07EC" w:rsidRDefault="00345355" w:rsidP="004D07EC">
            <w:pPr>
              <w:widowControl/>
              <w:jc w:val="center"/>
              <w:rPr>
                <w:sz w:val="22"/>
                <w:szCs w:val="22"/>
              </w:rPr>
            </w:pPr>
            <w:r w:rsidRPr="004D07EC">
              <w:rPr>
                <w:sz w:val="22"/>
                <w:szCs w:val="22"/>
              </w:rPr>
              <w:t>от 1,2 до 2,5 кг/</w:t>
            </w:r>
          </w:p>
          <w:p w14:paraId="1DF499D1" w14:textId="77777777" w:rsidR="00345355" w:rsidRPr="004D07EC" w:rsidRDefault="00345355" w:rsidP="004D07EC">
            <w:pPr>
              <w:widowControl/>
              <w:jc w:val="center"/>
              <w:rPr>
                <w:sz w:val="22"/>
                <w:szCs w:val="22"/>
              </w:rPr>
            </w:pPr>
            <w:r w:rsidRPr="004D07EC">
              <w:rPr>
                <w:sz w:val="22"/>
                <w:szCs w:val="22"/>
              </w:rPr>
              <w:t>см</w:t>
            </w:r>
            <w:r w:rsidRPr="004D07EC">
              <w:rPr>
                <w:sz w:val="22"/>
                <w:szCs w:val="22"/>
                <w:vertAlign w:val="superscript"/>
              </w:rPr>
              <w:t>2</w:t>
            </w:r>
          </w:p>
        </w:tc>
        <w:tc>
          <w:tcPr>
            <w:tcW w:w="265" w:type="pct"/>
            <w:vAlign w:val="center"/>
          </w:tcPr>
          <w:p w14:paraId="4BBDAE7B" w14:textId="77777777" w:rsidR="00345355" w:rsidRPr="004D07EC" w:rsidRDefault="00345355" w:rsidP="004D07EC">
            <w:pPr>
              <w:widowControl/>
              <w:jc w:val="center"/>
              <w:rPr>
                <w:sz w:val="22"/>
                <w:szCs w:val="22"/>
              </w:rPr>
            </w:pPr>
            <w:r w:rsidRPr="004D07EC">
              <w:rPr>
                <w:sz w:val="22"/>
                <w:szCs w:val="22"/>
              </w:rPr>
              <w:t>от 2,5 до 7,0 кг/см</w:t>
            </w:r>
            <w:r w:rsidRPr="004D07EC">
              <w:rPr>
                <w:sz w:val="22"/>
                <w:szCs w:val="22"/>
                <w:vertAlign w:val="superscript"/>
              </w:rPr>
              <w:t>2</w:t>
            </w:r>
          </w:p>
        </w:tc>
        <w:tc>
          <w:tcPr>
            <w:tcW w:w="329" w:type="pct"/>
            <w:vAlign w:val="center"/>
          </w:tcPr>
          <w:p w14:paraId="46DB906E" w14:textId="77777777" w:rsidR="00345355" w:rsidRPr="004D07EC" w:rsidRDefault="00345355" w:rsidP="004D07EC">
            <w:pPr>
              <w:widowControl/>
              <w:jc w:val="center"/>
              <w:rPr>
                <w:sz w:val="22"/>
                <w:szCs w:val="22"/>
              </w:rPr>
            </w:pPr>
            <w:r w:rsidRPr="004D07EC">
              <w:rPr>
                <w:sz w:val="22"/>
                <w:szCs w:val="22"/>
              </w:rPr>
              <w:t>от 7,0 до 13,0 кг/</w:t>
            </w:r>
          </w:p>
          <w:p w14:paraId="7040AD71" w14:textId="77777777" w:rsidR="00345355" w:rsidRPr="004D07EC" w:rsidRDefault="00345355" w:rsidP="004D07EC">
            <w:pPr>
              <w:widowControl/>
              <w:jc w:val="center"/>
              <w:rPr>
                <w:sz w:val="22"/>
                <w:szCs w:val="22"/>
              </w:rPr>
            </w:pPr>
            <w:r w:rsidRPr="004D07EC">
              <w:rPr>
                <w:sz w:val="22"/>
                <w:szCs w:val="22"/>
              </w:rPr>
              <w:t>см</w:t>
            </w:r>
            <w:r w:rsidRPr="004D07EC">
              <w:rPr>
                <w:sz w:val="22"/>
                <w:szCs w:val="22"/>
                <w:vertAlign w:val="superscript"/>
              </w:rPr>
              <w:t>2</w:t>
            </w:r>
          </w:p>
        </w:tc>
        <w:tc>
          <w:tcPr>
            <w:tcW w:w="232" w:type="pct"/>
            <w:vAlign w:val="center"/>
          </w:tcPr>
          <w:p w14:paraId="7C4AADF3" w14:textId="77777777" w:rsidR="00345355" w:rsidRPr="004D07EC" w:rsidRDefault="00345355" w:rsidP="004D07EC">
            <w:pPr>
              <w:widowControl/>
              <w:ind w:right="-108" w:hanging="109"/>
              <w:jc w:val="center"/>
              <w:rPr>
                <w:sz w:val="22"/>
                <w:szCs w:val="22"/>
              </w:rPr>
            </w:pPr>
            <w:r w:rsidRPr="004D07EC">
              <w:rPr>
                <w:sz w:val="22"/>
                <w:szCs w:val="22"/>
              </w:rPr>
              <w:t>Свыше 13,0 кг/</w:t>
            </w:r>
          </w:p>
          <w:p w14:paraId="580044AD" w14:textId="77777777" w:rsidR="00345355" w:rsidRPr="004D07EC" w:rsidRDefault="00345355" w:rsidP="004D07EC">
            <w:pPr>
              <w:widowControl/>
              <w:jc w:val="center"/>
              <w:rPr>
                <w:sz w:val="22"/>
                <w:szCs w:val="22"/>
              </w:rPr>
            </w:pPr>
            <w:r w:rsidRPr="004D07EC">
              <w:rPr>
                <w:sz w:val="22"/>
                <w:szCs w:val="22"/>
              </w:rPr>
              <w:t>см</w:t>
            </w:r>
            <w:r w:rsidRPr="004D07EC">
              <w:rPr>
                <w:sz w:val="22"/>
                <w:szCs w:val="22"/>
                <w:vertAlign w:val="superscript"/>
              </w:rPr>
              <w:t>2</w:t>
            </w:r>
          </w:p>
        </w:tc>
        <w:tc>
          <w:tcPr>
            <w:tcW w:w="300" w:type="pct"/>
            <w:vMerge/>
            <w:shd w:val="clear" w:color="auto" w:fill="auto"/>
            <w:vAlign w:val="center"/>
            <w:hideMark/>
          </w:tcPr>
          <w:p w14:paraId="1D57955D" w14:textId="77777777" w:rsidR="00345355" w:rsidRPr="004D07EC" w:rsidRDefault="00345355" w:rsidP="004D07EC">
            <w:pPr>
              <w:widowControl/>
              <w:jc w:val="center"/>
              <w:rPr>
                <w:sz w:val="22"/>
                <w:szCs w:val="22"/>
              </w:rPr>
            </w:pPr>
          </w:p>
        </w:tc>
      </w:tr>
      <w:tr w:rsidR="00345355" w:rsidRPr="004D07EC" w14:paraId="35EBA939" w14:textId="77777777" w:rsidTr="006A2067">
        <w:trPr>
          <w:trHeight w:val="397"/>
        </w:trPr>
        <w:tc>
          <w:tcPr>
            <w:tcW w:w="5000" w:type="pct"/>
            <w:gridSpan w:val="11"/>
            <w:shd w:val="clear" w:color="auto" w:fill="auto"/>
            <w:noWrap/>
            <w:vAlign w:val="center"/>
            <w:hideMark/>
          </w:tcPr>
          <w:p w14:paraId="48531223" w14:textId="77777777" w:rsidR="00345355" w:rsidRPr="004D07EC" w:rsidRDefault="00345355" w:rsidP="004D07EC">
            <w:pPr>
              <w:widowControl/>
              <w:jc w:val="center"/>
              <w:rPr>
                <w:sz w:val="22"/>
                <w:szCs w:val="22"/>
              </w:rPr>
            </w:pPr>
            <w:r w:rsidRPr="004D07EC">
              <w:rPr>
                <w:sz w:val="22"/>
                <w:szCs w:val="22"/>
              </w:rPr>
              <w:t>Для потребителей, в случае отсутствия дифференциации тарифов по схеме подключения</w:t>
            </w:r>
          </w:p>
        </w:tc>
      </w:tr>
      <w:tr w:rsidR="00345355" w:rsidRPr="004D07EC" w14:paraId="7FB6D1F0" w14:textId="77777777" w:rsidTr="006A2067">
        <w:trPr>
          <w:trHeight w:hRule="exact" w:val="283"/>
        </w:trPr>
        <w:tc>
          <w:tcPr>
            <w:tcW w:w="197" w:type="pct"/>
            <w:vMerge w:val="restart"/>
            <w:shd w:val="clear" w:color="auto" w:fill="auto"/>
            <w:noWrap/>
            <w:vAlign w:val="center"/>
          </w:tcPr>
          <w:p w14:paraId="2CC7C7C0" w14:textId="77777777" w:rsidR="00345355" w:rsidRPr="004D07EC" w:rsidRDefault="00345355" w:rsidP="004D07EC">
            <w:pPr>
              <w:jc w:val="center"/>
              <w:rPr>
                <w:sz w:val="22"/>
                <w:szCs w:val="22"/>
              </w:rPr>
            </w:pPr>
            <w:r w:rsidRPr="004D07EC">
              <w:rPr>
                <w:sz w:val="22"/>
                <w:szCs w:val="22"/>
              </w:rPr>
              <w:t>1.</w:t>
            </w:r>
          </w:p>
        </w:tc>
        <w:tc>
          <w:tcPr>
            <w:tcW w:w="1069" w:type="pct"/>
            <w:vMerge w:val="restart"/>
            <w:shd w:val="clear" w:color="auto" w:fill="auto"/>
            <w:vAlign w:val="center"/>
          </w:tcPr>
          <w:p w14:paraId="0746D4A4" w14:textId="77777777" w:rsidR="00345355" w:rsidRPr="004D07EC" w:rsidRDefault="00345355" w:rsidP="004D07EC">
            <w:pPr>
              <w:rPr>
                <w:sz w:val="22"/>
                <w:szCs w:val="22"/>
              </w:rPr>
            </w:pPr>
            <w:r w:rsidRPr="004D07EC">
              <w:rPr>
                <w:sz w:val="22"/>
                <w:szCs w:val="22"/>
              </w:rPr>
              <w:t xml:space="preserve">АО «Поликор» </w:t>
            </w:r>
          </w:p>
          <w:p w14:paraId="43583A6B" w14:textId="77777777" w:rsidR="00345355" w:rsidRPr="004D07EC" w:rsidRDefault="00345355" w:rsidP="004D07EC">
            <w:pPr>
              <w:rPr>
                <w:sz w:val="22"/>
                <w:szCs w:val="22"/>
              </w:rPr>
            </w:pPr>
            <w:r w:rsidRPr="004D07EC">
              <w:rPr>
                <w:sz w:val="22"/>
                <w:szCs w:val="22"/>
              </w:rPr>
              <w:t>(г. Кинешма)</w:t>
            </w:r>
          </w:p>
        </w:tc>
        <w:tc>
          <w:tcPr>
            <w:tcW w:w="731" w:type="pct"/>
            <w:vMerge w:val="restart"/>
            <w:shd w:val="clear" w:color="auto" w:fill="auto"/>
            <w:vAlign w:val="center"/>
          </w:tcPr>
          <w:p w14:paraId="2AC60678" w14:textId="77777777" w:rsidR="00345355" w:rsidRPr="004D07EC" w:rsidRDefault="00345355" w:rsidP="004D07EC">
            <w:pPr>
              <w:jc w:val="center"/>
              <w:rPr>
                <w:sz w:val="22"/>
                <w:szCs w:val="22"/>
              </w:rPr>
            </w:pPr>
            <w:proofErr w:type="spellStart"/>
            <w:r w:rsidRPr="004D07EC">
              <w:rPr>
                <w:sz w:val="22"/>
                <w:szCs w:val="22"/>
              </w:rPr>
              <w:t>Одноставо-чный</w:t>
            </w:r>
            <w:proofErr w:type="spellEnd"/>
            <w:r w:rsidRPr="004D07EC">
              <w:rPr>
                <w:sz w:val="22"/>
                <w:szCs w:val="22"/>
              </w:rPr>
              <w:t xml:space="preserve">, руб./Гкал, </w:t>
            </w:r>
          </w:p>
          <w:p w14:paraId="09F2FD24" w14:textId="77777777" w:rsidR="00345355" w:rsidRPr="004D07EC" w:rsidRDefault="00345355" w:rsidP="004D07EC">
            <w:pPr>
              <w:jc w:val="center"/>
              <w:rPr>
                <w:sz w:val="22"/>
                <w:szCs w:val="22"/>
              </w:rPr>
            </w:pPr>
            <w:r w:rsidRPr="004D07EC">
              <w:rPr>
                <w:sz w:val="22"/>
                <w:szCs w:val="22"/>
              </w:rPr>
              <w:t>без НДС</w:t>
            </w:r>
          </w:p>
        </w:tc>
        <w:tc>
          <w:tcPr>
            <w:tcW w:w="333" w:type="pct"/>
            <w:shd w:val="clear" w:color="auto" w:fill="auto"/>
            <w:noWrap/>
            <w:vAlign w:val="center"/>
          </w:tcPr>
          <w:p w14:paraId="49E615DC" w14:textId="77777777" w:rsidR="00345355" w:rsidRPr="004D07EC" w:rsidRDefault="00345355" w:rsidP="004D07EC">
            <w:pPr>
              <w:widowControl/>
              <w:jc w:val="center"/>
              <w:rPr>
                <w:sz w:val="22"/>
                <w:szCs w:val="22"/>
              </w:rPr>
            </w:pPr>
            <w:r w:rsidRPr="004D07EC">
              <w:rPr>
                <w:sz w:val="22"/>
                <w:szCs w:val="22"/>
              </w:rPr>
              <w:t>2024</w:t>
            </w:r>
          </w:p>
        </w:tc>
        <w:tc>
          <w:tcPr>
            <w:tcW w:w="600" w:type="pct"/>
            <w:shd w:val="clear" w:color="auto" w:fill="auto"/>
            <w:noWrap/>
            <w:vAlign w:val="center"/>
          </w:tcPr>
          <w:p w14:paraId="1AE17337" w14:textId="77777777" w:rsidR="00345355" w:rsidRPr="004D07EC" w:rsidRDefault="00345355" w:rsidP="004D07EC">
            <w:pPr>
              <w:jc w:val="center"/>
              <w:rPr>
                <w:sz w:val="22"/>
                <w:szCs w:val="22"/>
              </w:rPr>
            </w:pPr>
            <w:r w:rsidRPr="004D07EC">
              <w:rPr>
                <w:sz w:val="22"/>
                <w:szCs w:val="22"/>
              </w:rPr>
              <w:t>2 423,32</w:t>
            </w:r>
          </w:p>
        </w:tc>
        <w:tc>
          <w:tcPr>
            <w:tcW w:w="734" w:type="pct"/>
            <w:shd w:val="clear" w:color="auto" w:fill="auto"/>
            <w:vAlign w:val="center"/>
          </w:tcPr>
          <w:p w14:paraId="560DB3BC" w14:textId="77777777" w:rsidR="00345355" w:rsidRPr="004D07EC" w:rsidRDefault="00345355" w:rsidP="004D07EC">
            <w:pPr>
              <w:jc w:val="center"/>
              <w:rPr>
                <w:sz w:val="22"/>
                <w:szCs w:val="22"/>
              </w:rPr>
            </w:pPr>
            <w:r w:rsidRPr="004D07EC">
              <w:rPr>
                <w:sz w:val="22"/>
                <w:szCs w:val="22"/>
              </w:rPr>
              <w:t>2 660,31</w:t>
            </w:r>
          </w:p>
        </w:tc>
        <w:tc>
          <w:tcPr>
            <w:tcW w:w="210" w:type="pct"/>
            <w:shd w:val="clear" w:color="auto" w:fill="auto"/>
            <w:noWrap/>
            <w:vAlign w:val="center"/>
          </w:tcPr>
          <w:p w14:paraId="66B51A52" w14:textId="77777777" w:rsidR="00345355" w:rsidRPr="004D07EC" w:rsidRDefault="00345355" w:rsidP="004D07EC">
            <w:pPr>
              <w:widowControl/>
              <w:jc w:val="center"/>
              <w:rPr>
                <w:sz w:val="22"/>
                <w:szCs w:val="22"/>
              </w:rPr>
            </w:pPr>
            <w:r w:rsidRPr="004D07EC">
              <w:rPr>
                <w:sz w:val="22"/>
                <w:szCs w:val="22"/>
              </w:rPr>
              <w:t>-</w:t>
            </w:r>
          </w:p>
        </w:tc>
        <w:tc>
          <w:tcPr>
            <w:tcW w:w="265" w:type="pct"/>
            <w:vAlign w:val="center"/>
          </w:tcPr>
          <w:p w14:paraId="4CBFB2A0" w14:textId="77777777" w:rsidR="00345355" w:rsidRPr="004D07EC" w:rsidRDefault="00345355" w:rsidP="004D07EC">
            <w:pPr>
              <w:widowControl/>
              <w:jc w:val="center"/>
              <w:rPr>
                <w:sz w:val="22"/>
                <w:szCs w:val="22"/>
              </w:rPr>
            </w:pPr>
            <w:r w:rsidRPr="004D07EC">
              <w:rPr>
                <w:sz w:val="22"/>
                <w:szCs w:val="22"/>
              </w:rPr>
              <w:t>-</w:t>
            </w:r>
          </w:p>
        </w:tc>
        <w:tc>
          <w:tcPr>
            <w:tcW w:w="329" w:type="pct"/>
            <w:vAlign w:val="center"/>
          </w:tcPr>
          <w:p w14:paraId="7134811C" w14:textId="77777777" w:rsidR="00345355" w:rsidRPr="004D07EC" w:rsidRDefault="00345355" w:rsidP="004D07EC">
            <w:pPr>
              <w:widowControl/>
              <w:jc w:val="center"/>
              <w:rPr>
                <w:sz w:val="22"/>
                <w:szCs w:val="22"/>
              </w:rPr>
            </w:pPr>
            <w:r w:rsidRPr="004D07EC">
              <w:rPr>
                <w:sz w:val="22"/>
                <w:szCs w:val="22"/>
              </w:rPr>
              <w:t>-</w:t>
            </w:r>
          </w:p>
        </w:tc>
        <w:tc>
          <w:tcPr>
            <w:tcW w:w="232" w:type="pct"/>
            <w:vAlign w:val="center"/>
          </w:tcPr>
          <w:p w14:paraId="0649F8F9" w14:textId="77777777" w:rsidR="00345355" w:rsidRPr="004D07EC" w:rsidRDefault="00345355" w:rsidP="004D07EC">
            <w:pPr>
              <w:widowControl/>
              <w:jc w:val="center"/>
              <w:rPr>
                <w:sz w:val="22"/>
                <w:szCs w:val="22"/>
              </w:rPr>
            </w:pPr>
            <w:r w:rsidRPr="004D07EC">
              <w:rPr>
                <w:sz w:val="22"/>
                <w:szCs w:val="22"/>
              </w:rPr>
              <w:t>-</w:t>
            </w:r>
          </w:p>
        </w:tc>
        <w:tc>
          <w:tcPr>
            <w:tcW w:w="300" w:type="pct"/>
            <w:shd w:val="clear" w:color="auto" w:fill="auto"/>
            <w:noWrap/>
            <w:vAlign w:val="center"/>
          </w:tcPr>
          <w:p w14:paraId="5EE12E37" w14:textId="77777777" w:rsidR="00345355" w:rsidRPr="004D07EC" w:rsidRDefault="00345355" w:rsidP="004D07EC">
            <w:pPr>
              <w:widowControl/>
              <w:jc w:val="center"/>
              <w:rPr>
                <w:sz w:val="22"/>
                <w:szCs w:val="22"/>
              </w:rPr>
            </w:pPr>
            <w:r w:rsidRPr="004D07EC">
              <w:rPr>
                <w:sz w:val="22"/>
                <w:szCs w:val="22"/>
              </w:rPr>
              <w:t>-</w:t>
            </w:r>
          </w:p>
        </w:tc>
      </w:tr>
      <w:tr w:rsidR="00345355" w:rsidRPr="004D07EC" w14:paraId="7A79A4A3" w14:textId="77777777" w:rsidTr="006A2067">
        <w:trPr>
          <w:trHeight w:hRule="exact" w:val="283"/>
        </w:trPr>
        <w:tc>
          <w:tcPr>
            <w:tcW w:w="197" w:type="pct"/>
            <w:vMerge/>
            <w:shd w:val="clear" w:color="auto" w:fill="auto"/>
            <w:noWrap/>
            <w:vAlign w:val="center"/>
            <w:hideMark/>
          </w:tcPr>
          <w:p w14:paraId="23A0DBDA" w14:textId="77777777" w:rsidR="00345355" w:rsidRPr="004D07EC" w:rsidRDefault="00345355" w:rsidP="004D07EC">
            <w:pPr>
              <w:jc w:val="center"/>
              <w:rPr>
                <w:sz w:val="22"/>
                <w:szCs w:val="22"/>
              </w:rPr>
            </w:pPr>
          </w:p>
        </w:tc>
        <w:tc>
          <w:tcPr>
            <w:tcW w:w="1069" w:type="pct"/>
            <w:vMerge/>
            <w:shd w:val="clear" w:color="auto" w:fill="auto"/>
            <w:vAlign w:val="center"/>
            <w:hideMark/>
          </w:tcPr>
          <w:p w14:paraId="6D1EF0D1" w14:textId="77777777" w:rsidR="00345355" w:rsidRPr="004D07EC" w:rsidRDefault="00345355" w:rsidP="004D07EC">
            <w:pPr>
              <w:widowControl/>
              <w:rPr>
                <w:sz w:val="22"/>
                <w:szCs w:val="22"/>
              </w:rPr>
            </w:pPr>
          </w:p>
        </w:tc>
        <w:tc>
          <w:tcPr>
            <w:tcW w:w="731" w:type="pct"/>
            <w:vMerge/>
            <w:shd w:val="clear" w:color="auto" w:fill="auto"/>
            <w:vAlign w:val="center"/>
            <w:hideMark/>
          </w:tcPr>
          <w:p w14:paraId="57096BB9" w14:textId="77777777" w:rsidR="00345355" w:rsidRPr="004D07EC" w:rsidRDefault="00345355" w:rsidP="004D07EC">
            <w:pPr>
              <w:widowControl/>
              <w:jc w:val="center"/>
              <w:rPr>
                <w:sz w:val="22"/>
                <w:szCs w:val="22"/>
              </w:rPr>
            </w:pPr>
          </w:p>
        </w:tc>
        <w:tc>
          <w:tcPr>
            <w:tcW w:w="333" w:type="pct"/>
            <w:shd w:val="clear" w:color="auto" w:fill="auto"/>
            <w:noWrap/>
            <w:vAlign w:val="center"/>
            <w:hideMark/>
          </w:tcPr>
          <w:p w14:paraId="1F768455" w14:textId="77777777" w:rsidR="00345355" w:rsidRPr="004D07EC" w:rsidRDefault="00345355" w:rsidP="004D07EC">
            <w:pPr>
              <w:widowControl/>
              <w:jc w:val="center"/>
              <w:rPr>
                <w:sz w:val="22"/>
                <w:szCs w:val="22"/>
              </w:rPr>
            </w:pPr>
            <w:r w:rsidRPr="004D07EC">
              <w:rPr>
                <w:sz w:val="22"/>
                <w:szCs w:val="22"/>
              </w:rPr>
              <w:t>2025</w:t>
            </w:r>
          </w:p>
        </w:tc>
        <w:tc>
          <w:tcPr>
            <w:tcW w:w="600" w:type="pct"/>
            <w:shd w:val="clear" w:color="auto" w:fill="auto"/>
            <w:noWrap/>
            <w:vAlign w:val="center"/>
          </w:tcPr>
          <w:p w14:paraId="20BF687A" w14:textId="77777777" w:rsidR="00345355" w:rsidRPr="004D07EC" w:rsidRDefault="00345355" w:rsidP="004D07EC">
            <w:pPr>
              <w:jc w:val="center"/>
              <w:rPr>
                <w:sz w:val="22"/>
                <w:szCs w:val="22"/>
              </w:rPr>
            </w:pPr>
            <w:r w:rsidRPr="004D07EC">
              <w:rPr>
                <w:sz w:val="22"/>
                <w:szCs w:val="22"/>
              </w:rPr>
              <w:t>2 660,31</w:t>
            </w:r>
          </w:p>
        </w:tc>
        <w:tc>
          <w:tcPr>
            <w:tcW w:w="734" w:type="pct"/>
            <w:shd w:val="clear" w:color="auto" w:fill="auto"/>
            <w:vAlign w:val="center"/>
          </w:tcPr>
          <w:p w14:paraId="6A17E19E" w14:textId="77777777" w:rsidR="00345355" w:rsidRPr="004D07EC" w:rsidRDefault="00345355" w:rsidP="004D07EC">
            <w:pPr>
              <w:jc w:val="center"/>
              <w:rPr>
                <w:sz w:val="22"/>
                <w:szCs w:val="22"/>
              </w:rPr>
            </w:pPr>
            <w:r w:rsidRPr="004D07EC">
              <w:rPr>
                <w:sz w:val="22"/>
                <w:szCs w:val="22"/>
              </w:rPr>
              <w:t>2 672,63</w:t>
            </w:r>
          </w:p>
        </w:tc>
        <w:tc>
          <w:tcPr>
            <w:tcW w:w="210" w:type="pct"/>
            <w:shd w:val="clear" w:color="auto" w:fill="auto"/>
            <w:noWrap/>
            <w:vAlign w:val="center"/>
            <w:hideMark/>
          </w:tcPr>
          <w:p w14:paraId="31374750" w14:textId="77777777" w:rsidR="00345355" w:rsidRPr="004D07EC" w:rsidRDefault="00345355" w:rsidP="004D07EC">
            <w:pPr>
              <w:widowControl/>
              <w:jc w:val="center"/>
              <w:rPr>
                <w:sz w:val="22"/>
                <w:szCs w:val="22"/>
              </w:rPr>
            </w:pPr>
            <w:r w:rsidRPr="004D07EC">
              <w:rPr>
                <w:sz w:val="22"/>
                <w:szCs w:val="22"/>
              </w:rPr>
              <w:t>-</w:t>
            </w:r>
          </w:p>
        </w:tc>
        <w:tc>
          <w:tcPr>
            <w:tcW w:w="265" w:type="pct"/>
            <w:vAlign w:val="center"/>
          </w:tcPr>
          <w:p w14:paraId="30B78488" w14:textId="77777777" w:rsidR="00345355" w:rsidRPr="004D07EC" w:rsidRDefault="00345355" w:rsidP="004D07EC">
            <w:pPr>
              <w:widowControl/>
              <w:jc w:val="center"/>
              <w:rPr>
                <w:sz w:val="22"/>
                <w:szCs w:val="22"/>
              </w:rPr>
            </w:pPr>
            <w:r w:rsidRPr="004D07EC">
              <w:rPr>
                <w:sz w:val="22"/>
                <w:szCs w:val="22"/>
              </w:rPr>
              <w:t>-</w:t>
            </w:r>
          </w:p>
        </w:tc>
        <w:tc>
          <w:tcPr>
            <w:tcW w:w="329" w:type="pct"/>
            <w:vAlign w:val="center"/>
          </w:tcPr>
          <w:p w14:paraId="0B641F4A" w14:textId="77777777" w:rsidR="00345355" w:rsidRPr="004D07EC" w:rsidRDefault="00345355" w:rsidP="004D07EC">
            <w:pPr>
              <w:widowControl/>
              <w:jc w:val="center"/>
              <w:rPr>
                <w:sz w:val="22"/>
                <w:szCs w:val="22"/>
              </w:rPr>
            </w:pPr>
            <w:r w:rsidRPr="004D07EC">
              <w:rPr>
                <w:sz w:val="22"/>
                <w:szCs w:val="22"/>
              </w:rPr>
              <w:t>-</w:t>
            </w:r>
          </w:p>
        </w:tc>
        <w:tc>
          <w:tcPr>
            <w:tcW w:w="232" w:type="pct"/>
            <w:vAlign w:val="center"/>
          </w:tcPr>
          <w:p w14:paraId="1B11111C" w14:textId="77777777" w:rsidR="00345355" w:rsidRPr="004D07EC" w:rsidRDefault="00345355" w:rsidP="004D07EC">
            <w:pPr>
              <w:widowControl/>
              <w:jc w:val="center"/>
              <w:rPr>
                <w:sz w:val="22"/>
                <w:szCs w:val="22"/>
              </w:rPr>
            </w:pPr>
            <w:r w:rsidRPr="004D07EC">
              <w:rPr>
                <w:sz w:val="22"/>
                <w:szCs w:val="22"/>
              </w:rPr>
              <w:t>-</w:t>
            </w:r>
          </w:p>
        </w:tc>
        <w:tc>
          <w:tcPr>
            <w:tcW w:w="300" w:type="pct"/>
            <w:shd w:val="clear" w:color="auto" w:fill="auto"/>
            <w:noWrap/>
            <w:vAlign w:val="center"/>
            <w:hideMark/>
          </w:tcPr>
          <w:p w14:paraId="78CA0DA0" w14:textId="77777777" w:rsidR="00345355" w:rsidRPr="004D07EC" w:rsidRDefault="00345355" w:rsidP="004D07EC">
            <w:pPr>
              <w:widowControl/>
              <w:jc w:val="center"/>
              <w:rPr>
                <w:sz w:val="22"/>
                <w:szCs w:val="22"/>
              </w:rPr>
            </w:pPr>
            <w:r w:rsidRPr="004D07EC">
              <w:rPr>
                <w:sz w:val="22"/>
                <w:szCs w:val="22"/>
              </w:rPr>
              <w:t>-</w:t>
            </w:r>
          </w:p>
        </w:tc>
      </w:tr>
      <w:tr w:rsidR="00345355" w:rsidRPr="004D07EC" w14:paraId="2964CD34" w14:textId="77777777" w:rsidTr="006A2067">
        <w:trPr>
          <w:trHeight w:hRule="exact" w:val="283"/>
        </w:trPr>
        <w:tc>
          <w:tcPr>
            <w:tcW w:w="197" w:type="pct"/>
            <w:vMerge/>
            <w:shd w:val="clear" w:color="auto" w:fill="auto"/>
            <w:noWrap/>
            <w:vAlign w:val="center"/>
          </w:tcPr>
          <w:p w14:paraId="27AE089D" w14:textId="77777777" w:rsidR="00345355" w:rsidRPr="004D07EC" w:rsidRDefault="00345355" w:rsidP="004D07EC">
            <w:pPr>
              <w:jc w:val="center"/>
              <w:rPr>
                <w:sz w:val="22"/>
                <w:szCs w:val="22"/>
              </w:rPr>
            </w:pPr>
          </w:p>
        </w:tc>
        <w:tc>
          <w:tcPr>
            <w:tcW w:w="1069" w:type="pct"/>
            <w:vMerge/>
            <w:shd w:val="clear" w:color="auto" w:fill="auto"/>
            <w:vAlign w:val="center"/>
          </w:tcPr>
          <w:p w14:paraId="5A8D2B34" w14:textId="77777777" w:rsidR="00345355" w:rsidRPr="004D07EC" w:rsidRDefault="00345355" w:rsidP="004D07EC">
            <w:pPr>
              <w:widowControl/>
              <w:rPr>
                <w:sz w:val="22"/>
                <w:szCs w:val="22"/>
              </w:rPr>
            </w:pPr>
          </w:p>
        </w:tc>
        <w:tc>
          <w:tcPr>
            <w:tcW w:w="731" w:type="pct"/>
            <w:vMerge/>
            <w:shd w:val="clear" w:color="auto" w:fill="auto"/>
            <w:vAlign w:val="center"/>
          </w:tcPr>
          <w:p w14:paraId="74BF3E42" w14:textId="77777777" w:rsidR="00345355" w:rsidRPr="004D07EC" w:rsidRDefault="00345355" w:rsidP="004D07EC">
            <w:pPr>
              <w:widowControl/>
              <w:jc w:val="center"/>
              <w:rPr>
                <w:sz w:val="22"/>
                <w:szCs w:val="22"/>
              </w:rPr>
            </w:pPr>
          </w:p>
        </w:tc>
        <w:tc>
          <w:tcPr>
            <w:tcW w:w="333" w:type="pct"/>
            <w:shd w:val="clear" w:color="auto" w:fill="auto"/>
            <w:noWrap/>
            <w:vAlign w:val="center"/>
          </w:tcPr>
          <w:p w14:paraId="67C4580B" w14:textId="77777777" w:rsidR="00345355" w:rsidRPr="004D07EC" w:rsidRDefault="00345355" w:rsidP="004D07EC">
            <w:pPr>
              <w:widowControl/>
              <w:jc w:val="center"/>
              <w:rPr>
                <w:sz w:val="22"/>
                <w:szCs w:val="22"/>
              </w:rPr>
            </w:pPr>
            <w:r w:rsidRPr="004D07EC">
              <w:rPr>
                <w:sz w:val="22"/>
                <w:szCs w:val="22"/>
              </w:rPr>
              <w:t>2026</w:t>
            </w:r>
          </w:p>
        </w:tc>
        <w:tc>
          <w:tcPr>
            <w:tcW w:w="600" w:type="pct"/>
            <w:shd w:val="clear" w:color="auto" w:fill="auto"/>
            <w:noWrap/>
            <w:vAlign w:val="center"/>
          </w:tcPr>
          <w:p w14:paraId="727297C0" w14:textId="77777777" w:rsidR="00345355" w:rsidRPr="004D07EC" w:rsidRDefault="00345355" w:rsidP="004D07EC">
            <w:pPr>
              <w:jc w:val="center"/>
              <w:rPr>
                <w:sz w:val="22"/>
                <w:szCs w:val="22"/>
              </w:rPr>
            </w:pPr>
            <w:r w:rsidRPr="004D07EC">
              <w:rPr>
                <w:sz w:val="22"/>
                <w:szCs w:val="22"/>
              </w:rPr>
              <w:t>2 672,63</w:t>
            </w:r>
          </w:p>
        </w:tc>
        <w:tc>
          <w:tcPr>
            <w:tcW w:w="734" w:type="pct"/>
            <w:shd w:val="clear" w:color="auto" w:fill="auto"/>
            <w:vAlign w:val="center"/>
          </w:tcPr>
          <w:p w14:paraId="3134A753" w14:textId="77777777" w:rsidR="00345355" w:rsidRPr="004D07EC" w:rsidRDefault="00345355" w:rsidP="004D07EC">
            <w:pPr>
              <w:jc w:val="center"/>
              <w:rPr>
                <w:sz w:val="22"/>
                <w:szCs w:val="22"/>
              </w:rPr>
            </w:pPr>
            <w:r w:rsidRPr="004D07EC">
              <w:rPr>
                <w:sz w:val="22"/>
                <w:szCs w:val="22"/>
              </w:rPr>
              <w:t>2 883,58</w:t>
            </w:r>
          </w:p>
        </w:tc>
        <w:tc>
          <w:tcPr>
            <w:tcW w:w="210" w:type="pct"/>
            <w:shd w:val="clear" w:color="auto" w:fill="auto"/>
            <w:noWrap/>
            <w:vAlign w:val="center"/>
          </w:tcPr>
          <w:p w14:paraId="4C03D752" w14:textId="77777777" w:rsidR="00345355" w:rsidRPr="004D07EC" w:rsidRDefault="00345355" w:rsidP="004D07EC">
            <w:pPr>
              <w:widowControl/>
              <w:jc w:val="center"/>
              <w:rPr>
                <w:sz w:val="22"/>
                <w:szCs w:val="22"/>
              </w:rPr>
            </w:pPr>
            <w:r w:rsidRPr="004D07EC">
              <w:rPr>
                <w:sz w:val="22"/>
                <w:szCs w:val="22"/>
              </w:rPr>
              <w:t>-</w:t>
            </w:r>
          </w:p>
        </w:tc>
        <w:tc>
          <w:tcPr>
            <w:tcW w:w="265" w:type="pct"/>
            <w:vAlign w:val="center"/>
          </w:tcPr>
          <w:p w14:paraId="4A683928" w14:textId="77777777" w:rsidR="00345355" w:rsidRPr="004D07EC" w:rsidRDefault="00345355" w:rsidP="004D07EC">
            <w:pPr>
              <w:widowControl/>
              <w:jc w:val="center"/>
              <w:rPr>
                <w:sz w:val="22"/>
                <w:szCs w:val="22"/>
              </w:rPr>
            </w:pPr>
            <w:r w:rsidRPr="004D07EC">
              <w:rPr>
                <w:sz w:val="22"/>
                <w:szCs w:val="22"/>
              </w:rPr>
              <w:t>-</w:t>
            </w:r>
          </w:p>
        </w:tc>
        <w:tc>
          <w:tcPr>
            <w:tcW w:w="329" w:type="pct"/>
            <w:vAlign w:val="center"/>
          </w:tcPr>
          <w:p w14:paraId="1B65A19A" w14:textId="77777777" w:rsidR="00345355" w:rsidRPr="004D07EC" w:rsidRDefault="00345355" w:rsidP="004D07EC">
            <w:pPr>
              <w:widowControl/>
              <w:jc w:val="center"/>
              <w:rPr>
                <w:sz w:val="22"/>
                <w:szCs w:val="22"/>
              </w:rPr>
            </w:pPr>
            <w:r w:rsidRPr="004D07EC">
              <w:rPr>
                <w:sz w:val="22"/>
                <w:szCs w:val="22"/>
              </w:rPr>
              <w:t>-</w:t>
            </w:r>
          </w:p>
        </w:tc>
        <w:tc>
          <w:tcPr>
            <w:tcW w:w="232" w:type="pct"/>
            <w:vAlign w:val="center"/>
          </w:tcPr>
          <w:p w14:paraId="24F56444" w14:textId="77777777" w:rsidR="00345355" w:rsidRPr="004D07EC" w:rsidRDefault="00345355" w:rsidP="004D07EC">
            <w:pPr>
              <w:widowControl/>
              <w:jc w:val="center"/>
              <w:rPr>
                <w:sz w:val="22"/>
                <w:szCs w:val="22"/>
              </w:rPr>
            </w:pPr>
            <w:r w:rsidRPr="004D07EC">
              <w:rPr>
                <w:sz w:val="22"/>
                <w:szCs w:val="22"/>
              </w:rPr>
              <w:t>-</w:t>
            </w:r>
          </w:p>
        </w:tc>
        <w:tc>
          <w:tcPr>
            <w:tcW w:w="300" w:type="pct"/>
            <w:shd w:val="clear" w:color="auto" w:fill="auto"/>
            <w:noWrap/>
            <w:vAlign w:val="center"/>
          </w:tcPr>
          <w:p w14:paraId="75145DF1" w14:textId="77777777" w:rsidR="00345355" w:rsidRPr="004D07EC" w:rsidRDefault="00345355" w:rsidP="004D07EC">
            <w:pPr>
              <w:widowControl/>
              <w:jc w:val="center"/>
              <w:rPr>
                <w:sz w:val="22"/>
                <w:szCs w:val="22"/>
              </w:rPr>
            </w:pPr>
            <w:r w:rsidRPr="004D07EC">
              <w:rPr>
                <w:sz w:val="22"/>
                <w:szCs w:val="22"/>
              </w:rPr>
              <w:t>-</w:t>
            </w:r>
          </w:p>
        </w:tc>
      </w:tr>
      <w:tr w:rsidR="00345355" w:rsidRPr="004D07EC" w14:paraId="717D03A2" w14:textId="77777777" w:rsidTr="006A2067">
        <w:trPr>
          <w:trHeight w:hRule="exact" w:val="283"/>
        </w:trPr>
        <w:tc>
          <w:tcPr>
            <w:tcW w:w="197" w:type="pct"/>
            <w:vMerge/>
            <w:shd w:val="clear" w:color="auto" w:fill="auto"/>
            <w:noWrap/>
            <w:vAlign w:val="center"/>
          </w:tcPr>
          <w:p w14:paraId="1B21180A" w14:textId="77777777" w:rsidR="00345355" w:rsidRPr="004D07EC" w:rsidRDefault="00345355" w:rsidP="004D07EC">
            <w:pPr>
              <w:jc w:val="center"/>
              <w:rPr>
                <w:sz w:val="22"/>
                <w:szCs w:val="22"/>
              </w:rPr>
            </w:pPr>
          </w:p>
        </w:tc>
        <w:tc>
          <w:tcPr>
            <w:tcW w:w="1069" w:type="pct"/>
            <w:vMerge/>
            <w:shd w:val="clear" w:color="auto" w:fill="auto"/>
            <w:vAlign w:val="center"/>
          </w:tcPr>
          <w:p w14:paraId="5FA3EA6F" w14:textId="77777777" w:rsidR="00345355" w:rsidRPr="004D07EC" w:rsidRDefault="00345355" w:rsidP="004D07EC">
            <w:pPr>
              <w:widowControl/>
              <w:rPr>
                <w:sz w:val="22"/>
                <w:szCs w:val="22"/>
              </w:rPr>
            </w:pPr>
          </w:p>
        </w:tc>
        <w:tc>
          <w:tcPr>
            <w:tcW w:w="731" w:type="pct"/>
            <w:vMerge/>
            <w:shd w:val="clear" w:color="auto" w:fill="auto"/>
            <w:vAlign w:val="center"/>
          </w:tcPr>
          <w:p w14:paraId="2E658402" w14:textId="77777777" w:rsidR="00345355" w:rsidRPr="004D07EC" w:rsidRDefault="00345355" w:rsidP="004D07EC">
            <w:pPr>
              <w:widowControl/>
              <w:jc w:val="center"/>
              <w:rPr>
                <w:sz w:val="22"/>
                <w:szCs w:val="22"/>
              </w:rPr>
            </w:pPr>
          </w:p>
        </w:tc>
        <w:tc>
          <w:tcPr>
            <w:tcW w:w="333" w:type="pct"/>
            <w:shd w:val="clear" w:color="auto" w:fill="auto"/>
            <w:noWrap/>
            <w:vAlign w:val="center"/>
          </w:tcPr>
          <w:p w14:paraId="078618D9" w14:textId="77777777" w:rsidR="00345355" w:rsidRPr="004D07EC" w:rsidRDefault="00345355" w:rsidP="004D07EC">
            <w:pPr>
              <w:widowControl/>
              <w:jc w:val="center"/>
              <w:rPr>
                <w:sz w:val="22"/>
                <w:szCs w:val="22"/>
              </w:rPr>
            </w:pPr>
            <w:r w:rsidRPr="004D07EC">
              <w:rPr>
                <w:sz w:val="22"/>
                <w:szCs w:val="22"/>
              </w:rPr>
              <w:t>2027</w:t>
            </w:r>
          </w:p>
        </w:tc>
        <w:tc>
          <w:tcPr>
            <w:tcW w:w="600" w:type="pct"/>
            <w:shd w:val="clear" w:color="auto" w:fill="auto"/>
            <w:noWrap/>
            <w:vAlign w:val="center"/>
          </w:tcPr>
          <w:p w14:paraId="3E73E153" w14:textId="77777777" w:rsidR="00345355" w:rsidRPr="004D07EC" w:rsidRDefault="00345355" w:rsidP="004D07EC">
            <w:pPr>
              <w:jc w:val="center"/>
              <w:rPr>
                <w:sz w:val="22"/>
                <w:szCs w:val="22"/>
              </w:rPr>
            </w:pPr>
            <w:r w:rsidRPr="004D07EC">
              <w:rPr>
                <w:sz w:val="22"/>
                <w:szCs w:val="22"/>
              </w:rPr>
              <w:t>2 883,58</w:t>
            </w:r>
          </w:p>
        </w:tc>
        <w:tc>
          <w:tcPr>
            <w:tcW w:w="734" w:type="pct"/>
            <w:shd w:val="clear" w:color="auto" w:fill="auto"/>
            <w:vAlign w:val="center"/>
          </w:tcPr>
          <w:p w14:paraId="7E97F23C" w14:textId="77777777" w:rsidR="00345355" w:rsidRPr="004D07EC" w:rsidRDefault="00345355" w:rsidP="004D07EC">
            <w:pPr>
              <w:jc w:val="center"/>
              <w:rPr>
                <w:sz w:val="22"/>
                <w:szCs w:val="22"/>
              </w:rPr>
            </w:pPr>
            <w:r w:rsidRPr="004D07EC">
              <w:rPr>
                <w:sz w:val="22"/>
                <w:szCs w:val="22"/>
              </w:rPr>
              <w:t>2 932,53</w:t>
            </w:r>
          </w:p>
        </w:tc>
        <w:tc>
          <w:tcPr>
            <w:tcW w:w="210" w:type="pct"/>
            <w:shd w:val="clear" w:color="auto" w:fill="auto"/>
            <w:noWrap/>
            <w:vAlign w:val="center"/>
          </w:tcPr>
          <w:p w14:paraId="2634D3C5" w14:textId="77777777" w:rsidR="00345355" w:rsidRPr="004D07EC" w:rsidRDefault="00345355" w:rsidP="004D07EC">
            <w:pPr>
              <w:widowControl/>
              <w:jc w:val="center"/>
              <w:rPr>
                <w:sz w:val="22"/>
                <w:szCs w:val="22"/>
              </w:rPr>
            </w:pPr>
            <w:r w:rsidRPr="004D07EC">
              <w:rPr>
                <w:sz w:val="22"/>
                <w:szCs w:val="22"/>
              </w:rPr>
              <w:t>-</w:t>
            </w:r>
          </w:p>
        </w:tc>
        <w:tc>
          <w:tcPr>
            <w:tcW w:w="265" w:type="pct"/>
            <w:vAlign w:val="center"/>
          </w:tcPr>
          <w:p w14:paraId="53ACFCAA" w14:textId="77777777" w:rsidR="00345355" w:rsidRPr="004D07EC" w:rsidRDefault="00345355" w:rsidP="004D07EC">
            <w:pPr>
              <w:widowControl/>
              <w:jc w:val="center"/>
              <w:rPr>
                <w:sz w:val="22"/>
                <w:szCs w:val="22"/>
              </w:rPr>
            </w:pPr>
            <w:r w:rsidRPr="004D07EC">
              <w:rPr>
                <w:sz w:val="22"/>
                <w:szCs w:val="22"/>
              </w:rPr>
              <w:t>-</w:t>
            </w:r>
          </w:p>
        </w:tc>
        <w:tc>
          <w:tcPr>
            <w:tcW w:w="329" w:type="pct"/>
            <w:vAlign w:val="center"/>
          </w:tcPr>
          <w:p w14:paraId="2E65E644" w14:textId="77777777" w:rsidR="00345355" w:rsidRPr="004D07EC" w:rsidRDefault="00345355" w:rsidP="004D07EC">
            <w:pPr>
              <w:widowControl/>
              <w:jc w:val="center"/>
              <w:rPr>
                <w:sz w:val="22"/>
                <w:szCs w:val="22"/>
              </w:rPr>
            </w:pPr>
            <w:r w:rsidRPr="004D07EC">
              <w:rPr>
                <w:sz w:val="22"/>
                <w:szCs w:val="22"/>
              </w:rPr>
              <w:t>-</w:t>
            </w:r>
          </w:p>
        </w:tc>
        <w:tc>
          <w:tcPr>
            <w:tcW w:w="232" w:type="pct"/>
            <w:vAlign w:val="center"/>
          </w:tcPr>
          <w:p w14:paraId="163F96BF" w14:textId="77777777" w:rsidR="00345355" w:rsidRPr="004D07EC" w:rsidRDefault="00345355" w:rsidP="004D07EC">
            <w:pPr>
              <w:widowControl/>
              <w:jc w:val="center"/>
              <w:rPr>
                <w:sz w:val="22"/>
                <w:szCs w:val="22"/>
              </w:rPr>
            </w:pPr>
            <w:r w:rsidRPr="004D07EC">
              <w:rPr>
                <w:sz w:val="22"/>
                <w:szCs w:val="22"/>
              </w:rPr>
              <w:t>-</w:t>
            </w:r>
          </w:p>
        </w:tc>
        <w:tc>
          <w:tcPr>
            <w:tcW w:w="300" w:type="pct"/>
            <w:shd w:val="clear" w:color="auto" w:fill="auto"/>
            <w:noWrap/>
            <w:vAlign w:val="center"/>
          </w:tcPr>
          <w:p w14:paraId="2086E146" w14:textId="77777777" w:rsidR="00345355" w:rsidRPr="004D07EC" w:rsidRDefault="00345355" w:rsidP="004D07EC">
            <w:pPr>
              <w:widowControl/>
              <w:jc w:val="center"/>
              <w:rPr>
                <w:sz w:val="22"/>
                <w:szCs w:val="22"/>
              </w:rPr>
            </w:pPr>
            <w:r w:rsidRPr="004D07EC">
              <w:rPr>
                <w:sz w:val="22"/>
                <w:szCs w:val="22"/>
              </w:rPr>
              <w:t>-</w:t>
            </w:r>
          </w:p>
        </w:tc>
      </w:tr>
      <w:tr w:rsidR="00345355" w:rsidRPr="004D07EC" w14:paraId="2F807B21" w14:textId="77777777" w:rsidTr="006A2067">
        <w:trPr>
          <w:trHeight w:hRule="exact" w:val="283"/>
        </w:trPr>
        <w:tc>
          <w:tcPr>
            <w:tcW w:w="197" w:type="pct"/>
            <w:vMerge/>
            <w:shd w:val="clear" w:color="auto" w:fill="auto"/>
            <w:noWrap/>
            <w:vAlign w:val="center"/>
          </w:tcPr>
          <w:p w14:paraId="64014972" w14:textId="77777777" w:rsidR="00345355" w:rsidRPr="004D07EC" w:rsidRDefault="00345355" w:rsidP="004D07EC">
            <w:pPr>
              <w:jc w:val="center"/>
              <w:rPr>
                <w:sz w:val="22"/>
                <w:szCs w:val="22"/>
              </w:rPr>
            </w:pPr>
          </w:p>
        </w:tc>
        <w:tc>
          <w:tcPr>
            <w:tcW w:w="1069" w:type="pct"/>
            <w:vMerge/>
            <w:shd w:val="clear" w:color="auto" w:fill="auto"/>
            <w:vAlign w:val="center"/>
          </w:tcPr>
          <w:p w14:paraId="206B9453" w14:textId="77777777" w:rsidR="00345355" w:rsidRPr="004D07EC" w:rsidRDefault="00345355" w:rsidP="004D07EC">
            <w:pPr>
              <w:widowControl/>
              <w:rPr>
                <w:sz w:val="22"/>
                <w:szCs w:val="22"/>
              </w:rPr>
            </w:pPr>
          </w:p>
        </w:tc>
        <w:tc>
          <w:tcPr>
            <w:tcW w:w="731" w:type="pct"/>
            <w:vMerge/>
            <w:shd w:val="clear" w:color="auto" w:fill="auto"/>
            <w:vAlign w:val="center"/>
          </w:tcPr>
          <w:p w14:paraId="5A25FBEF" w14:textId="77777777" w:rsidR="00345355" w:rsidRPr="004D07EC" w:rsidRDefault="00345355" w:rsidP="004D07EC">
            <w:pPr>
              <w:widowControl/>
              <w:jc w:val="center"/>
              <w:rPr>
                <w:sz w:val="22"/>
                <w:szCs w:val="22"/>
              </w:rPr>
            </w:pPr>
          </w:p>
        </w:tc>
        <w:tc>
          <w:tcPr>
            <w:tcW w:w="333" w:type="pct"/>
            <w:shd w:val="clear" w:color="auto" w:fill="auto"/>
            <w:noWrap/>
            <w:vAlign w:val="center"/>
          </w:tcPr>
          <w:p w14:paraId="7E3EDA1C" w14:textId="77777777" w:rsidR="00345355" w:rsidRPr="004D07EC" w:rsidRDefault="00345355" w:rsidP="004D07EC">
            <w:pPr>
              <w:widowControl/>
              <w:jc w:val="center"/>
              <w:rPr>
                <w:sz w:val="22"/>
                <w:szCs w:val="22"/>
              </w:rPr>
            </w:pPr>
            <w:r w:rsidRPr="004D07EC">
              <w:rPr>
                <w:sz w:val="22"/>
                <w:szCs w:val="22"/>
              </w:rPr>
              <w:t>2028</w:t>
            </w:r>
          </w:p>
        </w:tc>
        <w:tc>
          <w:tcPr>
            <w:tcW w:w="600" w:type="pct"/>
            <w:shd w:val="clear" w:color="auto" w:fill="auto"/>
            <w:noWrap/>
            <w:vAlign w:val="center"/>
          </w:tcPr>
          <w:p w14:paraId="4C425FA7" w14:textId="77777777" w:rsidR="00345355" w:rsidRPr="004D07EC" w:rsidRDefault="00345355" w:rsidP="004D07EC">
            <w:pPr>
              <w:jc w:val="center"/>
              <w:rPr>
                <w:sz w:val="22"/>
                <w:szCs w:val="22"/>
              </w:rPr>
            </w:pPr>
            <w:r w:rsidRPr="004D07EC">
              <w:rPr>
                <w:sz w:val="22"/>
                <w:szCs w:val="22"/>
              </w:rPr>
              <w:t>2 932,53</w:t>
            </w:r>
          </w:p>
        </w:tc>
        <w:tc>
          <w:tcPr>
            <w:tcW w:w="734" w:type="pct"/>
            <w:shd w:val="clear" w:color="auto" w:fill="auto"/>
            <w:vAlign w:val="center"/>
          </w:tcPr>
          <w:p w14:paraId="295C70B2" w14:textId="77777777" w:rsidR="00345355" w:rsidRPr="004D07EC" w:rsidRDefault="00345355" w:rsidP="004D07EC">
            <w:pPr>
              <w:jc w:val="center"/>
              <w:rPr>
                <w:sz w:val="22"/>
                <w:szCs w:val="22"/>
              </w:rPr>
            </w:pPr>
            <w:r w:rsidRPr="004D07EC">
              <w:rPr>
                <w:sz w:val="22"/>
                <w:szCs w:val="22"/>
              </w:rPr>
              <w:t>3 094,17</w:t>
            </w:r>
          </w:p>
        </w:tc>
        <w:tc>
          <w:tcPr>
            <w:tcW w:w="210" w:type="pct"/>
            <w:shd w:val="clear" w:color="auto" w:fill="auto"/>
            <w:noWrap/>
            <w:vAlign w:val="center"/>
          </w:tcPr>
          <w:p w14:paraId="5A5C2D23" w14:textId="77777777" w:rsidR="00345355" w:rsidRPr="004D07EC" w:rsidRDefault="00345355" w:rsidP="004D07EC">
            <w:pPr>
              <w:widowControl/>
              <w:jc w:val="center"/>
              <w:rPr>
                <w:sz w:val="22"/>
                <w:szCs w:val="22"/>
              </w:rPr>
            </w:pPr>
            <w:r w:rsidRPr="004D07EC">
              <w:rPr>
                <w:sz w:val="22"/>
                <w:szCs w:val="22"/>
              </w:rPr>
              <w:t>-</w:t>
            </w:r>
          </w:p>
        </w:tc>
        <w:tc>
          <w:tcPr>
            <w:tcW w:w="265" w:type="pct"/>
            <w:vAlign w:val="center"/>
          </w:tcPr>
          <w:p w14:paraId="1D3C74B4" w14:textId="77777777" w:rsidR="00345355" w:rsidRPr="004D07EC" w:rsidRDefault="00345355" w:rsidP="004D07EC">
            <w:pPr>
              <w:widowControl/>
              <w:jc w:val="center"/>
              <w:rPr>
                <w:sz w:val="22"/>
                <w:szCs w:val="22"/>
              </w:rPr>
            </w:pPr>
            <w:r w:rsidRPr="004D07EC">
              <w:rPr>
                <w:sz w:val="22"/>
                <w:szCs w:val="22"/>
              </w:rPr>
              <w:t>-</w:t>
            </w:r>
          </w:p>
        </w:tc>
        <w:tc>
          <w:tcPr>
            <w:tcW w:w="329" w:type="pct"/>
            <w:vAlign w:val="center"/>
          </w:tcPr>
          <w:p w14:paraId="3355E0D4" w14:textId="77777777" w:rsidR="00345355" w:rsidRPr="004D07EC" w:rsidRDefault="00345355" w:rsidP="004D07EC">
            <w:pPr>
              <w:widowControl/>
              <w:jc w:val="center"/>
              <w:rPr>
                <w:sz w:val="22"/>
                <w:szCs w:val="22"/>
              </w:rPr>
            </w:pPr>
            <w:r w:rsidRPr="004D07EC">
              <w:rPr>
                <w:sz w:val="22"/>
                <w:szCs w:val="22"/>
              </w:rPr>
              <w:t>-</w:t>
            </w:r>
          </w:p>
        </w:tc>
        <w:tc>
          <w:tcPr>
            <w:tcW w:w="232" w:type="pct"/>
            <w:vAlign w:val="center"/>
          </w:tcPr>
          <w:p w14:paraId="009EEAC7" w14:textId="77777777" w:rsidR="00345355" w:rsidRPr="004D07EC" w:rsidRDefault="00345355" w:rsidP="004D07EC">
            <w:pPr>
              <w:widowControl/>
              <w:jc w:val="center"/>
              <w:rPr>
                <w:sz w:val="22"/>
                <w:szCs w:val="22"/>
              </w:rPr>
            </w:pPr>
            <w:r w:rsidRPr="004D07EC">
              <w:rPr>
                <w:sz w:val="22"/>
                <w:szCs w:val="22"/>
              </w:rPr>
              <w:t>-</w:t>
            </w:r>
          </w:p>
        </w:tc>
        <w:tc>
          <w:tcPr>
            <w:tcW w:w="300" w:type="pct"/>
            <w:shd w:val="clear" w:color="auto" w:fill="auto"/>
            <w:noWrap/>
            <w:vAlign w:val="center"/>
          </w:tcPr>
          <w:p w14:paraId="6BA18BE3" w14:textId="77777777" w:rsidR="00345355" w:rsidRPr="004D07EC" w:rsidRDefault="00345355" w:rsidP="004D07EC">
            <w:pPr>
              <w:widowControl/>
              <w:jc w:val="center"/>
              <w:rPr>
                <w:sz w:val="22"/>
                <w:szCs w:val="22"/>
              </w:rPr>
            </w:pPr>
            <w:r w:rsidRPr="004D07EC">
              <w:rPr>
                <w:sz w:val="22"/>
                <w:szCs w:val="22"/>
              </w:rPr>
              <w:t>-</w:t>
            </w:r>
          </w:p>
        </w:tc>
      </w:tr>
      <w:tr w:rsidR="00345355" w:rsidRPr="004D07EC" w14:paraId="7CE8918D" w14:textId="77777777" w:rsidTr="006A2067">
        <w:tblPrEx>
          <w:tblCellMar>
            <w:left w:w="108" w:type="dxa"/>
            <w:right w:w="108" w:type="dxa"/>
          </w:tblCellMar>
        </w:tblPrEx>
        <w:trPr>
          <w:trHeight w:val="397"/>
        </w:trPr>
        <w:tc>
          <w:tcPr>
            <w:tcW w:w="5000" w:type="pct"/>
            <w:gridSpan w:val="11"/>
            <w:shd w:val="clear" w:color="auto" w:fill="auto"/>
            <w:noWrap/>
            <w:vAlign w:val="center"/>
          </w:tcPr>
          <w:p w14:paraId="6F006326" w14:textId="77777777" w:rsidR="00345355" w:rsidRPr="004D07EC" w:rsidRDefault="00345355" w:rsidP="004D07EC">
            <w:pPr>
              <w:jc w:val="center"/>
              <w:rPr>
                <w:sz w:val="22"/>
                <w:szCs w:val="22"/>
              </w:rPr>
            </w:pPr>
            <w:r w:rsidRPr="004D07EC">
              <w:rPr>
                <w:sz w:val="22"/>
                <w:szCs w:val="22"/>
              </w:rPr>
              <w:t>Население (тарифы указываются с учетом НДС) *</w:t>
            </w:r>
          </w:p>
        </w:tc>
      </w:tr>
      <w:tr w:rsidR="00345355" w:rsidRPr="004D07EC" w14:paraId="56C6ECCF" w14:textId="77777777" w:rsidTr="006A2067">
        <w:tblPrEx>
          <w:tblCellMar>
            <w:left w:w="108" w:type="dxa"/>
            <w:right w:w="108" w:type="dxa"/>
          </w:tblCellMar>
        </w:tblPrEx>
        <w:trPr>
          <w:trHeight w:val="283"/>
        </w:trPr>
        <w:tc>
          <w:tcPr>
            <w:tcW w:w="197" w:type="pct"/>
            <w:vMerge w:val="restart"/>
            <w:shd w:val="clear" w:color="auto" w:fill="auto"/>
            <w:noWrap/>
            <w:vAlign w:val="center"/>
          </w:tcPr>
          <w:p w14:paraId="0124CC08" w14:textId="77777777" w:rsidR="00345355" w:rsidRPr="004D07EC" w:rsidRDefault="00345355" w:rsidP="004D07EC">
            <w:pPr>
              <w:jc w:val="center"/>
              <w:rPr>
                <w:sz w:val="22"/>
                <w:szCs w:val="22"/>
              </w:rPr>
            </w:pPr>
            <w:r w:rsidRPr="004D07EC">
              <w:rPr>
                <w:sz w:val="22"/>
                <w:szCs w:val="22"/>
              </w:rPr>
              <w:t>2.</w:t>
            </w:r>
          </w:p>
        </w:tc>
        <w:tc>
          <w:tcPr>
            <w:tcW w:w="1069" w:type="pct"/>
            <w:vMerge w:val="restart"/>
            <w:shd w:val="clear" w:color="auto" w:fill="auto"/>
            <w:vAlign w:val="center"/>
          </w:tcPr>
          <w:p w14:paraId="7BB4017B" w14:textId="77777777" w:rsidR="00345355" w:rsidRPr="004D07EC" w:rsidRDefault="00345355" w:rsidP="004D07EC">
            <w:pPr>
              <w:rPr>
                <w:sz w:val="22"/>
                <w:szCs w:val="22"/>
              </w:rPr>
            </w:pPr>
            <w:r w:rsidRPr="004D07EC">
              <w:rPr>
                <w:sz w:val="22"/>
                <w:szCs w:val="22"/>
              </w:rPr>
              <w:t xml:space="preserve">АО «Поликор» </w:t>
            </w:r>
          </w:p>
          <w:p w14:paraId="43A9BCD4" w14:textId="77777777" w:rsidR="00345355" w:rsidRPr="004D07EC" w:rsidRDefault="00345355" w:rsidP="004D07EC">
            <w:pPr>
              <w:pStyle w:val="ConsPlusNormal"/>
              <w:rPr>
                <w:sz w:val="22"/>
                <w:szCs w:val="22"/>
              </w:rPr>
            </w:pPr>
            <w:r w:rsidRPr="004D07EC">
              <w:rPr>
                <w:sz w:val="22"/>
                <w:szCs w:val="22"/>
              </w:rPr>
              <w:t>(г. Кинешма)</w:t>
            </w:r>
          </w:p>
        </w:tc>
        <w:tc>
          <w:tcPr>
            <w:tcW w:w="731" w:type="pct"/>
            <w:vMerge w:val="restart"/>
            <w:shd w:val="clear" w:color="auto" w:fill="auto"/>
            <w:vAlign w:val="center"/>
          </w:tcPr>
          <w:p w14:paraId="61BDDAAB" w14:textId="77777777" w:rsidR="00345355" w:rsidRPr="004D07EC" w:rsidRDefault="00345355" w:rsidP="004D07EC">
            <w:pPr>
              <w:widowControl/>
              <w:jc w:val="center"/>
              <w:rPr>
                <w:sz w:val="22"/>
                <w:szCs w:val="22"/>
              </w:rPr>
            </w:pPr>
            <w:proofErr w:type="spellStart"/>
            <w:r w:rsidRPr="004D07EC">
              <w:rPr>
                <w:sz w:val="22"/>
                <w:szCs w:val="22"/>
              </w:rPr>
              <w:t>Одноставо-чный</w:t>
            </w:r>
            <w:proofErr w:type="spellEnd"/>
            <w:r w:rsidRPr="004D07EC">
              <w:rPr>
                <w:sz w:val="22"/>
                <w:szCs w:val="22"/>
              </w:rPr>
              <w:t>, руб./Гкал</w:t>
            </w:r>
          </w:p>
        </w:tc>
        <w:tc>
          <w:tcPr>
            <w:tcW w:w="333" w:type="pct"/>
            <w:shd w:val="clear" w:color="auto" w:fill="auto"/>
            <w:noWrap/>
            <w:vAlign w:val="center"/>
          </w:tcPr>
          <w:p w14:paraId="4B7AC12A" w14:textId="77777777" w:rsidR="00345355" w:rsidRPr="004D07EC" w:rsidRDefault="00345355" w:rsidP="004D07EC">
            <w:pPr>
              <w:widowControl/>
              <w:jc w:val="center"/>
              <w:rPr>
                <w:sz w:val="22"/>
                <w:szCs w:val="22"/>
              </w:rPr>
            </w:pPr>
            <w:r w:rsidRPr="004D07EC">
              <w:rPr>
                <w:sz w:val="22"/>
                <w:szCs w:val="22"/>
              </w:rPr>
              <w:t>2024</w:t>
            </w:r>
          </w:p>
        </w:tc>
        <w:tc>
          <w:tcPr>
            <w:tcW w:w="600" w:type="pct"/>
            <w:shd w:val="clear" w:color="auto" w:fill="auto"/>
            <w:noWrap/>
            <w:vAlign w:val="center"/>
          </w:tcPr>
          <w:p w14:paraId="3F514971" w14:textId="77777777" w:rsidR="00345355" w:rsidRPr="004D07EC" w:rsidRDefault="00345355" w:rsidP="004D07EC">
            <w:pPr>
              <w:jc w:val="center"/>
              <w:rPr>
                <w:sz w:val="22"/>
                <w:szCs w:val="22"/>
              </w:rPr>
            </w:pPr>
            <w:r w:rsidRPr="004D07EC">
              <w:rPr>
                <w:sz w:val="22"/>
                <w:szCs w:val="22"/>
              </w:rPr>
              <w:t>2 907,98</w:t>
            </w:r>
          </w:p>
        </w:tc>
        <w:tc>
          <w:tcPr>
            <w:tcW w:w="734" w:type="pct"/>
            <w:vAlign w:val="center"/>
          </w:tcPr>
          <w:p w14:paraId="2C7B3E15" w14:textId="77777777" w:rsidR="00345355" w:rsidRPr="004D07EC" w:rsidRDefault="00345355" w:rsidP="004D07EC">
            <w:pPr>
              <w:jc w:val="center"/>
              <w:rPr>
                <w:sz w:val="22"/>
                <w:szCs w:val="22"/>
              </w:rPr>
            </w:pPr>
            <w:r w:rsidRPr="004D07EC">
              <w:rPr>
                <w:sz w:val="22"/>
                <w:szCs w:val="22"/>
              </w:rPr>
              <w:t>3 192,37</w:t>
            </w:r>
          </w:p>
        </w:tc>
        <w:tc>
          <w:tcPr>
            <w:tcW w:w="210" w:type="pct"/>
            <w:shd w:val="clear" w:color="auto" w:fill="auto"/>
            <w:noWrap/>
            <w:vAlign w:val="center"/>
          </w:tcPr>
          <w:p w14:paraId="0F0970CB" w14:textId="77777777" w:rsidR="00345355" w:rsidRPr="004D07EC" w:rsidRDefault="00345355" w:rsidP="004D07EC">
            <w:pPr>
              <w:widowControl/>
              <w:jc w:val="center"/>
              <w:rPr>
                <w:sz w:val="22"/>
                <w:szCs w:val="22"/>
              </w:rPr>
            </w:pPr>
            <w:r w:rsidRPr="004D07EC">
              <w:rPr>
                <w:sz w:val="22"/>
                <w:szCs w:val="22"/>
              </w:rPr>
              <w:t>-</w:t>
            </w:r>
          </w:p>
        </w:tc>
        <w:tc>
          <w:tcPr>
            <w:tcW w:w="265" w:type="pct"/>
            <w:vAlign w:val="center"/>
          </w:tcPr>
          <w:p w14:paraId="7838C1F5" w14:textId="77777777" w:rsidR="00345355" w:rsidRPr="004D07EC" w:rsidRDefault="00345355" w:rsidP="004D07EC">
            <w:pPr>
              <w:widowControl/>
              <w:jc w:val="center"/>
              <w:rPr>
                <w:sz w:val="22"/>
                <w:szCs w:val="22"/>
              </w:rPr>
            </w:pPr>
            <w:r w:rsidRPr="004D07EC">
              <w:rPr>
                <w:sz w:val="22"/>
                <w:szCs w:val="22"/>
              </w:rPr>
              <w:t>-</w:t>
            </w:r>
          </w:p>
        </w:tc>
        <w:tc>
          <w:tcPr>
            <w:tcW w:w="329" w:type="pct"/>
            <w:vAlign w:val="center"/>
          </w:tcPr>
          <w:p w14:paraId="3475C645" w14:textId="77777777" w:rsidR="00345355" w:rsidRPr="004D07EC" w:rsidRDefault="00345355" w:rsidP="004D07EC">
            <w:pPr>
              <w:widowControl/>
              <w:jc w:val="center"/>
              <w:rPr>
                <w:sz w:val="22"/>
                <w:szCs w:val="22"/>
              </w:rPr>
            </w:pPr>
            <w:r w:rsidRPr="004D07EC">
              <w:rPr>
                <w:sz w:val="22"/>
                <w:szCs w:val="22"/>
              </w:rPr>
              <w:t>-</w:t>
            </w:r>
          </w:p>
        </w:tc>
        <w:tc>
          <w:tcPr>
            <w:tcW w:w="232" w:type="pct"/>
            <w:vAlign w:val="center"/>
          </w:tcPr>
          <w:p w14:paraId="25441F0F" w14:textId="77777777" w:rsidR="00345355" w:rsidRPr="004D07EC" w:rsidRDefault="00345355" w:rsidP="004D07EC">
            <w:pPr>
              <w:widowControl/>
              <w:jc w:val="center"/>
              <w:rPr>
                <w:sz w:val="22"/>
                <w:szCs w:val="22"/>
              </w:rPr>
            </w:pPr>
            <w:r w:rsidRPr="004D07EC">
              <w:rPr>
                <w:sz w:val="22"/>
                <w:szCs w:val="22"/>
              </w:rPr>
              <w:t>-</w:t>
            </w:r>
          </w:p>
        </w:tc>
        <w:tc>
          <w:tcPr>
            <w:tcW w:w="300" w:type="pct"/>
            <w:shd w:val="clear" w:color="auto" w:fill="auto"/>
            <w:noWrap/>
            <w:vAlign w:val="center"/>
          </w:tcPr>
          <w:p w14:paraId="41683BB2" w14:textId="77777777" w:rsidR="00345355" w:rsidRPr="004D07EC" w:rsidRDefault="00345355" w:rsidP="004D07EC">
            <w:pPr>
              <w:jc w:val="center"/>
              <w:rPr>
                <w:sz w:val="22"/>
                <w:szCs w:val="22"/>
              </w:rPr>
            </w:pPr>
            <w:r w:rsidRPr="004D07EC">
              <w:rPr>
                <w:sz w:val="22"/>
                <w:szCs w:val="22"/>
              </w:rPr>
              <w:t>-</w:t>
            </w:r>
          </w:p>
        </w:tc>
      </w:tr>
      <w:tr w:rsidR="00345355" w:rsidRPr="004D07EC" w14:paraId="2A2CAD3C" w14:textId="77777777" w:rsidTr="006A2067">
        <w:tblPrEx>
          <w:tblCellMar>
            <w:left w:w="108" w:type="dxa"/>
            <w:right w:w="108" w:type="dxa"/>
          </w:tblCellMar>
        </w:tblPrEx>
        <w:trPr>
          <w:trHeight w:val="283"/>
        </w:trPr>
        <w:tc>
          <w:tcPr>
            <w:tcW w:w="197" w:type="pct"/>
            <w:vMerge/>
            <w:shd w:val="clear" w:color="auto" w:fill="auto"/>
            <w:noWrap/>
            <w:vAlign w:val="center"/>
          </w:tcPr>
          <w:p w14:paraId="2877B68A" w14:textId="77777777" w:rsidR="00345355" w:rsidRPr="004D07EC" w:rsidRDefault="00345355" w:rsidP="004D07EC">
            <w:pPr>
              <w:jc w:val="center"/>
              <w:rPr>
                <w:sz w:val="22"/>
                <w:szCs w:val="22"/>
              </w:rPr>
            </w:pPr>
          </w:p>
        </w:tc>
        <w:tc>
          <w:tcPr>
            <w:tcW w:w="1069" w:type="pct"/>
            <w:vMerge/>
            <w:shd w:val="clear" w:color="auto" w:fill="auto"/>
            <w:vAlign w:val="center"/>
          </w:tcPr>
          <w:p w14:paraId="13A290D8" w14:textId="77777777" w:rsidR="00345355" w:rsidRPr="004D07EC" w:rsidRDefault="00345355" w:rsidP="004D07EC">
            <w:pPr>
              <w:pStyle w:val="ConsPlusNormal"/>
              <w:rPr>
                <w:sz w:val="22"/>
                <w:szCs w:val="22"/>
              </w:rPr>
            </w:pPr>
          </w:p>
        </w:tc>
        <w:tc>
          <w:tcPr>
            <w:tcW w:w="731" w:type="pct"/>
            <w:vMerge/>
            <w:shd w:val="clear" w:color="auto" w:fill="auto"/>
            <w:vAlign w:val="center"/>
          </w:tcPr>
          <w:p w14:paraId="5E9B7799" w14:textId="77777777" w:rsidR="00345355" w:rsidRPr="004D07EC" w:rsidRDefault="00345355" w:rsidP="004D07EC">
            <w:pPr>
              <w:widowControl/>
              <w:jc w:val="center"/>
              <w:rPr>
                <w:sz w:val="22"/>
                <w:szCs w:val="22"/>
              </w:rPr>
            </w:pPr>
          </w:p>
        </w:tc>
        <w:tc>
          <w:tcPr>
            <w:tcW w:w="333" w:type="pct"/>
            <w:shd w:val="clear" w:color="auto" w:fill="auto"/>
            <w:noWrap/>
            <w:vAlign w:val="center"/>
          </w:tcPr>
          <w:p w14:paraId="0D480D37" w14:textId="77777777" w:rsidR="00345355" w:rsidRPr="004D07EC" w:rsidRDefault="00345355" w:rsidP="004D07EC">
            <w:pPr>
              <w:widowControl/>
              <w:jc w:val="center"/>
              <w:rPr>
                <w:sz w:val="22"/>
                <w:szCs w:val="22"/>
              </w:rPr>
            </w:pPr>
            <w:r w:rsidRPr="004D07EC">
              <w:rPr>
                <w:sz w:val="22"/>
                <w:szCs w:val="22"/>
              </w:rPr>
              <w:t>2025</w:t>
            </w:r>
          </w:p>
        </w:tc>
        <w:tc>
          <w:tcPr>
            <w:tcW w:w="600" w:type="pct"/>
            <w:shd w:val="clear" w:color="auto" w:fill="auto"/>
            <w:noWrap/>
            <w:vAlign w:val="center"/>
          </w:tcPr>
          <w:p w14:paraId="202FA849" w14:textId="77777777" w:rsidR="00345355" w:rsidRPr="004D07EC" w:rsidRDefault="00345355" w:rsidP="004D07EC">
            <w:pPr>
              <w:jc w:val="center"/>
              <w:rPr>
                <w:sz w:val="22"/>
                <w:szCs w:val="22"/>
              </w:rPr>
            </w:pPr>
            <w:r w:rsidRPr="004D07EC">
              <w:rPr>
                <w:sz w:val="22"/>
                <w:szCs w:val="22"/>
              </w:rPr>
              <w:t>3 192,37</w:t>
            </w:r>
          </w:p>
        </w:tc>
        <w:tc>
          <w:tcPr>
            <w:tcW w:w="734" w:type="pct"/>
            <w:vAlign w:val="center"/>
          </w:tcPr>
          <w:p w14:paraId="5F57BFED" w14:textId="77777777" w:rsidR="00345355" w:rsidRPr="004D07EC" w:rsidRDefault="00345355" w:rsidP="004D07EC">
            <w:pPr>
              <w:jc w:val="center"/>
              <w:rPr>
                <w:sz w:val="22"/>
                <w:szCs w:val="22"/>
              </w:rPr>
            </w:pPr>
            <w:r w:rsidRPr="004D07EC">
              <w:rPr>
                <w:sz w:val="22"/>
                <w:szCs w:val="22"/>
              </w:rPr>
              <w:t>3 207,16</w:t>
            </w:r>
          </w:p>
        </w:tc>
        <w:tc>
          <w:tcPr>
            <w:tcW w:w="210" w:type="pct"/>
            <w:shd w:val="clear" w:color="auto" w:fill="auto"/>
            <w:noWrap/>
            <w:vAlign w:val="center"/>
          </w:tcPr>
          <w:p w14:paraId="446AC4E8" w14:textId="77777777" w:rsidR="00345355" w:rsidRPr="004D07EC" w:rsidRDefault="00345355" w:rsidP="004D07EC">
            <w:pPr>
              <w:widowControl/>
              <w:jc w:val="center"/>
              <w:rPr>
                <w:sz w:val="22"/>
                <w:szCs w:val="22"/>
              </w:rPr>
            </w:pPr>
            <w:r w:rsidRPr="004D07EC">
              <w:rPr>
                <w:sz w:val="22"/>
                <w:szCs w:val="22"/>
              </w:rPr>
              <w:t>-</w:t>
            </w:r>
          </w:p>
        </w:tc>
        <w:tc>
          <w:tcPr>
            <w:tcW w:w="265" w:type="pct"/>
            <w:vAlign w:val="center"/>
          </w:tcPr>
          <w:p w14:paraId="4F10E201" w14:textId="77777777" w:rsidR="00345355" w:rsidRPr="004D07EC" w:rsidRDefault="00345355" w:rsidP="004D07EC">
            <w:pPr>
              <w:widowControl/>
              <w:jc w:val="center"/>
              <w:rPr>
                <w:sz w:val="22"/>
                <w:szCs w:val="22"/>
              </w:rPr>
            </w:pPr>
            <w:r w:rsidRPr="004D07EC">
              <w:rPr>
                <w:sz w:val="22"/>
                <w:szCs w:val="22"/>
              </w:rPr>
              <w:t>-</w:t>
            </w:r>
          </w:p>
        </w:tc>
        <w:tc>
          <w:tcPr>
            <w:tcW w:w="329" w:type="pct"/>
            <w:vAlign w:val="center"/>
          </w:tcPr>
          <w:p w14:paraId="55BB2584" w14:textId="77777777" w:rsidR="00345355" w:rsidRPr="004D07EC" w:rsidRDefault="00345355" w:rsidP="004D07EC">
            <w:pPr>
              <w:widowControl/>
              <w:jc w:val="center"/>
              <w:rPr>
                <w:sz w:val="22"/>
                <w:szCs w:val="22"/>
              </w:rPr>
            </w:pPr>
            <w:r w:rsidRPr="004D07EC">
              <w:rPr>
                <w:sz w:val="22"/>
                <w:szCs w:val="22"/>
              </w:rPr>
              <w:t>-</w:t>
            </w:r>
          </w:p>
        </w:tc>
        <w:tc>
          <w:tcPr>
            <w:tcW w:w="232" w:type="pct"/>
            <w:vAlign w:val="center"/>
          </w:tcPr>
          <w:p w14:paraId="079B1B0A" w14:textId="77777777" w:rsidR="00345355" w:rsidRPr="004D07EC" w:rsidRDefault="00345355" w:rsidP="004D07EC">
            <w:pPr>
              <w:widowControl/>
              <w:jc w:val="center"/>
              <w:rPr>
                <w:sz w:val="22"/>
                <w:szCs w:val="22"/>
              </w:rPr>
            </w:pPr>
            <w:r w:rsidRPr="004D07EC">
              <w:rPr>
                <w:sz w:val="22"/>
                <w:szCs w:val="22"/>
              </w:rPr>
              <w:t>-</w:t>
            </w:r>
          </w:p>
        </w:tc>
        <w:tc>
          <w:tcPr>
            <w:tcW w:w="300" w:type="pct"/>
            <w:shd w:val="clear" w:color="auto" w:fill="auto"/>
            <w:noWrap/>
            <w:vAlign w:val="center"/>
          </w:tcPr>
          <w:p w14:paraId="6468F931" w14:textId="77777777" w:rsidR="00345355" w:rsidRPr="004D07EC" w:rsidRDefault="00345355" w:rsidP="004D07EC">
            <w:pPr>
              <w:jc w:val="center"/>
              <w:rPr>
                <w:sz w:val="22"/>
                <w:szCs w:val="22"/>
              </w:rPr>
            </w:pPr>
            <w:r w:rsidRPr="004D07EC">
              <w:rPr>
                <w:sz w:val="22"/>
                <w:szCs w:val="22"/>
              </w:rPr>
              <w:t>-</w:t>
            </w:r>
          </w:p>
        </w:tc>
      </w:tr>
      <w:tr w:rsidR="00345355" w:rsidRPr="004D07EC" w14:paraId="40D51CB2" w14:textId="77777777" w:rsidTr="006A2067">
        <w:tblPrEx>
          <w:tblCellMar>
            <w:left w:w="108" w:type="dxa"/>
            <w:right w:w="108" w:type="dxa"/>
          </w:tblCellMar>
        </w:tblPrEx>
        <w:trPr>
          <w:trHeight w:val="283"/>
        </w:trPr>
        <w:tc>
          <w:tcPr>
            <w:tcW w:w="197" w:type="pct"/>
            <w:vMerge/>
            <w:shd w:val="clear" w:color="auto" w:fill="auto"/>
            <w:noWrap/>
            <w:vAlign w:val="center"/>
          </w:tcPr>
          <w:p w14:paraId="0EFEA7DF" w14:textId="77777777" w:rsidR="00345355" w:rsidRPr="004D07EC" w:rsidRDefault="00345355" w:rsidP="004D07EC">
            <w:pPr>
              <w:jc w:val="center"/>
              <w:rPr>
                <w:sz w:val="22"/>
                <w:szCs w:val="22"/>
              </w:rPr>
            </w:pPr>
          </w:p>
        </w:tc>
        <w:tc>
          <w:tcPr>
            <w:tcW w:w="1069" w:type="pct"/>
            <w:vMerge/>
            <w:shd w:val="clear" w:color="auto" w:fill="auto"/>
            <w:vAlign w:val="center"/>
          </w:tcPr>
          <w:p w14:paraId="5A7ADE04" w14:textId="77777777" w:rsidR="00345355" w:rsidRPr="004D07EC" w:rsidRDefault="00345355" w:rsidP="004D07EC">
            <w:pPr>
              <w:pStyle w:val="ConsPlusNormal"/>
              <w:rPr>
                <w:sz w:val="22"/>
                <w:szCs w:val="22"/>
              </w:rPr>
            </w:pPr>
          </w:p>
        </w:tc>
        <w:tc>
          <w:tcPr>
            <w:tcW w:w="731" w:type="pct"/>
            <w:vMerge/>
            <w:shd w:val="clear" w:color="auto" w:fill="auto"/>
            <w:vAlign w:val="center"/>
          </w:tcPr>
          <w:p w14:paraId="36A42EA6" w14:textId="77777777" w:rsidR="00345355" w:rsidRPr="004D07EC" w:rsidRDefault="00345355" w:rsidP="004D07EC">
            <w:pPr>
              <w:widowControl/>
              <w:jc w:val="center"/>
              <w:rPr>
                <w:sz w:val="22"/>
                <w:szCs w:val="22"/>
              </w:rPr>
            </w:pPr>
          </w:p>
        </w:tc>
        <w:tc>
          <w:tcPr>
            <w:tcW w:w="333" w:type="pct"/>
            <w:shd w:val="clear" w:color="auto" w:fill="auto"/>
            <w:noWrap/>
            <w:vAlign w:val="center"/>
          </w:tcPr>
          <w:p w14:paraId="539E5F0F" w14:textId="77777777" w:rsidR="00345355" w:rsidRPr="004D07EC" w:rsidRDefault="00345355" w:rsidP="004D07EC">
            <w:pPr>
              <w:widowControl/>
              <w:jc w:val="center"/>
              <w:rPr>
                <w:sz w:val="22"/>
                <w:szCs w:val="22"/>
              </w:rPr>
            </w:pPr>
            <w:r w:rsidRPr="004D07EC">
              <w:rPr>
                <w:sz w:val="22"/>
                <w:szCs w:val="22"/>
              </w:rPr>
              <w:t>2026</w:t>
            </w:r>
          </w:p>
        </w:tc>
        <w:tc>
          <w:tcPr>
            <w:tcW w:w="600" w:type="pct"/>
            <w:shd w:val="clear" w:color="auto" w:fill="auto"/>
            <w:noWrap/>
            <w:vAlign w:val="center"/>
          </w:tcPr>
          <w:p w14:paraId="7DB1AA99" w14:textId="77777777" w:rsidR="00345355" w:rsidRPr="004D07EC" w:rsidRDefault="00345355" w:rsidP="004D07EC">
            <w:pPr>
              <w:widowControl/>
              <w:jc w:val="center"/>
              <w:rPr>
                <w:sz w:val="22"/>
                <w:szCs w:val="22"/>
              </w:rPr>
            </w:pPr>
            <w:r w:rsidRPr="004D07EC">
              <w:rPr>
                <w:sz w:val="22"/>
                <w:szCs w:val="22"/>
              </w:rPr>
              <w:t>3 207,16</w:t>
            </w:r>
          </w:p>
        </w:tc>
        <w:tc>
          <w:tcPr>
            <w:tcW w:w="734" w:type="pct"/>
            <w:vAlign w:val="center"/>
          </w:tcPr>
          <w:p w14:paraId="23EA9BDB" w14:textId="77777777" w:rsidR="00345355" w:rsidRPr="004D07EC" w:rsidRDefault="00345355" w:rsidP="004D07EC">
            <w:pPr>
              <w:widowControl/>
              <w:jc w:val="center"/>
              <w:rPr>
                <w:sz w:val="22"/>
                <w:szCs w:val="22"/>
              </w:rPr>
            </w:pPr>
            <w:r w:rsidRPr="004D07EC">
              <w:rPr>
                <w:sz w:val="22"/>
                <w:szCs w:val="22"/>
              </w:rPr>
              <w:t>-</w:t>
            </w:r>
          </w:p>
        </w:tc>
        <w:tc>
          <w:tcPr>
            <w:tcW w:w="210" w:type="pct"/>
            <w:shd w:val="clear" w:color="auto" w:fill="auto"/>
            <w:noWrap/>
            <w:vAlign w:val="center"/>
          </w:tcPr>
          <w:p w14:paraId="7A69E62A" w14:textId="77777777" w:rsidR="00345355" w:rsidRPr="004D07EC" w:rsidRDefault="00345355" w:rsidP="004D07EC">
            <w:pPr>
              <w:widowControl/>
              <w:jc w:val="center"/>
              <w:rPr>
                <w:sz w:val="22"/>
                <w:szCs w:val="22"/>
              </w:rPr>
            </w:pPr>
            <w:r w:rsidRPr="004D07EC">
              <w:rPr>
                <w:sz w:val="22"/>
                <w:szCs w:val="22"/>
              </w:rPr>
              <w:t>-</w:t>
            </w:r>
          </w:p>
        </w:tc>
        <w:tc>
          <w:tcPr>
            <w:tcW w:w="265" w:type="pct"/>
            <w:vAlign w:val="center"/>
          </w:tcPr>
          <w:p w14:paraId="4BAFCFA5" w14:textId="77777777" w:rsidR="00345355" w:rsidRPr="004D07EC" w:rsidRDefault="00345355" w:rsidP="004D07EC">
            <w:pPr>
              <w:widowControl/>
              <w:jc w:val="center"/>
              <w:rPr>
                <w:sz w:val="22"/>
                <w:szCs w:val="22"/>
              </w:rPr>
            </w:pPr>
            <w:r w:rsidRPr="004D07EC">
              <w:rPr>
                <w:sz w:val="22"/>
                <w:szCs w:val="22"/>
              </w:rPr>
              <w:t>-</w:t>
            </w:r>
          </w:p>
        </w:tc>
        <w:tc>
          <w:tcPr>
            <w:tcW w:w="329" w:type="pct"/>
            <w:vAlign w:val="center"/>
          </w:tcPr>
          <w:p w14:paraId="32BDC67B" w14:textId="77777777" w:rsidR="00345355" w:rsidRPr="004D07EC" w:rsidRDefault="00345355" w:rsidP="004D07EC">
            <w:pPr>
              <w:widowControl/>
              <w:jc w:val="center"/>
              <w:rPr>
                <w:sz w:val="22"/>
                <w:szCs w:val="22"/>
              </w:rPr>
            </w:pPr>
            <w:r w:rsidRPr="004D07EC">
              <w:rPr>
                <w:sz w:val="22"/>
                <w:szCs w:val="22"/>
              </w:rPr>
              <w:t>-</w:t>
            </w:r>
          </w:p>
        </w:tc>
        <w:tc>
          <w:tcPr>
            <w:tcW w:w="232" w:type="pct"/>
            <w:vAlign w:val="center"/>
          </w:tcPr>
          <w:p w14:paraId="357438D9" w14:textId="77777777" w:rsidR="00345355" w:rsidRPr="004D07EC" w:rsidRDefault="00345355" w:rsidP="004D07EC">
            <w:pPr>
              <w:widowControl/>
              <w:jc w:val="center"/>
              <w:rPr>
                <w:sz w:val="22"/>
                <w:szCs w:val="22"/>
              </w:rPr>
            </w:pPr>
            <w:r w:rsidRPr="004D07EC">
              <w:rPr>
                <w:sz w:val="22"/>
                <w:szCs w:val="22"/>
              </w:rPr>
              <w:t>-</w:t>
            </w:r>
          </w:p>
        </w:tc>
        <w:tc>
          <w:tcPr>
            <w:tcW w:w="300" w:type="pct"/>
            <w:shd w:val="clear" w:color="auto" w:fill="auto"/>
            <w:noWrap/>
            <w:vAlign w:val="center"/>
          </w:tcPr>
          <w:p w14:paraId="46B5A058" w14:textId="77777777" w:rsidR="00345355" w:rsidRPr="004D07EC" w:rsidRDefault="00345355" w:rsidP="004D07EC">
            <w:pPr>
              <w:jc w:val="center"/>
              <w:rPr>
                <w:sz w:val="22"/>
                <w:szCs w:val="22"/>
              </w:rPr>
            </w:pPr>
            <w:r w:rsidRPr="004D07EC">
              <w:rPr>
                <w:sz w:val="22"/>
                <w:szCs w:val="22"/>
              </w:rPr>
              <w:t>-</w:t>
            </w:r>
          </w:p>
        </w:tc>
      </w:tr>
      <w:tr w:rsidR="00345355" w:rsidRPr="004D07EC" w14:paraId="189D08CC" w14:textId="77777777" w:rsidTr="006A2067">
        <w:tblPrEx>
          <w:tblCellMar>
            <w:left w:w="108" w:type="dxa"/>
            <w:right w:w="108" w:type="dxa"/>
          </w:tblCellMar>
        </w:tblPrEx>
        <w:trPr>
          <w:trHeight w:val="283"/>
        </w:trPr>
        <w:tc>
          <w:tcPr>
            <w:tcW w:w="197" w:type="pct"/>
            <w:vMerge/>
            <w:shd w:val="clear" w:color="auto" w:fill="auto"/>
            <w:noWrap/>
            <w:vAlign w:val="center"/>
          </w:tcPr>
          <w:p w14:paraId="4ABAB281" w14:textId="77777777" w:rsidR="00345355" w:rsidRPr="004D07EC" w:rsidRDefault="00345355" w:rsidP="004D07EC">
            <w:pPr>
              <w:jc w:val="center"/>
              <w:rPr>
                <w:sz w:val="22"/>
                <w:szCs w:val="22"/>
              </w:rPr>
            </w:pPr>
          </w:p>
        </w:tc>
        <w:tc>
          <w:tcPr>
            <w:tcW w:w="1069" w:type="pct"/>
            <w:vMerge/>
            <w:shd w:val="clear" w:color="auto" w:fill="auto"/>
            <w:vAlign w:val="center"/>
          </w:tcPr>
          <w:p w14:paraId="775ED088" w14:textId="77777777" w:rsidR="00345355" w:rsidRPr="004D07EC" w:rsidRDefault="00345355" w:rsidP="004D07EC">
            <w:pPr>
              <w:pStyle w:val="ConsPlusNormal"/>
              <w:rPr>
                <w:sz w:val="22"/>
                <w:szCs w:val="22"/>
              </w:rPr>
            </w:pPr>
          </w:p>
        </w:tc>
        <w:tc>
          <w:tcPr>
            <w:tcW w:w="731" w:type="pct"/>
            <w:vMerge/>
            <w:shd w:val="clear" w:color="auto" w:fill="auto"/>
            <w:vAlign w:val="center"/>
          </w:tcPr>
          <w:p w14:paraId="0B72F12A" w14:textId="77777777" w:rsidR="00345355" w:rsidRPr="004D07EC" w:rsidRDefault="00345355" w:rsidP="004D07EC">
            <w:pPr>
              <w:widowControl/>
              <w:jc w:val="center"/>
              <w:rPr>
                <w:sz w:val="22"/>
                <w:szCs w:val="22"/>
              </w:rPr>
            </w:pPr>
          </w:p>
        </w:tc>
        <w:tc>
          <w:tcPr>
            <w:tcW w:w="333" w:type="pct"/>
            <w:shd w:val="clear" w:color="auto" w:fill="auto"/>
            <w:noWrap/>
            <w:vAlign w:val="center"/>
          </w:tcPr>
          <w:p w14:paraId="539A8032" w14:textId="77777777" w:rsidR="00345355" w:rsidRPr="004D07EC" w:rsidRDefault="00345355" w:rsidP="004D07EC">
            <w:pPr>
              <w:widowControl/>
              <w:jc w:val="center"/>
              <w:rPr>
                <w:sz w:val="22"/>
                <w:szCs w:val="22"/>
              </w:rPr>
            </w:pPr>
            <w:r w:rsidRPr="004D07EC">
              <w:rPr>
                <w:sz w:val="22"/>
                <w:szCs w:val="22"/>
              </w:rPr>
              <w:t>2027</w:t>
            </w:r>
          </w:p>
        </w:tc>
        <w:tc>
          <w:tcPr>
            <w:tcW w:w="600" w:type="pct"/>
            <w:shd w:val="clear" w:color="auto" w:fill="auto"/>
            <w:noWrap/>
            <w:vAlign w:val="center"/>
          </w:tcPr>
          <w:p w14:paraId="6934D0E2" w14:textId="77777777" w:rsidR="00345355" w:rsidRPr="004D07EC" w:rsidRDefault="00345355" w:rsidP="004D07EC">
            <w:pPr>
              <w:widowControl/>
              <w:jc w:val="center"/>
              <w:rPr>
                <w:sz w:val="22"/>
                <w:szCs w:val="22"/>
              </w:rPr>
            </w:pPr>
            <w:r w:rsidRPr="004D07EC">
              <w:rPr>
                <w:sz w:val="22"/>
                <w:szCs w:val="22"/>
              </w:rPr>
              <w:t>-</w:t>
            </w:r>
          </w:p>
        </w:tc>
        <w:tc>
          <w:tcPr>
            <w:tcW w:w="734" w:type="pct"/>
            <w:vAlign w:val="center"/>
          </w:tcPr>
          <w:p w14:paraId="2A3E5C53" w14:textId="77777777" w:rsidR="00345355" w:rsidRPr="004D07EC" w:rsidRDefault="00345355" w:rsidP="004D07EC">
            <w:pPr>
              <w:widowControl/>
              <w:jc w:val="center"/>
              <w:rPr>
                <w:sz w:val="22"/>
                <w:szCs w:val="22"/>
              </w:rPr>
            </w:pPr>
            <w:r w:rsidRPr="004D07EC">
              <w:rPr>
                <w:sz w:val="22"/>
                <w:szCs w:val="22"/>
              </w:rPr>
              <w:t>-</w:t>
            </w:r>
          </w:p>
        </w:tc>
        <w:tc>
          <w:tcPr>
            <w:tcW w:w="210" w:type="pct"/>
            <w:shd w:val="clear" w:color="auto" w:fill="auto"/>
            <w:noWrap/>
            <w:vAlign w:val="center"/>
          </w:tcPr>
          <w:p w14:paraId="3568970C" w14:textId="77777777" w:rsidR="00345355" w:rsidRPr="004D07EC" w:rsidRDefault="00345355" w:rsidP="004D07EC">
            <w:pPr>
              <w:widowControl/>
              <w:jc w:val="center"/>
              <w:rPr>
                <w:sz w:val="22"/>
                <w:szCs w:val="22"/>
              </w:rPr>
            </w:pPr>
            <w:r w:rsidRPr="004D07EC">
              <w:rPr>
                <w:sz w:val="22"/>
                <w:szCs w:val="22"/>
              </w:rPr>
              <w:t>-</w:t>
            </w:r>
          </w:p>
        </w:tc>
        <w:tc>
          <w:tcPr>
            <w:tcW w:w="265" w:type="pct"/>
            <w:vAlign w:val="center"/>
          </w:tcPr>
          <w:p w14:paraId="0877785C" w14:textId="77777777" w:rsidR="00345355" w:rsidRPr="004D07EC" w:rsidRDefault="00345355" w:rsidP="004D07EC">
            <w:pPr>
              <w:widowControl/>
              <w:jc w:val="center"/>
              <w:rPr>
                <w:sz w:val="22"/>
                <w:szCs w:val="22"/>
              </w:rPr>
            </w:pPr>
            <w:r w:rsidRPr="004D07EC">
              <w:rPr>
                <w:sz w:val="22"/>
                <w:szCs w:val="22"/>
              </w:rPr>
              <w:t>-</w:t>
            </w:r>
          </w:p>
        </w:tc>
        <w:tc>
          <w:tcPr>
            <w:tcW w:w="329" w:type="pct"/>
            <w:vAlign w:val="center"/>
          </w:tcPr>
          <w:p w14:paraId="6A512275" w14:textId="77777777" w:rsidR="00345355" w:rsidRPr="004D07EC" w:rsidRDefault="00345355" w:rsidP="004D07EC">
            <w:pPr>
              <w:widowControl/>
              <w:jc w:val="center"/>
              <w:rPr>
                <w:sz w:val="22"/>
                <w:szCs w:val="22"/>
              </w:rPr>
            </w:pPr>
            <w:r w:rsidRPr="004D07EC">
              <w:rPr>
                <w:sz w:val="22"/>
                <w:szCs w:val="22"/>
              </w:rPr>
              <w:t>-</w:t>
            </w:r>
          </w:p>
        </w:tc>
        <w:tc>
          <w:tcPr>
            <w:tcW w:w="232" w:type="pct"/>
            <w:vAlign w:val="center"/>
          </w:tcPr>
          <w:p w14:paraId="45A3D5D2" w14:textId="77777777" w:rsidR="00345355" w:rsidRPr="004D07EC" w:rsidRDefault="00345355" w:rsidP="004D07EC">
            <w:pPr>
              <w:widowControl/>
              <w:jc w:val="center"/>
              <w:rPr>
                <w:sz w:val="22"/>
                <w:szCs w:val="22"/>
              </w:rPr>
            </w:pPr>
            <w:r w:rsidRPr="004D07EC">
              <w:rPr>
                <w:sz w:val="22"/>
                <w:szCs w:val="22"/>
              </w:rPr>
              <w:t>-</w:t>
            </w:r>
          </w:p>
        </w:tc>
        <w:tc>
          <w:tcPr>
            <w:tcW w:w="300" w:type="pct"/>
            <w:shd w:val="clear" w:color="auto" w:fill="auto"/>
            <w:noWrap/>
            <w:vAlign w:val="center"/>
          </w:tcPr>
          <w:p w14:paraId="394EA1AC" w14:textId="77777777" w:rsidR="00345355" w:rsidRPr="004D07EC" w:rsidRDefault="00345355" w:rsidP="004D07EC">
            <w:pPr>
              <w:jc w:val="center"/>
              <w:rPr>
                <w:sz w:val="22"/>
                <w:szCs w:val="22"/>
              </w:rPr>
            </w:pPr>
            <w:r w:rsidRPr="004D07EC">
              <w:rPr>
                <w:sz w:val="22"/>
                <w:szCs w:val="22"/>
              </w:rPr>
              <w:t>-</w:t>
            </w:r>
          </w:p>
        </w:tc>
      </w:tr>
      <w:tr w:rsidR="00345355" w:rsidRPr="004D07EC" w14:paraId="284F9817" w14:textId="77777777" w:rsidTr="006A2067">
        <w:tblPrEx>
          <w:tblCellMar>
            <w:left w:w="108" w:type="dxa"/>
            <w:right w:w="108" w:type="dxa"/>
          </w:tblCellMar>
        </w:tblPrEx>
        <w:trPr>
          <w:trHeight w:val="283"/>
        </w:trPr>
        <w:tc>
          <w:tcPr>
            <w:tcW w:w="197" w:type="pct"/>
            <w:vMerge/>
            <w:shd w:val="clear" w:color="auto" w:fill="auto"/>
            <w:noWrap/>
            <w:vAlign w:val="center"/>
          </w:tcPr>
          <w:p w14:paraId="5B672E42" w14:textId="77777777" w:rsidR="00345355" w:rsidRPr="004D07EC" w:rsidRDefault="00345355" w:rsidP="004D07EC">
            <w:pPr>
              <w:jc w:val="center"/>
              <w:rPr>
                <w:sz w:val="22"/>
                <w:szCs w:val="22"/>
              </w:rPr>
            </w:pPr>
          </w:p>
        </w:tc>
        <w:tc>
          <w:tcPr>
            <w:tcW w:w="1069" w:type="pct"/>
            <w:vMerge/>
            <w:shd w:val="clear" w:color="auto" w:fill="auto"/>
            <w:vAlign w:val="center"/>
          </w:tcPr>
          <w:p w14:paraId="20668401" w14:textId="77777777" w:rsidR="00345355" w:rsidRPr="004D07EC" w:rsidRDefault="00345355" w:rsidP="004D07EC">
            <w:pPr>
              <w:pStyle w:val="ConsPlusNormal"/>
              <w:rPr>
                <w:sz w:val="22"/>
                <w:szCs w:val="22"/>
              </w:rPr>
            </w:pPr>
          </w:p>
        </w:tc>
        <w:tc>
          <w:tcPr>
            <w:tcW w:w="731" w:type="pct"/>
            <w:vMerge/>
            <w:shd w:val="clear" w:color="auto" w:fill="auto"/>
            <w:vAlign w:val="center"/>
          </w:tcPr>
          <w:p w14:paraId="17E2CEAA" w14:textId="77777777" w:rsidR="00345355" w:rsidRPr="004D07EC" w:rsidRDefault="00345355" w:rsidP="004D07EC">
            <w:pPr>
              <w:widowControl/>
              <w:jc w:val="center"/>
              <w:rPr>
                <w:sz w:val="22"/>
                <w:szCs w:val="22"/>
              </w:rPr>
            </w:pPr>
          </w:p>
        </w:tc>
        <w:tc>
          <w:tcPr>
            <w:tcW w:w="333" w:type="pct"/>
            <w:shd w:val="clear" w:color="auto" w:fill="auto"/>
            <w:noWrap/>
            <w:vAlign w:val="center"/>
          </w:tcPr>
          <w:p w14:paraId="731F215A" w14:textId="77777777" w:rsidR="00345355" w:rsidRPr="004D07EC" w:rsidRDefault="00345355" w:rsidP="004D07EC">
            <w:pPr>
              <w:widowControl/>
              <w:jc w:val="center"/>
              <w:rPr>
                <w:sz w:val="22"/>
                <w:szCs w:val="22"/>
              </w:rPr>
            </w:pPr>
            <w:r w:rsidRPr="004D07EC">
              <w:rPr>
                <w:sz w:val="22"/>
                <w:szCs w:val="22"/>
              </w:rPr>
              <w:t>2028</w:t>
            </w:r>
          </w:p>
        </w:tc>
        <w:tc>
          <w:tcPr>
            <w:tcW w:w="600" w:type="pct"/>
            <w:shd w:val="clear" w:color="auto" w:fill="auto"/>
            <w:noWrap/>
            <w:vAlign w:val="center"/>
          </w:tcPr>
          <w:p w14:paraId="0C4F727C" w14:textId="77777777" w:rsidR="00345355" w:rsidRPr="004D07EC" w:rsidRDefault="00345355" w:rsidP="004D07EC">
            <w:pPr>
              <w:widowControl/>
              <w:jc w:val="center"/>
              <w:rPr>
                <w:sz w:val="22"/>
                <w:szCs w:val="22"/>
              </w:rPr>
            </w:pPr>
            <w:r w:rsidRPr="004D07EC">
              <w:rPr>
                <w:sz w:val="22"/>
                <w:szCs w:val="22"/>
              </w:rPr>
              <w:t>-</w:t>
            </w:r>
          </w:p>
        </w:tc>
        <w:tc>
          <w:tcPr>
            <w:tcW w:w="734" w:type="pct"/>
            <w:shd w:val="clear" w:color="auto" w:fill="auto"/>
            <w:vAlign w:val="center"/>
          </w:tcPr>
          <w:p w14:paraId="5EE7AB07" w14:textId="77777777" w:rsidR="00345355" w:rsidRPr="004D07EC" w:rsidRDefault="00345355" w:rsidP="004D07EC">
            <w:pPr>
              <w:widowControl/>
              <w:jc w:val="center"/>
              <w:rPr>
                <w:sz w:val="22"/>
                <w:szCs w:val="22"/>
              </w:rPr>
            </w:pPr>
            <w:r w:rsidRPr="004D07EC">
              <w:rPr>
                <w:sz w:val="22"/>
                <w:szCs w:val="22"/>
              </w:rPr>
              <w:t>-</w:t>
            </w:r>
          </w:p>
        </w:tc>
        <w:tc>
          <w:tcPr>
            <w:tcW w:w="210" w:type="pct"/>
            <w:shd w:val="clear" w:color="auto" w:fill="auto"/>
            <w:noWrap/>
            <w:vAlign w:val="center"/>
          </w:tcPr>
          <w:p w14:paraId="78991D48" w14:textId="77777777" w:rsidR="00345355" w:rsidRPr="004D07EC" w:rsidRDefault="00345355" w:rsidP="004D07EC">
            <w:pPr>
              <w:widowControl/>
              <w:jc w:val="center"/>
              <w:rPr>
                <w:sz w:val="22"/>
                <w:szCs w:val="22"/>
              </w:rPr>
            </w:pPr>
            <w:r w:rsidRPr="004D07EC">
              <w:rPr>
                <w:sz w:val="22"/>
                <w:szCs w:val="22"/>
              </w:rPr>
              <w:t>-</w:t>
            </w:r>
          </w:p>
        </w:tc>
        <w:tc>
          <w:tcPr>
            <w:tcW w:w="265" w:type="pct"/>
            <w:vAlign w:val="center"/>
          </w:tcPr>
          <w:p w14:paraId="25054905" w14:textId="77777777" w:rsidR="00345355" w:rsidRPr="004D07EC" w:rsidRDefault="00345355" w:rsidP="004D07EC">
            <w:pPr>
              <w:widowControl/>
              <w:jc w:val="center"/>
              <w:rPr>
                <w:sz w:val="22"/>
                <w:szCs w:val="22"/>
              </w:rPr>
            </w:pPr>
            <w:r w:rsidRPr="004D07EC">
              <w:rPr>
                <w:sz w:val="22"/>
                <w:szCs w:val="22"/>
              </w:rPr>
              <w:t>-</w:t>
            </w:r>
          </w:p>
        </w:tc>
        <w:tc>
          <w:tcPr>
            <w:tcW w:w="329" w:type="pct"/>
            <w:vAlign w:val="center"/>
          </w:tcPr>
          <w:p w14:paraId="56CF1404" w14:textId="77777777" w:rsidR="00345355" w:rsidRPr="004D07EC" w:rsidRDefault="00345355" w:rsidP="004D07EC">
            <w:pPr>
              <w:widowControl/>
              <w:jc w:val="center"/>
              <w:rPr>
                <w:sz w:val="22"/>
                <w:szCs w:val="22"/>
              </w:rPr>
            </w:pPr>
            <w:r w:rsidRPr="004D07EC">
              <w:rPr>
                <w:sz w:val="22"/>
                <w:szCs w:val="22"/>
              </w:rPr>
              <w:t>-</w:t>
            </w:r>
          </w:p>
        </w:tc>
        <w:tc>
          <w:tcPr>
            <w:tcW w:w="232" w:type="pct"/>
            <w:vAlign w:val="center"/>
          </w:tcPr>
          <w:p w14:paraId="613FB711" w14:textId="77777777" w:rsidR="00345355" w:rsidRPr="004D07EC" w:rsidRDefault="00345355" w:rsidP="004D07EC">
            <w:pPr>
              <w:widowControl/>
              <w:jc w:val="center"/>
              <w:rPr>
                <w:sz w:val="22"/>
                <w:szCs w:val="22"/>
              </w:rPr>
            </w:pPr>
            <w:r w:rsidRPr="004D07EC">
              <w:rPr>
                <w:sz w:val="22"/>
                <w:szCs w:val="22"/>
              </w:rPr>
              <w:t>-</w:t>
            </w:r>
          </w:p>
        </w:tc>
        <w:tc>
          <w:tcPr>
            <w:tcW w:w="300" w:type="pct"/>
            <w:shd w:val="clear" w:color="auto" w:fill="auto"/>
            <w:noWrap/>
            <w:vAlign w:val="center"/>
          </w:tcPr>
          <w:p w14:paraId="645EEA4E" w14:textId="77777777" w:rsidR="00345355" w:rsidRPr="004D07EC" w:rsidRDefault="00345355" w:rsidP="004D07EC">
            <w:pPr>
              <w:jc w:val="center"/>
              <w:rPr>
                <w:sz w:val="22"/>
                <w:szCs w:val="22"/>
              </w:rPr>
            </w:pPr>
            <w:r w:rsidRPr="004D07EC">
              <w:rPr>
                <w:sz w:val="22"/>
                <w:szCs w:val="22"/>
              </w:rPr>
              <w:t>-</w:t>
            </w:r>
          </w:p>
        </w:tc>
      </w:tr>
    </w:tbl>
    <w:p w14:paraId="108A7776" w14:textId="77777777" w:rsidR="00345355" w:rsidRPr="004D07EC" w:rsidRDefault="00345355" w:rsidP="004D07EC">
      <w:pPr>
        <w:pStyle w:val="a4"/>
        <w:widowControl/>
        <w:autoSpaceDE w:val="0"/>
        <w:autoSpaceDN w:val="0"/>
        <w:adjustRightInd w:val="0"/>
        <w:ind w:left="1069"/>
        <w:jc w:val="both"/>
        <w:outlineLvl w:val="3"/>
        <w:rPr>
          <w:sz w:val="22"/>
          <w:szCs w:val="22"/>
        </w:rPr>
      </w:pPr>
    </w:p>
    <w:p w14:paraId="2B1599D3" w14:textId="77777777" w:rsidR="00345355" w:rsidRPr="004D07EC" w:rsidRDefault="00345355" w:rsidP="004D07EC">
      <w:pPr>
        <w:widowControl/>
        <w:autoSpaceDE w:val="0"/>
        <w:autoSpaceDN w:val="0"/>
        <w:adjustRightInd w:val="0"/>
        <w:ind w:firstLine="709"/>
        <w:jc w:val="both"/>
        <w:outlineLvl w:val="3"/>
        <w:rPr>
          <w:sz w:val="22"/>
          <w:szCs w:val="22"/>
        </w:rPr>
      </w:pPr>
      <w:r w:rsidRPr="004D07EC">
        <w:rPr>
          <w:sz w:val="22"/>
          <w:szCs w:val="22"/>
        </w:rPr>
        <w:t xml:space="preserve">* Выделяется в целях реализации </w:t>
      </w:r>
      <w:hyperlink r:id="rId24" w:history="1">
        <w:r w:rsidRPr="004D07EC">
          <w:rPr>
            <w:sz w:val="22"/>
            <w:szCs w:val="22"/>
          </w:rPr>
          <w:t>пункта 6 статьи 168</w:t>
        </w:r>
      </w:hyperlink>
      <w:r w:rsidRPr="004D07EC">
        <w:rPr>
          <w:sz w:val="22"/>
          <w:szCs w:val="22"/>
        </w:rPr>
        <w:t xml:space="preserve"> Налогового кодекса Российской Федерации (часть вторая).</w:t>
      </w:r>
    </w:p>
    <w:p w14:paraId="76BAF0B7" w14:textId="77777777" w:rsidR="00345355" w:rsidRPr="004D07EC" w:rsidRDefault="00345355" w:rsidP="004D07EC">
      <w:pPr>
        <w:widowControl/>
        <w:autoSpaceDE w:val="0"/>
        <w:autoSpaceDN w:val="0"/>
        <w:adjustRightInd w:val="0"/>
        <w:ind w:firstLine="709"/>
        <w:jc w:val="both"/>
        <w:outlineLvl w:val="3"/>
        <w:rPr>
          <w:sz w:val="22"/>
          <w:szCs w:val="22"/>
        </w:rPr>
      </w:pPr>
    </w:p>
    <w:p w14:paraId="7CB19E1A" w14:textId="77777777" w:rsidR="00345355" w:rsidRPr="004D07EC" w:rsidRDefault="00345355" w:rsidP="004D07EC">
      <w:pPr>
        <w:pStyle w:val="24"/>
        <w:widowControl/>
        <w:tabs>
          <w:tab w:val="left" w:pos="851"/>
          <w:tab w:val="left" w:pos="1276"/>
          <w:tab w:val="left" w:pos="1560"/>
        </w:tabs>
        <w:ind w:firstLine="709"/>
        <w:rPr>
          <w:bCs/>
          <w:sz w:val="22"/>
          <w:szCs w:val="22"/>
        </w:rPr>
      </w:pPr>
      <w:r w:rsidRPr="004D07EC">
        <w:rPr>
          <w:bCs/>
          <w:sz w:val="22"/>
          <w:szCs w:val="22"/>
        </w:rPr>
        <w:t>2.</w:t>
      </w:r>
      <w:r w:rsidRPr="004D07EC">
        <w:rPr>
          <w:bCs/>
          <w:sz w:val="22"/>
          <w:szCs w:val="22"/>
        </w:rPr>
        <w:tab/>
        <w:t>Установить долгосрочные льготные тарифы на тепловую энергию для потребителей АО «Поликор» (г. Кинешма) на 2024 – 2028 годы на следующем уровне:</w:t>
      </w:r>
    </w:p>
    <w:p w14:paraId="450B54F0" w14:textId="77777777" w:rsidR="00345355" w:rsidRPr="004D07EC" w:rsidRDefault="00345355" w:rsidP="004D07EC">
      <w:pPr>
        <w:pStyle w:val="24"/>
        <w:widowControl/>
        <w:tabs>
          <w:tab w:val="left" w:pos="851"/>
          <w:tab w:val="left" w:pos="1276"/>
          <w:tab w:val="left" w:pos="1560"/>
        </w:tabs>
        <w:ind w:firstLine="709"/>
        <w:rPr>
          <w:bCs/>
          <w:sz w:val="22"/>
          <w:szCs w:val="22"/>
        </w:rPr>
      </w:pPr>
    </w:p>
    <w:p w14:paraId="5EC66103" w14:textId="77777777" w:rsidR="0005715A" w:rsidRDefault="0005715A" w:rsidP="004D07EC">
      <w:pPr>
        <w:widowControl/>
        <w:autoSpaceDE w:val="0"/>
        <w:autoSpaceDN w:val="0"/>
        <w:adjustRightInd w:val="0"/>
        <w:jc w:val="center"/>
        <w:rPr>
          <w:b/>
          <w:bCs/>
          <w:sz w:val="22"/>
          <w:szCs w:val="22"/>
        </w:rPr>
      </w:pPr>
    </w:p>
    <w:p w14:paraId="7B84AA85" w14:textId="77777777" w:rsidR="0005715A" w:rsidRDefault="0005715A" w:rsidP="004D07EC">
      <w:pPr>
        <w:widowControl/>
        <w:autoSpaceDE w:val="0"/>
        <w:autoSpaceDN w:val="0"/>
        <w:adjustRightInd w:val="0"/>
        <w:jc w:val="center"/>
        <w:rPr>
          <w:b/>
          <w:bCs/>
          <w:sz w:val="22"/>
          <w:szCs w:val="22"/>
        </w:rPr>
      </w:pPr>
    </w:p>
    <w:p w14:paraId="2B8EA8E1" w14:textId="77777777" w:rsidR="0005715A" w:rsidRDefault="0005715A" w:rsidP="004D07EC">
      <w:pPr>
        <w:widowControl/>
        <w:autoSpaceDE w:val="0"/>
        <w:autoSpaceDN w:val="0"/>
        <w:adjustRightInd w:val="0"/>
        <w:jc w:val="center"/>
        <w:rPr>
          <w:b/>
          <w:bCs/>
          <w:sz w:val="22"/>
          <w:szCs w:val="22"/>
        </w:rPr>
      </w:pPr>
    </w:p>
    <w:p w14:paraId="1AF17D42" w14:textId="77777777" w:rsidR="00345355" w:rsidRPr="004D07EC" w:rsidRDefault="00345355" w:rsidP="004D07EC">
      <w:pPr>
        <w:widowControl/>
        <w:autoSpaceDE w:val="0"/>
        <w:autoSpaceDN w:val="0"/>
        <w:adjustRightInd w:val="0"/>
        <w:jc w:val="center"/>
        <w:rPr>
          <w:b/>
          <w:bCs/>
          <w:sz w:val="22"/>
          <w:szCs w:val="22"/>
        </w:rPr>
      </w:pPr>
      <w:r w:rsidRPr="004D07EC">
        <w:rPr>
          <w:b/>
          <w:bCs/>
          <w:sz w:val="22"/>
          <w:szCs w:val="22"/>
        </w:rPr>
        <w:t>Льготные тарифы на тепловую энергию (мощность), поставляемую потребителям</w:t>
      </w: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902"/>
        <w:gridCol w:w="1260"/>
        <w:gridCol w:w="709"/>
        <w:gridCol w:w="1271"/>
        <w:gridCol w:w="1296"/>
        <w:gridCol w:w="546"/>
        <w:gridCol w:w="720"/>
        <w:gridCol w:w="720"/>
        <w:gridCol w:w="540"/>
        <w:gridCol w:w="720"/>
      </w:tblGrid>
      <w:tr w:rsidR="00345355" w:rsidRPr="004D07EC" w14:paraId="0975D9F3" w14:textId="77777777" w:rsidTr="006A2067">
        <w:trPr>
          <w:trHeight w:val="346"/>
        </w:trPr>
        <w:tc>
          <w:tcPr>
            <w:tcW w:w="474" w:type="dxa"/>
            <w:vMerge w:val="restart"/>
            <w:shd w:val="clear" w:color="auto" w:fill="auto"/>
            <w:vAlign w:val="center"/>
          </w:tcPr>
          <w:p w14:paraId="3D5F0553" w14:textId="77777777" w:rsidR="00345355" w:rsidRPr="004D07EC" w:rsidRDefault="00345355" w:rsidP="004D07EC">
            <w:pPr>
              <w:widowControl/>
              <w:jc w:val="center"/>
              <w:rPr>
                <w:sz w:val="22"/>
                <w:szCs w:val="22"/>
              </w:rPr>
            </w:pPr>
            <w:r w:rsidRPr="004D07EC">
              <w:rPr>
                <w:sz w:val="22"/>
                <w:szCs w:val="22"/>
              </w:rPr>
              <w:t>№ п/п</w:t>
            </w:r>
          </w:p>
        </w:tc>
        <w:tc>
          <w:tcPr>
            <w:tcW w:w="1902" w:type="dxa"/>
            <w:vMerge w:val="restart"/>
            <w:shd w:val="clear" w:color="auto" w:fill="auto"/>
            <w:vAlign w:val="center"/>
          </w:tcPr>
          <w:p w14:paraId="015C0B69" w14:textId="77777777" w:rsidR="00345355" w:rsidRPr="004D07EC" w:rsidRDefault="00345355" w:rsidP="004D07EC">
            <w:pPr>
              <w:widowControl/>
              <w:jc w:val="center"/>
              <w:rPr>
                <w:sz w:val="22"/>
                <w:szCs w:val="22"/>
              </w:rPr>
            </w:pPr>
            <w:r w:rsidRPr="004D07EC">
              <w:rPr>
                <w:sz w:val="22"/>
                <w:szCs w:val="22"/>
              </w:rPr>
              <w:t>Наименование регулируемой организации</w:t>
            </w:r>
          </w:p>
        </w:tc>
        <w:tc>
          <w:tcPr>
            <w:tcW w:w="1260" w:type="dxa"/>
            <w:vMerge w:val="restart"/>
            <w:shd w:val="clear" w:color="auto" w:fill="auto"/>
            <w:noWrap/>
            <w:vAlign w:val="center"/>
          </w:tcPr>
          <w:p w14:paraId="432E6ED8" w14:textId="77777777" w:rsidR="00345355" w:rsidRPr="004D07EC" w:rsidRDefault="00345355" w:rsidP="004D07EC">
            <w:pPr>
              <w:widowControl/>
              <w:jc w:val="center"/>
              <w:rPr>
                <w:sz w:val="22"/>
                <w:szCs w:val="22"/>
              </w:rPr>
            </w:pPr>
            <w:r w:rsidRPr="004D07EC">
              <w:rPr>
                <w:sz w:val="22"/>
                <w:szCs w:val="22"/>
              </w:rPr>
              <w:t>Вид тарифа</w:t>
            </w:r>
          </w:p>
        </w:tc>
        <w:tc>
          <w:tcPr>
            <w:tcW w:w="709" w:type="dxa"/>
            <w:vMerge w:val="restart"/>
            <w:shd w:val="clear" w:color="auto" w:fill="auto"/>
            <w:noWrap/>
            <w:vAlign w:val="center"/>
          </w:tcPr>
          <w:p w14:paraId="675F3B0B" w14:textId="77777777" w:rsidR="00345355" w:rsidRPr="004D07EC" w:rsidRDefault="00345355" w:rsidP="004D07EC">
            <w:pPr>
              <w:widowControl/>
              <w:jc w:val="center"/>
              <w:rPr>
                <w:sz w:val="22"/>
                <w:szCs w:val="22"/>
              </w:rPr>
            </w:pPr>
            <w:r w:rsidRPr="004D07EC">
              <w:rPr>
                <w:sz w:val="22"/>
                <w:szCs w:val="22"/>
              </w:rPr>
              <w:t>Год</w:t>
            </w:r>
          </w:p>
        </w:tc>
        <w:tc>
          <w:tcPr>
            <w:tcW w:w="2567" w:type="dxa"/>
            <w:gridSpan w:val="2"/>
            <w:shd w:val="clear" w:color="auto" w:fill="auto"/>
            <w:noWrap/>
            <w:vAlign w:val="center"/>
          </w:tcPr>
          <w:p w14:paraId="4B6913D9" w14:textId="77777777" w:rsidR="00345355" w:rsidRPr="004D07EC" w:rsidRDefault="00345355" w:rsidP="004D07EC">
            <w:pPr>
              <w:widowControl/>
              <w:jc w:val="center"/>
              <w:rPr>
                <w:sz w:val="22"/>
                <w:szCs w:val="22"/>
              </w:rPr>
            </w:pPr>
            <w:r w:rsidRPr="004D07EC">
              <w:rPr>
                <w:sz w:val="22"/>
                <w:szCs w:val="22"/>
              </w:rPr>
              <w:t>Вода</w:t>
            </w:r>
          </w:p>
        </w:tc>
        <w:tc>
          <w:tcPr>
            <w:tcW w:w="2526" w:type="dxa"/>
            <w:gridSpan w:val="4"/>
            <w:shd w:val="clear" w:color="auto" w:fill="auto"/>
            <w:noWrap/>
            <w:vAlign w:val="center"/>
          </w:tcPr>
          <w:p w14:paraId="192B5988" w14:textId="77777777" w:rsidR="00345355" w:rsidRPr="004D07EC" w:rsidRDefault="00345355" w:rsidP="004D07EC">
            <w:pPr>
              <w:widowControl/>
              <w:jc w:val="center"/>
              <w:rPr>
                <w:sz w:val="22"/>
                <w:szCs w:val="22"/>
              </w:rPr>
            </w:pPr>
            <w:r w:rsidRPr="004D07EC">
              <w:rPr>
                <w:sz w:val="22"/>
                <w:szCs w:val="22"/>
              </w:rPr>
              <w:t>Отборный пар давлением</w:t>
            </w:r>
          </w:p>
        </w:tc>
        <w:tc>
          <w:tcPr>
            <w:tcW w:w="720" w:type="dxa"/>
            <w:vMerge w:val="restart"/>
            <w:shd w:val="clear" w:color="auto" w:fill="auto"/>
            <w:vAlign w:val="center"/>
          </w:tcPr>
          <w:p w14:paraId="2F1666E3" w14:textId="77777777" w:rsidR="00345355" w:rsidRPr="004D07EC" w:rsidRDefault="00345355" w:rsidP="004D07EC">
            <w:pPr>
              <w:widowControl/>
              <w:jc w:val="center"/>
              <w:rPr>
                <w:sz w:val="22"/>
                <w:szCs w:val="22"/>
              </w:rPr>
            </w:pPr>
            <w:r w:rsidRPr="004D07EC">
              <w:rPr>
                <w:sz w:val="22"/>
                <w:szCs w:val="22"/>
              </w:rPr>
              <w:t>Острый и редуцированный пар</w:t>
            </w:r>
          </w:p>
        </w:tc>
      </w:tr>
      <w:tr w:rsidR="00345355" w:rsidRPr="004D07EC" w14:paraId="39EAD136" w14:textId="77777777" w:rsidTr="006A2067">
        <w:trPr>
          <w:trHeight w:val="1112"/>
        </w:trPr>
        <w:tc>
          <w:tcPr>
            <w:tcW w:w="474" w:type="dxa"/>
            <w:vMerge/>
            <w:shd w:val="clear" w:color="auto" w:fill="auto"/>
            <w:noWrap/>
            <w:vAlign w:val="center"/>
          </w:tcPr>
          <w:p w14:paraId="0936FDB2" w14:textId="77777777" w:rsidR="00345355" w:rsidRPr="004D07EC" w:rsidRDefault="00345355" w:rsidP="004D07EC">
            <w:pPr>
              <w:widowControl/>
              <w:jc w:val="center"/>
              <w:rPr>
                <w:sz w:val="22"/>
                <w:szCs w:val="22"/>
              </w:rPr>
            </w:pPr>
          </w:p>
        </w:tc>
        <w:tc>
          <w:tcPr>
            <w:tcW w:w="1902" w:type="dxa"/>
            <w:vMerge/>
            <w:shd w:val="clear" w:color="auto" w:fill="auto"/>
            <w:vAlign w:val="center"/>
          </w:tcPr>
          <w:p w14:paraId="1DAF54E8" w14:textId="77777777" w:rsidR="00345355" w:rsidRPr="004D07EC" w:rsidRDefault="00345355" w:rsidP="004D07EC">
            <w:pPr>
              <w:widowControl/>
              <w:rPr>
                <w:sz w:val="22"/>
                <w:szCs w:val="22"/>
              </w:rPr>
            </w:pPr>
          </w:p>
        </w:tc>
        <w:tc>
          <w:tcPr>
            <w:tcW w:w="1260" w:type="dxa"/>
            <w:vMerge/>
            <w:shd w:val="clear" w:color="auto" w:fill="auto"/>
            <w:noWrap/>
            <w:vAlign w:val="center"/>
          </w:tcPr>
          <w:p w14:paraId="6A590772" w14:textId="77777777" w:rsidR="00345355" w:rsidRPr="004D07EC" w:rsidRDefault="00345355" w:rsidP="004D07EC">
            <w:pPr>
              <w:widowControl/>
              <w:jc w:val="center"/>
              <w:rPr>
                <w:sz w:val="22"/>
                <w:szCs w:val="22"/>
              </w:rPr>
            </w:pPr>
          </w:p>
        </w:tc>
        <w:tc>
          <w:tcPr>
            <w:tcW w:w="709" w:type="dxa"/>
            <w:vMerge/>
            <w:shd w:val="clear" w:color="auto" w:fill="auto"/>
            <w:noWrap/>
            <w:vAlign w:val="center"/>
          </w:tcPr>
          <w:p w14:paraId="747F7EF8" w14:textId="77777777" w:rsidR="00345355" w:rsidRPr="004D07EC" w:rsidRDefault="00345355" w:rsidP="004D07EC">
            <w:pPr>
              <w:widowControl/>
              <w:jc w:val="center"/>
              <w:rPr>
                <w:sz w:val="22"/>
                <w:szCs w:val="22"/>
              </w:rPr>
            </w:pPr>
          </w:p>
        </w:tc>
        <w:tc>
          <w:tcPr>
            <w:tcW w:w="1271" w:type="dxa"/>
            <w:shd w:val="clear" w:color="auto" w:fill="auto"/>
            <w:noWrap/>
            <w:vAlign w:val="center"/>
          </w:tcPr>
          <w:p w14:paraId="5A36F923" w14:textId="77777777" w:rsidR="00345355" w:rsidRPr="004D07EC" w:rsidRDefault="00345355" w:rsidP="004D07EC">
            <w:pPr>
              <w:widowControl/>
              <w:jc w:val="center"/>
              <w:rPr>
                <w:sz w:val="22"/>
                <w:szCs w:val="22"/>
              </w:rPr>
            </w:pPr>
            <w:r w:rsidRPr="004D07EC">
              <w:rPr>
                <w:sz w:val="22"/>
                <w:szCs w:val="22"/>
              </w:rPr>
              <w:t>1 полугодие</w:t>
            </w:r>
          </w:p>
        </w:tc>
        <w:tc>
          <w:tcPr>
            <w:tcW w:w="1296" w:type="dxa"/>
            <w:shd w:val="clear" w:color="auto" w:fill="auto"/>
            <w:vAlign w:val="center"/>
          </w:tcPr>
          <w:p w14:paraId="0A009619" w14:textId="77777777" w:rsidR="00345355" w:rsidRPr="004D07EC" w:rsidRDefault="00345355" w:rsidP="004D07EC">
            <w:pPr>
              <w:widowControl/>
              <w:jc w:val="center"/>
              <w:rPr>
                <w:sz w:val="22"/>
                <w:szCs w:val="22"/>
              </w:rPr>
            </w:pPr>
            <w:r w:rsidRPr="004D07EC">
              <w:rPr>
                <w:sz w:val="22"/>
                <w:szCs w:val="22"/>
              </w:rPr>
              <w:t>2 полугодие</w:t>
            </w:r>
          </w:p>
        </w:tc>
        <w:tc>
          <w:tcPr>
            <w:tcW w:w="546" w:type="dxa"/>
            <w:shd w:val="clear" w:color="auto" w:fill="auto"/>
            <w:vAlign w:val="center"/>
          </w:tcPr>
          <w:p w14:paraId="538B0384" w14:textId="77777777" w:rsidR="00345355" w:rsidRPr="004D07EC" w:rsidRDefault="00345355" w:rsidP="004D07EC">
            <w:pPr>
              <w:widowControl/>
              <w:jc w:val="center"/>
              <w:rPr>
                <w:sz w:val="22"/>
                <w:szCs w:val="22"/>
              </w:rPr>
            </w:pPr>
            <w:r w:rsidRPr="004D07EC">
              <w:rPr>
                <w:sz w:val="22"/>
                <w:szCs w:val="22"/>
              </w:rPr>
              <w:t>от 1,2 до 2,5 кг/</w:t>
            </w:r>
          </w:p>
          <w:p w14:paraId="1712AEE8" w14:textId="77777777" w:rsidR="00345355" w:rsidRPr="004D07EC" w:rsidRDefault="00345355" w:rsidP="004D07EC">
            <w:pPr>
              <w:widowControl/>
              <w:jc w:val="center"/>
              <w:rPr>
                <w:sz w:val="22"/>
                <w:szCs w:val="22"/>
              </w:rPr>
            </w:pPr>
            <w:r w:rsidRPr="004D07EC">
              <w:rPr>
                <w:sz w:val="22"/>
                <w:szCs w:val="22"/>
              </w:rPr>
              <w:t>см</w:t>
            </w:r>
            <w:r w:rsidRPr="004D07EC">
              <w:rPr>
                <w:sz w:val="22"/>
                <w:szCs w:val="22"/>
                <w:vertAlign w:val="superscript"/>
              </w:rPr>
              <w:t>2</w:t>
            </w:r>
          </w:p>
        </w:tc>
        <w:tc>
          <w:tcPr>
            <w:tcW w:w="720" w:type="dxa"/>
            <w:vAlign w:val="center"/>
          </w:tcPr>
          <w:p w14:paraId="42CCA67D" w14:textId="77777777" w:rsidR="00345355" w:rsidRPr="004D07EC" w:rsidRDefault="00345355" w:rsidP="004D07EC">
            <w:pPr>
              <w:widowControl/>
              <w:jc w:val="center"/>
              <w:rPr>
                <w:sz w:val="22"/>
                <w:szCs w:val="22"/>
              </w:rPr>
            </w:pPr>
            <w:r w:rsidRPr="004D07EC">
              <w:rPr>
                <w:sz w:val="22"/>
                <w:szCs w:val="22"/>
              </w:rPr>
              <w:t>от 2,5 до 7,0 кг/см</w:t>
            </w:r>
            <w:r w:rsidRPr="004D07EC">
              <w:rPr>
                <w:sz w:val="22"/>
                <w:szCs w:val="22"/>
                <w:vertAlign w:val="superscript"/>
              </w:rPr>
              <w:t>2</w:t>
            </w:r>
          </w:p>
        </w:tc>
        <w:tc>
          <w:tcPr>
            <w:tcW w:w="720" w:type="dxa"/>
            <w:vAlign w:val="center"/>
          </w:tcPr>
          <w:p w14:paraId="401BE9B1" w14:textId="77777777" w:rsidR="00345355" w:rsidRPr="004D07EC" w:rsidRDefault="00345355" w:rsidP="004D07EC">
            <w:pPr>
              <w:widowControl/>
              <w:jc w:val="center"/>
              <w:rPr>
                <w:sz w:val="22"/>
                <w:szCs w:val="22"/>
              </w:rPr>
            </w:pPr>
            <w:r w:rsidRPr="004D07EC">
              <w:rPr>
                <w:sz w:val="22"/>
                <w:szCs w:val="22"/>
              </w:rPr>
              <w:t>от 7,0 до 13,0 кг/</w:t>
            </w:r>
          </w:p>
          <w:p w14:paraId="09E114CE" w14:textId="77777777" w:rsidR="00345355" w:rsidRPr="004D07EC" w:rsidRDefault="00345355" w:rsidP="004D07EC">
            <w:pPr>
              <w:widowControl/>
              <w:jc w:val="center"/>
              <w:rPr>
                <w:sz w:val="22"/>
                <w:szCs w:val="22"/>
              </w:rPr>
            </w:pPr>
            <w:r w:rsidRPr="004D07EC">
              <w:rPr>
                <w:sz w:val="22"/>
                <w:szCs w:val="22"/>
              </w:rPr>
              <w:t>см</w:t>
            </w:r>
            <w:r w:rsidRPr="004D07EC">
              <w:rPr>
                <w:sz w:val="22"/>
                <w:szCs w:val="22"/>
                <w:vertAlign w:val="superscript"/>
              </w:rPr>
              <w:t>2</w:t>
            </w:r>
          </w:p>
        </w:tc>
        <w:tc>
          <w:tcPr>
            <w:tcW w:w="540" w:type="dxa"/>
            <w:vAlign w:val="center"/>
          </w:tcPr>
          <w:p w14:paraId="1AE7CCB9" w14:textId="77777777" w:rsidR="00345355" w:rsidRPr="004D07EC" w:rsidRDefault="00345355" w:rsidP="004D07EC">
            <w:pPr>
              <w:widowControl/>
              <w:ind w:right="-108" w:hanging="109"/>
              <w:jc w:val="center"/>
              <w:rPr>
                <w:sz w:val="22"/>
                <w:szCs w:val="22"/>
              </w:rPr>
            </w:pPr>
            <w:r w:rsidRPr="004D07EC">
              <w:rPr>
                <w:sz w:val="22"/>
                <w:szCs w:val="22"/>
              </w:rPr>
              <w:t>Свыше 13,0 кг/</w:t>
            </w:r>
          </w:p>
          <w:p w14:paraId="49A59D4A" w14:textId="77777777" w:rsidR="00345355" w:rsidRPr="004D07EC" w:rsidRDefault="00345355" w:rsidP="004D07EC">
            <w:pPr>
              <w:widowControl/>
              <w:jc w:val="center"/>
              <w:rPr>
                <w:sz w:val="22"/>
                <w:szCs w:val="22"/>
              </w:rPr>
            </w:pPr>
            <w:r w:rsidRPr="004D07EC">
              <w:rPr>
                <w:sz w:val="22"/>
                <w:szCs w:val="22"/>
              </w:rPr>
              <w:t>см</w:t>
            </w:r>
            <w:r w:rsidRPr="004D07EC">
              <w:rPr>
                <w:sz w:val="22"/>
                <w:szCs w:val="22"/>
                <w:vertAlign w:val="superscript"/>
              </w:rPr>
              <w:t>2</w:t>
            </w:r>
          </w:p>
        </w:tc>
        <w:tc>
          <w:tcPr>
            <w:tcW w:w="720" w:type="dxa"/>
            <w:vMerge/>
            <w:shd w:val="clear" w:color="auto" w:fill="auto"/>
            <w:vAlign w:val="center"/>
          </w:tcPr>
          <w:p w14:paraId="718FEFAE" w14:textId="77777777" w:rsidR="00345355" w:rsidRPr="004D07EC" w:rsidRDefault="00345355" w:rsidP="004D07EC">
            <w:pPr>
              <w:widowControl/>
              <w:jc w:val="center"/>
              <w:rPr>
                <w:sz w:val="22"/>
                <w:szCs w:val="22"/>
              </w:rPr>
            </w:pPr>
          </w:p>
        </w:tc>
      </w:tr>
      <w:tr w:rsidR="00345355" w:rsidRPr="004D07EC" w14:paraId="4E9EA90B" w14:textId="77777777" w:rsidTr="006A2067">
        <w:trPr>
          <w:trHeight w:val="300"/>
        </w:trPr>
        <w:tc>
          <w:tcPr>
            <w:tcW w:w="10158" w:type="dxa"/>
            <w:gridSpan w:val="11"/>
            <w:shd w:val="clear" w:color="auto" w:fill="auto"/>
            <w:noWrap/>
            <w:vAlign w:val="center"/>
          </w:tcPr>
          <w:p w14:paraId="0068C6C8" w14:textId="77777777" w:rsidR="00345355" w:rsidRPr="004D07EC" w:rsidRDefault="00345355" w:rsidP="004D07EC">
            <w:pPr>
              <w:widowControl/>
              <w:jc w:val="center"/>
              <w:rPr>
                <w:sz w:val="22"/>
                <w:szCs w:val="22"/>
              </w:rPr>
            </w:pPr>
            <w:r w:rsidRPr="004D07EC">
              <w:rPr>
                <w:sz w:val="22"/>
                <w:szCs w:val="22"/>
              </w:rPr>
              <w:t>Для потребителей, в случае отсутствия дифференциации тарифов по схеме подключения</w:t>
            </w:r>
          </w:p>
        </w:tc>
      </w:tr>
      <w:tr w:rsidR="00345355" w:rsidRPr="004D07EC" w14:paraId="0A410A33" w14:textId="77777777" w:rsidTr="006A2067">
        <w:trPr>
          <w:trHeight w:val="300"/>
        </w:trPr>
        <w:tc>
          <w:tcPr>
            <w:tcW w:w="10158" w:type="dxa"/>
            <w:gridSpan w:val="11"/>
            <w:shd w:val="clear" w:color="auto" w:fill="auto"/>
            <w:noWrap/>
            <w:vAlign w:val="center"/>
          </w:tcPr>
          <w:p w14:paraId="37C7E24A" w14:textId="77777777" w:rsidR="00345355" w:rsidRPr="004D07EC" w:rsidRDefault="00345355" w:rsidP="004D07EC">
            <w:pPr>
              <w:widowControl/>
              <w:jc w:val="center"/>
              <w:rPr>
                <w:sz w:val="22"/>
                <w:szCs w:val="22"/>
              </w:rPr>
            </w:pPr>
            <w:r w:rsidRPr="004D07EC">
              <w:rPr>
                <w:sz w:val="22"/>
                <w:szCs w:val="22"/>
              </w:rPr>
              <w:t>Население (тарифы указываются с учетом НДС) *</w:t>
            </w:r>
          </w:p>
        </w:tc>
      </w:tr>
      <w:tr w:rsidR="00345355" w:rsidRPr="004D07EC" w14:paraId="28C5A650" w14:textId="77777777" w:rsidTr="006A2067">
        <w:trPr>
          <w:trHeight w:val="283"/>
        </w:trPr>
        <w:tc>
          <w:tcPr>
            <w:tcW w:w="474" w:type="dxa"/>
            <w:vMerge w:val="restart"/>
            <w:shd w:val="clear" w:color="auto" w:fill="auto"/>
            <w:noWrap/>
            <w:vAlign w:val="center"/>
          </w:tcPr>
          <w:p w14:paraId="7C310DC8" w14:textId="77777777" w:rsidR="00345355" w:rsidRPr="004D07EC" w:rsidRDefault="00345355" w:rsidP="004D07EC">
            <w:pPr>
              <w:jc w:val="center"/>
              <w:rPr>
                <w:sz w:val="22"/>
                <w:szCs w:val="22"/>
              </w:rPr>
            </w:pPr>
            <w:r w:rsidRPr="004D07EC">
              <w:rPr>
                <w:sz w:val="22"/>
                <w:szCs w:val="22"/>
              </w:rPr>
              <w:t>1.</w:t>
            </w:r>
          </w:p>
        </w:tc>
        <w:tc>
          <w:tcPr>
            <w:tcW w:w="1902" w:type="dxa"/>
            <w:vMerge w:val="restart"/>
            <w:shd w:val="clear" w:color="auto" w:fill="auto"/>
            <w:vAlign w:val="center"/>
          </w:tcPr>
          <w:p w14:paraId="00EAA7E6" w14:textId="77777777" w:rsidR="00345355" w:rsidRPr="004D07EC" w:rsidRDefault="00345355" w:rsidP="004D07EC">
            <w:pPr>
              <w:widowControl/>
              <w:rPr>
                <w:sz w:val="22"/>
                <w:szCs w:val="22"/>
              </w:rPr>
            </w:pPr>
            <w:r w:rsidRPr="004D07EC">
              <w:rPr>
                <w:sz w:val="22"/>
                <w:szCs w:val="22"/>
              </w:rPr>
              <w:t>АО «Поликор» (г. Кинешма)</w:t>
            </w:r>
          </w:p>
        </w:tc>
        <w:tc>
          <w:tcPr>
            <w:tcW w:w="1260" w:type="dxa"/>
            <w:vMerge w:val="restart"/>
            <w:shd w:val="clear" w:color="auto" w:fill="auto"/>
            <w:vAlign w:val="center"/>
          </w:tcPr>
          <w:p w14:paraId="4537C7F2" w14:textId="77777777" w:rsidR="00345355" w:rsidRPr="004D07EC" w:rsidRDefault="00345355" w:rsidP="004D07EC">
            <w:pPr>
              <w:widowControl/>
              <w:jc w:val="center"/>
              <w:rPr>
                <w:sz w:val="22"/>
                <w:szCs w:val="22"/>
              </w:rPr>
            </w:pPr>
            <w:proofErr w:type="spellStart"/>
            <w:r w:rsidRPr="004D07EC">
              <w:rPr>
                <w:sz w:val="22"/>
                <w:szCs w:val="22"/>
              </w:rPr>
              <w:t>Одноставочный</w:t>
            </w:r>
            <w:proofErr w:type="spellEnd"/>
            <w:r w:rsidRPr="004D07EC">
              <w:rPr>
                <w:sz w:val="22"/>
                <w:szCs w:val="22"/>
              </w:rPr>
              <w:t>, руб./Гкал</w:t>
            </w:r>
          </w:p>
        </w:tc>
        <w:tc>
          <w:tcPr>
            <w:tcW w:w="709" w:type="dxa"/>
            <w:shd w:val="clear" w:color="auto" w:fill="auto"/>
            <w:noWrap/>
            <w:vAlign w:val="center"/>
          </w:tcPr>
          <w:p w14:paraId="07FE5AE5" w14:textId="77777777" w:rsidR="00345355" w:rsidRPr="004D07EC" w:rsidRDefault="00345355" w:rsidP="004D07EC">
            <w:pPr>
              <w:widowControl/>
              <w:jc w:val="center"/>
              <w:rPr>
                <w:sz w:val="22"/>
                <w:szCs w:val="22"/>
              </w:rPr>
            </w:pPr>
            <w:r w:rsidRPr="004D07EC">
              <w:rPr>
                <w:sz w:val="22"/>
                <w:szCs w:val="22"/>
              </w:rPr>
              <w:t>2024</w:t>
            </w:r>
          </w:p>
        </w:tc>
        <w:tc>
          <w:tcPr>
            <w:tcW w:w="1271" w:type="dxa"/>
            <w:shd w:val="clear" w:color="auto" w:fill="auto"/>
            <w:noWrap/>
            <w:vAlign w:val="center"/>
          </w:tcPr>
          <w:p w14:paraId="43F1C92D" w14:textId="77777777" w:rsidR="00345355" w:rsidRPr="004D07EC" w:rsidRDefault="00345355" w:rsidP="004D07EC">
            <w:pPr>
              <w:widowControl/>
              <w:jc w:val="center"/>
              <w:rPr>
                <w:sz w:val="22"/>
                <w:szCs w:val="22"/>
              </w:rPr>
            </w:pPr>
            <w:r w:rsidRPr="004D07EC">
              <w:rPr>
                <w:sz w:val="22"/>
                <w:szCs w:val="22"/>
              </w:rPr>
              <w:t>-</w:t>
            </w:r>
          </w:p>
        </w:tc>
        <w:tc>
          <w:tcPr>
            <w:tcW w:w="1296" w:type="dxa"/>
            <w:shd w:val="clear" w:color="auto" w:fill="auto"/>
            <w:vAlign w:val="center"/>
          </w:tcPr>
          <w:p w14:paraId="2DBF8FDA" w14:textId="77777777" w:rsidR="00345355" w:rsidRPr="004D07EC" w:rsidRDefault="00345355" w:rsidP="004D07EC">
            <w:pPr>
              <w:widowControl/>
              <w:jc w:val="center"/>
              <w:rPr>
                <w:sz w:val="22"/>
                <w:szCs w:val="22"/>
              </w:rPr>
            </w:pPr>
            <w:r w:rsidRPr="004D07EC">
              <w:rPr>
                <w:sz w:val="22"/>
                <w:szCs w:val="22"/>
              </w:rPr>
              <w:t>-</w:t>
            </w:r>
          </w:p>
        </w:tc>
        <w:tc>
          <w:tcPr>
            <w:tcW w:w="546" w:type="dxa"/>
            <w:shd w:val="clear" w:color="auto" w:fill="auto"/>
            <w:noWrap/>
            <w:vAlign w:val="center"/>
          </w:tcPr>
          <w:p w14:paraId="28FE6322" w14:textId="77777777" w:rsidR="00345355" w:rsidRPr="004D07EC" w:rsidRDefault="00345355" w:rsidP="004D07EC">
            <w:pPr>
              <w:widowControl/>
              <w:jc w:val="center"/>
              <w:rPr>
                <w:sz w:val="22"/>
                <w:szCs w:val="22"/>
              </w:rPr>
            </w:pPr>
            <w:r w:rsidRPr="004D07EC">
              <w:rPr>
                <w:sz w:val="22"/>
                <w:szCs w:val="22"/>
              </w:rPr>
              <w:t>-</w:t>
            </w:r>
          </w:p>
        </w:tc>
        <w:tc>
          <w:tcPr>
            <w:tcW w:w="720" w:type="dxa"/>
            <w:vAlign w:val="center"/>
          </w:tcPr>
          <w:p w14:paraId="422DC706" w14:textId="77777777" w:rsidR="00345355" w:rsidRPr="004D07EC" w:rsidRDefault="00345355" w:rsidP="004D07EC">
            <w:pPr>
              <w:widowControl/>
              <w:jc w:val="center"/>
              <w:rPr>
                <w:sz w:val="22"/>
                <w:szCs w:val="22"/>
              </w:rPr>
            </w:pPr>
            <w:r w:rsidRPr="004D07EC">
              <w:rPr>
                <w:sz w:val="22"/>
                <w:szCs w:val="22"/>
              </w:rPr>
              <w:t>-</w:t>
            </w:r>
          </w:p>
        </w:tc>
        <w:tc>
          <w:tcPr>
            <w:tcW w:w="720" w:type="dxa"/>
            <w:vAlign w:val="center"/>
          </w:tcPr>
          <w:p w14:paraId="71390971" w14:textId="77777777" w:rsidR="00345355" w:rsidRPr="004D07EC" w:rsidRDefault="00345355" w:rsidP="004D07EC">
            <w:pPr>
              <w:widowControl/>
              <w:jc w:val="center"/>
              <w:rPr>
                <w:sz w:val="22"/>
                <w:szCs w:val="22"/>
              </w:rPr>
            </w:pPr>
            <w:r w:rsidRPr="004D07EC">
              <w:rPr>
                <w:sz w:val="22"/>
                <w:szCs w:val="22"/>
              </w:rPr>
              <w:t>-</w:t>
            </w:r>
          </w:p>
        </w:tc>
        <w:tc>
          <w:tcPr>
            <w:tcW w:w="540" w:type="dxa"/>
            <w:vAlign w:val="center"/>
          </w:tcPr>
          <w:p w14:paraId="342C3335" w14:textId="77777777" w:rsidR="00345355" w:rsidRPr="004D07EC" w:rsidRDefault="00345355" w:rsidP="004D07EC">
            <w:pPr>
              <w:widowControl/>
              <w:jc w:val="center"/>
              <w:rPr>
                <w:sz w:val="22"/>
                <w:szCs w:val="22"/>
              </w:rPr>
            </w:pPr>
            <w:r w:rsidRPr="004D07EC">
              <w:rPr>
                <w:sz w:val="22"/>
                <w:szCs w:val="22"/>
              </w:rPr>
              <w:t>-</w:t>
            </w:r>
          </w:p>
        </w:tc>
        <w:tc>
          <w:tcPr>
            <w:tcW w:w="720" w:type="dxa"/>
            <w:shd w:val="clear" w:color="auto" w:fill="auto"/>
            <w:noWrap/>
            <w:vAlign w:val="center"/>
          </w:tcPr>
          <w:p w14:paraId="1EB5352C" w14:textId="77777777" w:rsidR="00345355" w:rsidRPr="004D07EC" w:rsidRDefault="00345355" w:rsidP="004D07EC">
            <w:pPr>
              <w:widowControl/>
              <w:jc w:val="center"/>
              <w:rPr>
                <w:sz w:val="22"/>
                <w:szCs w:val="22"/>
              </w:rPr>
            </w:pPr>
            <w:r w:rsidRPr="004D07EC">
              <w:rPr>
                <w:sz w:val="22"/>
                <w:szCs w:val="22"/>
              </w:rPr>
              <w:t>-</w:t>
            </w:r>
          </w:p>
        </w:tc>
      </w:tr>
      <w:tr w:rsidR="00345355" w:rsidRPr="004D07EC" w14:paraId="3727ECE7" w14:textId="77777777" w:rsidTr="006A2067">
        <w:trPr>
          <w:trHeight w:val="283"/>
        </w:trPr>
        <w:tc>
          <w:tcPr>
            <w:tcW w:w="474" w:type="dxa"/>
            <w:vMerge/>
            <w:shd w:val="clear" w:color="auto" w:fill="auto"/>
            <w:noWrap/>
            <w:vAlign w:val="center"/>
          </w:tcPr>
          <w:p w14:paraId="418A0FEC" w14:textId="77777777" w:rsidR="00345355" w:rsidRPr="004D07EC" w:rsidRDefault="00345355" w:rsidP="004D07EC">
            <w:pPr>
              <w:jc w:val="center"/>
              <w:rPr>
                <w:sz w:val="22"/>
                <w:szCs w:val="22"/>
              </w:rPr>
            </w:pPr>
          </w:p>
        </w:tc>
        <w:tc>
          <w:tcPr>
            <w:tcW w:w="1902" w:type="dxa"/>
            <w:vMerge/>
            <w:shd w:val="clear" w:color="auto" w:fill="auto"/>
            <w:vAlign w:val="center"/>
          </w:tcPr>
          <w:p w14:paraId="6891A7CD" w14:textId="77777777" w:rsidR="00345355" w:rsidRPr="004D07EC" w:rsidRDefault="00345355" w:rsidP="004D07EC">
            <w:pPr>
              <w:widowControl/>
              <w:rPr>
                <w:sz w:val="22"/>
                <w:szCs w:val="22"/>
              </w:rPr>
            </w:pPr>
          </w:p>
        </w:tc>
        <w:tc>
          <w:tcPr>
            <w:tcW w:w="1260" w:type="dxa"/>
            <w:vMerge/>
            <w:shd w:val="clear" w:color="auto" w:fill="auto"/>
            <w:vAlign w:val="center"/>
          </w:tcPr>
          <w:p w14:paraId="36DF3FDC" w14:textId="77777777" w:rsidR="00345355" w:rsidRPr="004D07EC" w:rsidRDefault="00345355" w:rsidP="004D07EC">
            <w:pPr>
              <w:widowControl/>
              <w:jc w:val="center"/>
              <w:rPr>
                <w:sz w:val="22"/>
                <w:szCs w:val="22"/>
              </w:rPr>
            </w:pPr>
          </w:p>
        </w:tc>
        <w:tc>
          <w:tcPr>
            <w:tcW w:w="709" w:type="dxa"/>
            <w:shd w:val="clear" w:color="auto" w:fill="auto"/>
            <w:noWrap/>
            <w:vAlign w:val="center"/>
          </w:tcPr>
          <w:p w14:paraId="2DA1B357" w14:textId="77777777" w:rsidR="00345355" w:rsidRPr="004D07EC" w:rsidRDefault="00345355" w:rsidP="004D07EC">
            <w:pPr>
              <w:jc w:val="center"/>
              <w:rPr>
                <w:sz w:val="22"/>
                <w:szCs w:val="22"/>
              </w:rPr>
            </w:pPr>
            <w:r w:rsidRPr="004D07EC">
              <w:rPr>
                <w:sz w:val="22"/>
                <w:szCs w:val="22"/>
              </w:rPr>
              <w:t>2025</w:t>
            </w:r>
          </w:p>
        </w:tc>
        <w:tc>
          <w:tcPr>
            <w:tcW w:w="1271" w:type="dxa"/>
            <w:shd w:val="clear" w:color="auto" w:fill="auto"/>
            <w:noWrap/>
            <w:vAlign w:val="center"/>
          </w:tcPr>
          <w:p w14:paraId="2F69D0F8" w14:textId="77777777" w:rsidR="00345355" w:rsidRPr="004D07EC" w:rsidRDefault="00345355" w:rsidP="004D07EC">
            <w:pPr>
              <w:widowControl/>
              <w:jc w:val="center"/>
              <w:rPr>
                <w:sz w:val="22"/>
                <w:szCs w:val="22"/>
              </w:rPr>
            </w:pPr>
            <w:r w:rsidRPr="004D07EC">
              <w:rPr>
                <w:sz w:val="22"/>
                <w:szCs w:val="22"/>
              </w:rPr>
              <w:t>-</w:t>
            </w:r>
          </w:p>
        </w:tc>
        <w:tc>
          <w:tcPr>
            <w:tcW w:w="1296" w:type="dxa"/>
            <w:shd w:val="clear" w:color="auto" w:fill="auto"/>
            <w:vAlign w:val="center"/>
          </w:tcPr>
          <w:p w14:paraId="0982950F" w14:textId="77777777" w:rsidR="00345355" w:rsidRPr="004D07EC" w:rsidRDefault="00345355" w:rsidP="004D07EC">
            <w:pPr>
              <w:widowControl/>
              <w:jc w:val="center"/>
              <w:rPr>
                <w:sz w:val="22"/>
                <w:szCs w:val="22"/>
              </w:rPr>
            </w:pPr>
            <w:r w:rsidRPr="004D07EC">
              <w:rPr>
                <w:sz w:val="22"/>
                <w:szCs w:val="22"/>
              </w:rPr>
              <w:t>-</w:t>
            </w:r>
          </w:p>
        </w:tc>
        <w:tc>
          <w:tcPr>
            <w:tcW w:w="546" w:type="dxa"/>
            <w:shd w:val="clear" w:color="auto" w:fill="auto"/>
            <w:noWrap/>
            <w:vAlign w:val="center"/>
          </w:tcPr>
          <w:p w14:paraId="719D278E" w14:textId="77777777" w:rsidR="00345355" w:rsidRPr="004D07EC" w:rsidRDefault="00345355" w:rsidP="004D07EC">
            <w:pPr>
              <w:widowControl/>
              <w:jc w:val="center"/>
              <w:rPr>
                <w:sz w:val="22"/>
                <w:szCs w:val="22"/>
              </w:rPr>
            </w:pPr>
            <w:r w:rsidRPr="004D07EC">
              <w:rPr>
                <w:sz w:val="22"/>
                <w:szCs w:val="22"/>
              </w:rPr>
              <w:t>-</w:t>
            </w:r>
          </w:p>
        </w:tc>
        <w:tc>
          <w:tcPr>
            <w:tcW w:w="720" w:type="dxa"/>
            <w:vAlign w:val="center"/>
          </w:tcPr>
          <w:p w14:paraId="35035AE3" w14:textId="77777777" w:rsidR="00345355" w:rsidRPr="004D07EC" w:rsidRDefault="00345355" w:rsidP="004D07EC">
            <w:pPr>
              <w:widowControl/>
              <w:jc w:val="center"/>
              <w:rPr>
                <w:sz w:val="22"/>
                <w:szCs w:val="22"/>
              </w:rPr>
            </w:pPr>
            <w:r w:rsidRPr="004D07EC">
              <w:rPr>
                <w:sz w:val="22"/>
                <w:szCs w:val="22"/>
              </w:rPr>
              <w:t>-</w:t>
            </w:r>
          </w:p>
        </w:tc>
        <w:tc>
          <w:tcPr>
            <w:tcW w:w="720" w:type="dxa"/>
            <w:vAlign w:val="center"/>
          </w:tcPr>
          <w:p w14:paraId="5CC28A4F" w14:textId="77777777" w:rsidR="00345355" w:rsidRPr="004D07EC" w:rsidRDefault="00345355" w:rsidP="004D07EC">
            <w:pPr>
              <w:widowControl/>
              <w:jc w:val="center"/>
              <w:rPr>
                <w:sz w:val="22"/>
                <w:szCs w:val="22"/>
              </w:rPr>
            </w:pPr>
            <w:r w:rsidRPr="004D07EC">
              <w:rPr>
                <w:sz w:val="22"/>
                <w:szCs w:val="22"/>
              </w:rPr>
              <w:t>-</w:t>
            </w:r>
          </w:p>
        </w:tc>
        <w:tc>
          <w:tcPr>
            <w:tcW w:w="540" w:type="dxa"/>
            <w:vAlign w:val="center"/>
          </w:tcPr>
          <w:p w14:paraId="2E40DC5B" w14:textId="77777777" w:rsidR="00345355" w:rsidRPr="004D07EC" w:rsidRDefault="00345355" w:rsidP="004D07EC">
            <w:pPr>
              <w:widowControl/>
              <w:jc w:val="center"/>
              <w:rPr>
                <w:sz w:val="22"/>
                <w:szCs w:val="22"/>
              </w:rPr>
            </w:pPr>
            <w:r w:rsidRPr="004D07EC">
              <w:rPr>
                <w:sz w:val="22"/>
                <w:szCs w:val="22"/>
              </w:rPr>
              <w:t>-</w:t>
            </w:r>
          </w:p>
        </w:tc>
        <w:tc>
          <w:tcPr>
            <w:tcW w:w="720" w:type="dxa"/>
            <w:shd w:val="clear" w:color="auto" w:fill="auto"/>
            <w:noWrap/>
            <w:vAlign w:val="center"/>
          </w:tcPr>
          <w:p w14:paraId="095258DE" w14:textId="77777777" w:rsidR="00345355" w:rsidRPr="004D07EC" w:rsidRDefault="00345355" w:rsidP="004D07EC">
            <w:pPr>
              <w:widowControl/>
              <w:jc w:val="center"/>
              <w:rPr>
                <w:sz w:val="22"/>
                <w:szCs w:val="22"/>
              </w:rPr>
            </w:pPr>
            <w:r w:rsidRPr="004D07EC">
              <w:rPr>
                <w:sz w:val="22"/>
                <w:szCs w:val="22"/>
              </w:rPr>
              <w:t>-</w:t>
            </w:r>
          </w:p>
        </w:tc>
      </w:tr>
      <w:tr w:rsidR="00345355" w:rsidRPr="004D07EC" w14:paraId="37034A65" w14:textId="77777777" w:rsidTr="006A2067">
        <w:trPr>
          <w:trHeight w:val="283"/>
        </w:trPr>
        <w:tc>
          <w:tcPr>
            <w:tcW w:w="474" w:type="dxa"/>
            <w:vMerge/>
            <w:shd w:val="clear" w:color="auto" w:fill="auto"/>
            <w:noWrap/>
            <w:vAlign w:val="center"/>
          </w:tcPr>
          <w:p w14:paraId="11B832DC" w14:textId="77777777" w:rsidR="00345355" w:rsidRPr="004D07EC" w:rsidRDefault="00345355" w:rsidP="004D07EC">
            <w:pPr>
              <w:jc w:val="center"/>
              <w:rPr>
                <w:sz w:val="22"/>
                <w:szCs w:val="22"/>
              </w:rPr>
            </w:pPr>
          </w:p>
        </w:tc>
        <w:tc>
          <w:tcPr>
            <w:tcW w:w="1902" w:type="dxa"/>
            <w:vMerge/>
            <w:shd w:val="clear" w:color="auto" w:fill="auto"/>
            <w:vAlign w:val="center"/>
          </w:tcPr>
          <w:p w14:paraId="6283ECB3" w14:textId="77777777" w:rsidR="00345355" w:rsidRPr="004D07EC" w:rsidRDefault="00345355" w:rsidP="004D07EC">
            <w:pPr>
              <w:widowControl/>
              <w:rPr>
                <w:sz w:val="22"/>
                <w:szCs w:val="22"/>
              </w:rPr>
            </w:pPr>
          </w:p>
        </w:tc>
        <w:tc>
          <w:tcPr>
            <w:tcW w:w="1260" w:type="dxa"/>
            <w:vMerge/>
            <w:shd w:val="clear" w:color="auto" w:fill="auto"/>
            <w:vAlign w:val="center"/>
          </w:tcPr>
          <w:p w14:paraId="7A1C7381" w14:textId="77777777" w:rsidR="00345355" w:rsidRPr="004D07EC" w:rsidRDefault="00345355" w:rsidP="004D07EC">
            <w:pPr>
              <w:widowControl/>
              <w:jc w:val="center"/>
              <w:rPr>
                <w:sz w:val="22"/>
                <w:szCs w:val="22"/>
              </w:rPr>
            </w:pPr>
          </w:p>
        </w:tc>
        <w:tc>
          <w:tcPr>
            <w:tcW w:w="709" w:type="dxa"/>
            <w:shd w:val="clear" w:color="auto" w:fill="auto"/>
            <w:noWrap/>
            <w:vAlign w:val="center"/>
          </w:tcPr>
          <w:p w14:paraId="30880BF5" w14:textId="77777777" w:rsidR="00345355" w:rsidRPr="004D07EC" w:rsidRDefault="00345355" w:rsidP="004D07EC">
            <w:pPr>
              <w:jc w:val="center"/>
              <w:rPr>
                <w:sz w:val="22"/>
                <w:szCs w:val="22"/>
              </w:rPr>
            </w:pPr>
            <w:r w:rsidRPr="004D07EC">
              <w:rPr>
                <w:sz w:val="22"/>
                <w:szCs w:val="22"/>
              </w:rPr>
              <w:t>2026</w:t>
            </w:r>
          </w:p>
        </w:tc>
        <w:tc>
          <w:tcPr>
            <w:tcW w:w="1271" w:type="dxa"/>
            <w:shd w:val="clear" w:color="auto" w:fill="auto"/>
            <w:noWrap/>
            <w:vAlign w:val="center"/>
          </w:tcPr>
          <w:p w14:paraId="6E3F85A6" w14:textId="77777777" w:rsidR="00345355" w:rsidRPr="004D07EC" w:rsidRDefault="00345355" w:rsidP="004D07EC">
            <w:pPr>
              <w:widowControl/>
              <w:jc w:val="center"/>
              <w:rPr>
                <w:sz w:val="22"/>
                <w:szCs w:val="22"/>
              </w:rPr>
            </w:pPr>
            <w:r w:rsidRPr="004D07EC">
              <w:rPr>
                <w:sz w:val="22"/>
                <w:szCs w:val="22"/>
              </w:rPr>
              <w:t>-</w:t>
            </w:r>
          </w:p>
        </w:tc>
        <w:tc>
          <w:tcPr>
            <w:tcW w:w="1296" w:type="dxa"/>
            <w:shd w:val="clear" w:color="auto" w:fill="auto"/>
            <w:vAlign w:val="center"/>
          </w:tcPr>
          <w:p w14:paraId="15F734BB" w14:textId="77777777" w:rsidR="00345355" w:rsidRPr="004D07EC" w:rsidRDefault="00345355" w:rsidP="004D07EC">
            <w:pPr>
              <w:widowControl/>
              <w:jc w:val="center"/>
              <w:rPr>
                <w:sz w:val="22"/>
                <w:szCs w:val="22"/>
              </w:rPr>
            </w:pPr>
            <w:r w:rsidRPr="004D07EC">
              <w:rPr>
                <w:sz w:val="22"/>
                <w:szCs w:val="22"/>
              </w:rPr>
              <w:t xml:space="preserve">3 335,45 </w:t>
            </w:r>
            <w:r w:rsidRPr="004D07EC">
              <w:rPr>
                <w:sz w:val="22"/>
                <w:szCs w:val="22"/>
                <w:vertAlign w:val="superscript"/>
              </w:rPr>
              <w:t>1</w:t>
            </w:r>
          </w:p>
        </w:tc>
        <w:tc>
          <w:tcPr>
            <w:tcW w:w="546" w:type="dxa"/>
            <w:shd w:val="clear" w:color="auto" w:fill="auto"/>
            <w:noWrap/>
            <w:vAlign w:val="center"/>
          </w:tcPr>
          <w:p w14:paraId="47AEB47D" w14:textId="77777777" w:rsidR="00345355" w:rsidRPr="004D07EC" w:rsidRDefault="00345355" w:rsidP="004D07EC">
            <w:pPr>
              <w:widowControl/>
              <w:jc w:val="center"/>
              <w:rPr>
                <w:sz w:val="22"/>
                <w:szCs w:val="22"/>
              </w:rPr>
            </w:pPr>
            <w:r w:rsidRPr="004D07EC">
              <w:rPr>
                <w:sz w:val="22"/>
                <w:szCs w:val="22"/>
              </w:rPr>
              <w:t>-</w:t>
            </w:r>
          </w:p>
        </w:tc>
        <w:tc>
          <w:tcPr>
            <w:tcW w:w="720" w:type="dxa"/>
            <w:vAlign w:val="center"/>
          </w:tcPr>
          <w:p w14:paraId="144EEEFD" w14:textId="77777777" w:rsidR="00345355" w:rsidRPr="004D07EC" w:rsidRDefault="00345355" w:rsidP="004D07EC">
            <w:pPr>
              <w:widowControl/>
              <w:jc w:val="center"/>
              <w:rPr>
                <w:sz w:val="22"/>
                <w:szCs w:val="22"/>
              </w:rPr>
            </w:pPr>
            <w:r w:rsidRPr="004D07EC">
              <w:rPr>
                <w:sz w:val="22"/>
                <w:szCs w:val="22"/>
              </w:rPr>
              <w:t>-</w:t>
            </w:r>
          </w:p>
        </w:tc>
        <w:tc>
          <w:tcPr>
            <w:tcW w:w="720" w:type="dxa"/>
            <w:vAlign w:val="center"/>
          </w:tcPr>
          <w:p w14:paraId="33330FA4" w14:textId="77777777" w:rsidR="00345355" w:rsidRPr="004D07EC" w:rsidRDefault="00345355" w:rsidP="004D07EC">
            <w:pPr>
              <w:widowControl/>
              <w:jc w:val="center"/>
              <w:rPr>
                <w:sz w:val="22"/>
                <w:szCs w:val="22"/>
              </w:rPr>
            </w:pPr>
            <w:r w:rsidRPr="004D07EC">
              <w:rPr>
                <w:sz w:val="22"/>
                <w:szCs w:val="22"/>
              </w:rPr>
              <w:t>-</w:t>
            </w:r>
          </w:p>
        </w:tc>
        <w:tc>
          <w:tcPr>
            <w:tcW w:w="540" w:type="dxa"/>
            <w:vAlign w:val="center"/>
          </w:tcPr>
          <w:p w14:paraId="48EBD51A" w14:textId="77777777" w:rsidR="00345355" w:rsidRPr="004D07EC" w:rsidRDefault="00345355" w:rsidP="004D07EC">
            <w:pPr>
              <w:widowControl/>
              <w:jc w:val="center"/>
              <w:rPr>
                <w:sz w:val="22"/>
                <w:szCs w:val="22"/>
              </w:rPr>
            </w:pPr>
            <w:r w:rsidRPr="004D07EC">
              <w:rPr>
                <w:sz w:val="22"/>
                <w:szCs w:val="22"/>
              </w:rPr>
              <w:t>-</w:t>
            </w:r>
          </w:p>
        </w:tc>
        <w:tc>
          <w:tcPr>
            <w:tcW w:w="720" w:type="dxa"/>
            <w:shd w:val="clear" w:color="auto" w:fill="auto"/>
            <w:noWrap/>
            <w:vAlign w:val="center"/>
          </w:tcPr>
          <w:p w14:paraId="1A5B2E13" w14:textId="77777777" w:rsidR="00345355" w:rsidRPr="004D07EC" w:rsidRDefault="00345355" w:rsidP="004D07EC">
            <w:pPr>
              <w:widowControl/>
              <w:jc w:val="center"/>
              <w:rPr>
                <w:sz w:val="22"/>
                <w:szCs w:val="22"/>
              </w:rPr>
            </w:pPr>
            <w:r w:rsidRPr="004D07EC">
              <w:rPr>
                <w:sz w:val="22"/>
                <w:szCs w:val="22"/>
              </w:rPr>
              <w:t>-</w:t>
            </w:r>
          </w:p>
        </w:tc>
      </w:tr>
      <w:tr w:rsidR="00345355" w:rsidRPr="004D07EC" w14:paraId="2CAD40EB" w14:textId="77777777" w:rsidTr="006A2067">
        <w:trPr>
          <w:trHeight w:val="283"/>
        </w:trPr>
        <w:tc>
          <w:tcPr>
            <w:tcW w:w="474" w:type="dxa"/>
            <w:vMerge/>
            <w:shd w:val="clear" w:color="auto" w:fill="auto"/>
            <w:noWrap/>
            <w:vAlign w:val="center"/>
          </w:tcPr>
          <w:p w14:paraId="1449E713" w14:textId="77777777" w:rsidR="00345355" w:rsidRPr="004D07EC" w:rsidRDefault="00345355" w:rsidP="004D07EC">
            <w:pPr>
              <w:jc w:val="center"/>
              <w:rPr>
                <w:sz w:val="22"/>
                <w:szCs w:val="22"/>
              </w:rPr>
            </w:pPr>
          </w:p>
        </w:tc>
        <w:tc>
          <w:tcPr>
            <w:tcW w:w="1902" w:type="dxa"/>
            <w:vMerge/>
            <w:shd w:val="clear" w:color="auto" w:fill="auto"/>
            <w:vAlign w:val="center"/>
          </w:tcPr>
          <w:p w14:paraId="72328A55" w14:textId="77777777" w:rsidR="00345355" w:rsidRPr="004D07EC" w:rsidRDefault="00345355" w:rsidP="004D07EC">
            <w:pPr>
              <w:widowControl/>
              <w:rPr>
                <w:sz w:val="22"/>
                <w:szCs w:val="22"/>
              </w:rPr>
            </w:pPr>
          </w:p>
        </w:tc>
        <w:tc>
          <w:tcPr>
            <w:tcW w:w="1260" w:type="dxa"/>
            <w:vMerge/>
            <w:shd w:val="clear" w:color="auto" w:fill="auto"/>
            <w:vAlign w:val="center"/>
          </w:tcPr>
          <w:p w14:paraId="17F1D532" w14:textId="77777777" w:rsidR="00345355" w:rsidRPr="004D07EC" w:rsidRDefault="00345355" w:rsidP="004D07EC">
            <w:pPr>
              <w:widowControl/>
              <w:jc w:val="center"/>
              <w:rPr>
                <w:sz w:val="22"/>
                <w:szCs w:val="22"/>
              </w:rPr>
            </w:pPr>
          </w:p>
        </w:tc>
        <w:tc>
          <w:tcPr>
            <w:tcW w:w="709" w:type="dxa"/>
            <w:shd w:val="clear" w:color="auto" w:fill="auto"/>
            <w:noWrap/>
            <w:vAlign w:val="center"/>
          </w:tcPr>
          <w:p w14:paraId="338C8B73" w14:textId="77777777" w:rsidR="00345355" w:rsidRPr="004D07EC" w:rsidRDefault="00345355" w:rsidP="004D07EC">
            <w:pPr>
              <w:jc w:val="center"/>
              <w:rPr>
                <w:sz w:val="22"/>
                <w:szCs w:val="22"/>
              </w:rPr>
            </w:pPr>
            <w:r w:rsidRPr="004D07EC">
              <w:rPr>
                <w:sz w:val="22"/>
                <w:szCs w:val="22"/>
              </w:rPr>
              <w:t>2027</w:t>
            </w:r>
          </w:p>
        </w:tc>
        <w:tc>
          <w:tcPr>
            <w:tcW w:w="1271" w:type="dxa"/>
            <w:shd w:val="clear" w:color="auto" w:fill="auto"/>
            <w:noWrap/>
            <w:vAlign w:val="center"/>
          </w:tcPr>
          <w:p w14:paraId="31CE7BAB" w14:textId="77777777" w:rsidR="00345355" w:rsidRPr="004D07EC" w:rsidRDefault="00345355" w:rsidP="004D07EC">
            <w:pPr>
              <w:widowControl/>
              <w:jc w:val="center"/>
              <w:rPr>
                <w:sz w:val="22"/>
                <w:szCs w:val="22"/>
              </w:rPr>
            </w:pPr>
            <w:r w:rsidRPr="004D07EC">
              <w:rPr>
                <w:sz w:val="22"/>
                <w:szCs w:val="22"/>
              </w:rPr>
              <w:t xml:space="preserve">3 335,45 </w:t>
            </w:r>
            <w:r w:rsidRPr="004D07EC">
              <w:rPr>
                <w:sz w:val="22"/>
                <w:szCs w:val="22"/>
                <w:vertAlign w:val="superscript"/>
              </w:rPr>
              <w:t>1</w:t>
            </w:r>
          </w:p>
        </w:tc>
        <w:tc>
          <w:tcPr>
            <w:tcW w:w="1296" w:type="dxa"/>
            <w:shd w:val="clear" w:color="auto" w:fill="auto"/>
            <w:vAlign w:val="center"/>
          </w:tcPr>
          <w:p w14:paraId="596B0E22" w14:textId="77777777" w:rsidR="00345355" w:rsidRPr="004D07EC" w:rsidRDefault="00345355" w:rsidP="004D07EC">
            <w:pPr>
              <w:widowControl/>
              <w:jc w:val="center"/>
              <w:rPr>
                <w:sz w:val="22"/>
                <w:szCs w:val="22"/>
              </w:rPr>
            </w:pPr>
            <w:r w:rsidRPr="004D07EC">
              <w:rPr>
                <w:sz w:val="22"/>
                <w:szCs w:val="22"/>
              </w:rPr>
              <w:t xml:space="preserve">3 468,87 </w:t>
            </w:r>
            <w:r w:rsidRPr="004D07EC">
              <w:rPr>
                <w:sz w:val="22"/>
                <w:szCs w:val="22"/>
                <w:vertAlign w:val="superscript"/>
              </w:rPr>
              <w:t>2</w:t>
            </w:r>
          </w:p>
        </w:tc>
        <w:tc>
          <w:tcPr>
            <w:tcW w:w="546" w:type="dxa"/>
            <w:shd w:val="clear" w:color="auto" w:fill="auto"/>
            <w:noWrap/>
            <w:vAlign w:val="center"/>
          </w:tcPr>
          <w:p w14:paraId="7B0A2556" w14:textId="77777777" w:rsidR="00345355" w:rsidRPr="004D07EC" w:rsidRDefault="00345355" w:rsidP="004D07EC">
            <w:pPr>
              <w:widowControl/>
              <w:jc w:val="center"/>
              <w:rPr>
                <w:sz w:val="22"/>
                <w:szCs w:val="22"/>
              </w:rPr>
            </w:pPr>
            <w:r w:rsidRPr="004D07EC">
              <w:rPr>
                <w:sz w:val="22"/>
                <w:szCs w:val="22"/>
              </w:rPr>
              <w:t>-</w:t>
            </w:r>
          </w:p>
        </w:tc>
        <w:tc>
          <w:tcPr>
            <w:tcW w:w="720" w:type="dxa"/>
            <w:vAlign w:val="center"/>
          </w:tcPr>
          <w:p w14:paraId="4F473F2A" w14:textId="77777777" w:rsidR="00345355" w:rsidRPr="004D07EC" w:rsidRDefault="00345355" w:rsidP="004D07EC">
            <w:pPr>
              <w:widowControl/>
              <w:jc w:val="center"/>
              <w:rPr>
                <w:sz w:val="22"/>
                <w:szCs w:val="22"/>
              </w:rPr>
            </w:pPr>
            <w:r w:rsidRPr="004D07EC">
              <w:rPr>
                <w:sz w:val="22"/>
                <w:szCs w:val="22"/>
              </w:rPr>
              <w:t>-</w:t>
            </w:r>
          </w:p>
        </w:tc>
        <w:tc>
          <w:tcPr>
            <w:tcW w:w="720" w:type="dxa"/>
            <w:vAlign w:val="center"/>
          </w:tcPr>
          <w:p w14:paraId="7B4F0FE3" w14:textId="77777777" w:rsidR="00345355" w:rsidRPr="004D07EC" w:rsidRDefault="00345355" w:rsidP="004D07EC">
            <w:pPr>
              <w:widowControl/>
              <w:jc w:val="center"/>
              <w:rPr>
                <w:sz w:val="22"/>
                <w:szCs w:val="22"/>
              </w:rPr>
            </w:pPr>
            <w:r w:rsidRPr="004D07EC">
              <w:rPr>
                <w:sz w:val="22"/>
                <w:szCs w:val="22"/>
              </w:rPr>
              <w:t>-</w:t>
            </w:r>
          </w:p>
        </w:tc>
        <w:tc>
          <w:tcPr>
            <w:tcW w:w="540" w:type="dxa"/>
            <w:vAlign w:val="center"/>
          </w:tcPr>
          <w:p w14:paraId="23216B4E" w14:textId="77777777" w:rsidR="00345355" w:rsidRPr="004D07EC" w:rsidRDefault="00345355" w:rsidP="004D07EC">
            <w:pPr>
              <w:widowControl/>
              <w:jc w:val="center"/>
              <w:rPr>
                <w:sz w:val="22"/>
                <w:szCs w:val="22"/>
              </w:rPr>
            </w:pPr>
            <w:r w:rsidRPr="004D07EC">
              <w:rPr>
                <w:sz w:val="22"/>
                <w:szCs w:val="22"/>
              </w:rPr>
              <w:t>-</w:t>
            </w:r>
          </w:p>
        </w:tc>
        <w:tc>
          <w:tcPr>
            <w:tcW w:w="720" w:type="dxa"/>
            <w:shd w:val="clear" w:color="auto" w:fill="auto"/>
            <w:noWrap/>
            <w:vAlign w:val="center"/>
          </w:tcPr>
          <w:p w14:paraId="541E6248" w14:textId="77777777" w:rsidR="00345355" w:rsidRPr="004D07EC" w:rsidRDefault="00345355" w:rsidP="004D07EC">
            <w:pPr>
              <w:widowControl/>
              <w:jc w:val="center"/>
              <w:rPr>
                <w:sz w:val="22"/>
                <w:szCs w:val="22"/>
              </w:rPr>
            </w:pPr>
            <w:r w:rsidRPr="004D07EC">
              <w:rPr>
                <w:sz w:val="22"/>
                <w:szCs w:val="22"/>
              </w:rPr>
              <w:t>-</w:t>
            </w:r>
          </w:p>
        </w:tc>
      </w:tr>
      <w:tr w:rsidR="00345355" w:rsidRPr="004D07EC" w14:paraId="5E1B7B5E" w14:textId="77777777" w:rsidTr="006A2067">
        <w:trPr>
          <w:trHeight w:val="283"/>
        </w:trPr>
        <w:tc>
          <w:tcPr>
            <w:tcW w:w="474" w:type="dxa"/>
            <w:vMerge/>
            <w:shd w:val="clear" w:color="auto" w:fill="auto"/>
            <w:noWrap/>
            <w:vAlign w:val="center"/>
          </w:tcPr>
          <w:p w14:paraId="0DA04C45" w14:textId="77777777" w:rsidR="00345355" w:rsidRPr="004D07EC" w:rsidRDefault="00345355" w:rsidP="004D07EC">
            <w:pPr>
              <w:jc w:val="center"/>
              <w:rPr>
                <w:sz w:val="22"/>
                <w:szCs w:val="22"/>
              </w:rPr>
            </w:pPr>
          </w:p>
        </w:tc>
        <w:tc>
          <w:tcPr>
            <w:tcW w:w="1902" w:type="dxa"/>
            <w:vMerge/>
            <w:shd w:val="clear" w:color="auto" w:fill="auto"/>
            <w:vAlign w:val="center"/>
          </w:tcPr>
          <w:p w14:paraId="599A9ED3" w14:textId="77777777" w:rsidR="00345355" w:rsidRPr="004D07EC" w:rsidRDefault="00345355" w:rsidP="004D07EC">
            <w:pPr>
              <w:widowControl/>
              <w:rPr>
                <w:sz w:val="22"/>
                <w:szCs w:val="22"/>
              </w:rPr>
            </w:pPr>
          </w:p>
        </w:tc>
        <w:tc>
          <w:tcPr>
            <w:tcW w:w="1260" w:type="dxa"/>
            <w:vMerge/>
            <w:shd w:val="clear" w:color="auto" w:fill="auto"/>
            <w:vAlign w:val="center"/>
          </w:tcPr>
          <w:p w14:paraId="1BCBE17E" w14:textId="77777777" w:rsidR="00345355" w:rsidRPr="004D07EC" w:rsidRDefault="00345355" w:rsidP="004D07EC">
            <w:pPr>
              <w:widowControl/>
              <w:jc w:val="center"/>
              <w:rPr>
                <w:sz w:val="22"/>
                <w:szCs w:val="22"/>
              </w:rPr>
            </w:pPr>
          </w:p>
        </w:tc>
        <w:tc>
          <w:tcPr>
            <w:tcW w:w="709" w:type="dxa"/>
            <w:shd w:val="clear" w:color="auto" w:fill="auto"/>
            <w:noWrap/>
            <w:vAlign w:val="center"/>
          </w:tcPr>
          <w:p w14:paraId="77965445" w14:textId="77777777" w:rsidR="00345355" w:rsidRPr="004D07EC" w:rsidRDefault="00345355" w:rsidP="004D07EC">
            <w:pPr>
              <w:jc w:val="center"/>
              <w:rPr>
                <w:sz w:val="22"/>
                <w:szCs w:val="22"/>
              </w:rPr>
            </w:pPr>
            <w:r w:rsidRPr="004D07EC">
              <w:rPr>
                <w:sz w:val="22"/>
                <w:szCs w:val="22"/>
              </w:rPr>
              <w:t>2028</w:t>
            </w:r>
          </w:p>
        </w:tc>
        <w:tc>
          <w:tcPr>
            <w:tcW w:w="1271" w:type="dxa"/>
            <w:shd w:val="clear" w:color="auto" w:fill="auto"/>
            <w:noWrap/>
            <w:vAlign w:val="center"/>
          </w:tcPr>
          <w:p w14:paraId="5D2BCF6E" w14:textId="77777777" w:rsidR="00345355" w:rsidRPr="004D07EC" w:rsidRDefault="00345355" w:rsidP="004D07EC">
            <w:pPr>
              <w:widowControl/>
              <w:jc w:val="center"/>
              <w:rPr>
                <w:sz w:val="22"/>
                <w:szCs w:val="22"/>
              </w:rPr>
            </w:pPr>
            <w:r w:rsidRPr="004D07EC">
              <w:rPr>
                <w:sz w:val="22"/>
                <w:szCs w:val="22"/>
              </w:rPr>
              <w:t xml:space="preserve">3 468,87 </w:t>
            </w:r>
            <w:r w:rsidRPr="004D07EC">
              <w:rPr>
                <w:sz w:val="22"/>
                <w:szCs w:val="22"/>
                <w:vertAlign w:val="superscript"/>
              </w:rPr>
              <w:t>2</w:t>
            </w:r>
          </w:p>
        </w:tc>
        <w:tc>
          <w:tcPr>
            <w:tcW w:w="1296" w:type="dxa"/>
            <w:shd w:val="clear" w:color="auto" w:fill="auto"/>
            <w:vAlign w:val="center"/>
          </w:tcPr>
          <w:p w14:paraId="74C18C3E" w14:textId="77777777" w:rsidR="00345355" w:rsidRPr="004D07EC" w:rsidRDefault="00345355" w:rsidP="004D07EC">
            <w:pPr>
              <w:widowControl/>
              <w:jc w:val="center"/>
              <w:rPr>
                <w:sz w:val="22"/>
                <w:szCs w:val="22"/>
              </w:rPr>
            </w:pPr>
            <w:r w:rsidRPr="004D07EC">
              <w:rPr>
                <w:sz w:val="22"/>
                <w:szCs w:val="22"/>
              </w:rPr>
              <w:t xml:space="preserve">3 607,62 </w:t>
            </w:r>
            <w:r w:rsidRPr="004D07EC">
              <w:rPr>
                <w:sz w:val="22"/>
                <w:szCs w:val="22"/>
                <w:vertAlign w:val="superscript"/>
              </w:rPr>
              <w:t>3</w:t>
            </w:r>
          </w:p>
        </w:tc>
        <w:tc>
          <w:tcPr>
            <w:tcW w:w="546" w:type="dxa"/>
            <w:shd w:val="clear" w:color="auto" w:fill="auto"/>
            <w:noWrap/>
            <w:vAlign w:val="center"/>
          </w:tcPr>
          <w:p w14:paraId="402E2C32" w14:textId="77777777" w:rsidR="00345355" w:rsidRPr="004D07EC" w:rsidRDefault="00345355" w:rsidP="004D07EC">
            <w:pPr>
              <w:widowControl/>
              <w:jc w:val="center"/>
              <w:rPr>
                <w:sz w:val="22"/>
                <w:szCs w:val="22"/>
              </w:rPr>
            </w:pPr>
            <w:r w:rsidRPr="004D07EC">
              <w:rPr>
                <w:sz w:val="22"/>
                <w:szCs w:val="22"/>
              </w:rPr>
              <w:t>-</w:t>
            </w:r>
          </w:p>
        </w:tc>
        <w:tc>
          <w:tcPr>
            <w:tcW w:w="720" w:type="dxa"/>
            <w:vAlign w:val="center"/>
          </w:tcPr>
          <w:p w14:paraId="466255CD" w14:textId="77777777" w:rsidR="00345355" w:rsidRPr="004D07EC" w:rsidRDefault="00345355" w:rsidP="004D07EC">
            <w:pPr>
              <w:widowControl/>
              <w:jc w:val="center"/>
              <w:rPr>
                <w:sz w:val="22"/>
                <w:szCs w:val="22"/>
              </w:rPr>
            </w:pPr>
            <w:r w:rsidRPr="004D07EC">
              <w:rPr>
                <w:sz w:val="22"/>
                <w:szCs w:val="22"/>
              </w:rPr>
              <w:t>-</w:t>
            </w:r>
          </w:p>
        </w:tc>
        <w:tc>
          <w:tcPr>
            <w:tcW w:w="720" w:type="dxa"/>
            <w:vAlign w:val="center"/>
          </w:tcPr>
          <w:p w14:paraId="458278EE" w14:textId="77777777" w:rsidR="00345355" w:rsidRPr="004D07EC" w:rsidRDefault="00345355" w:rsidP="004D07EC">
            <w:pPr>
              <w:widowControl/>
              <w:jc w:val="center"/>
              <w:rPr>
                <w:sz w:val="22"/>
                <w:szCs w:val="22"/>
              </w:rPr>
            </w:pPr>
            <w:r w:rsidRPr="004D07EC">
              <w:rPr>
                <w:sz w:val="22"/>
                <w:szCs w:val="22"/>
              </w:rPr>
              <w:t>-</w:t>
            </w:r>
          </w:p>
        </w:tc>
        <w:tc>
          <w:tcPr>
            <w:tcW w:w="540" w:type="dxa"/>
            <w:vAlign w:val="center"/>
          </w:tcPr>
          <w:p w14:paraId="39662C09" w14:textId="77777777" w:rsidR="00345355" w:rsidRPr="004D07EC" w:rsidRDefault="00345355" w:rsidP="004D07EC">
            <w:pPr>
              <w:widowControl/>
              <w:jc w:val="center"/>
              <w:rPr>
                <w:sz w:val="22"/>
                <w:szCs w:val="22"/>
              </w:rPr>
            </w:pPr>
            <w:r w:rsidRPr="004D07EC">
              <w:rPr>
                <w:sz w:val="22"/>
                <w:szCs w:val="22"/>
              </w:rPr>
              <w:t>-</w:t>
            </w:r>
          </w:p>
        </w:tc>
        <w:tc>
          <w:tcPr>
            <w:tcW w:w="720" w:type="dxa"/>
            <w:shd w:val="clear" w:color="auto" w:fill="auto"/>
            <w:noWrap/>
            <w:vAlign w:val="center"/>
          </w:tcPr>
          <w:p w14:paraId="1FB42C7D" w14:textId="77777777" w:rsidR="00345355" w:rsidRPr="004D07EC" w:rsidRDefault="00345355" w:rsidP="004D07EC">
            <w:pPr>
              <w:widowControl/>
              <w:jc w:val="center"/>
              <w:rPr>
                <w:sz w:val="22"/>
                <w:szCs w:val="22"/>
              </w:rPr>
            </w:pPr>
            <w:r w:rsidRPr="004D07EC">
              <w:rPr>
                <w:sz w:val="22"/>
                <w:szCs w:val="22"/>
              </w:rPr>
              <w:t>-</w:t>
            </w:r>
          </w:p>
        </w:tc>
      </w:tr>
    </w:tbl>
    <w:p w14:paraId="5F58BBAF" w14:textId="77777777" w:rsidR="00345355" w:rsidRPr="004D07EC" w:rsidRDefault="00345355" w:rsidP="004D07EC">
      <w:pPr>
        <w:widowControl/>
        <w:autoSpaceDE w:val="0"/>
        <w:autoSpaceDN w:val="0"/>
        <w:adjustRightInd w:val="0"/>
        <w:ind w:firstLine="540"/>
        <w:jc w:val="both"/>
        <w:outlineLvl w:val="3"/>
        <w:rPr>
          <w:sz w:val="22"/>
          <w:szCs w:val="22"/>
        </w:rPr>
      </w:pPr>
      <w:r w:rsidRPr="004D07EC">
        <w:rPr>
          <w:sz w:val="22"/>
          <w:szCs w:val="22"/>
        </w:rPr>
        <w:t xml:space="preserve">* Выделяется в целях реализации </w:t>
      </w:r>
      <w:hyperlink r:id="rId25" w:history="1">
        <w:r w:rsidRPr="004D07EC">
          <w:rPr>
            <w:sz w:val="22"/>
            <w:szCs w:val="22"/>
          </w:rPr>
          <w:t>пункта 6 статьи 168</w:t>
        </w:r>
      </w:hyperlink>
      <w:r w:rsidRPr="004D07EC">
        <w:rPr>
          <w:sz w:val="22"/>
          <w:szCs w:val="22"/>
        </w:rPr>
        <w:t xml:space="preserve"> Налогового кодекса Российской Федерации (часть вторая).</w:t>
      </w:r>
    </w:p>
    <w:p w14:paraId="6A25100C" w14:textId="77777777" w:rsidR="00345355" w:rsidRPr="004D07EC" w:rsidRDefault="00345355" w:rsidP="004D07EC">
      <w:pPr>
        <w:widowControl/>
        <w:autoSpaceDE w:val="0"/>
        <w:autoSpaceDN w:val="0"/>
        <w:adjustRightInd w:val="0"/>
        <w:ind w:firstLine="540"/>
        <w:jc w:val="both"/>
        <w:rPr>
          <w:sz w:val="22"/>
          <w:szCs w:val="22"/>
        </w:rPr>
      </w:pPr>
    </w:p>
    <w:tbl>
      <w:tblPr>
        <w:tblW w:w="0" w:type="auto"/>
        <w:tblLook w:val="04A0" w:firstRow="1" w:lastRow="0" w:firstColumn="1" w:lastColumn="0" w:noHBand="0" w:noVBand="1"/>
      </w:tblPr>
      <w:tblGrid>
        <w:gridCol w:w="5259"/>
      </w:tblGrid>
      <w:tr w:rsidR="00345355" w:rsidRPr="004D07EC" w14:paraId="44D0FC33" w14:textId="77777777" w:rsidTr="006A2067">
        <w:trPr>
          <w:trHeight w:val="283"/>
        </w:trPr>
        <w:tc>
          <w:tcPr>
            <w:tcW w:w="5259" w:type="dxa"/>
            <w:shd w:val="clear" w:color="auto" w:fill="auto"/>
          </w:tcPr>
          <w:p w14:paraId="2AE596A5" w14:textId="77777777" w:rsidR="00345355" w:rsidRPr="004D07EC" w:rsidRDefault="00345355" w:rsidP="004D07EC">
            <w:pPr>
              <w:widowControl/>
              <w:autoSpaceDE w:val="0"/>
              <w:autoSpaceDN w:val="0"/>
              <w:adjustRightInd w:val="0"/>
              <w:jc w:val="both"/>
              <w:rPr>
                <w:sz w:val="22"/>
                <w:szCs w:val="22"/>
              </w:rPr>
            </w:pPr>
            <w:r w:rsidRPr="004D07EC">
              <w:rPr>
                <w:sz w:val="22"/>
                <w:szCs w:val="22"/>
                <w:vertAlign w:val="superscript"/>
              </w:rPr>
              <w:t>1</w:t>
            </w:r>
            <w:r w:rsidRPr="004D07EC">
              <w:rPr>
                <w:sz w:val="22"/>
                <w:szCs w:val="22"/>
              </w:rPr>
              <w:t xml:space="preserve"> Тариф без учета НДС – 2 779,54 руб./Гкал</w:t>
            </w:r>
          </w:p>
        </w:tc>
      </w:tr>
      <w:tr w:rsidR="00345355" w:rsidRPr="004D07EC" w14:paraId="551D0A65" w14:textId="77777777" w:rsidTr="006A2067">
        <w:trPr>
          <w:trHeight w:val="283"/>
        </w:trPr>
        <w:tc>
          <w:tcPr>
            <w:tcW w:w="5259" w:type="dxa"/>
            <w:shd w:val="clear" w:color="auto" w:fill="auto"/>
          </w:tcPr>
          <w:p w14:paraId="20681C94" w14:textId="77777777" w:rsidR="00345355" w:rsidRPr="004D07EC" w:rsidRDefault="00345355" w:rsidP="004D07EC">
            <w:pPr>
              <w:widowControl/>
              <w:autoSpaceDE w:val="0"/>
              <w:autoSpaceDN w:val="0"/>
              <w:adjustRightInd w:val="0"/>
              <w:jc w:val="both"/>
              <w:rPr>
                <w:sz w:val="22"/>
                <w:szCs w:val="22"/>
              </w:rPr>
            </w:pPr>
            <w:r w:rsidRPr="004D07EC">
              <w:rPr>
                <w:sz w:val="22"/>
                <w:szCs w:val="22"/>
                <w:vertAlign w:val="superscript"/>
              </w:rPr>
              <w:t xml:space="preserve">2 </w:t>
            </w:r>
            <w:r w:rsidRPr="004D07EC">
              <w:rPr>
                <w:sz w:val="22"/>
                <w:szCs w:val="22"/>
              </w:rPr>
              <w:t>Тариф без учета НДС – 2 890,73 руб./Гкал</w:t>
            </w:r>
          </w:p>
        </w:tc>
      </w:tr>
      <w:tr w:rsidR="00345355" w:rsidRPr="004D07EC" w14:paraId="553900B5" w14:textId="77777777" w:rsidTr="006A2067">
        <w:trPr>
          <w:trHeight w:val="283"/>
        </w:trPr>
        <w:tc>
          <w:tcPr>
            <w:tcW w:w="5259" w:type="dxa"/>
            <w:shd w:val="clear" w:color="auto" w:fill="auto"/>
          </w:tcPr>
          <w:p w14:paraId="56249A1C" w14:textId="77777777" w:rsidR="00345355" w:rsidRPr="004D07EC" w:rsidRDefault="00345355" w:rsidP="004D07EC">
            <w:pPr>
              <w:widowControl/>
              <w:autoSpaceDE w:val="0"/>
              <w:autoSpaceDN w:val="0"/>
              <w:adjustRightInd w:val="0"/>
              <w:jc w:val="both"/>
              <w:rPr>
                <w:sz w:val="22"/>
                <w:szCs w:val="22"/>
                <w:vertAlign w:val="superscript"/>
              </w:rPr>
            </w:pPr>
            <w:r w:rsidRPr="004D07EC">
              <w:rPr>
                <w:sz w:val="22"/>
                <w:szCs w:val="22"/>
                <w:vertAlign w:val="superscript"/>
              </w:rPr>
              <w:t xml:space="preserve">3 </w:t>
            </w:r>
            <w:r w:rsidRPr="004D07EC">
              <w:rPr>
                <w:sz w:val="22"/>
                <w:szCs w:val="22"/>
              </w:rPr>
              <w:t>Тариф без учета НДС – 3 006,35 руб./Гкал</w:t>
            </w:r>
          </w:p>
        </w:tc>
      </w:tr>
    </w:tbl>
    <w:p w14:paraId="06DD061C" w14:textId="77777777" w:rsidR="00345355" w:rsidRPr="004D07EC" w:rsidRDefault="00345355" w:rsidP="004D07EC">
      <w:pPr>
        <w:pStyle w:val="24"/>
        <w:widowControl/>
        <w:tabs>
          <w:tab w:val="left" w:pos="851"/>
          <w:tab w:val="left" w:pos="1276"/>
          <w:tab w:val="left" w:pos="1560"/>
        </w:tabs>
        <w:ind w:firstLine="709"/>
        <w:rPr>
          <w:bCs/>
          <w:sz w:val="22"/>
          <w:szCs w:val="22"/>
        </w:rPr>
      </w:pPr>
    </w:p>
    <w:p w14:paraId="6840184B" w14:textId="77777777" w:rsidR="00345355" w:rsidRPr="004D07EC" w:rsidRDefault="00345355" w:rsidP="004D07EC">
      <w:pPr>
        <w:pStyle w:val="24"/>
        <w:widowControl/>
        <w:numPr>
          <w:ilvl w:val="0"/>
          <w:numId w:val="23"/>
        </w:numPr>
        <w:tabs>
          <w:tab w:val="left" w:pos="851"/>
          <w:tab w:val="left" w:pos="1276"/>
          <w:tab w:val="left" w:pos="1560"/>
        </w:tabs>
        <w:ind w:left="0" w:firstLine="709"/>
        <w:rPr>
          <w:bCs/>
          <w:sz w:val="22"/>
          <w:szCs w:val="22"/>
        </w:rPr>
      </w:pPr>
      <w:r w:rsidRPr="004D07EC">
        <w:rPr>
          <w:bCs/>
          <w:sz w:val="22"/>
          <w:szCs w:val="22"/>
        </w:rPr>
        <w:t>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АО «Поликор» (г. Кинешма) на 2024-2028 годы на следующем уровне:</w:t>
      </w:r>
    </w:p>
    <w:p w14:paraId="7DF0D0F4" w14:textId="77777777" w:rsidR="00345355" w:rsidRPr="004D07EC" w:rsidRDefault="00345355" w:rsidP="004D07EC">
      <w:pPr>
        <w:pStyle w:val="24"/>
        <w:widowControl/>
        <w:tabs>
          <w:tab w:val="left" w:pos="851"/>
          <w:tab w:val="left" w:pos="1276"/>
          <w:tab w:val="left" w:pos="1560"/>
        </w:tabs>
        <w:ind w:left="709" w:firstLine="0"/>
        <w:rPr>
          <w:bCs/>
          <w:sz w:val="22"/>
          <w:szCs w:val="22"/>
        </w:rPr>
      </w:pPr>
    </w:p>
    <w:p w14:paraId="1A8D2D6F" w14:textId="77777777" w:rsidR="00345355" w:rsidRPr="004D07EC" w:rsidRDefault="00345355" w:rsidP="004D07EC">
      <w:pPr>
        <w:widowControl/>
        <w:autoSpaceDE w:val="0"/>
        <w:autoSpaceDN w:val="0"/>
        <w:adjustRightInd w:val="0"/>
        <w:jc w:val="center"/>
        <w:rPr>
          <w:b/>
          <w:bCs/>
          <w:sz w:val="22"/>
          <w:szCs w:val="22"/>
        </w:rPr>
      </w:pPr>
      <w:bookmarkStart w:id="3" w:name="_Hlk147574045"/>
      <w:r w:rsidRPr="004D07EC">
        <w:rPr>
          <w:b/>
          <w:bCs/>
          <w:sz w:val="22"/>
          <w:szCs w:val="22"/>
        </w:rPr>
        <w:t xml:space="preserve">Долгосрочные параметры регулирования для формирования тарифов на тепловую энергию с использованием метода индексации установленных тарифов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1"/>
        <w:gridCol w:w="1826"/>
        <w:gridCol w:w="708"/>
        <w:gridCol w:w="1030"/>
        <w:gridCol w:w="805"/>
        <w:gridCol w:w="859"/>
        <w:gridCol w:w="850"/>
        <w:gridCol w:w="1276"/>
        <w:gridCol w:w="1417"/>
        <w:gridCol w:w="1276"/>
      </w:tblGrid>
      <w:tr w:rsidR="00345355" w:rsidRPr="004D07EC" w14:paraId="471D7DE0" w14:textId="77777777" w:rsidTr="006A2067">
        <w:trPr>
          <w:trHeight w:val="1896"/>
        </w:trPr>
        <w:tc>
          <w:tcPr>
            <w:tcW w:w="301" w:type="dxa"/>
            <w:vMerge w:val="restart"/>
            <w:tcBorders>
              <w:top w:val="single" w:sz="4" w:space="0" w:color="auto"/>
              <w:left w:val="single" w:sz="4" w:space="0" w:color="auto"/>
              <w:bottom w:val="single" w:sz="4" w:space="0" w:color="auto"/>
              <w:right w:val="single" w:sz="4" w:space="0" w:color="auto"/>
            </w:tcBorders>
            <w:vAlign w:val="center"/>
            <w:hideMark/>
          </w:tcPr>
          <w:p w14:paraId="3514BA7D" w14:textId="77777777" w:rsidR="00345355" w:rsidRPr="004D07EC" w:rsidRDefault="00345355" w:rsidP="004D07EC">
            <w:pPr>
              <w:jc w:val="center"/>
              <w:rPr>
                <w:sz w:val="22"/>
                <w:szCs w:val="22"/>
              </w:rPr>
            </w:pPr>
            <w:r w:rsidRPr="004D07EC">
              <w:rPr>
                <w:sz w:val="22"/>
                <w:szCs w:val="22"/>
              </w:rPr>
              <w:t>№ п/п</w:t>
            </w:r>
          </w:p>
        </w:tc>
        <w:tc>
          <w:tcPr>
            <w:tcW w:w="1826" w:type="dxa"/>
            <w:vMerge w:val="restart"/>
            <w:tcBorders>
              <w:top w:val="single" w:sz="4" w:space="0" w:color="auto"/>
              <w:left w:val="single" w:sz="4" w:space="0" w:color="auto"/>
              <w:bottom w:val="single" w:sz="4" w:space="0" w:color="auto"/>
              <w:right w:val="single" w:sz="4" w:space="0" w:color="auto"/>
            </w:tcBorders>
            <w:vAlign w:val="center"/>
            <w:hideMark/>
          </w:tcPr>
          <w:p w14:paraId="77432BF7" w14:textId="77777777" w:rsidR="00345355" w:rsidRPr="004D07EC" w:rsidRDefault="00345355" w:rsidP="004D07EC">
            <w:pPr>
              <w:jc w:val="center"/>
              <w:rPr>
                <w:sz w:val="22"/>
                <w:szCs w:val="22"/>
              </w:rPr>
            </w:pPr>
            <w:r w:rsidRPr="004D07EC">
              <w:rPr>
                <w:sz w:val="22"/>
                <w:szCs w:val="22"/>
              </w:rPr>
              <w:t>Наименование регулируемой организации</w:t>
            </w:r>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14:paraId="66FAABC6" w14:textId="77777777" w:rsidR="00345355" w:rsidRPr="004D07EC" w:rsidRDefault="00345355" w:rsidP="004D07EC">
            <w:pPr>
              <w:jc w:val="center"/>
              <w:rPr>
                <w:sz w:val="22"/>
                <w:szCs w:val="22"/>
              </w:rPr>
            </w:pPr>
            <w:r w:rsidRPr="004D07EC">
              <w:rPr>
                <w:sz w:val="22"/>
                <w:szCs w:val="22"/>
              </w:rPr>
              <w:t>Год</w:t>
            </w:r>
          </w:p>
        </w:tc>
        <w:tc>
          <w:tcPr>
            <w:tcW w:w="1030" w:type="dxa"/>
            <w:tcBorders>
              <w:top w:val="single" w:sz="4" w:space="0" w:color="auto"/>
              <w:left w:val="single" w:sz="4" w:space="0" w:color="auto"/>
              <w:bottom w:val="single" w:sz="4" w:space="0" w:color="auto"/>
              <w:right w:val="single" w:sz="4" w:space="0" w:color="auto"/>
            </w:tcBorders>
            <w:vAlign w:val="center"/>
            <w:hideMark/>
          </w:tcPr>
          <w:p w14:paraId="399CAD50" w14:textId="77777777" w:rsidR="00345355" w:rsidRPr="004D07EC" w:rsidRDefault="00345355" w:rsidP="004D07EC">
            <w:pPr>
              <w:jc w:val="center"/>
              <w:rPr>
                <w:sz w:val="22"/>
                <w:szCs w:val="22"/>
              </w:rPr>
            </w:pPr>
            <w:r w:rsidRPr="004D07EC">
              <w:rPr>
                <w:sz w:val="22"/>
                <w:szCs w:val="22"/>
              </w:rPr>
              <w:t>Базовый уровень операционных расходов</w:t>
            </w:r>
          </w:p>
        </w:tc>
        <w:tc>
          <w:tcPr>
            <w:tcW w:w="805" w:type="dxa"/>
            <w:tcBorders>
              <w:top w:val="single" w:sz="4" w:space="0" w:color="auto"/>
              <w:left w:val="single" w:sz="4" w:space="0" w:color="auto"/>
              <w:bottom w:val="single" w:sz="4" w:space="0" w:color="auto"/>
              <w:right w:val="single" w:sz="4" w:space="0" w:color="auto"/>
            </w:tcBorders>
            <w:vAlign w:val="center"/>
            <w:hideMark/>
          </w:tcPr>
          <w:p w14:paraId="4AB19C7F" w14:textId="77777777" w:rsidR="00345355" w:rsidRPr="004D07EC" w:rsidRDefault="00345355" w:rsidP="004D07EC">
            <w:pPr>
              <w:jc w:val="center"/>
              <w:rPr>
                <w:sz w:val="22"/>
                <w:szCs w:val="22"/>
              </w:rPr>
            </w:pPr>
            <w:r w:rsidRPr="004D07EC">
              <w:rPr>
                <w:sz w:val="22"/>
                <w:szCs w:val="22"/>
              </w:rPr>
              <w:t>Индекс эффективности операционных расходов</w:t>
            </w:r>
          </w:p>
        </w:tc>
        <w:tc>
          <w:tcPr>
            <w:tcW w:w="859" w:type="dxa"/>
            <w:tcBorders>
              <w:top w:val="single" w:sz="4" w:space="0" w:color="auto"/>
              <w:left w:val="single" w:sz="4" w:space="0" w:color="auto"/>
              <w:bottom w:val="single" w:sz="4" w:space="0" w:color="auto"/>
              <w:right w:val="single" w:sz="4" w:space="0" w:color="auto"/>
            </w:tcBorders>
            <w:vAlign w:val="center"/>
            <w:hideMark/>
          </w:tcPr>
          <w:p w14:paraId="1ACD8416" w14:textId="77777777" w:rsidR="00345355" w:rsidRPr="004D07EC" w:rsidRDefault="00345355" w:rsidP="004D07EC">
            <w:pPr>
              <w:jc w:val="center"/>
              <w:rPr>
                <w:sz w:val="22"/>
                <w:szCs w:val="22"/>
              </w:rPr>
            </w:pPr>
            <w:r w:rsidRPr="004D07EC">
              <w:rPr>
                <w:sz w:val="22"/>
                <w:szCs w:val="22"/>
              </w:rPr>
              <w:t>Нормативный уровень прибыли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511290" w14:textId="77777777" w:rsidR="00345355" w:rsidRPr="004D07EC" w:rsidRDefault="00345355" w:rsidP="004D07EC">
            <w:pPr>
              <w:jc w:val="center"/>
              <w:rPr>
                <w:sz w:val="22"/>
                <w:szCs w:val="22"/>
              </w:rPr>
            </w:pPr>
            <w:r w:rsidRPr="004D07EC">
              <w:rPr>
                <w:sz w:val="22"/>
                <w:szCs w:val="22"/>
              </w:rPr>
              <w:t>Уровень надежности теплоснабжения</w:t>
            </w:r>
          </w:p>
        </w:tc>
        <w:tc>
          <w:tcPr>
            <w:tcW w:w="1276" w:type="dxa"/>
            <w:tcBorders>
              <w:top w:val="single" w:sz="4" w:space="0" w:color="auto"/>
              <w:left w:val="single" w:sz="4" w:space="0" w:color="auto"/>
              <w:right w:val="single" w:sz="4" w:space="0" w:color="auto"/>
            </w:tcBorders>
            <w:vAlign w:val="center"/>
            <w:hideMark/>
          </w:tcPr>
          <w:p w14:paraId="1641FE99" w14:textId="77777777" w:rsidR="00345355" w:rsidRPr="004D07EC" w:rsidRDefault="00345355" w:rsidP="004D07EC">
            <w:pPr>
              <w:widowControl/>
              <w:jc w:val="center"/>
              <w:rPr>
                <w:sz w:val="22"/>
                <w:szCs w:val="22"/>
              </w:rPr>
            </w:pPr>
            <w:r w:rsidRPr="004D07EC">
              <w:rPr>
                <w:sz w:val="22"/>
                <w:szCs w:val="22"/>
              </w:rPr>
              <w:t>Показатели энергосбережения и энергетической эффективности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D0F6B7" w14:textId="77777777" w:rsidR="00345355" w:rsidRPr="004D07EC" w:rsidRDefault="00345355" w:rsidP="004D07EC">
            <w:pPr>
              <w:jc w:val="center"/>
              <w:rPr>
                <w:sz w:val="22"/>
                <w:szCs w:val="22"/>
              </w:rPr>
            </w:pPr>
            <w:r w:rsidRPr="004D07EC">
              <w:rPr>
                <w:sz w:val="22"/>
                <w:szCs w:val="22"/>
              </w:rPr>
              <w:t>Реализация программ в области энергосбережения и повышения энергетической эффективности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95C117" w14:textId="77777777" w:rsidR="00345355" w:rsidRPr="004D07EC" w:rsidRDefault="00345355" w:rsidP="004D07EC">
            <w:pPr>
              <w:jc w:val="center"/>
              <w:rPr>
                <w:sz w:val="22"/>
                <w:szCs w:val="22"/>
              </w:rPr>
            </w:pPr>
            <w:r w:rsidRPr="004D07EC">
              <w:rPr>
                <w:sz w:val="22"/>
                <w:szCs w:val="22"/>
              </w:rPr>
              <w:t>Динамика изменения расходов на топливо</w:t>
            </w:r>
          </w:p>
        </w:tc>
      </w:tr>
      <w:tr w:rsidR="00345355" w:rsidRPr="004D07EC" w14:paraId="791AF259" w14:textId="77777777" w:rsidTr="006A2067">
        <w:trPr>
          <w:trHeight w:val="205"/>
        </w:trPr>
        <w:tc>
          <w:tcPr>
            <w:tcW w:w="301" w:type="dxa"/>
            <w:vMerge/>
            <w:tcBorders>
              <w:top w:val="single" w:sz="4" w:space="0" w:color="auto"/>
              <w:left w:val="single" w:sz="4" w:space="0" w:color="auto"/>
              <w:bottom w:val="single" w:sz="4" w:space="0" w:color="auto"/>
              <w:right w:val="single" w:sz="4" w:space="0" w:color="auto"/>
            </w:tcBorders>
            <w:vAlign w:val="center"/>
            <w:hideMark/>
          </w:tcPr>
          <w:p w14:paraId="5172D137" w14:textId="77777777" w:rsidR="00345355" w:rsidRPr="004D07EC" w:rsidRDefault="00345355" w:rsidP="004D07EC">
            <w:pPr>
              <w:widowControl/>
              <w:rPr>
                <w:sz w:val="22"/>
                <w:szCs w:val="22"/>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3CD118D3" w14:textId="77777777" w:rsidR="00345355" w:rsidRPr="004D07EC" w:rsidRDefault="00345355" w:rsidP="004D07EC">
            <w:pPr>
              <w:widowControl/>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CB23B6E" w14:textId="77777777" w:rsidR="00345355" w:rsidRPr="004D07EC" w:rsidRDefault="00345355" w:rsidP="004D07EC">
            <w:pPr>
              <w:widowControl/>
              <w:rPr>
                <w:sz w:val="22"/>
                <w:szCs w:val="22"/>
              </w:rPr>
            </w:pP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1C9ED091" w14:textId="77777777" w:rsidR="00345355" w:rsidRPr="004D07EC" w:rsidRDefault="00345355" w:rsidP="004D07EC">
            <w:pPr>
              <w:widowControl/>
              <w:jc w:val="center"/>
              <w:rPr>
                <w:sz w:val="22"/>
                <w:szCs w:val="22"/>
              </w:rPr>
            </w:pPr>
            <w:r w:rsidRPr="004D07EC">
              <w:rPr>
                <w:sz w:val="22"/>
                <w:szCs w:val="22"/>
              </w:rPr>
              <w:t>тыс. руб.</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13B409D8" w14:textId="77777777" w:rsidR="00345355" w:rsidRPr="004D07EC" w:rsidRDefault="00345355" w:rsidP="004D07EC">
            <w:pPr>
              <w:widowControl/>
              <w:jc w:val="center"/>
              <w:rPr>
                <w:sz w:val="22"/>
                <w:szCs w:val="22"/>
              </w:rPr>
            </w:pPr>
            <w:r w:rsidRPr="004D07EC">
              <w:rPr>
                <w:sz w:val="22"/>
                <w:szCs w:val="22"/>
              </w:rPr>
              <w:t>%</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7CEA5BA9" w14:textId="77777777" w:rsidR="00345355" w:rsidRPr="004D07EC" w:rsidRDefault="00345355" w:rsidP="004D07EC">
            <w:pPr>
              <w:widowControl/>
              <w:jc w:val="center"/>
              <w:rPr>
                <w:sz w:val="22"/>
                <w:szCs w:val="22"/>
              </w:rPr>
            </w:pPr>
            <w:r w:rsidRPr="004D07EC">
              <w:rPr>
                <w:sz w:val="22"/>
                <w:szCs w:val="22"/>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5CB6B70" w14:textId="77777777" w:rsidR="00345355" w:rsidRPr="004D07EC" w:rsidRDefault="00345355" w:rsidP="004D07EC">
            <w:pPr>
              <w:widowControl/>
              <w:jc w:val="center"/>
              <w:rPr>
                <w:sz w:val="22"/>
                <w:szCs w:val="22"/>
              </w:rPr>
            </w:pPr>
            <w:r w:rsidRPr="004D07EC">
              <w:rPr>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7E58A12" w14:textId="77777777" w:rsidR="00345355" w:rsidRPr="004D07EC" w:rsidRDefault="00345355" w:rsidP="004D07EC">
            <w:pPr>
              <w:widowControl/>
              <w:jc w:val="center"/>
              <w:rPr>
                <w:sz w:val="22"/>
                <w:szCs w:val="22"/>
                <w:vertAlign w:val="superscript"/>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BEE9AF9" w14:textId="77777777" w:rsidR="00345355" w:rsidRPr="004D07EC" w:rsidRDefault="00345355" w:rsidP="004D07EC">
            <w:pPr>
              <w:widowControl/>
              <w:jc w:val="center"/>
              <w:rPr>
                <w:sz w:val="22"/>
                <w:szCs w:val="22"/>
              </w:rPr>
            </w:pPr>
            <w:r w:rsidRPr="004D07EC">
              <w:rPr>
                <w:sz w:val="22"/>
                <w:szCs w:val="22"/>
              </w:rPr>
              <w:t> </w:t>
            </w:r>
          </w:p>
        </w:tc>
        <w:tc>
          <w:tcPr>
            <w:tcW w:w="1276" w:type="dxa"/>
            <w:tcBorders>
              <w:top w:val="single" w:sz="4" w:space="0" w:color="auto"/>
              <w:left w:val="single" w:sz="4" w:space="0" w:color="auto"/>
              <w:bottom w:val="single" w:sz="4" w:space="0" w:color="auto"/>
              <w:right w:val="single" w:sz="4" w:space="0" w:color="auto"/>
            </w:tcBorders>
          </w:tcPr>
          <w:p w14:paraId="7BBC1267" w14:textId="77777777" w:rsidR="00345355" w:rsidRPr="004D07EC" w:rsidRDefault="00345355" w:rsidP="004D07EC">
            <w:pPr>
              <w:widowControl/>
              <w:jc w:val="center"/>
              <w:rPr>
                <w:sz w:val="22"/>
                <w:szCs w:val="22"/>
              </w:rPr>
            </w:pPr>
          </w:p>
        </w:tc>
      </w:tr>
      <w:tr w:rsidR="00345355" w:rsidRPr="004D07EC" w14:paraId="7C5B605B" w14:textId="77777777" w:rsidTr="006A2067">
        <w:trPr>
          <w:trHeight w:val="340"/>
        </w:trPr>
        <w:tc>
          <w:tcPr>
            <w:tcW w:w="301" w:type="dxa"/>
            <w:vMerge w:val="restart"/>
            <w:tcBorders>
              <w:top w:val="single" w:sz="4" w:space="0" w:color="auto"/>
              <w:left w:val="single" w:sz="4" w:space="0" w:color="auto"/>
              <w:right w:val="single" w:sz="4" w:space="0" w:color="auto"/>
            </w:tcBorders>
            <w:noWrap/>
            <w:vAlign w:val="center"/>
            <w:hideMark/>
          </w:tcPr>
          <w:p w14:paraId="19D04721" w14:textId="77777777" w:rsidR="00345355" w:rsidRPr="004D07EC" w:rsidRDefault="00345355" w:rsidP="004D07EC">
            <w:pPr>
              <w:jc w:val="center"/>
              <w:rPr>
                <w:sz w:val="22"/>
                <w:szCs w:val="22"/>
              </w:rPr>
            </w:pPr>
            <w:r w:rsidRPr="004D07EC">
              <w:rPr>
                <w:sz w:val="22"/>
                <w:szCs w:val="22"/>
              </w:rPr>
              <w:t>1.</w:t>
            </w:r>
          </w:p>
        </w:tc>
        <w:tc>
          <w:tcPr>
            <w:tcW w:w="1826" w:type="dxa"/>
            <w:vMerge w:val="restart"/>
            <w:tcBorders>
              <w:top w:val="single" w:sz="4" w:space="0" w:color="auto"/>
              <w:left w:val="single" w:sz="4" w:space="0" w:color="auto"/>
              <w:right w:val="single" w:sz="4" w:space="0" w:color="auto"/>
            </w:tcBorders>
            <w:vAlign w:val="center"/>
            <w:hideMark/>
          </w:tcPr>
          <w:p w14:paraId="66458E22" w14:textId="77777777" w:rsidR="00345355" w:rsidRPr="004D07EC" w:rsidRDefault="00345355" w:rsidP="004D07EC">
            <w:pPr>
              <w:widowControl/>
              <w:rPr>
                <w:sz w:val="22"/>
                <w:szCs w:val="22"/>
              </w:rPr>
            </w:pPr>
            <w:r w:rsidRPr="004D07EC">
              <w:rPr>
                <w:sz w:val="22"/>
                <w:szCs w:val="22"/>
              </w:rPr>
              <w:t>АО «Поликор»</w:t>
            </w:r>
          </w:p>
          <w:p w14:paraId="156AA3B1" w14:textId="77777777" w:rsidR="00345355" w:rsidRPr="004D07EC" w:rsidRDefault="00345355" w:rsidP="004D07EC">
            <w:pPr>
              <w:widowControl/>
              <w:rPr>
                <w:sz w:val="22"/>
                <w:szCs w:val="22"/>
              </w:rPr>
            </w:pPr>
            <w:r w:rsidRPr="004D07EC">
              <w:rPr>
                <w:sz w:val="22"/>
                <w:szCs w:val="22"/>
              </w:rPr>
              <w:t>(г. Кинешма)</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7168203" w14:textId="77777777" w:rsidR="00345355" w:rsidRPr="004D07EC" w:rsidRDefault="00345355" w:rsidP="004D07EC">
            <w:pPr>
              <w:jc w:val="center"/>
              <w:rPr>
                <w:sz w:val="22"/>
                <w:szCs w:val="22"/>
              </w:rPr>
            </w:pPr>
            <w:r w:rsidRPr="004D07EC">
              <w:rPr>
                <w:sz w:val="22"/>
                <w:szCs w:val="22"/>
              </w:rPr>
              <w:t>2024</w:t>
            </w:r>
          </w:p>
        </w:tc>
        <w:tc>
          <w:tcPr>
            <w:tcW w:w="1030" w:type="dxa"/>
            <w:tcBorders>
              <w:top w:val="single" w:sz="4" w:space="0" w:color="auto"/>
              <w:left w:val="single" w:sz="4" w:space="0" w:color="auto"/>
              <w:bottom w:val="single" w:sz="4" w:space="0" w:color="auto"/>
              <w:right w:val="single" w:sz="4" w:space="0" w:color="auto"/>
            </w:tcBorders>
            <w:noWrap/>
            <w:vAlign w:val="center"/>
          </w:tcPr>
          <w:p w14:paraId="75867638" w14:textId="77777777" w:rsidR="00345355" w:rsidRPr="004D07EC" w:rsidRDefault="00345355" w:rsidP="004D07EC">
            <w:pPr>
              <w:widowControl/>
              <w:jc w:val="center"/>
              <w:rPr>
                <w:sz w:val="22"/>
                <w:szCs w:val="22"/>
              </w:rPr>
            </w:pPr>
            <w:r w:rsidRPr="004D07EC">
              <w:rPr>
                <w:sz w:val="22"/>
                <w:szCs w:val="22"/>
              </w:rPr>
              <w:t xml:space="preserve">5 756,125   </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427226F9" w14:textId="77777777" w:rsidR="00345355" w:rsidRPr="004D07EC" w:rsidRDefault="00345355" w:rsidP="004D07EC">
            <w:pPr>
              <w:widowControl/>
              <w:jc w:val="center"/>
              <w:rPr>
                <w:sz w:val="22"/>
                <w:szCs w:val="22"/>
              </w:rPr>
            </w:pPr>
            <w:r w:rsidRPr="004D07E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304DF633" w14:textId="77777777" w:rsidR="00345355" w:rsidRPr="004D07EC" w:rsidRDefault="00345355"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9EAD0E7" w14:textId="77777777" w:rsidR="00345355" w:rsidRPr="004D07EC" w:rsidRDefault="00345355"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05D079D" w14:textId="77777777" w:rsidR="00345355" w:rsidRPr="004D07EC" w:rsidRDefault="00345355" w:rsidP="004D07EC">
            <w:pPr>
              <w:jc w:val="center"/>
              <w:rPr>
                <w:sz w:val="22"/>
                <w:szCs w:val="22"/>
              </w:rPr>
            </w:pPr>
            <w:r w:rsidRPr="004D07EC">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F9AF69" w14:textId="77777777" w:rsidR="00345355" w:rsidRPr="004D07EC" w:rsidRDefault="00345355"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CB0A6B" w14:textId="77777777" w:rsidR="00345355" w:rsidRPr="004D07EC" w:rsidRDefault="00345355" w:rsidP="004D07EC">
            <w:pPr>
              <w:widowControl/>
              <w:jc w:val="center"/>
              <w:rPr>
                <w:sz w:val="22"/>
                <w:szCs w:val="22"/>
              </w:rPr>
            </w:pPr>
            <w:r w:rsidRPr="004D07EC">
              <w:rPr>
                <w:sz w:val="22"/>
                <w:szCs w:val="22"/>
              </w:rPr>
              <w:t>X</w:t>
            </w:r>
          </w:p>
        </w:tc>
      </w:tr>
      <w:tr w:rsidR="00345355" w:rsidRPr="004D07EC" w14:paraId="3EEA9C2D" w14:textId="77777777" w:rsidTr="006A2067">
        <w:trPr>
          <w:trHeight w:val="340"/>
        </w:trPr>
        <w:tc>
          <w:tcPr>
            <w:tcW w:w="301" w:type="dxa"/>
            <w:vMerge/>
            <w:tcBorders>
              <w:left w:val="single" w:sz="4" w:space="0" w:color="auto"/>
              <w:right w:val="single" w:sz="4" w:space="0" w:color="auto"/>
            </w:tcBorders>
            <w:vAlign w:val="center"/>
            <w:hideMark/>
          </w:tcPr>
          <w:p w14:paraId="588C8E87" w14:textId="77777777" w:rsidR="00345355" w:rsidRPr="004D07EC" w:rsidRDefault="00345355" w:rsidP="004D07EC">
            <w:pPr>
              <w:widowControl/>
              <w:rPr>
                <w:sz w:val="22"/>
                <w:szCs w:val="22"/>
              </w:rPr>
            </w:pPr>
          </w:p>
        </w:tc>
        <w:tc>
          <w:tcPr>
            <w:tcW w:w="1826" w:type="dxa"/>
            <w:vMerge/>
            <w:tcBorders>
              <w:left w:val="single" w:sz="4" w:space="0" w:color="auto"/>
              <w:right w:val="single" w:sz="4" w:space="0" w:color="auto"/>
            </w:tcBorders>
            <w:vAlign w:val="center"/>
            <w:hideMark/>
          </w:tcPr>
          <w:p w14:paraId="2344B393" w14:textId="77777777" w:rsidR="00345355" w:rsidRPr="004D07EC" w:rsidRDefault="00345355" w:rsidP="004D07E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DA9E2C6" w14:textId="77777777" w:rsidR="00345355" w:rsidRPr="004D07EC" w:rsidRDefault="00345355" w:rsidP="004D07EC">
            <w:pPr>
              <w:jc w:val="center"/>
              <w:rPr>
                <w:sz w:val="22"/>
                <w:szCs w:val="22"/>
              </w:rPr>
            </w:pPr>
            <w:r w:rsidRPr="004D07EC">
              <w:rPr>
                <w:sz w:val="22"/>
                <w:szCs w:val="22"/>
              </w:rPr>
              <w:t>2025</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196D8DA4" w14:textId="77777777" w:rsidR="00345355" w:rsidRPr="004D07EC" w:rsidRDefault="00345355" w:rsidP="004D07EC">
            <w:pPr>
              <w:widowControl/>
              <w:jc w:val="center"/>
              <w:rPr>
                <w:sz w:val="22"/>
                <w:szCs w:val="22"/>
              </w:rPr>
            </w:pPr>
            <w:r w:rsidRPr="004D07EC">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1ADF798A" w14:textId="77777777" w:rsidR="00345355" w:rsidRPr="004D07EC" w:rsidRDefault="00345355" w:rsidP="004D07EC">
            <w:pPr>
              <w:widowControl/>
              <w:jc w:val="center"/>
              <w:rPr>
                <w:sz w:val="22"/>
                <w:szCs w:val="22"/>
              </w:rPr>
            </w:pPr>
            <w:r w:rsidRPr="004D07E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0A465603" w14:textId="77777777" w:rsidR="00345355" w:rsidRPr="004D07EC" w:rsidRDefault="00345355"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75E7161" w14:textId="77777777" w:rsidR="00345355" w:rsidRPr="004D07EC" w:rsidRDefault="00345355"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D306A3C" w14:textId="77777777" w:rsidR="00345355" w:rsidRPr="004D07EC" w:rsidRDefault="00345355" w:rsidP="004D07EC">
            <w:pPr>
              <w:jc w:val="center"/>
              <w:rPr>
                <w:sz w:val="22"/>
                <w:szCs w:val="22"/>
              </w:rPr>
            </w:pPr>
            <w:r w:rsidRPr="004D07EC">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5684B07" w14:textId="77777777" w:rsidR="00345355" w:rsidRPr="004D07EC" w:rsidRDefault="00345355"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130D1B" w14:textId="77777777" w:rsidR="00345355" w:rsidRPr="004D07EC" w:rsidRDefault="00345355" w:rsidP="004D07EC">
            <w:pPr>
              <w:widowControl/>
              <w:jc w:val="center"/>
              <w:rPr>
                <w:sz w:val="22"/>
                <w:szCs w:val="22"/>
              </w:rPr>
            </w:pPr>
            <w:r w:rsidRPr="004D07EC">
              <w:rPr>
                <w:sz w:val="22"/>
                <w:szCs w:val="22"/>
              </w:rPr>
              <w:t>X</w:t>
            </w:r>
          </w:p>
        </w:tc>
      </w:tr>
      <w:tr w:rsidR="00345355" w:rsidRPr="004D07EC" w14:paraId="4BB7F07A" w14:textId="77777777" w:rsidTr="006A2067">
        <w:trPr>
          <w:trHeight w:val="340"/>
        </w:trPr>
        <w:tc>
          <w:tcPr>
            <w:tcW w:w="301" w:type="dxa"/>
            <w:vMerge/>
            <w:tcBorders>
              <w:left w:val="single" w:sz="4" w:space="0" w:color="auto"/>
              <w:right w:val="single" w:sz="4" w:space="0" w:color="auto"/>
            </w:tcBorders>
            <w:vAlign w:val="center"/>
            <w:hideMark/>
          </w:tcPr>
          <w:p w14:paraId="49763C3E" w14:textId="77777777" w:rsidR="00345355" w:rsidRPr="004D07EC" w:rsidRDefault="00345355" w:rsidP="004D07EC">
            <w:pPr>
              <w:widowControl/>
              <w:rPr>
                <w:sz w:val="22"/>
                <w:szCs w:val="22"/>
              </w:rPr>
            </w:pPr>
          </w:p>
        </w:tc>
        <w:tc>
          <w:tcPr>
            <w:tcW w:w="1826" w:type="dxa"/>
            <w:vMerge/>
            <w:tcBorders>
              <w:left w:val="single" w:sz="4" w:space="0" w:color="auto"/>
              <w:right w:val="single" w:sz="4" w:space="0" w:color="auto"/>
            </w:tcBorders>
            <w:vAlign w:val="center"/>
            <w:hideMark/>
          </w:tcPr>
          <w:p w14:paraId="57F204D1" w14:textId="77777777" w:rsidR="00345355" w:rsidRPr="004D07EC" w:rsidRDefault="00345355" w:rsidP="004D07E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AAFAE26" w14:textId="77777777" w:rsidR="00345355" w:rsidRPr="004D07EC" w:rsidRDefault="00345355" w:rsidP="004D07EC">
            <w:pPr>
              <w:jc w:val="center"/>
              <w:rPr>
                <w:sz w:val="22"/>
                <w:szCs w:val="22"/>
              </w:rPr>
            </w:pPr>
            <w:r w:rsidRPr="004D07EC">
              <w:rPr>
                <w:sz w:val="22"/>
                <w:szCs w:val="22"/>
              </w:rPr>
              <w:t>2026</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40B8DB0B" w14:textId="77777777" w:rsidR="00345355" w:rsidRPr="004D07EC" w:rsidRDefault="00345355" w:rsidP="004D07EC">
            <w:pPr>
              <w:widowControl/>
              <w:jc w:val="center"/>
              <w:rPr>
                <w:sz w:val="22"/>
                <w:szCs w:val="22"/>
              </w:rPr>
            </w:pPr>
            <w:r w:rsidRPr="004D07EC">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EB81CED" w14:textId="77777777" w:rsidR="00345355" w:rsidRPr="004D07EC" w:rsidRDefault="00345355" w:rsidP="004D07EC">
            <w:pPr>
              <w:widowControl/>
              <w:jc w:val="center"/>
              <w:rPr>
                <w:sz w:val="22"/>
                <w:szCs w:val="22"/>
              </w:rPr>
            </w:pPr>
            <w:r w:rsidRPr="004D07E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483A611A" w14:textId="77777777" w:rsidR="00345355" w:rsidRPr="004D07EC" w:rsidRDefault="00345355"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2ABF459" w14:textId="77777777" w:rsidR="00345355" w:rsidRPr="004D07EC" w:rsidRDefault="00345355"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9C99BE7" w14:textId="77777777" w:rsidR="00345355" w:rsidRPr="004D07EC" w:rsidRDefault="00345355" w:rsidP="004D07EC">
            <w:pPr>
              <w:jc w:val="center"/>
              <w:rPr>
                <w:sz w:val="22"/>
                <w:szCs w:val="22"/>
              </w:rPr>
            </w:pPr>
            <w:r w:rsidRPr="004D07EC">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66EAEC8" w14:textId="77777777" w:rsidR="00345355" w:rsidRPr="004D07EC" w:rsidRDefault="00345355"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341289" w14:textId="77777777" w:rsidR="00345355" w:rsidRPr="004D07EC" w:rsidRDefault="00345355" w:rsidP="004D07EC">
            <w:pPr>
              <w:widowControl/>
              <w:jc w:val="center"/>
              <w:rPr>
                <w:sz w:val="22"/>
                <w:szCs w:val="22"/>
              </w:rPr>
            </w:pPr>
            <w:r w:rsidRPr="004D07EC">
              <w:rPr>
                <w:sz w:val="22"/>
                <w:szCs w:val="22"/>
              </w:rPr>
              <w:t>X</w:t>
            </w:r>
          </w:p>
        </w:tc>
      </w:tr>
      <w:tr w:rsidR="00345355" w:rsidRPr="004D07EC" w14:paraId="65F035F7" w14:textId="77777777" w:rsidTr="006A2067">
        <w:trPr>
          <w:trHeight w:val="340"/>
        </w:trPr>
        <w:tc>
          <w:tcPr>
            <w:tcW w:w="301" w:type="dxa"/>
            <w:vMerge/>
            <w:tcBorders>
              <w:left w:val="single" w:sz="4" w:space="0" w:color="auto"/>
              <w:right w:val="single" w:sz="4" w:space="0" w:color="auto"/>
            </w:tcBorders>
            <w:vAlign w:val="center"/>
            <w:hideMark/>
          </w:tcPr>
          <w:p w14:paraId="6A9168EF" w14:textId="77777777" w:rsidR="00345355" w:rsidRPr="004D07EC" w:rsidRDefault="00345355" w:rsidP="004D07EC">
            <w:pPr>
              <w:widowControl/>
              <w:rPr>
                <w:sz w:val="22"/>
                <w:szCs w:val="22"/>
              </w:rPr>
            </w:pPr>
          </w:p>
        </w:tc>
        <w:tc>
          <w:tcPr>
            <w:tcW w:w="1826" w:type="dxa"/>
            <w:vMerge/>
            <w:tcBorders>
              <w:left w:val="single" w:sz="4" w:space="0" w:color="auto"/>
              <w:right w:val="single" w:sz="4" w:space="0" w:color="auto"/>
            </w:tcBorders>
            <w:vAlign w:val="center"/>
            <w:hideMark/>
          </w:tcPr>
          <w:p w14:paraId="67739940" w14:textId="77777777" w:rsidR="00345355" w:rsidRPr="004D07EC" w:rsidRDefault="00345355" w:rsidP="004D07E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8CB12D3" w14:textId="77777777" w:rsidR="00345355" w:rsidRPr="004D07EC" w:rsidRDefault="00345355" w:rsidP="004D07EC">
            <w:pPr>
              <w:jc w:val="center"/>
              <w:rPr>
                <w:sz w:val="22"/>
                <w:szCs w:val="22"/>
              </w:rPr>
            </w:pPr>
            <w:r w:rsidRPr="004D07EC">
              <w:rPr>
                <w:sz w:val="22"/>
                <w:szCs w:val="22"/>
              </w:rPr>
              <w:t>2027</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019E1C0C" w14:textId="77777777" w:rsidR="00345355" w:rsidRPr="004D07EC" w:rsidRDefault="00345355" w:rsidP="004D07EC">
            <w:pPr>
              <w:widowControl/>
              <w:jc w:val="center"/>
              <w:rPr>
                <w:sz w:val="22"/>
                <w:szCs w:val="22"/>
              </w:rPr>
            </w:pPr>
            <w:r w:rsidRPr="004D07EC">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29A6A159" w14:textId="77777777" w:rsidR="00345355" w:rsidRPr="004D07EC" w:rsidRDefault="00345355" w:rsidP="004D07EC">
            <w:pPr>
              <w:widowControl/>
              <w:jc w:val="center"/>
              <w:rPr>
                <w:sz w:val="22"/>
                <w:szCs w:val="22"/>
              </w:rPr>
            </w:pPr>
            <w:r w:rsidRPr="004D07E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78889485" w14:textId="77777777" w:rsidR="00345355" w:rsidRPr="004D07EC" w:rsidRDefault="00345355"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AB698B5" w14:textId="77777777" w:rsidR="00345355" w:rsidRPr="004D07EC" w:rsidRDefault="00345355"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A0D26A7" w14:textId="77777777" w:rsidR="00345355" w:rsidRPr="004D07EC" w:rsidRDefault="00345355" w:rsidP="004D07EC">
            <w:pPr>
              <w:jc w:val="center"/>
              <w:rPr>
                <w:sz w:val="22"/>
                <w:szCs w:val="22"/>
              </w:rPr>
            </w:pPr>
            <w:r w:rsidRPr="004D07EC">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590B8C6" w14:textId="77777777" w:rsidR="00345355" w:rsidRPr="004D07EC" w:rsidRDefault="00345355"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0D512E" w14:textId="77777777" w:rsidR="00345355" w:rsidRPr="004D07EC" w:rsidRDefault="00345355" w:rsidP="004D07EC">
            <w:pPr>
              <w:widowControl/>
              <w:jc w:val="center"/>
              <w:rPr>
                <w:sz w:val="22"/>
                <w:szCs w:val="22"/>
              </w:rPr>
            </w:pPr>
            <w:r w:rsidRPr="004D07EC">
              <w:rPr>
                <w:sz w:val="22"/>
                <w:szCs w:val="22"/>
              </w:rPr>
              <w:t>X</w:t>
            </w:r>
          </w:p>
        </w:tc>
      </w:tr>
      <w:tr w:rsidR="00345355" w:rsidRPr="004D07EC" w14:paraId="4A9880C3" w14:textId="77777777" w:rsidTr="006A2067">
        <w:trPr>
          <w:trHeight w:val="340"/>
        </w:trPr>
        <w:tc>
          <w:tcPr>
            <w:tcW w:w="301" w:type="dxa"/>
            <w:vMerge/>
            <w:tcBorders>
              <w:left w:val="single" w:sz="4" w:space="0" w:color="auto"/>
              <w:right w:val="single" w:sz="4" w:space="0" w:color="auto"/>
            </w:tcBorders>
            <w:vAlign w:val="center"/>
            <w:hideMark/>
          </w:tcPr>
          <w:p w14:paraId="4B531FEB" w14:textId="77777777" w:rsidR="00345355" w:rsidRPr="004D07EC" w:rsidRDefault="00345355" w:rsidP="004D07EC">
            <w:pPr>
              <w:widowControl/>
              <w:rPr>
                <w:sz w:val="22"/>
                <w:szCs w:val="22"/>
              </w:rPr>
            </w:pPr>
          </w:p>
        </w:tc>
        <w:tc>
          <w:tcPr>
            <w:tcW w:w="1826" w:type="dxa"/>
            <w:vMerge/>
            <w:tcBorders>
              <w:left w:val="single" w:sz="4" w:space="0" w:color="auto"/>
              <w:right w:val="single" w:sz="4" w:space="0" w:color="auto"/>
            </w:tcBorders>
            <w:vAlign w:val="center"/>
            <w:hideMark/>
          </w:tcPr>
          <w:p w14:paraId="4EFC5662" w14:textId="77777777" w:rsidR="00345355" w:rsidRPr="004D07EC" w:rsidRDefault="00345355" w:rsidP="004D07E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18AC98A" w14:textId="77777777" w:rsidR="00345355" w:rsidRPr="004D07EC" w:rsidRDefault="00345355" w:rsidP="004D07EC">
            <w:pPr>
              <w:jc w:val="center"/>
              <w:rPr>
                <w:sz w:val="22"/>
                <w:szCs w:val="22"/>
              </w:rPr>
            </w:pPr>
            <w:r w:rsidRPr="004D07EC">
              <w:rPr>
                <w:sz w:val="22"/>
                <w:szCs w:val="22"/>
              </w:rPr>
              <w:t>2028</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0462881B" w14:textId="77777777" w:rsidR="00345355" w:rsidRPr="004D07EC" w:rsidRDefault="00345355" w:rsidP="004D07EC">
            <w:pPr>
              <w:widowControl/>
              <w:jc w:val="center"/>
              <w:rPr>
                <w:sz w:val="22"/>
                <w:szCs w:val="22"/>
              </w:rPr>
            </w:pPr>
            <w:r w:rsidRPr="004D07EC">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530C2689" w14:textId="77777777" w:rsidR="00345355" w:rsidRPr="004D07EC" w:rsidRDefault="00345355" w:rsidP="004D07EC">
            <w:pPr>
              <w:widowControl/>
              <w:jc w:val="center"/>
              <w:rPr>
                <w:sz w:val="22"/>
                <w:szCs w:val="22"/>
              </w:rPr>
            </w:pPr>
            <w:r w:rsidRPr="004D07E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142F2E7D" w14:textId="77777777" w:rsidR="00345355" w:rsidRPr="004D07EC" w:rsidRDefault="00345355" w:rsidP="004D07EC">
            <w:pPr>
              <w:widowControl/>
              <w:jc w:val="center"/>
              <w:rPr>
                <w:sz w:val="22"/>
                <w:szCs w:val="22"/>
              </w:rPr>
            </w:pPr>
            <w:r w:rsidRPr="004D07EC">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1172748" w14:textId="77777777" w:rsidR="00345355" w:rsidRPr="004D07EC" w:rsidRDefault="00345355"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04AE600" w14:textId="77777777" w:rsidR="00345355" w:rsidRPr="004D07EC" w:rsidRDefault="00345355" w:rsidP="004D07EC">
            <w:pPr>
              <w:jc w:val="center"/>
              <w:rPr>
                <w:sz w:val="22"/>
                <w:szCs w:val="22"/>
              </w:rPr>
            </w:pPr>
            <w:r w:rsidRPr="004D07EC">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46656C1" w14:textId="77777777" w:rsidR="00345355" w:rsidRPr="004D07EC" w:rsidRDefault="00345355" w:rsidP="004D07EC">
            <w:pPr>
              <w:widowControl/>
              <w:jc w:val="center"/>
              <w:rPr>
                <w:sz w:val="22"/>
                <w:szCs w:val="22"/>
              </w:rPr>
            </w:pPr>
            <w:r w:rsidRPr="004D07EC">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1B1244" w14:textId="77777777" w:rsidR="00345355" w:rsidRPr="004D07EC" w:rsidRDefault="00345355" w:rsidP="004D07EC">
            <w:pPr>
              <w:widowControl/>
              <w:jc w:val="center"/>
              <w:rPr>
                <w:sz w:val="22"/>
                <w:szCs w:val="22"/>
              </w:rPr>
            </w:pPr>
            <w:r w:rsidRPr="004D07EC">
              <w:rPr>
                <w:sz w:val="22"/>
                <w:szCs w:val="22"/>
              </w:rPr>
              <w:t>X</w:t>
            </w:r>
          </w:p>
        </w:tc>
      </w:tr>
      <w:bookmarkEnd w:id="3"/>
    </w:tbl>
    <w:p w14:paraId="57908C4F" w14:textId="77777777" w:rsidR="00345355" w:rsidRPr="004D07EC" w:rsidRDefault="00345355" w:rsidP="004D07EC">
      <w:pPr>
        <w:pStyle w:val="24"/>
        <w:widowControl/>
        <w:tabs>
          <w:tab w:val="left" w:pos="851"/>
          <w:tab w:val="left" w:pos="1276"/>
          <w:tab w:val="left" w:pos="1560"/>
        </w:tabs>
        <w:ind w:left="709" w:firstLine="0"/>
        <w:rPr>
          <w:bCs/>
          <w:sz w:val="22"/>
          <w:szCs w:val="22"/>
        </w:rPr>
      </w:pPr>
    </w:p>
    <w:p w14:paraId="5F6399E0" w14:textId="77777777" w:rsidR="00345355" w:rsidRPr="004D07EC" w:rsidRDefault="00345355" w:rsidP="004D07EC">
      <w:pPr>
        <w:pStyle w:val="24"/>
        <w:widowControl/>
        <w:numPr>
          <w:ilvl w:val="0"/>
          <w:numId w:val="23"/>
        </w:numPr>
        <w:tabs>
          <w:tab w:val="left" w:pos="851"/>
          <w:tab w:val="left" w:pos="1276"/>
          <w:tab w:val="left" w:pos="1560"/>
        </w:tabs>
        <w:ind w:left="0" w:firstLine="709"/>
        <w:rPr>
          <w:bCs/>
          <w:sz w:val="22"/>
          <w:szCs w:val="22"/>
        </w:rPr>
      </w:pPr>
      <w:r w:rsidRPr="004D07EC">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0B1304CA" w14:textId="77777777" w:rsidR="00345355" w:rsidRPr="004D07EC" w:rsidRDefault="00345355" w:rsidP="004D07EC">
      <w:pPr>
        <w:pStyle w:val="a4"/>
        <w:numPr>
          <w:ilvl w:val="0"/>
          <w:numId w:val="23"/>
        </w:numPr>
        <w:tabs>
          <w:tab w:val="left" w:pos="1276"/>
        </w:tabs>
        <w:ind w:left="0" w:firstLine="709"/>
        <w:jc w:val="both"/>
        <w:rPr>
          <w:bCs/>
          <w:sz w:val="22"/>
          <w:szCs w:val="22"/>
        </w:rPr>
      </w:pPr>
      <w:r w:rsidRPr="004D07EC">
        <w:rPr>
          <w:bCs/>
          <w:sz w:val="22"/>
          <w:szCs w:val="22"/>
        </w:rPr>
        <w:t>Тарифы, установленные в п. 1, долгосрочные параметры, установленные в п. 3, действуют с 01.01.2024 по 31.12.2028 года.</w:t>
      </w:r>
    </w:p>
    <w:p w14:paraId="73AB67C3" w14:textId="77777777" w:rsidR="00345355" w:rsidRPr="004D07EC" w:rsidRDefault="00345355" w:rsidP="004D07EC">
      <w:pPr>
        <w:pStyle w:val="24"/>
        <w:widowControl/>
        <w:numPr>
          <w:ilvl w:val="0"/>
          <w:numId w:val="23"/>
        </w:numPr>
        <w:tabs>
          <w:tab w:val="left" w:pos="851"/>
          <w:tab w:val="left" w:pos="1276"/>
          <w:tab w:val="left" w:pos="1560"/>
        </w:tabs>
        <w:ind w:left="0" w:firstLine="709"/>
        <w:rPr>
          <w:bCs/>
          <w:sz w:val="22"/>
          <w:szCs w:val="22"/>
        </w:rPr>
      </w:pPr>
      <w:r w:rsidRPr="004D07EC">
        <w:rPr>
          <w:bCs/>
          <w:sz w:val="22"/>
          <w:szCs w:val="22"/>
        </w:rPr>
        <w:t>С 01.01.2024 признать утратившими силу приложения 1, 2 к постановлению Департамента энергетики и тарифов Ивановской области от 16.11.2022 № 49-т/22, приложение 4 к постановлению Департамента энергетики и тарифов Ивановской области от 19.12.2018 № 238-т/2.</w:t>
      </w:r>
    </w:p>
    <w:p w14:paraId="11B88E64" w14:textId="77777777" w:rsidR="00345355" w:rsidRPr="004D07EC" w:rsidRDefault="00345355" w:rsidP="004D07EC">
      <w:pPr>
        <w:pStyle w:val="24"/>
        <w:widowControl/>
        <w:numPr>
          <w:ilvl w:val="0"/>
          <w:numId w:val="23"/>
        </w:numPr>
        <w:tabs>
          <w:tab w:val="left" w:pos="851"/>
          <w:tab w:val="left" w:pos="1276"/>
          <w:tab w:val="left" w:pos="1560"/>
        </w:tabs>
        <w:ind w:left="0" w:firstLine="709"/>
        <w:rPr>
          <w:bCs/>
          <w:sz w:val="22"/>
          <w:szCs w:val="22"/>
        </w:rPr>
      </w:pPr>
      <w:r w:rsidRPr="004D07EC">
        <w:rPr>
          <w:bCs/>
          <w:sz w:val="22"/>
          <w:szCs w:val="22"/>
        </w:rPr>
        <w:t>Постановление вступает в силу после дня его официального опубликования.</w:t>
      </w:r>
    </w:p>
    <w:p w14:paraId="703B5131" w14:textId="77777777" w:rsidR="00345355" w:rsidRPr="004D07EC" w:rsidRDefault="00345355" w:rsidP="004D07EC">
      <w:pPr>
        <w:pStyle w:val="24"/>
        <w:widowControl/>
        <w:tabs>
          <w:tab w:val="left" w:pos="851"/>
          <w:tab w:val="left" w:pos="1276"/>
          <w:tab w:val="left" w:pos="1560"/>
        </w:tabs>
        <w:rPr>
          <w:bCs/>
          <w:sz w:val="22"/>
          <w:szCs w:val="22"/>
        </w:rPr>
      </w:pPr>
    </w:p>
    <w:p w14:paraId="2EA6ADDA" w14:textId="77777777" w:rsidR="00345355" w:rsidRPr="004D07EC" w:rsidRDefault="00345355" w:rsidP="004D07EC">
      <w:pPr>
        <w:pStyle w:val="a3"/>
        <w:spacing w:before="0" w:beforeAutospacing="0" w:after="0" w:afterAutospacing="0"/>
        <w:ind w:left="900"/>
        <w:jc w:val="both"/>
        <w:rPr>
          <w:rStyle w:val="af7"/>
          <w:sz w:val="22"/>
          <w:szCs w:val="22"/>
        </w:rPr>
      </w:pPr>
      <w:r w:rsidRPr="004D07EC">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345355" w:rsidRPr="004D07EC" w14:paraId="0ED336FA" w14:textId="77777777" w:rsidTr="006A2067">
        <w:tc>
          <w:tcPr>
            <w:tcW w:w="959" w:type="dxa"/>
          </w:tcPr>
          <w:p w14:paraId="4B685125" w14:textId="77777777" w:rsidR="00345355" w:rsidRPr="004D07EC" w:rsidRDefault="00345355" w:rsidP="004D07EC">
            <w:pPr>
              <w:tabs>
                <w:tab w:val="left" w:pos="4020"/>
              </w:tabs>
              <w:jc w:val="center"/>
              <w:rPr>
                <w:sz w:val="22"/>
                <w:szCs w:val="22"/>
              </w:rPr>
            </w:pPr>
            <w:r w:rsidRPr="004D07EC">
              <w:rPr>
                <w:sz w:val="22"/>
                <w:szCs w:val="22"/>
              </w:rPr>
              <w:t>№ п/п</w:t>
            </w:r>
          </w:p>
        </w:tc>
        <w:tc>
          <w:tcPr>
            <w:tcW w:w="2391" w:type="dxa"/>
          </w:tcPr>
          <w:p w14:paraId="7BFDE72F" w14:textId="77777777" w:rsidR="00345355" w:rsidRPr="004D07EC" w:rsidRDefault="00345355" w:rsidP="004D07EC">
            <w:pPr>
              <w:tabs>
                <w:tab w:val="left" w:pos="4020"/>
              </w:tabs>
              <w:rPr>
                <w:sz w:val="22"/>
                <w:szCs w:val="22"/>
              </w:rPr>
            </w:pPr>
            <w:r w:rsidRPr="004D07EC">
              <w:rPr>
                <w:sz w:val="22"/>
                <w:szCs w:val="22"/>
              </w:rPr>
              <w:t>Члены правления</w:t>
            </w:r>
          </w:p>
        </w:tc>
        <w:tc>
          <w:tcPr>
            <w:tcW w:w="3493" w:type="dxa"/>
          </w:tcPr>
          <w:p w14:paraId="569AE1BF" w14:textId="77777777" w:rsidR="00345355" w:rsidRPr="004D07EC" w:rsidRDefault="00345355" w:rsidP="004D07EC">
            <w:pPr>
              <w:tabs>
                <w:tab w:val="left" w:pos="4020"/>
              </w:tabs>
              <w:jc w:val="center"/>
              <w:rPr>
                <w:sz w:val="22"/>
                <w:szCs w:val="22"/>
              </w:rPr>
            </w:pPr>
            <w:r w:rsidRPr="004D07EC">
              <w:rPr>
                <w:sz w:val="22"/>
                <w:szCs w:val="22"/>
              </w:rPr>
              <w:t>Результаты голосования</w:t>
            </w:r>
          </w:p>
        </w:tc>
      </w:tr>
      <w:tr w:rsidR="00345355" w:rsidRPr="004D07EC" w14:paraId="4C1D53BD" w14:textId="77777777" w:rsidTr="006A2067">
        <w:tc>
          <w:tcPr>
            <w:tcW w:w="959" w:type="dxa"/>
          </w:tcPr>
          <w:p w14:paraId="57F0DF73" w14:textId="77777777" w:rsidR="00345355" w:rsidRPr="004D07EC" w:rsidRDefault="00345355" w:rsidP="004D07EC">
            <w:pPr>
              <w:tabs>
                <w:tab w:val="left" w:pos="4020"/>
              </w:tabs>
              <w:jc w:val="center"/>
              <w:rPr>
                <w:sz w:val="22"/>
                <w:szCs w:val="22"/>
              </w:rPr>
            </w:pPr>
            <w:r w:rsidRPr="004D07EC">
              <w:rPr>
                <w:sz w:val="22"/>
                <w:szCs w:val="22"/>
              </w:rPr>
              <w:t>1.</w:t>
            </w:r>
          </w:p>
        </w:tc>
        <w:tc>
          <w:tcPr>
            <w:tcW w:w="2391" w:type="dxa"/>
          </w:tcPr>
          <w:p w14:paraId="4EB91552" w14:textId="77777777" w:rsidR="00345355" w:rsidRPr="004D07EC" w:rsidRDefault="00345355" w:rsidP="004D07EC">
            <w:pPr>
              <w:tabs>
                <w:tab w:val="left" w:pos="4020"/>
              </w:tabs>
              <w:rPr>
                <w:sz w:val="22"/>
                <w:szCs w:val="22"/>
              </w:rPr>
            </w:pPr>
            <w:r w:rsidRPr="004D07EC">
              <w:rPr>
                <w:sz w:val="22"/>
                <w:szCs w:val="22"/>
              </w:rPr>
              <w:t>Морева Е.Н.</w:t>
            </w:r>
          </w:p>
        </w:tc>
        <w:tc>
          <w:tcPr>
            <w:tcW w:w="3493" w:type="dxa"/>
          </w:tcPr>
          <w:p w14:paraId="2D73BCC3" w14:textId="77777777" w:rsidR="00345355" w:rsidRPr="004D07EC" w:rsidRDefault="00345355" w:rsidP="004D07EC">
            <w:pPr>
              <w:jc w:val="center"/>
              <w:rPr>
                <w:sz w:val="22"/>
                <w:szCs w:val="22"/>
              </w:rPr>
            </w:pPr>
            <w:r w:rsidRPr="004D07EC">
              <w:rPr>
                <w:sz w:val="22"/>
                <w:szCs w:val="22"/>
              </w:rPr>
              <w:t>за</w:t>
            </w:r>
          </w:p>
        </w:tc>
      </w:tr>
      <w:tr w:rsidR="00345355" w:rsidRPr="004D07EC" w14:paraId="4A6BC907" w14:textId="77777777" w:rsidTr="006A2067">
        <w:tc>
          <w:tcPr>
            <w:tcW w:w="959" w:type="dxa"/>
          </w:tcPr>
          <w:p w14:paraId="1C225DC4" w14:textId="77777777" w:rsidR="00345355" w:rsidRPr="004D07EC" w:rsidRDefault="00345355" w:rsidP="004D07EC">
            <w:pPr>
              <w:tabs>
                <w:tab w:val="left" w:pos="4020"/>
              </w:tabs>
              <w:jc w:val="center"/>
              <w:rPr>
                <w:sz w:val="22"/>
                <w:szCs w:val="22"/>
              </w:rPr>
            </w:pPr>
            <w:r w:rsidRPr="004D07EC">
              <w:rPr>
                <w:sz w:val="22"/>
                <w:szCs w:val="22"/>
              </w:rPr>
              <w:t>2.</w:t>
            </w:r>
          </w:p>
        </w:tc>
        <w:tc>
          <w:tcPr>
            <w:tcW w:w="2391" w:type="dxa"/>
          </w:tcPr>
          <w:p w14:paraId="6D73F574" w14:textId="77777777" w:rsidR="00345355" w:rsidRPr="004D07EC" w:rsidRDefault="00345355" w:rsidP="004D07EC">
            <w:pPr>
              <w:tabs>
                <w:tab w:val="left" w:pos="4020"/>
              </w:tabs>
              <w:rPr>
                <w:sz w:val="22"/>
                <w:szCs w:val="22"/>
              </w:rPr>
            </w:pPr>
            <w:r w:rsidRPr="004D07EC">
              <w:rPr>
                <w:sz w:val="22"/>
                <w:szCs w:val="22"/>
              </w:rPr>
              <w:t>Бугаева С.Е.</w:t>
            </w:r>
          </w:p>
        </w:tc>
        <w:tc>
          <w:tcPr>
            <w:tcW w:w="3493" w:type="dxa"/>
          </w:tcPr>
          <w:p w14:paraId="149C4766" w14:textId="77777777" w:rsidR="00345355" w:rsidRPr="004D07EC" w:rsidRDefault="00345355" w:rsidP="004D07EC">
            <w:pPr>
              <w:jc w:val="center"/>
              <w:rPr>
                <w:sz w:val="22"/>
                <w:szCs w:val="22"/>
              </w:rPr>
            </w:pPr>
            <w:r w:rsidRPr="004D07EC">
              <w:rPr>
                <w:sz w:val="22"/>
                <w:szCs w:val="22"/>
              </w:rPr>
              <w:t>за</w:t>
            </w:r>
          </w:p>
        </w:tc>
      </w:tr>
      <w:tr w:rsidR="00345355" w:rsidRPr="004D07EC" w14:paraId="392AC01C" w14:textId="77777777" w:rsidTr="006A2067">
        <w:tc>
          <w:tcPr>
            <w:tcW w:w="959" w:type="dxa"/>
          </w:tcPr>
          <w:p w14:paraId="240BFB7E" w14:textId="77777777" w:rsidR="00345355" w:rsidRPr="004D07EC" w:rsidRDefault="00345355" w:rsidP="004D07EC">
            <w:pPr>
              <w:tabs>
                <w:tab w:val="left" w:pos="4020"/>
              </w:tabs>
              <w:jc w:val="center"/>
              <w:rPr>
                <w:sz w:val="22"/>
                <w:szCs w:val="22"/>
              </w:rPr>
            </w:pPr>
            <w:r w:rsidRPr="004D07EC">
              <w:rPr>
                <w:sz w:val="22"/>
                <w:szCs w:val="22"/>
              </w:rPr>
              <w:t>3.</w:t>
            </w:r>
          </w:p>
        </w:tc>
        <w:tc>
          <w:tcPr>
            <w:tcW w:w="2391" w:type="dxa"/>
          </w:tcPr>
          <w:p w14:paraId="7ABBE477" w14:textId="77777777" w:rsidR="00345355" w:rsidRPr="004D07EC" w:rsidRDefault="00345355" w:rsidP="004D07EC">
            <w:pPr>
              <w:tabs>
                <w:tab w:val="left" w:pos="4020"/>
              </w:tabs>
              <w:rPr>
                <w:sz w:val="22"/>
                <w:szCs w:val="22"/>
              </w:rPr>
            </w:pPr>
            <w:r w:rsidRPr="004D07EC">
              <w:rPr>
                <w:sz w:val="22"/>
                <w:szCs w:val="22"/>
              </w:rPr>
              <w:t>Гущина Н.Б.</w:t>
            </w:r>
          </w:p>
        </w:tc>
        <w:tc>
          <w:tcPr>
            <w:tcW w:w="3493" w:type="dxa"/>
          </w:tcPr>
          <w:p w14:paraId="1538A551" w14:textId="77777777" w:rsidR="00345355" w:rsidRPr="004D07EC" w:rsidRDefault="00345355" w:rsidP="004D07EC">
            <w:pPr>
              <w:jc w:val="center"/>
              <w:rPr>
                <w:sz w:val="22"/>
                <w:szCs w:val="22"/>
              </w:rPr>
            </w:pPr>
            <w:r w:rsidRPr="004D07EC">
              <w:rPr>
                <w:sz w:val="22"/>
                <w:szCs w:val="22"/>
              </w:rPr>
              <w:t>за</w:t>
            </w:r>
          </w:p>
        </w:tc>
      </w:tr>
      <w:tr w:rsidR="00345355" w:rsidRPr="004D07EC" w14:paraId="69B7F4E9" w14:textId="77777777" w:rsidTr="006A2067">
        <w:tc>
          <w:tcPr>
            <w:tcW w:w="959" w:type="dxa"/>
          </w:tcPr>
          <w:p w14:paraId="3818C80A" w14:textId="77777777" w:rsidR="00345355" w:rsidRPr="004D07EC" w:rsidRDefault="00345355" w:rsidP="004D07EC">
            <w:pPr>
              <w:tabs>
                <w:tab w:val="left" w:pos="4020"/>
              </w:tabs>
              <w:jc w:val="center"/>
              <w:rPr>
                <w:sz w:val="22"/>
                <w:szCs w:val="22"/>
              </w:rPr>
            </w:pPr>
            <w:r w:rsidRPr="004D07EC">
              <w:rPr>
                <w:sz w:val="22"/>
                <w:szCs w:val="22"/>
              </w:rPr>
              <w:t>4.</w:t>
            </w:r>
          </w:p>
        </w:tc>
        <w:tc>
          <w:tcPr>
            <w:tcW w:w="2391" w:type="dxa"/>
          </w:tcPr>
          <w:p w14:paraId="29BF079E" w14:textId="77777777" w:rsidR="00345355" w:rsidRPr="004D07EC" w:rsidRDefault="00345355" w:rsidP="004D07EC">
            <w:pPr>
              <w:tabs>
                <w:tab w:val="left" w:pos="4020"/>
              </w:tabs>
              <w:rPr>
                <w:sz w:val="22"/>
                <w:szCs w:val="22"/>
              </w:rPr>
            </w:pPr>
            <w:proofErr w:type="spellStart"/>
            <w:r w:rsidRPr="004D07EC">
              <w:rPr>
                <w:sz w:val="22"/>
                <w:szCs w:val="22"/>
              </w:rPr>
              <w:t>Турбачкина</w:t>
            </w:r>
            <w:proofErr w:type="spellEnd"/>
            <w:r w:rsidRPr="004D07EC">
              <w:rPr>
                <w:sz w:val="22"/>
                <w:szCs w:val="22"/>
              </w:rPr>
              <w:t xml:space="preserve"> Е.В.</w:t>
            </w:r>
          </w:p>
        </w:tc>
        <w:tc>
          <w:tcPr>
            <w:tcW w:w="3493" w:type="dxa"/>
          </w:tcPr>
          <w:p w14:paraId="20940607" w14:textId="77777777" w:rsidR="00345355" w:rsidRPr="004D07EC" w:rsidRDefault="00345355" w:rsidP="004D07EC">
            <w:pPr>
              <w:tabs>
                <w:tab w:val="left" w:pos="4020"/>
              </w:tabs>
              <w:jc w:val="center"/>
              <w:rPr>
                <w:sz w:val="22"/>
                <w:szCs w:val="22"/>
              </w:rPr>
            </w:pPr>
            <w:r w:rsidRPr="004D07EC">
              <w:rPr>
                <w:sz w:val="22"/>
                <w:szCs w:val="22"/>
              </w:rPr>
              <w:t>за</w:t>
            </w:r>
          </w:p>
        </w:tc>
      </w:tr>
      <w:tr w:rsidR="00345355" w:rsidRPr="004D07EC" w14:paraId="0D2F09BB" w14:textId="77777777" w:rsidTr="006A2067">
        <w:tc>
          <w:tcPr>
            <w:tcW w:w="959" w:type="dxa"/>
          </w:tcPr>
          <w:p w14:paraId="513B7B97" w14:textId="77777777" w:rsidR="00345355" w:rsidRPr="004D07EC" w:rsidRDefault="00345355" w:rsidP="004D07EC">
            <w:pPr>
              <w:tabs>
                <w:tab w:val="left" w:pos="4020"/>
              </w:tabs>
              <w:jc w:val="center"/>
              <w:rPr>
                <w:sz w:val="22"/>
                <w:szCs w:val="22"/>
              </w:rPr>
            </w:pPr>
            <w:r w:rsidRPr="004D07EC">
              <w:rPr>
                <w:sz w:val="22"/>
                <w:szCs w:val="22"/>
              </w:rPr>
              <w:t>5.</w:t>
            </w:r>
          </w:p>
        </w:tc>
        <w:tc>
          <w:tcPr>
            <w:tcW w:w="2391" w:type="dxa"/>
          </w:tcPr>
          <w:p w14:paraId="72012DBD" w14:textId="77777777" w:rsidR="00345355" w:rsidRPr="004D07EC" w:rsidRDefault="00345355" w:rsidP="004D07EC">
            <w:pPr>
              <w:tabs>
                <w:tab w:val="left" w:pos="4020"/>
              </w:tabs>
              <w:rPr>
                <w:sz w:val="22"/>
                <w:szCs w:val="22"/>
              </w:rPr>
            </w:pPr>
            <w:r w:rsidRPr="004D07EC">
              <w:rPr>
                <w:sz w:val="22"/>
                <w:szCs w:val="22"/>
              </w:rPr>
              <w:t>Полозов И.Г.</w:t>
            </w:r>
          </w:p>
        </w:tc>
        <w:tc>
          <w:tcPr>
            <w:tcW w:w="3493" w:type="dxa"/>
          </w:tcPr>
          <w:p w14:paraId="32449C5A" w14:textId="77777777" w:rsidR="00345355" w:rsidRPr="004D07EC" w:rsidRDefault="00345355" w:rsidP="004D07EC">
            <w:pPr>
              <w:tabs>
                <w:tab w:val="left" w:pos="4020"/>
              </w:tabs>
              <w:jc w:val="center"/>
              <w:rPr>
                <w:sz w:val="22"/>
                <w:szCs w:val="22"/>
              </w:rPr>
            </w:pPr>
            <w:r w:rsidRPr="004D07EC">
              <w:rPr>
                <w:sz w:val="22"/>
                <w:szCs w:val="22"/>
              </w:rPr>
              <w:t>за</w:t>
            </w:r>
          </w:p>
        </w:tc>
      </w:tr>
      <w:tr w:rsidR="00345355" w:rsidRPr="004D07EC" w14:paraId="37AB42F8" w14:textId="77777777" w:rsidTr="006A2067">
        <w:tc>
          <w:tcPr>
            <w:tcW w:w="959" w:type="dxa"/>
          </w:tcPr>
          <w:p w14:paraId="60950706" w14:textId="77777777" w:rsidR="00345355" w:rsidRPr="004D07EC" w:rsidRDefault="00345355" w:rsidP="004D07EC">
            <w:pPr>
              <w:tabs>
                <w:tab w:val="left" w:pos="4020"/>
              </w:tabs>
              <w:jc w:val="center"/>
              <w:rPr>
                <w:sz w:val="22"/>
                <w:szCs w:val="22"/>
              </w:rPr>
            </w:pPr>
            <w:r w:rsidRPr="004D07EC">
              <w:rPr>
                <w:sz w:val="22"/>
                <w:szCs w:val="22"/>
              </w:rPr>
              <w:t>6.</w:t>
            </w:r>
          </w:p>
        </w:tc>
        <w:tc>
          <w:tcPr>
            <w:tcW w:w="2391" w:type="dxa"/>
          </w:tcPr>
          <w:p w14:paraId="503B64F1" w14:textId="77777777" w:rsidR="00345355" w:rsidRPr="004D07EC" w:rsidRDefault="00345355" w:rsidP="004D07EC">
            <w:pPr>
              <w:tabs>
                <w:tab w:val="left" w:pos="4020"/>
              </w:tabs>
              <w:rPr>
                <w:sz w:val="22"/>
                <w:szCs w:val="22"/>
              </w:rPr>
            </w:pPr>
            <w:r w:rsidRPr="004D07EC">
              <w:rPr>
                <w:sz w:val="22"/>
                <w:szCs w:val="22"/>
              </w:rPr>
              <w:t>Коннова Е.А.</w:t>
            </w:r>
          </w:p>
        </w:tc>
        <w:tc>
          <w:tcPr>
            <w:tcW w:w="3493" w:type="dxa"/>
          </w:tcPr>
          <w:p w14:paraId="119C63BF" w14:textId="77777777" w:rsidR="00345355" w:rsidRPr="004D07EC" w:rsidRDefault="00345355" w:rsidP="004D07EC">
            <w:pPr>
              <w:tabs>
                <w:tab w:val="left" w:pos="4020"/>
              </w:tabs>
              <w:jc w:val="center"/>
              <w:rPr>
                <w:sz w:val="22"/>
                <w:szCs w:val="22"/>
              </w:rPr>
            </w:pPr>
            <w:r w:rsidRPr="004D07EC">
              <w:rPr>
                <w:sz w:val="22"/>
                <w:szCs w:val="22"/>
              </w:rPr>
              <w:t>за</w:t>
            </w:r>
          </w:p>
        </w:tc>
      </w:tr>
      <w:tr w:rsidR="00345355" w:rsidRPr="004D07EC" w14:paraId="7E36212C" w14:textId="77777777" w:rsidTr="006A2067">
        <w:tc>
          <w:tcPr>
            <w:tcW w:w="959" w:type="dxa"/>
          </w:tcPr>
          <w:p w14:paraId="403500DB" w14:textId="77777777" w:rsidR="00345355" w:rsidRPr="004D07EC" w:rsidRDefault="00345355" w:rsidP="004D07EC">
            <w:pPr>
              <w:tabs>
                <w:tab w:val="left" w:pos="4020"/>
              </w:tabs>
              <w:jc w:val="center"/>
              <w:rPr>
                <w:sz w:val="22"/>
                <w:szCs w:val="22"/>
              </w:rPr>
            </w:pPr>
            <w:r w:rsidRPr="004D07EC">
              <w:rPr>
                <w:sz w:val="22"/>
                <w:szCs w:val="22"/>
              </w:rPr>
              <w:t>7.</w:t>
            </w:r>
          </w:p>
        </w:tc>
        <w:tc>
          <w:tcPr>
            <w:tcW w:w="2391" w:type="dxa"/>
          </w:tcPr>
          <w:p w14:paraId="4C6EA674" w14:textId="77777777" w:rsidR="00345355" w:rsidRPr="004D07EC" w:rsidRDefault="00345355" w:rsidP="004D07EC">
            <w:pPr>
              <w:tabs>
                <w:tab w:val="left" w:pos="4020"/>
              </w:tabs>
              <w:rPr>
                <w:sz w:val="22"/>
                <w:szCs w:val="22"/>
              </w:rPr>
            </w:pPr>
            <w:r w:rsidRPr="004D07EC">
              <w:rPr>
                <w:sz w:val="22"/>
                <w:szCs w:val="22"/>
              </w:rPr>
              <w:t>Агапова О.П.</w:t>
            </w:r>
          </w:p>
        </w:tc>
        <w:tc>
          <w:tcPr>
            <w:tcW w:w="3493" w:type="dxa"/>
          </w:tcPr>
          <w:p w14:paraId="4BF48243" w14:textId="77777777" w:rsidR="00345355" w:rsidRPr="004D07EC" w:rsidRDefault="00345355" w:rsidP="004D07EC">
            <w:pPr>
              <w:tabs>
                <w:tab w:val="left" w:pos="4020"/>
              </w:tabs>
              <w:jc w:val="center"/>
              <w:rPr>
                <w:sz w:val="22"/>
                <w:szCs w:val="22"/>
              </w:rPr>
            </w:pPr>
            <w:r w:rsidRPr="004D07EC">
              <w:rPr>
                <w:sz w:val="22"/>
                <w:szCs w:val="22"/>
              </w:rPr>
              <w:t>за</w:t>
            </w:r>
          </w:p>
        </w:tc>
      </w:tr>
    </w:tbl>
    <w:p w14:paraId="7DA39735" w14:textId="77777777" w:rsidR="00345355" w:rsidRPr="004D07EC" w:rsidRDefault="00345355" w:rsidP="004D07EC">
      <w:pPr>
        <w:tabs>
          <w:tab w:val="left" w:pos="4020"/>
        </w:tabs>
        <w:ind w:left="900"/>
        <w:rPr>
          <w:sz w:val="22"/>
          <w:szCs w:val="22"/>
        </w:rPr>
      </w:pPr>
      <w:r w:rsidRPr="004D07EC">
        <w:rPr>
          <w:sz w:val="22"/>
          <w:szCs w:val="22"/>
        </w:rPr>
        <w:t xml:space="preserve">Итого: за – 7, против – 0, воздержался – 0, отсутствуют – 0. </w:t>
      </w:r>
    </w:p>
    <w:p w14:paraId="07ECC0C5" w14:textId="77777777" w:rsidR="00345355" w:rsidRPr="004D07EC" w:rsidRDefault="00345355" w:rsidP="004D07EC">
      <w:pPr>
        <w:pStyle w:val="a4"/>
        <w:tabs>
          <w:tab w:val="left" w:pos="993"/>
        </w:tabs>
        <w:ind w:left="709"/>
        <w:rPr>
          <w:b/>
          <w:sz w:val="22"/>
          <w:szCs w:val="22"/>
        </w:rPr>
      </w:pPr>
    </w:p>
    <w:p w14:paraId="20AC0A6E" w14:textId="77777777" w:rsidR="00AC5716" w:rsidRDefault="00AC5716" w:rsidP="004D07EC">
      <w:pPr>
        <w:pStyle w:val="24"/>
        <w:widowControl/>
        <w:numPr>
          <w:ilvl w:val="0"/>
          <w:numId w:val="22"/>
        </w:numPr>
        <w:tabs>
          <w:tab w:val="left" w:pos="993"/>
          <w:tab w:val="left" w:pos="1276"/>
          <w:tab w:val="left" w:pos="1560"/>
        </w:tabs>
        <w:ind w:left="0" w:firstLine="709"/>
        <w:rPr>
          <w:b/>
          <w:sz w:val="22"/>
          <w:szCs w:val="22"/>
        </w:rPr>
      </w:pPr>
      <w:r w:rsidRPr="004D07EC">
        <w:rPr>
          <w:b/>
          <w:sz w:val="22"/>
          <w:szCs w:val="22"/>
        </w:rPr>
        <w:t>О корректировке долгосрочных тарифов на тепловую энергию, теплоноситель для потребителей ООО «КЭС-Тейково» (г.о. Тейково) на 2024 -2025 годы</w:t>
      </w:r>
      <w:r w:rsidR="00BD02C9">
        <w:rPr>
          <w:b/>
          <w:sz w:val="22"/>
          <w:szCs w:val="22"/>
        </w:rPr>
        <w:t xml:space="preserve"> (Бондарева Г.В.)</w:t>
      </w:r>
      <w:r w:rsidR="00367271">
        <w:rPr>
          <w:b/>
          <w:sz w:val="22"/>
          <w:szCs w:val="22"/>
        </w:rPr>
        <w:t>.</w:t>
      </w:r>
    </w:p>
    <w:p w14:paraId="0318CEAB" w14:textId="77777777" w:rsidR="00077696" w:rsidRPr="00077696" w:rsidRDefault="00077696" w:rsidP="00B2507D">
      <w:pPr>
        <w:pStyle w:val="24"/>
        <w:widowControl/>
        <w:tabs>
          <w:tab w:val="left" w:pos="993"/>
          <w:tab w:val="left" w:pos="1276"/>
          <w:tab w:val="left" w:pos="1560"/>
        </w:tabs>
        <w:ind w:firstLine="709"/>
        <w:rPr>
          <w:bCs/>
          <w:sz w:val="22"/>
          <w:szCs w:val="22"/>
        </w:rPr>
      </w:pPr>
      <w:r w:rsidRPr="00077696">
        <w:rPr>
          <w:bCs/>
          <w:sz w:val="22"/>
          <w:szCs w:val="22"/>
        </w:rPr>
        <w:t>В связи с обращением ООО «КЭС-Тейково» (г.о. Тейково)</w:t>
      </w:r>
      <w:r>
        <w:rPr>
          <w:bCs/>
          <w:sz w:val="22"/>
          <w:szCs w:val="22"/>
        </w:rPr>
        <w:t>,</w:t>
      </w:r>
      <w:r w:rsidRPr="00077696">
        <w:rPr>
          <w:bCs/>
          <w:sz w:val="22"/>
          <w:szCs w:val="22"/>
        </w:rPr>
        <w:t xml:space="preserve"> приказом Департамента энергетики и тарифов Ивановской области от 28.</w:t>
      </w:r>
      <w:r>
        <w:rPr>
          <w:bCs/>
          <w:sz w:val="22"/>
          <w:szCs w:val="22"/>
        </w:rPr>
        <w:t>04</w:t>
      </w:r>
      <w:r w:rsidRPr="00077696">
        <w:rPr>
          <w:bCs/>
          <w:sz w:val="22"/>
          <w:szCs w:val="22"/>
        </w:rPr>
        <w:t>.202</w:t>
      </w:r>
      <w:r>
        <w:rPr>
          <w:bCs/>
          <w:sz w:val="22"/>
          <w:szCs w:val="22"/>
        </w:rPr>
        <w:t>3</w:t>
      </w:r>
      <w:r w:rsidRPr="00077696">
        <w:rPr>
          <w:bCs/>
          <w:sz w:val="22"/>
          <w:szCs w:val="22"/>
        </w:rPr>
        <w:t xml:space="preserve"> №</w:t>
      </w:r>
      <w:r>
        <w:rPr>
          <w:bCs/>
          <w:sz w:val="22"/>
          <w:szCs w:val="22"/>
        </w:rPr>
        <w:t>16</w:t>
      </w:r>
      <w:r w:rsidRPr="00077696">
        <w:rPr>
          <w:bCs/>
          <w:sz w:val="22"/>
          <w:szCs w:val="22"/>
        </w:rPr>
        <w:t>-у открыты дела:</w:t>
      </w:r>
    </w:p>
    <w:p w14:paraId="69BD2C24" w14:textId="77777777" w:rsidR="00077696" w:rsidRPr="00077696" w:rsidRDefault="00077696" w:rsidP="00B2507D">
      <w:pPr>
        <w:pStyle w:val="24"/>
        <w:widowControl/>
        <w:tabs>
          <w:tab w:val="left" w:pos="993"/>
          <w:tab w:val="left" w:pos="1276"/>
          <w:tab w:val="left" w:pos="1560"/>
        </w:tabs>
        <w:ind w:firstLine="709"/>
        <w:rPr>
          <w:bCs/>
          <w:sz w:val="22"/>
          <w:szCs w:val="22"/>
        </w:rPr>
      </w:pPr>
      <w:r w:rsidRPr="00077696">
        <w:rPr>
          <w:bCs/>
          <w:sz w:val="22"/>
          <w:szCs w:val="22"/>
        </w:rPr>
        <w:t xml:space="preserve">- о </w:t>
      </w:r>
      <w:r>
        <w:rPr>
          <w:bCs/>
          <w:sz w:val="22"/>
          <w:szCs w:val="22"/>
        </w:rPr>
        <w:t>корректировке</w:t>
      </w:r>
      <w:r w:rsidRPr="00077696">
        <w:rPr>
          <w:bCs/>
          <w:sz w:val="22"/>
          <w:szCs w:val="22"/>
        </w:rPr>
        <w:t xml:space="preserve"> долгосрочных тарифов на тепловую энергию на 202</w:t>
      </w:r>
      <w:r>
        <w:rPr>
          <w:bCs/>
          <w:sz w:val="22"/>
          <w:szCs w:val="22"/>
        </w:rPr>
        <w:t>4</w:t>
      </w:r>
      <w:r w:rsidRPr="00077696">
        <w:rPr>
          <w:bCs/>
          <w:sz w:val="22"/>
          <w:szCs w:val="22"/>
        </w:rPr>
        <w:t>-2025 годы;</w:t>
      </w:r>
    </w:p>
    <w:p w14:paraId="19535FDD" w14:textId="77777777" w:rsidR="00BD02C9" w:rsidRDefault="00077696" w:rsidP="00B2507D">
      <w:pPr>
        <w:pStyle w:val="24"/>
        <w:widowControl/>
        <w:tabs>
          <w:tab w:val="left" w:pos="993"/>
          <w:tab w:val="left" w:pos="1276"/>
          <w:tab w:val="left" w:pos="1560"/>
        </w:tabs>
        <w:ind w:firstLine="709"/>
        <w:rPr>
          <w:bCs/>
          <w:sz w:val="22"/>
          <w:szCs w:val="22"/>
        </w:rPr>
      </w:pPr>
      <w:r w:rsidRPr="00077696">
        <w:rPr>
          <w:bCs/>
          <w:sz w:val="22"/>
          <w:szCs w:val="22"/>
        </w:rPr>
        <w:t xml:space="preserve">- о </w:t>
      </w:r>
      <w:r>
        <w:rPr>
          <w:bCs/>
          <w:sz w:val="22"/>
          <w:szCs w:val="22"/>
        </w:rPr>
        <w:t>корректировке</w:t>
      </w:r>
      <w:r w:rsidRPr="00077696">
        <w:rPr>
          <w:bCs/>
          <w:sz w:val="22"/>
          <w:szCs w:val="22"/>
        </w:rPr>
        <w:t xml:space="preserve"> долгосрочных тарифов на теплоноситель на 202</w:t>
      </w:r>
      <w:r>
        <w:rPr>
          <w:bCs/>
          <w:sz w:val="22"/>
          <w:szCs w:val="22"/>
        </w:rPr>
        <w:t>4</w:t>
      </w:r>
      <w:r w:rsidRPr="00077696">
        <w:rPr>
          <w:bCs/>
          <w:sz w:val="22"/>
          <w:szCs w:val="22"/>
        </w:rPr>
        <w:t>-2025 годы.</w:t>
      </w:r>
    </w:p>
    <w:p w14:paraId="2E91524A" w14:textId="77777777" w:rsidR="00617B14" w:rsidRPr="007330D0" w:rsidRDefault="00617B14" w:rsidP="00B2507D">
      <w:pPr>
        <w:pStyle w:val="a4"/>
        <w:ind w:left="0" w:firstLine="709"/>
        <w:jc w:val="both"/>
        <w:rPr>
          <w:bCs/>
          <w:sz w:val="24"/>
          <w:szCs w:val="24"/>
        </w:rPr>
      </w:pPr>
      <w:r w:rsidRPr="007330D0">
        <w:rPr>
          <w:bCs/>
          <w:sz w:val="24"/>
          <w:szCs w:val="24"/>
        </w:rPr>
        <w:t>ООО «КЭС-Тейково» осуществляет регулируемые виды деятельности в г.о. Тейково с использованием имущества, которым владеет на праве аренды, зарегистрированного в Управлении Федеральной службы государственной регистрации, кадастра и картографии по Ивановской области.</w:t>
      </w:r>
    </w:p>
    <w:p w14:paraId="180EB2C8" w14:textId="77777777" w:rsidR="00617B14" w:rsidRPr="00D6043D" w:rsidRDefault="00617B14" w:rsidP="00B2507D">
      <w:pPr>
        <w:pStyle w:val="a4"/>
        <w:tabs>
          <w:tab w:val="left" w:pos="993"/>
        </w:tabs>
        <w:ind w:left="0" w:firstLine="709"/>
        <w:jc w:val="both"/>
        <w:rPr>
          <w:sz w:val="22"/>
          <w:szCs w:val="22"/>
        </w:rPr>
      </w:pPr>
      <w:r w:rsidRPr="00D6043D">
        <w:rPr>
          <w:sz w:val="22"/>
          <w:szCs w:val="22"/>
        </w:rPr>
        <w:t>Тепловая энергия отпускается в теплоносителе в виде воды.</w:t>
      </w:r>
    </w:p>
    <w:p w14:paraId="06ED6A97" w14:textId="77777777" w:rsidR="00617B14" w:rsidRDefault="00617B14" w:rsidP="00B2507D">
      <w:pPr>
        <w:widowControl/>
        <w:autoSpaceDE w:val="0"/>
        <w:autoSpaceDN w:val="0"/>
        <w:adjustRightInd w:val="0"/>
        <w:ind w:firstLine="709"/>
        <w:jc w:val="both"/>
        <w:rPr>
          <w:sz w:val="22"/>
          <w:szCs w:val="22"/>
        </w:rPr>
      </w:pPr>
      <w:bookmarkStart w:id="4" w:name="_Hlk147846197"/>
      <w:r w:rsidRPr="00D6043D">
        <w:rPr>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w:t>
      </w:r>
      <w:r w:rsidRPr="00D6043D">
        <w:rPr>
          <w:sz w:val="22"/>
          <w:szCs w:val="22"/>
          <w:lang w:val="en-US"/>
        </w:rPr>
        <w:t>I</w:t>
      </w:r>
      <w:r w:rsidRPr="00D6043D">
        <w:rPr>
          <w:sz w:val="22"/>
          <w:szCs w:val="22"/>
        </w:rPr>
        <w:t>).</w:t>
      </w:r>
    </w:p>
    <w:p w14:paraId="5D1EE4B7" w14:textId="77777777" w:rsidR="00500076" w:rsidRPr="00D6043D" w:rsidRDefault="00500076" w:rsidP="00B2507D">
      <w:pPr>
        <w:pStyle w:val="24"/>
        <w:widowControl/>
        <w:ind w:firstLine="709"/>
        <w:rPr>
          <w:bCs/>
          <w:sz w:val="22"/>
          <w:szCs w:val="22"/>
        </w:rPr>
      </w:pPr>
      <w:r w:rsidRPr="00D6043D">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bookmarkEnd w:id="4"/>
    <w:p w14:paraId="053933B9" w14:textId="77777777" w:rsidR="00617B14" w:rsidRPr="00D6043D" w:rsidRDefault="00617B14" w:rsidP="00B2507D">
      <w:pPr>
        <w:pStyle w:val="24"/>
        <w:widowControl/>
        <w:tabs>
          <w:tab w:val="left" w:pos="851"/>
          <w:tab w:val="left" w:pos="993"/>
        </w:tabs>
        <w:ind w:firstLine="709"/>
        <w:rPr>
          <w:bCs/>
          <w:sz w:val="22"/>
          <w:szCs w:val="22"/>
        </w:rPr>
      </w:pPr>
      <w:r w:rsidRPr="00D6043D">
        <w:rPr>
          <w:bCs/>
          <w:sz w:val="22"/>
          <w:szCs w:val="22"/>
        </w:rPr>
        <w:t>Льготный тариф на тепловую энергию для населения на первое полугодие 2024 года предлагается установить на уровне тарифа, действующего по состоянию на 31.12.2023 года.</w:t>
      </w:r>
    </w:p>
    <w:p w14:paraId="7E82019E" w14:textId="77777777" w:rsidR="00617B14" w:rsidRPr="00D6043D" w:rsidRDefault="00617B14" w:rsidP="00B2507D">
      <w:pPr>
        <w:pStyle w:val="24"/>
        <w:widowControl/>
        <w:tabs>
          <w:tab w:val="left" w:pos="851"/>
          <w:tab w:val="left" w:pos="993"/>
        </w:tabs>
        <w:ind w:firstLine="709"/>
        <w:rPr>
          <w:bCs/>
          <w:sz w:val="22"/>
          <w:szCs w:val="22"/>
        </w:rPr>
      </w:pPr>
      <w:r w:rsidRPr="00D6043D">
        <w:rPr>
          <w:bCs/>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5C84FA31" w14:textId="77777777" w:rsidR="00617B14" w:rsidRPr="00D6043D" w:rsidRDefault="00617B14" w:rsidP="00B2507D">
      <w:pPr>
        <w:pStyle w:val="24"/>
        <w:widowControl/>
        <w:tabs>
          <w:tab w:val="left" w:pos="851"/>
          <w:tab w:val="left" w:pos="993"/>
        </w:tabs>
        <w:ind w:firstLine="709"/>
        <w:rPr>
          <w:bCs/>
          <w:sz w:val="22"/>
          <w:szCs w:val="22"/>
        </w:rPr>
      </w:pPr>
      <w:r w:rsidRPr="00D6043D">
        <w:rPr>
          <w:bCs/>
          <w:sz w:val="22"/>
          <w:szCs w:val="22"/>
        </w:rPr>
        <w:t>-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747F03F0" w14:textId="77777777" w:rsidR="00617B14" w:rsidRPr="00D6043D" w:rsidRDefault="00617B14" w:rsidP="00B2507D">
      <w:pPr>
        <w:pStyle w:val="24"/>
        <w:widowControl/>
        <w:tabs>
          <w:tab w:val="left" w:pos="851"/>
          <w:tab w:val="left" w:pos="993"/>
        </w:tabs>
        <w:ind w:firstLine="709"/>
        <w:rPr>
          <w:bCs/>
          <w:sz w:val="22"/>
          <w:szCs w:val="22"/>
        </w:rPr>
      </w:pPr>
      <w:r w:rsidRPr="00D6043D">
        <w:rPr>
          <w:bCs/>
          <w:sz w:val="22"/>
          <w:szCs w:val="22"/>
        </w:rPr>
        <w:t>- прогнозная величина предельно-допустимого отклонения по отдельным муниципальным образованиям Ивановской области в размере 2,0% на 2024 год, определенная с учетом показателей, установленных распоряжением Правительства РФ от 15.11.2018 № 2490-р.</w:t>
      </w:r>
    </w:p>
    <w:p w14:paraId="47C6FBBC" w14:textId="77777777" w:rsidR="00617B14" w:rsidRPr="00D6043D" w:rsidRDefault="00617B14" w:rsidP="00B2507D">
      <w:pPr>
        <w:autoSpaceDE w:val="0"/>
        <w:autoSpaceDN w:val="0"/>
        <w:adjustRightInd w:val="0"/>
        <w:ind w:firstLine="709"/>
        <w:jc w:val="both"/>
        <w:rPr>
          <w:sz w:val="22"/>
          <w:szCs w:val="22"/>
        </w:rPr>
      </w:pPr>
      <w:r w:rsidRPr="00D6043D">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37B4245A" w14:textId="77777777" w:rsidR="00617B14" w:rsidRPr="00D6043D" w:rsidRDefault="00617B14" w:rsidP="00B2507D">
      <w:pPr>
        <w:pStyle w:val="a4"/>
        <w:ind w:left="0" w:firstLine="709"/>
        <w:jc w:val="both"/>
        <w:rPr>
          <w:bCs/>
          <w:sz w:val="22"/>
          <w:szCs w:val="22"/>
        </w:rPr>
      </w:pPr>
      <w:r w:rsidRPr="00D6043D">
        <w:rPr>
          <w:bCs/>
          <w:sz w:val="22"/>
          <w:szCs w:val="22"/>
        </w:rPr>
        <w:t xml:space="preserve">По результатам экспертизы материалов тарифного дела подготовлено экспертное заключение. </w:t>
      </w:r>
    </w:p>
    <w:p w14:paraId="14E36E5C" w14:textId="77777777" w:rsidR="00617B14" w:rsidRPr="00D6043D" w:rsidRDefault="00617B14" w:rsidP="00B2507D">
      <w:pPr>
        <w:ind w:firstLine="709"/>
        <w:jc w:val="both"/>
        <w:rPr>
          <w:sz w:val="22"/>
          <w:szCs w:val="22"/>
        </w:rPr>
      </w:pPr>
      <w:r w:rsidRPr="00D6043D">
        <w:rPr>
          <w:sz w:val="22"/>
          <w:szCs w:val="22"/>
        </w:rPr>
        <w:t xml:space="preserve">Основные плановые (расчетные) показатели деятельности теплоснабжающей организации на расчетный период регулирования </w:t>
      </w:r>
      <w:proofErr w:type="gramStart"/>
      <w:r w:rsidRPr="00D6043D">
        <w:rPr>
          <w:sz w:val="22"/>
          <w:szCs w:val="22"/>
        </w:rPr>
        <w:t>2024-2025</w:t>
      </w:r>
      <w:proofErr w:type="gramEnd"/>
      <w:r w:rsidRPr="00D6043D">
        <w:rPr>
          <w:sz w:val="22"/>
          <w:szCs w:val="22"/>
        </w:rPr>
        <w:t xml:space="preserve"> гг., принятые при формировании тарифов на тепловую энергию. приведены в приложени</w:t>
      </w:r>
      <w:r w:rsidR="00500076">
        <w:rPr>
          <w:sz w:val="22"/>
          <w:szCs w:val="22"/>
        </w:rPr>
        <w:t>ях</w:t>
      </w:r>
      <w:r w:rsidRPr="00D6043D">
        <w:rPr>
          <w:sz w:val="22"/>
          <w:szCs w:val="22"/>
        </w:rPr>
        <w:t xml:space="preserve"> </w:t>
      </w:r>
      <w:r w:rsidR="00500076">
        <w:rPr>
          <w:sz w:val="22"/>
          <w:szCs w:val="22"/>
        </w:rPr>
        <w:t>13</w:t>
      </w:r>
      <w:r w:rsidRPr="00D6043D">
        <w:rPr>
          <w:sz w:val="22"/>
          <w:szCs w:val="22"/>
        </w:rPr>
        <w:t>/1</w:t>
      </w:r>
      <w:r w:rsidR="00500076">
        <w:rPr>
          <w:sz w:val="22"/>
          <w:szCs w:val="22"/>
        </w:rPr>
        <w:t>, 13/2</w:t>
      </w:r>
      <w:r w:rsidRPr="00D6043D">
        <w:rPr>
          <w:sz w:val="22"/>
          <w:szCs w:val="22"/>
        </w:rPr>
        <w:t>.</w:t>
      </w:r>
    </w:p>
    <w:p w14:paraId="740D74D8" w14:textId="77777777" w:rsidR="00617B14" w:rsidRPr="00D6043D" w:rsidRDefault="00617B14" w:rsidP="00B2507D">
      <w:pPr>
        <w:tabs>
          <w:tab w:val="left" w:pos="993"/>
        </w:tabs>
        <w:ind w:firstLine="709"/>
        <w:jc w:val="both"/>
        <w:rPr>
          <w:sz w:val="22"/>
          <w:szCs w:val="22"/>
        </w:rPr>
      </w:pPr>
      <w:r w:rsidRPr="00D6043D">
        <w:rPr>
          <w:sz w:val="22"/>
          <w:szCs w:val="22"/>
        </w:rPr>
        <w:t>Уровни предлагаемых к утверждению тарифов согласованы предприятием письм</w:t>
      </w:r>
      <w:r w:rsidR="004D0347">
        <w:rPr>
          <w:sz w:val="22"/>
          <w:szCs w:val="22"/>
        </w:rPr>
        <w:t>ами</w:t>
      </w:r>
      <w:r w:rsidRPr="00D6043D">
        <w:rPr>
          <w:sz w:val="22"/>
          <w:szCs w:val="22"/>
        </w:rPr>
        <w:t xml:space="preserve"> от </w:t>
      </w:r>
      <w:r w:rsidR="00500076">
        <w:rPr>
          <w:sz w:val="22"/>
          <w:szCs w:val="22"/>
        </w:rPr>
        <w:t>13</w:t>
      </w:r>
      <w:r w:rsidRPr="00D6043D">
        <w:rPr>
          <w:sz w:val="22"/>
          <w:szCs w:val="22"/>
        </w:rPr>
        <w:t xml:space="preserve">.10.2023 № </w:t>
      </w:r>
      <w:r w:rsidR="00500076">
        <w:rPr>
          <w:sz w:val="22"/>
          <w:szCs w:val="22"/>
        </w:rPr>
        <w:t>489, 490</w:t>
      </w:r>
      <w:r w:rsidRPr="00D6043D">
        <w:rPr>
          <w:sz w:val="22"/>
          <w:szCs w:val="22"/>
        </w:rPr>
        <w:t>.</w:t>
      </w:r>
    </w:p>
    <w:p w14:paraId="43486FDD" w14:textId="77777777" w:rsidR="00617B14" w:rsidRPr="00D6043D" w:rsidRDefault="00617B14" w:rsidP="00617B14">
      <w:pPr>
        <w:shd w:val="clear" w:color="auto" w:fill="FFFFFF"/>
        <w:tabs>
          <w:tab w:val="left" w:pos="1033"/>
        </w:tabs>
        <w:ind w:firstLine="567"/>
        <w:jc w:val="both"/>
        <w:rPr>
          <w:b/>
          <w:bCs/>
          <w:sz w:val="22"/>
          <w:szCs w:val="22"/>
          <w:lang w:bidi="ru-RU"/>
        </w:rPr>
      </w:pPr>
    </w:p>
    <w:p w14:paraId="4CF8529E" w14:textId="77777777" w:rsidR="00617B14" w:rsidRPr="00D6043D" w:rsidRDefault="00617B14" w:rsidP="00B2507D">
      <w:pPr>
        <w:shd w:val="clear" w:color="auto" w:fill="FFFFFF"/>
        <w:tabs>
          <w:tab w:val="left" w:pos="1033"/>
        </w:tabs>
        <w:ind w:firstLine="709"/>
        <w:jc w:val="both"/>
        <w:rPr>
          <w:b/>
          <w:bCs/>
          <w:sz w:val="22"/>
          <w:szCs w:val="22"/>
          <w:lang w:bidi="ru-RU"/>
        </w:rPr>
      </w:pPr>
      <w:r w:rsidRPr="00D6043D">
        <w:rPr>
          <w:b/>
          <w:bCs/>
          <w:sz w:val="22"/>
          <w:szCs w:val="22"/>
          <w:lang w:bidi="ru-RU"/>
        </w:rPr>
        <w:t>РЕШИЛИ:</w:t>
      </w:r>
    </w:p>
    <w:p w14:paraId="6D864F5D" w14:textId="77777777" w:rsidR="00617B14" w:rsidRPr="00D6043D" w:rsidRDefault="00617B14" w:rsidP="00B2507D">
      <w:pPr>
        <w:pStyle w:val="ConsNormal"/>
        <w:ind w:firstLine="709"/>
        <w:jc w:val="both"/>
        <w:rPr>
          <w:rFonts w:ascii="Times New Roman" w:hAnsi="Times New Roman"/>
          <w:sz w:val="22"/>
          <w:szCs w:val="22"/>
        </w:rPr>
      </w:pPr>
      <w:r w:rsidRPr="00D6043D">
        <w:rPr>
          <w:rFonts w:ascii="Times New Roman" w:hAnsi="Times New Roman"/>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549F8610" w14:textId="77777777" w:rsidR="00617B14" w:rsidRDefault="00D37B90" w:rsidP="00B2507D">
      <w:pPr>
        <w:pStyle w:val="24"/>
        <w:widowControl/>
        <w:numPr>
          <w:ilvl w:val="0"/>
          <w:numId w:val="31"/>
        </w:numPr>
        <w:tabs>
          <w:tab w:val="left" w:pos="993"/>
          <w:tab w:val="left" w:pos="1560"/>
        </w:tabs>
        <w:ind w:left="0" w:firstLine="709"/>
        <w:rPr>
          <w:bCs/>
          <w:sz w:val="22"/>
          <w:szCs w:val="22"/>
        </w:rPr>
      </w:pPr>
      <w:r w:rsidRPr="00D37B90">
        <w:rPr>
          <w:bCs/>
          <w:sz w:val="22"/>
          <w:szCs w:val="22"/>
        </w:rPr>
        <w:t>С 01.01.2024 произвести корректировку установленных долгосрочных тарифов на тепловую энергию для потребителей ООО «КЭС-Тейково» (г.о. Тейково) на 2024-2025 годы, изложив приложение 1 к постановлению Департамента энергетики и тарифов Ивановской области от 25.11.2022 № 54-т/4 в новой редакции</w:t>
      </w:r>
      <w:r>
        <w:rPr>
          <w:bCs/>
          <w:sz w:val="22"/>
          <w:szCs w:val="22"/>
        </w:rPr>
        <w:t>:</w:t>
      </w:r>
    </w:p>
    <w:p w14:paraId="06E70795" w14:textId="77777777" w:rsidR="00D37B90" w:rsidRPr="00D37B90" w:rsidRDefault="00D37B90" w:rsidP="00B2507D">
      <w:pPr>
        <w:pStyle w:val="a4"/>
        <w:widowControl/>
        <w:autoSpaceDE w:val="0"/>
        <w:autoSpaceDN w:val="0"/>
        <w:adjustRightInd w:val="0"/>
        <w:ind w:left="3402"/>
        <w:jc w:val="center"/>
        <w:rPr>
          <w:bCs/>
          <w:sz w:val="22"/>
          <w:szCs w:val="22"/>
        </w:rPr>
      </w:pPr>
      <w:r w:rsidRPr="00D37B90">
        <w:rPr>
          <w:bCs/>
          <w:sz w:val="22"/>
          <w:szCs w:val="22"/>
        </w:rPr>
        <w:t>Приложение 1 к постановлению Департамента энергетики и тарифов</w:t>
      </w:r>
    </w:p>
    <w:p w14:paraId="681A8497" w14:textId="77777777" w:rsidR="00D37B90" w:rsidRPr="00D37B90" w:rsidRDefault="00D37B90" w:rsidP="00B2507D">
      <w:pPr>
        <w:pStyle w:val="a4"/>
        <w:widowControl/>
        <w:autoSpaceDE w:val="0"/>
        <w:autoSpaceDN w:val="0"/>
        <w:adjustRightInd w:val="0"/>
        <w:ind w:left="5812"/>
        <w:jc w:val="center"/>
        <w:rPr>
          <w:bCs/>
          <w:sz w:val="22"/>
          <w:szCs w:val="22"/>
        </w:rPr>
      </w:pPr>
      <w:r w:rsidRPr="00D37B90">
        <w:rPr>
          <w:sz w:val="22"/>
          <w:szCs w:val="22"/>
        </w:rPr>
        <w:t>Ивановской области</w:t>
      </w:r>
      <w:r w:rsidRPr="00D37B90">
        <w:rPr>
          <w:bCs/>
          <w:sz w:val="22"/>
          <w:szCs w:val="22"/>
        </w:rPr>
        <w:t xml:space="preserve"> от 25.11.2022 № 54-т/4</w:t>
      </w:r>
    </w:p>
    <w:p w14:paraId="5C5D8E2A" w14:textId="77777777" w:rsidR="00D37B90" w:rsidRPr="00D37B90" w:rsidRDefault="00D37B90" w:rsidP="00D37B90">
      <w:pPr>
        <w:pStyle w:val="a4"/>
        <w:widowControl/>
        <w:autoSpaceDE w:val="0"/>
        <w:autoSpaceDN w:val="0"/>
        <w:adjustRightInd w:val="0"/>
        <w:ind w:left="1069"/>
        <w:jc w:val="center"/>
        <w:rPr>
          <w:b/>
          <w:bCs/>
          <w:sz w:val="22"/>
          <w:szCs w:val="22"/>
        </w:rPr>
      </w:pPr>
    </w:p>
    <w:p w14:paraId="0C23BE06" w14:textId="77777777" w:rsidR="00D37B90" w:rsidRPr="00B2507D" w:rsidRDefault="00D37B90" w:rsidP="00D37B90">
      <w:pPr>
        <w:pStyle w:val="a4"/>
        <w:widowControl/>
        <w:autoSpaceDE w:val="0"/>
        <w:autoSpaceDN w:val="0"/>
        <w:adjustRightInd w:val="0"/>
        <w:ind w:left="1069"/>
        <w:rPr>
          <w:b/>
          <w:bCs/>
          <w:sz w:val="22"/>
          <w:szCs w:val="22"/>
        </w:rPr>
      </w:pPr>
      <w:r w:rsidRPr="00B2507D">
        <w:rPr>
          <w:b/>
          <w:bCs/>
          <w:sz w:val="22"/>
          <w:szCs w:val="22"/>
        </w:rPr>
        <w:t>Тарифы на тепловую энергию (мощность), поставляемую потребителям</w:t>
      </w:r>
    </w:p>
    <w:tbl>
      <w:tblPr>
        <w:tblW w:w="105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2"/>
        <w:gridCol w:w="1795"/>
        <w:gridCol w:w="1560"/>
        <w:gridCol w:w="850"/>
        <w:gridCol w:w="1275"/>
        <w:gridCol w:w="1276"/>
        <w:gridCol w:w="578"/>
        <w:gridCol w:w="720"/>
        <w:gridCol w:w="720"/>
        <w:gridCol w:w="540"/>
        <w:gridCol w:w="720"/>
      </w:tblGrid>
      <w:tr w:rsidR="00D37B90" w:rsidRPr="00B2507D" w14:paraId="7F388942" w14:textId="77777777" w:rsidTr="000715EA">
        <w:trPr>
          <w:trHeight w:val="97"/>
        </w:trPr>
        <w:tc>
          <w:tcPr>
            <w:tcW w:w="474" w:type="dxa"/>
            <w:gridSpan w:val="2"/>
            <w:vMerge w:val="restart"/>
            <w:shd w:val="clear" w:color="auto" w:fill="auto"/>
            <w:vAlign w:val="center"/>
          </w:tcPr>
          <w:p w14:paraId="523D9AB6" w14:textId="77777777" w:rsidR="00D37B90" w:rsidRPr="00B2507D" w:rsidRDefault="00D37B90" w:rsidP="000715EA">
            <w:pPr>
              <w:widowControl/>
              <w:jc w:val="center"/>
              <w:rPr>
                <w:sz w:val="22"/>
                <w:szCs w:val="22"/>
              </w:rPr>
            </w:pPr>
            <w:r w:rsidRPr="00B2507D">
              <w:rPr>
                <w:sz w:val="22"/>
                <w:szCs w:val="22"/>
              </w:rPr>
              <w:t>№ п/п</w:t>
            </w:r>
          </w:p>
        </w:tc>
        <w:tc>
          <w:tcPr>
            <w:tcW w:w="1795" w:type="dxa"/>
            <w:vMerge w:val="restart"/>
            <w:shd w:val="clear" w:color="auto" w:fill="auto"/>
            <w:vAlign w:val="center"/>
          </w:tcPr>
          <w:p w14:paraId="20650A3E" w14:textId="77777777" w:rsidR="00D37B90" w:rsidRPr="00B2507D" w:rsidRDefault="00D37B90" w:rsidP="000715EA">
            <w:pPr>
              <w:widowControl/>
              <w:jc w:val="center"/>
              <w:rPr>
                <w:sz w:val="22"/>
                <w:szCs w:val="22"/>
              </w:rPr>
            </w:pPr>
            <w:r w:rsidRPr="00B2507D">
              <w:rPr>
                <w:sz w:val="22"/>
                <w:szCs w:val="22"/>
              </w:rPr>
              <w:t>Наименование регулируемой организации</w:t>
            </w:r>
          </w:p>
        </w:tc>
        <w:tc>
          <w:tcPr>
            <w:tcW w:w="1560" w:type="dxa"/>
            <w:vMerge w:val="restart"/>
            <w:shd w:val="clear" w:color="auto" w:fill="auto"/>
            <w:noWrap/>
            <w:vAlign w:val="center"/>
          </w:tcPr>
          <w:p w14:paraId="5F46A2FF" w14:textId="77777777" w:rsidR="00D37B90" w:rsidRPr="00B2507D" w:rsidRDefault="00D37B90" w:rsidP="000715EA">
            <w:pPr>
              <w:widowControl/>
              <w:jc w:val="center"/>
              <w:rPr>
                <w:sz w:val="22"/>
                <w:szCs w:val="22"/>
              </w:rPr>
            </w:pPr>
            <w:r w:rsidRPr="00B2507D">
              <w:rPr>
                <w:sz w:val="22"/>
                <w:szCs w:val="22"/>
              </w:rPr>
              <w:t>Вид тарифа</w:t>
            </w:r>
          </w:p>
        </w:tc>
        <w:tc>
          <w:tcPr>
            <w:tcW w:w="850" w:type="dxa"/>
            <w:vMerge w:val="restart"/>
            <w:shd w:val="clear" w:color="auto" w:fill="auto"/>
            <w:noWrap/>
            <w:vAlign w:val="center"/>
          </w:tcPr>
          <w:p w14:paraId="33E7EC80" w14:textId="77777777" w:rsidR="00D37B90" w:rsidRPr="00B2507D" w:rsidRDefault="00D37B90" w:rsidP="000715EA">
            <w:pPr>
              <w:widowControl/>
              <w:jc w:val="center"/>
              <w:rPr>
                <w:sz w:val="22"/>
                <w:szCs w:val="22"/>
              </w:rPr>
            </w:pPr>
            <w:r w:rsidRPr="00B2507D">
              <w:rPr>
                <w:sz w:val="22"/>
                <w:szCs w:val="22"/>
              </w:rPr>
              <w:t>Год</w:t>
            </w:r>
          </w:p>
        </w:tc>
        <w:tc>
          <w:tcPr>
            <w:tcW w:w="2551" w:type="dxa"/>
            <w:gridSpan w:val="2"/>
            <w:shd w:val="clear" w:color="auto" w:fill="auto"/>
            <w:noWrap/>
            <w:vAlign w:val="center"/>
          </w:tcPr>
          <w:p w14:paraId="6368B880" w14:textId="77777777" w:rsidR="00D37B90" w:rsidRPr="00B2507D" w:rsidRDefault="00D37B90" w:rsidP="000715EA">
            <w:pPr>
              <w:widowControl/>
              <w:jc w:val="center"/>
              <w:rPr>
                <w:sz w:val="22"/>
                <w:szCs w:val="22"/>
              </w:rPr>
            </w:pPr>
            <w:r w:rsidRPr="00B2507D">
              <w:rPr>
                <w:sz w:val="22"/>
                <w:szCs w:val="22"/>
              </w:rPr>
              <w:t>Вода</w:t>
            </w:r>
          </w:p>
        </w:tc>
        <w:tc>
          <w:tcPr>
            <w:tcW w:w="2558" w:type="dxa"/>
            <w:gridSpan w:val="4"/>
            <w:shd w:val="clear" w:color="auto" w:fill="auto"/>
            <w:noWrap/>
            <w:vAlign w:val="center"/>
          </w:tcPr>
          <w:p w14:paraId="437AE3B6" w14:textId="77777777" w:rsidR="00D37B90" w:rsidRPr="00B2507D" w:rsidRDefault="00D37B90" w:rsidP="000715EA">
            <w:pPr>
              <w:widowControl/>
              <w:jc w:val="center"/>
              <w:rPr>
                <w:sz w:val="22"/>
                <w:szCs w:val="22"/>
              </w:rPr>
            </w:pPr>
            <w:r w:rsidRPr="00B2507D">
              <w:rPr>
                <w:sz w:val="22"/>
                <w:szCs w:val="22"/>
              </w:rPr>
              <w:t>Отборный пар давлением</w:t>
            </w:r>
          </w:p>
        </w:tc>
        <w:tc>
          <w:tcPr>
            <w:tcW w:w="720" w:type="dxa"/>
            <w:vMerge w:val="restart"/>
            <w:shd w:val="clear" w:color="auto" w:fill="auto"/>
            <w:vAlign w:val="center"/>
          </w:tcPr>
          <w:p w14:paraId="5C7E9575" w14:textId="77777777" w:rsidR="00D37B90" w:rsidRPr="00B2507D" w:rsidRDefault="00D37B90" w:rsidP="000715EA">
            <w:pPr>
              <w:widowControl/>
              <w:jc w:val="center"/>
              <w:rPr>
                <w:sz w:val="22"/>
                <w:szCs w:val="22"/>
              </w:rPr>
            </w:pPr>
            <w:r w:rsidRPr="00B2507D">
              <w:rPr>
                <w:sz w:val="22"/>
                <w:szCs w:val="22"/>
              </w:rPr>
              <w:t>Острый и редуцированный пар</w:t>
            </w:r>
          </w:p>
        </w:tc>
      </w:tr>
      <w:tr w:rsidR="00D37B90" w:rsidRPr="00B2507D" w14:paraId="5AFC34AA" w14:textId="77777777" w:rsidTr="000715EA">
        <w:trPr>
          <w:trHeight w:val="1270"/>
        </w:trPr>
        <w:tc>
          <w:tcPr>
            <w:tcW w:w="474" w:type="dxa"/>
            <w:gridSpan w:val="2"/>
            <w:vMerge/>
            <w:tcBorders>
              <w:bottom w:val="single" w:sz="4" w:space="0" w:color="auto"/>
            </w:tcBorders>
            <w:shd w:val="clear" w:color="auto" w:fill="auto"/>
            <w:noWrap/>
            <w:vAlign w:val="center"/>
          </w:tcPr>
          <w:p w14:paraId="36F6AE6D" w14:textId="77777777" w:rsidR="00D37B90" w:rsidRPr="00B2507D" w:rsidRDefault="00D37B90" w:rsidP="000715EA">
            <w:pPr>
              <w:widowControl/>
              <w:jc w:val="center"/>
              <w:rPr>
                <w:sz w:val="22"/>
                <w:szCs w:val="22"/>
              </w:rPr>
            </w:pPr>
          </w:p>
        </w:tc>
        <w:tc>
          <w:tcPr>
            <w:tcW w:w="1795" w:type="dxa"/>
            <w:vMerge/>
            <w:tcBorders>
              <w:bottom w:val="single" w:sz="4" w:space="0" w:color="auto"/>
            </w:tcBorders>
            <w:shd w:val="clear" w:color="auto" w:fill="auto"/>
            <w:vAlign w:val="center"/>
          </w:tcPr>
          <w:p w14:paraId="308E5268" w14:textId="77777777" w:rsidR="00D37B90" w:rsidRPr="00B2507D" w:rsidRDefault="00D37B90" w:rsidP="000715EA">
            <w:pPr>
              <w:widowControl/>
              <w:rPr>
                <w:sz w:val="22"/>
                <w:szCs w:val="22"/>
              </w:rPr>
            </w:pPr>
          </w:p>
        </w:tc>
        <w:tc>
          <w:tcPr>
            <w:tcW w:w="1560" w:type="dxa"/>
            <w:vMerge/>
            <w:tcBorders>
              <w:bottom w:val="single" w:sz="4" w:space="0" w:color="auto"/>
            </w:tcBorders>
            <w:shd w:val="clear" w:color="auto" w:fill="auto"/>
            <w:noWrap/>
            <w:vAlign w:val="center"/>
          </w:tcPr>
          <w:p w14:paraId="5EFC2C35" w14:textId="77777777" w:rsidR="00D37B90" w:rsidRPr="00B2507D" w:rsidRDefault="00D37B90" w:rsidP="000715EA">
            <w:pPr>
              <w:widowControl/>
              <w:jc w:val="center"/>
              <w:rPr>
                <w:sz w:val="22"/>
                <w:szCs w:val="22"/>
              </w:rPr>
            </w:pPr>
          </w:p>
        </w:tc>
        <w:tc>
          <w:tcPr>
            <w:tcW w:w="850" w:type="dxa"/>
            <w:vMerge/>
            <w:tcBorders>
              <w:bottom w:val="single" w:sz="4" w:space="0" w:color="auto"/>
            </w:tcBorders>
            <w:shd w:val="clear" w:color="auto" w:fill="auto"/>
            <w:noWrap/>
            <w:vAlign w:val="center"/>
          </w:tcPr>
          <w:p w14:paraId="0B38D196" w14:textId="77777777" w:rsidR="00D37B90" w:rsidRPr="00B2507D" w:rsidRDefault="00D37B90" w:rsidP="000715EA">
            <w:pPr>
              <w:widowControl/>
              <w:jc w:val="center"/>
              <w:rPr>
                <w:sz w:val="22"/>
                <w:szCs w:val="22"/>
              </w:rPr>
            </w:pPr>
          </w:p>
        </w:tc>
        <w:tc>
          <w:tcPr>
            <w:tcW w:w="1275" w:type="dxa"/>
            <w:tcBorders>
              <w:bottom w:val="single" w:sz="4" w:space="0" w:color="auto"/>
            </w:tcBorders>
            <w:shd w:val="clear" w:color="auto" w:fill="auto"/>
            <w:noWrap/>
            <w:vAlign w:val="center"/>
          </w:tcPr>
          <w:p w14:paraId="1DCD234A" w14:textId="77777777" w:rsidR="00D37B90" w:rsidRPr="00B2507D" w:rsidRDefault="00D37B90" w:rsidP="000715EA">
            <w:pPr>
              <w:widowControl/>
              <w:jc w:val="center"/>
              <w:rPr>
                <w:sz w:val="22"/>
                <w:szCs w:val="22"/>
              </w:rPr>
            </w:pPr>
            <w:r w:rsidRPr="00B2507D">
              <w:rPr>
                <w:sz w:val="22"/>
                <w:szCs w:val="22"/>
              </w:rPr>
              <w:t>1 полугодие</w:t>
            </w:r>
          </w:p>
        </w:tc>
        <w:tc>
          <w:tcPr>
            <w:tcW w:w="1276" w:type="dxa"/>
            <w:tcBorders>
              <w:bottom w:val="single" w:sz="4" w:space="0" w:color="auto"/>
            </w:tcBorders>
            <w:vAlign w:val="center"/>
          </w:tcPr>
          <w:p w14:paraId="61CF7F69" w14:textId="77777777" w:rsidR="00D37B90" w:rsidRPr="00B2507D" w:rsidRDefault="00D37B90" w:rsidP="000715EA">
            <w:pPr>
              <w:widowControl/>
              <w:jc w:val="center"/>
              <w:rPr>
                <w:sz w:val="22"/>
                <w:szCs w:val="22"/>
              </w:rPr>
            </w:pPr>
            <w:r w:rsidRPr="00B2507D">
              <w:rPr>
                <w:sz w:val="22"/>
                <w:szCs w:val="22"/>
              </w:rPr>
              <w:t>2 полугодие</w:t>
            </w:r>
          </w:p>
        </w:tc>
        <w:tc>
          <w:tcPr>
            <w:tcW w:w="578" w:type="dxa"/>
            <w:tcBorders>
              <w:bottom w:val="single" w:sz="4" w:space="0" w:color="auto"/>
            </w:tcBorders>
            <w:shd w:val="clear" w:color="auto" w:fill="auto"/>
            <w:vAlign w:val="center"/>
          </w:tcPr>
          <w:p w14:paraId="7057BB74" w14:textId="77777777" w:rsidR="00D37B90" w:rsidRPr="00B2507D" w:rsidRDefault="00D37B90" w:rsidP="000715EA">
            <w:pPr>
              <w:jc w:val="center"/>
              <w:rPr>
                <w:sz w:val="22"/>
                <w:szCs w:val="22"/>
              </w:rPr>
            </w:pPr>
            <w:r w:rsidRPr="00B2507D">
              <w:rPr>
                <w:sz w:val="22"/>
                <w:szCs w:val="22"/>
              </w:rPr>
              <w:t>от 1,2 до 2,5 кг/</w:t>
            </w:r>
          </w:p>
          <w:p w14:paraId="70BF48F3" w14:textId="77777777" w:rsidR="00D37B90" w:rsidRPr="00B2507D" w:rsidRDefault="00D37B90" w:rsidP="000715EA">
            <w:pPr>
              <w:widowControl/>
              <w:jc w:val="center"/>
              <w:rPr>
                <w:sz w:val="22"/>
                <w:szCs w:val="22"/>
              </w:rPr>
            </w:pPr>
            <w:r w:rsidRPr="00B2507D">
              <w:rPr>
                <w:sz w:val="22"/>
                <w:szCs w:val="22"/>
              </w:rPr>
              <w:t>см</w:t>
            </w:r>
            <w:r w:rsidRPr="00B2507D">
              <w:rPr>
                <w:sz w:val="22"/>
                <w:szCs w:val="22"/>
                <w:vertAlign w:val="superscript"/>
              </w:rPr>
              <w:t>2</w:t>
            </w:r>
          </w:p>
        </w:tc>
        <w:tc>
          <w:tcPr>
            <w:tcW w:w="720" w:type="dxa"/>
            <w:tcBorders>
              <w:bottom w:val="single" w:sz="4" w:space="0" w:color="auto"/>
            </w:tcBorders>
            <w:vAlign w:val="center"/>
          </w:tcPr>
          <w:p w14:paraId="755E7D32" w14:textId="77777777" w:rsidR="00D37B90" w:rsidRPr="00B2507D" w:rsidRDefault="00D37B90" w:rsidP="000715EA">
            <w:pPr>
              <w:widowControl/>
              <w:jc w:val="center"/>
              <w:rPr>
                <w:sz w:val="22"/>
                <w:szCs w:val="22"/>
              </w:rPr>
            </w:pPr>
            <w:r w:rsidRPr="00B2507D">
              <w:rPr>
                <w:sz w:val="22"/>
                <w:szCs w:val="22"/>
              </w:rPr>
              <w:t>от 2,5 до 7,0 кг/см</w:t>
            </w:r>
            <w:r w:rsidRPr="00B2507D">
              <w:rPr>
                <w:sz w:val="22"/>
                <w:szCs w:val="22"/>
                <w:vertAlign w:val="superscript"/>
              </w:rPr>
              <w:t>2</w:t>
            </w:r>
          </w:p>
        </w:tc>
        <w:tc>
          <w:tcPr>
            <w:tcW w:w="720" w:type="dxa"/>
            <w:tcBorders>
              <w:bottom w:val="single" w:sz="4" w:space="0" w:color="auto"/>
            </w:tcBorders>
            <w:vAlign w:val="center"/>
          </w:tcPr>
          <w:p w14:paraId="44F5EF29" w14:textId="77777777" w:rsidR="00D37B90" w:rsidRPr="00B2507D" w:rsidRDefault="00D37B90" w:rsidP="000715EA">
            <w:pPr>
              <w:widowControl/>
              <w:jc w:val="center"/>
              <w:rPr>
                <w:sz w:val="22"/>
                <w:szCs w:val="22"/>
              </w:rPr>
            </w:pPr>
            <w:r w:rsidRPr="00B2507D">
              <w:rPr>
                <w:sz w:val="22"/>
                <w:szCs w:val="22"/>
              </w:rPr>
              <w:t>от 7,0 до 13,0 кг/</w:t>
            </w:r>
          </w:p>
          <w:p w14:paraId="29E4C572" w14:textId="77777777" w:rsidR="00D37B90" w:rsidRPr="00B2507D" w:rsidRDefault="00D37B90" w:rsidP="000715EA">
            <w:pPr>
              <w:widowControl/>
              <w:jc w:val="center"/>
              <w:rPr>
                <w:sz w:val="22"/>
                <w:szCs w:val="22"/>
              </w:rPr>
            </w:pPr>
            <w:r w:rsidRPr="00B2507D">
              <w:rPr>
                <w:sz w:val="22"/>
                <w:szCs w:val="22"/>
              </w:rPr>
              <w:t>см</w:t>
            </w:r>
            <w:r w:rsidRPr="00B2507D">
              <w:rPr>
                <w:sz w:val="22"/>
                <w:szCs w:val="22"/>
                <w:vertAlign w:val="superscript"/>
              </w:rPr>
              <w:t>2</w:t>
            </w:r>
          </w:p>
        </w:tc>
        <w:tc>
          <w:tcPr>
            <w:tcW w:w="540" w:type="dxa"/>
            <w:tcBorders>
              <w:bottom w:val="single" w:sz="4" w:space="0" w:color="auto"/>
            </w:tcBorders>
            <w:vAlign w:val="center"/>
          </w:tcPr>
          <w:p w14:paraId="4877802E" w14:textId="77777777" w:rsidR="00D37B90" w:rsidRPr="00B2507D" w:rsidRDefault="00D37B90" w:rsidP="000715EA">
            <w:pPr>
              <w:widowControl/>
              <w:ind w:right="-108" w:hanging="109"/>
              <w:jc w:val="center"/>
              <w:rPr>
                <w:sz w:val="22"/>
                <w:szCs w:val="22"/>
              </w:rPr>
            </w:pPr>
            <w:r w:rsidRPr="00B2507D">
              <w:rPr>
                <w:sz w:val="22"/>
                <w:szCs w:val="22"/>
              </w:rPr>
              <w:t>Свыше 13,0 кг/</w:t>
            </w:r>
          </w:p>
          <w:p w14:paraId="2B7D2F6B" w14:textId="77777777" w:rsidR="00D37B90" w:rsidRPr="00B2507D" w:rsidRDefault="00D37B90" w:rsidP="000715EA">
            <w:pPr>
              <w:widowControl/>
              <w:jc w:val="center"/>
              <w:rPr>
                <w:sz w:val="22"/>
                <w:szCs w:val="22"/>
              </w:rPr>
            </w:pPr>
            <w:r w:rsidRPr="00B2507D">
              <w:rPr>
                <w:sz w:val="22"/>
                <w:szCs w:val="22"/>
              </w:rPr>
              <w:t>см</w:t>
            </w:r>
            <w:r w:rsidRPr="00B2507D">
              <w:rPr>
                <w:sz w:val="22"/>
                <w:szCs w:val="22"/>
                <w:vertAlign w:val="superscript"/>
              </w:rPr>
              <w:t>2</w:t>
            </w:r>
          </w:p>
        </w:tc>
        <w:tc>
          <w:tcPr>
            <w:tcW w:w="720" w:type="dxa"/>
            <w:vMerge/>
            <w:tcBorders>
              <w:bottom w:val="single" w:sz="4" w:space="0" w:color="auto"/>
            </w:tcBorders>
            <w:shd w:val="clear" w:color="auto" w:fill="auto"/>
            <w:vAlign w:val="center"/>
          </w:tcPr>
          <w:p w14:paraId="7C90D304" w14:textId="77777777" w:rsidR="00D37B90" w:rsidRPr="00B2507D" w:rsidRDefault="00D37B90" w:rsidP="000715EA">
            <w:pPr>
              <w:jc w:val="center"/>
              <w:rPr>
                <w:sz w:val="22"/>
                <w:szCs w:val="22"/>
              </w:rPr>
            </w:pPr>
          </w:p>
        </w:tc>
      </w:tr>
      <w:tr w:rsidR="00D37B90" w:rsidRPr="00B2507D" w14:paraId="1AF80A26" w14:textId="77777777" w:rsidTr="000715EA">
        <w:trPr>
          <w:trHeight w:val="329"/>
        </w:trPr>
        <w:tc>
          <w:tcPr>
            <w:tcW w:w="10508" w:type="dxa"/>
            <w:gridSpan w:val="12"/>
            <w:shd w:val="clear" w:color="auto" w:fill="auto"/>
            <w:noWrap/>
            <w:vAlign w:val="center"/>
          </w:tcPr>
          <w:p w14:paraId="187D5379" w14:textId="77777777" w:rsidR="00D37B90" w:rsidRPr="00B2507D" w:rsidRDefault="00D37B90" w:rsidP="000715EA">
            <w:pPr>
              <w:jc w:val="center"/>
              <w:rPr>
                <w:sz w:val="22"/>
                <w:szCs w:val="22"/>
              </w:rPr>
            </w:pPr>
            <w:r w:rsidRPr="00B2507D">
              <w:rPr>
                <w:sz w:val="22"/>
                <w:szCs w:val="22"/>
              </w:rPr>
              <w:t>Для потребителей, в случае отсутствия дифференциации тарифов по схеме подключения</w:t>
            </w:r>
          </w:p>
        </w:tc>
      </w:tr>
      <w:tr w:rsidR="00D37B90" w:rsidRPr="00B2507D" w14:paraId="6314D3E7" w14:textId="77777777" w:rsidTr="000715EA">
        <w:trPr>
          <w:trHeight w:val="397"/>
        </w:trPr>
        <w:tc>
          <w:tcPr>
            <w:tcW w:w="392" w:type="dxa"/>
            <w:vMerge w:val="restart"/>
            <w:shd w:val="clear" w:color="auto" w:fill="auto"/>
            <w:noWrap/>
            <w:vAlign w:val="center"/>
          </w:tcPr>
          <w:p w14:paraId="38AA0855" w14:textId="77777777" w:rsidR="00D37B90" w:rsidRPr="00B2507D" w:rsidRDefault="00D37B90" w:rsidP="000715EA">
            <w:pPr>
              <w:jc w:val="center"/>
              <w:rPr>
                <w:sz w:val="22"/>
                <w:szCs w:val="22"/>
              </w:rPr>
            </w:pPr>
            <w:r w:rsidRPr="00B2507D">
              <w:rPr>
                <w:sz w:val="22"/>
                <w:szCs w:val="22"/>
              </w:rPr>
              <w:t>1.</w:t>
            </w:r>
          </w:p>
        </w:tc>
        <w:tc>
          <w:tcPr>
            <w:tcW w:w="1877" w:type="dxa"/>
            <w:gridSpan w:val="2"/>
            <w:vMerge w:val="restart"/>
            <w:shd w:val="clear" w:color="auto" w:fill="auto"/>
            <w:vAlign w:val="center"/>
          </w:tcPr>
          <w:p w14:paraId="6E0E6504" w14:textId="77777777" w:rsidR="00D37B90" w:rsidRPr="00B2507D" w:rsidRDefault="00D37B90" w:rsidP="000715EA">
            <w:pPr>
              <w:widowControl/>
              <w:rPr>
                <w:sz w:val="22"/>
                <w:szCs w:val="22"/>
              </w:rPr>
            </w:pPr>
            <w:r w:rsidRPr="00B2507D">
              <w:rPr>
                <w:sz w:val="22"/>
                <w:szCs w:val="22"/>
              </w:rPr>
              <w:t xml:space="preserve">ООО «КЭС-Тейково» </w:t>
            </w:r>
          </w:p>
          <w:p w14:paraId="394636E0" w14:textId="77777777" w:rsidR="00D37B90" w:rsidRPr="00B2507D" w:rsidRDefault="00D37B90" w:rsidP="000715EA">
            <w:pPr>
              <w:widowControl/>
              <w:jc w:val="both"/>
              <w:rPr>
                <w:sz w:val="22"/>
                <w:szCs w:val="22"/>
              </w:rPr>
            </w:pPr>
            <w:r w:rsidRPr="00B2507D">
              <w:rPr>
                <w:sz w:val="22"/>
                <w:szCs w:val="22"/>
              </w:rPr>
              <w:t>(г. Тейково)</w:t>
            </w:r>
          </w:p>
        </w:tc>
        <w:tc>
          <w:tcPr>
            <w:tcW w:w="1560" w:type="dxa"/>
            <w:vMerge w:val="restart"/>
            <w:shd w:val="clear" w:color="auto" w:fill="auto"/>
            <w:vAlign w:val="center"/>
          </w:tcPr>
          <w:p w14:paraId="55B402EB" w14:textId="77777777" w:rsidR="00D37B90" w:rsidRPr="00B2507D" w:rsidRDefault="00D37B90" w:rsidP="000715EA">
            <w:pPr>
              <w:widowControl/>
              <w:jc w:val="center"/>
              <w:rPr>
                <w:sz w:val="22"/>
                <w:szCs w:val="22"/>
              </w:rPr>
            </w:pPr>
            <w:proofErr w:type="spellStart"/>
            <w:r w:rsidRPr="00B2507D">
              <w:rPr>
                <w:sz w:val="22"/>
                <w:szCs w:val="22"/>
              </w:rPr>
              <w:t>Одноставочный</w:t>
            </w:r>
            <w:proofErr w:type="spellEnd"/>
            <w:r w:rsidRPr="00B2507D">
              <w:rPr>
                <w:sz w:val="22"/>
                <w:szCs w:val="22"/>
              </w:rPr>
              <w:t>, руб./ Гкал, НДС не облагается</w:t>
            </w:r>
          </w:p>
        </w:tc>
        <w:tc>
          <w:tcPr>
            <w:tcW w:w="850" w:type="dxa"/>
            <w:shd w:val="clear" w:color="auto" w:fill="auto"/>
            <w:noWrap/>
            <w:vAlign w:val="center"/>
          </w:tcPr>
          <w:p w14:paraId="75E0DF83" w14:textId="77777777" w:rsidR="00D37B90" w:rsidRPr="00B2507D" w:rsidRDefault="00D37B90" w:rsidP="000715EA">
            <w:pPr>
              <w:jc w:val="center"/>
              <w:rPr>
                <w:sz w:val="22"/>
                <w:szCs w:val="22"/>
              </w:rPr>
            </w:pPr>
            <w:r w:rsidRPr="00B2507D">
              <w:rPr>
                <w:sz w:val="22"/>
                <w:szCs w:val="22"/>
              </w:rPr>
              <w:t>2023</w:t>
            </w:r>
          </w:p>
        </w:tc>
        <w:tc>
          <w:tcPr>
            <w:tcW w:w="2551" w:type="dxa"/>
            <w:gridSpan w:val="2"/>
            <w:shd w:val="clear" w:color="auto" w:fill="auto"/>
            <w:noWrap/>
            <w:vAlign w:val="center"/>
          </w:tcPr>
          <w:p w14:paraId="4EEBA53E" w14:textId="77777777" w:rsidR="00D37B90" w:rsidRPr="00B2507D" w:rsidRDefault="00D37B90" w:rsidP="000715EA">
            <w:pPr>
              <w:jc w:val="center"/>
              <w:rPr>
                <w:sz w:val="22"/>
                <w:szCs w:val="22"/>
              </w:rPr>
            </w:pPr>
            <w:r w:rsidRPr="00B2507D">
              <w:rPr>
                <w:sz w:val="22"/>
                <w:szCs w:val="22"/>
              </w:rPr>
              <w:t xml:space="preserve">2 491,38 </w:t>
            </w:r>
            <w:r w:rsidRPr="00B2507D">
              <w:rPr>
                <w:spacing w:val="2"/>
                <w:sz w:val="22"/>
                <w:szCs w:val="22"/>
                <w:shd w:val="clear" w:color="auto" w:fill="FFFFFF"/>
              </w:rPr>
              <w:t>*</w:t>
            </w:r>
          </w:p>
        </w:tc>
        <w:tc>
          <w:tcPr>
            <w:tcW w:w="578" w:type="dxa"/>
            <w:shd w:val="clear" w:color="auto" w:fill="auto"/>
            <w:noWrap/>
            <w:vAlign w:val="center"/>
          </w:tcPr>
          <w:p w14:paraId="412F10B8" w14:textId="77777777" w:rsidR="00D37B90" w:rsidRPr="00B2507D" w:rsidRDefault="00D37B90" w:rsidP="000715EA">
            <w:pPr>
              <w:widowControl/>
              <w:jc w:val="center"/>
              <w:rPr>
                <w:sz w:val="22"/>
                <w:szCs w:val="22"/>
              </w:rPr>
            </w:pPr>
            <w:r w:rsidRPr="00B2507D">
              <w:rPr>
                <w:sz w:val="22"/>
                <w:szCs w:val="22"/>
              </w:rPr>
              <w:t>-</w:t>
            </w:r>
          </w:p>
        </w:tc>
        <w:tc>
          <w:tcPr>
            <w:tcW w:w="720" w:type="dxa"/>
            <w:vAlign w:val="center"/>
          </w:tcPr>
          <w:p w14:paraId="45A12A7A" w14:textId="77777777" w:rsidR="00D37B90" w:rsidRPr="00B2507D" w:rsidRDefault="00D37B90" w:rsidP="000715EA">
            <w:pPr>
              <w:widowControl/>
              <w:jc w:val="center"/>
              <w:rPr>
                <w:sz w:val="22"/>
                <w:szCs w:val="22"/>
              </w:rPr>
            </w:pPr>
            <w:r w:rsidRPr="00B2507D">
              <w:rPr>
                <w:sz w:val="22"/>
                <w:szCs w:val="22"/>
              </w:rPr>
              <w:t>-</w:t>
            </w:r>
          </w:p>
        </w:tc>
        <w:tc>
          <w:tcPr>
            <w:tcW w:w="720" w:type="dxa"/>
            <w:vAlign w:val="center"/>
          </w:tcPr>
          <w:p w14:paraId="52E756AC" w14:textId="77777777" w:rsidR="00D37B90" w:rsidRPr="00B2507D" w:rsidRDefault="00D37B90" w:rsidP="000715EA">
            <w:pPr>
              <w:widowControl/>
              <w:jc w:val="center"/>
              <w:rPr>
                <w:sz w:val="22"/>
                <w:szCs w:val="22"/>
              </w:rPr>
            </w:pPr>
            <w:r w:rsidRPr="00B2507D">
              <w:rPr>
                <w:sz w:val="22"/>
                <w:szCs w:val="22"/>
              </w:rPr>
              <w:t>-</w:t>
            </w:r>
          </w:p>
        </w:tc>
        <w:tc>
          <w:tcPr>
            <w:tcW w:w="540" w:type="dxa"/>
            <w:vAlign w:val="center"/>
          </w:tcPr>
          <w:p w14:paraId="0FF4E1D9" w14:textId="77777777" w:rsidR="00D37B90" w:rsidRPr="00B2507D" w:rsidRDefault="00D37B90" w:rsidP="000715EA">
            <w:pPr>
              <w:widowControl/>
              <w:jc w:val="center"/>
              <w:rPr>
                <w:sz w:val="22"/>
                <w:szCs w:val="22"/>
              </w:rPr>
            </w:pPr>
            <w:r w:rsidRPr="00B2507D">
              <w:rPr>
                <w:sz w:val="22"/>
                <w:szCs w:val="22"/>
              </w:rPr>
              <w:t>-</w:t>
            </w:r>
          </w:p>
        </w:tc>
        <w:tc>
          <w:tcPr>
            <w:tcW w:w="720" w:type="dxa"/>
            <w:shd w:val="clear" w:color="auto" w:fill="auto"/>
            <w:noWrap/>
            <w:vAlign w:val="center"/>
          </w:tcPr>
          <w:p w14:paraId="408901BF" w14:textId="77777777" w:rsidR="00D37B90" w:rsidRPr="00B2507D" w:rsidRDefault="00D37B90" w:rsidP="000715EA">
            <w:pPr>
              <w:jc w:val="center"/>
              <w:rPr>
                <w:sz w:val="22"/>
                <w:szCs w:val="22"/>
              </w:rPr>
            </w:pPr>
            <w:r w:rsidRPr="00B2507D">
              <w:rPr>
                <w:sz w:val="22"/>
                <w:szCs w:val="22"/>
              </w:rPr>
              <w:t>-</w:t>
            </w:r>
          </w:p>
        </w:tc>
      </w:tr>
      <w:tr w:rsidR="00D37B90" w:rsidRPr="00B2507D" w14:paraId="4511F7D5" w14:textId="77777777" w:rsidTr="000715EA">
        <w:trPr>
          <w:trHeight w:val="397"/>
        </w:trPr>
        <w:tc>
          <w:tcPr>
            <w:tcW w:w="392" w:type="dxa"/>
            <w:vMerge/>
            <w:shd w:val="clear" w:color="auto" w:fill="auto"/>
            <w:noWrap/>
            <w:vAlign w:val="center"/>
          </w:tcPr>
          <w:p w14:paraId="311224C1" w14:textId="77777777" w:rsidR="00D37B90" w:rsidRPr="00B2507D" w:rsidRDefault="00D37B90" w:rsidP="000715EA">
            <w:pPr>
              <w:jc w:val="center"/>
              <w:rPr>
                <w:sz w:val="22"/>
                <w:szCs w:val="22"/>
              </w:rPr>
            </w:pPr>
          </w:p>
        </w:tc>
        <w:tc>
          <w:tcPr>
            <w:tcW w:w="1877" w:type="dxa"/>
            <w:gridSpan w:val="2"/>
            <w:vMerge/>
            <w:shd w:val="clear" w:color="auto" w:fill="auto"/>
            <w:vAlign w:val="center"/>
          </w:tcPr>
          <w:p w14:paraId="2018BFCE" w14:textId="77777777" w:rsidR="00D37B90" w:rsidRPr="00B2507D" w:rsidRDefault="00D37B90" w:rsidP="000715EA">
            <w:pPr>
              <w:widowControl/>
              <w:ind w:right="-108"/>
              <w:rPr>
                <w:sz w:val="22"/>
                <w:szCs w:val="22"/>
              </w:rPr>
            </w:pPr>
          </w:p>
        </w:tc>
        <w:tc>
          <w:tcPr>
            <w:tcW w:w="1560" w:type="dxa"/>
            <w:vMerge/>
            <w:shd w:val="clear" w:color="auto" w:fill="auto"/>
            <w:vAlign w:val="center"/>
          </w:tcPr>
          <w:p w14:paraId="70830472" w14:textId="77777777" w:rsidR="00D37B90" w:rsidRPr="00B2507D" w:rsidRDefault="00D37B90" w:rsidP="000715EA">
            <w:pPr>
              <w:widowControl/>
              <w:jc w:val="center"/>
              <w:rPr>
                <w:sz w:val="22"/>
                <w:szCs w:val="22"/>
              </w:rPr>
            </w:pPr>
          </w:p>
        </w:tc>
        <w:tc>
          <w:tcPr>
            <w:tcW w:w="850" w:type="dxa"/>
            <w:shd w:val="clear" w:color="auto" w:fill="auto"/>
            <w:noWrap/>
            <w:vAlign w:val="center"/>
          </w:tcPr>
          <w:p w14:paraId="6D4E759C" w14:textId="77777777" w:rsidR="00D37B90" w:rsidRPr="00B2507D" w:rsidRDefault="00D37B90" w:rsidP="000715EA">
            <w:pPr>
              <w:jc w:val="center"/>
              <w:rPr>
                <w:sz w:val="22"/>
                <w:szCs w:val="22"/>
              </w:rPr>
            </w:pPr>
            <w:r w:rsidRPr="00B2507D">
              <w:rPr>
                <w:sz w:val="22"/>
                <w:szCs w:val="22"/>
              </w:rPr>
              <w:t>2024</w:t>
            </w:r>
          </w:p>
        </w:tc>
        <w:tc>
          <w:tcPr>
            <w:tcW w:w="1275" w:type="dxa"/>
            <w:shd w:val="clear" w:color="auto" w:fill="auto"/>
            <w:noWrap/>
            <w:vAlign w:val="center"/>
          </w:tcPr>
          <w:p w14:paraId="7602C699" w14:textId="77777777" w:rsidR="00D37B90" w:rsidRPr="00B2507D" w:rsidRDefault="00D37B90" w:rsidP="000715EA">
            <w:pPr>
              <w:jc w:val="center"/>
              <w:rPr>
                <w:sz w:val="22"/>
                <w:szCs w:val="22"/>
              </w:rPr>
            </w:pPr>
            <w:r w:rsidRPr="00B2507D">
              <w:rPr>
                <w:sz w:val="22"/>
                <w:szCs w:val="22"/>
              </w:rPr>
              <w:t>2 491,38</w:t>
            </w:r>
          </w:p>
        </w:tc>
        <w:tc>
          <w:tcPr>
            <w:tcW w:w="1276" w:type="dxa"/>
            <w:shd w:val="clear" w:color="auto" w:fill="auto"/>
            <w:vAlign w:val="center"/>
          </w:tcPr>
          <w:p w14:paraId="6389CF32" w14:textId="77777777" w:rsidR="00D37B90" w:rsidRPr="00B2507D" w:rsidRDefault="00D37B90" w:rsidP="000715EA">
            <w:pPr>
              <w:jc w:val="center"/>
              <w:rPr>
                <w:sz w:val="22"/>
                <w:szCs w:val="22"/>
              </w:rPr>
            </w:pPr>
            <w:r w:rsidRPr="00B2507D">
              <w:rPr>
                <w:sz w:val="22"/>
                <w:szCs w:val="22"/>
              </w:rPr>
              <w:t>2 880,00</w:t>
            </w:r>
          </w:p>
        </w:tc>
        <w:tc>
          <w:tcPr>
            <w:tcW w:w="578" w:type="dxa"/>
            <w:shd w:val="clear" w:color="auto" w:fill="auto"/>
            <w:noWrap/>
            <w:vAlign w:val="center"/>
          </w:tcPr>
          <w:p w14:paraId="38DE957E" w14:textId="77777777" w:rsidR="00D37B90" w:rsidRPr="00B2507D" w:rsidRDefault="00D37B90" w:rsidP="000715EA">
            <w:pPr>
              <w:widowControl/>
              <w:jc w:val="center"/>
              <w:rPr>
                <w:sz w:val="22"/>
                <w:szCs w:val="22"/>
              </w:rPr>
            </w:pPr>
            <w:r w:rsidRPr="00B2507D">
              <w:rPr>
                <w:sz w:val="22"/>
                <w:szCs w:val="22"/>
              </w:rPr>
              <w:t>-</w:t>
            </w:r>
          </w:p>
        </w:tc>
        <w:tc>
          <w:tcPr>
            <w:tcW w:w="720" w:type="dxa"/>
            <w:vAlign w:val="center"/>
          </w:tcPr>
          <w:p w14:paraId="4E19E4EE" w14:textId="77777777" w:rsidR="00D37B90" w:rsidRPr="00B2507D" w:rsidRDefault="00D37B90" w:rsidP="000715EA">
            <w:pPr>
              <w:widowControl/>
              <w:jc w:val="center"/>
              <w:rPr>
                <w:sz w:val="22"/>
                <w:szCs w:val="22"/>
              </w:rPr>
            </w:pPr>
            <w:r w:rsidRPr="00B2507D">
              <w:rPr>
                <w:sz w:val="22"/>
                <w:szCs w:val="22"/>
              </w:rPr>
              <w:t>-</w:t>
            </w:r>
          </w:p>
        </w:tc>
        <w:tc>
          <w:tcPr>
            <w:tcW w:w="720" w:type="dxa"/>
            <w:vAlign w:val="center"/>
          </w:tcPr>
          <w:p w14:paraId="5270565A" w14:textId="77777777" w:rsidR="00D37B90" w:rsidRPr="00B2507D" w:rsidRDefault="00D37B90" w:rsidP="000715EA">
            <w:pPr>
              <w:widowControl/>
              <w:jc w:val="center"/>
              <w:rPr>
                <w:sz w:val="22"/>
                <w:szCs w:val="22"/>
              </w:rPr>
            </w:pPr>
            <w:r w:rsidRPr="00B2507D">
              <w:rPr>
                <w:sz w:val="22"/>
                <w:szCs w:val="22"/>
              </w:rPr>
              <w:t>-</w:t>
            </w:r>
          </w:p>
        </w:tc>
        <w:tc>
          <w:tcPr>
            <w:tcW w:w="540" w:type="dxa"/>
            <w:vAlign w:val="center"/>
          </w:tcPr>
          <w:p w14:paraId="3AAD9702" w14:textId="77777777" w:rsidR="00D37B90" w:rsidRPr="00B2507D" w:rsidRDefault="00D37B90" w:rsidP="000715EA">
            <w:pPr>
              <w:widowControl/>
              <w:jc w:val="center"/>
              <w:rPr>
                <w:sz w:val="22"/>
                <w:szCs w:val="22"/>
              </w:rPr>
            </w:pPr>
            <w:r w:rsidRPr="00B2507D">
              <w:rPr>
                <w:sz w:val="22"/>
                <w:szCs w:val="22"/>
              </w:rPr>
              <w:t>-</w:t>
            </w:r>
          </w:p>
        </w:tc>
        <w:tc>
          <w:tcPr>
            <w:tcW w:w="720" w:type="dxa"/>
            <w:shd w:val="clear" w:color="auto" w:fill="auto"/>
            <w:noWrap/>
            <w:vAlign w:val="center"/>
          </w:tcPr>
          <w:p w14:paraId="3086F92D" w14:textId="77777777" w:rsidR="00D37B90" w:rsidRPr="00B2507D" w:rsidRDefault="00D37B90" w:rsidP="000715EA">
            <w:pPr>
              <w:jc w:val="center"/>
              <w:rPr>
                <w:sz w:val="22"/>
                <w:szCs w:val="22"/>
              </w:rPr>
            </w:pPr>
            <w:r w:rsidRPr="00B2507D">
              <w:rPr>
                <w:sz w:val="22"/>
                <w:szCs w:val="22"/>
              </w:rPr>
              <w:t>-</w:t>
            </w:r>
          </w:p>
        </w:tc>
      </w:tr>
      <w:tr w:rsidR="00D37B90" w:rsidRPr="00B2507D" w14:paraId="2E16B09E" w14:textId="77777777" w:rsidTr="000715EA">
        <w:trPr>
          <w:trHeight w:val="397"/>
        </w:trPr>
        <w:tc>
          <w:tcPr>
            <w:tcW w:w="392" w:type="dxa"/>
            <w:vMerge/>
            <w:shd w:val="clear" w:color="auto" w:fill="auto"/>
            <w:noWrap/>
            <w:vAlign w:val="center"/>
          </w:tcPr>
          <w:p w14:paraId="5D5D80F7" w14:textId="77777777" w:rsidR="00D37B90" w:rsidRPr="00B2507D" w:rsidRDefault="00D37B90" w:rsidP="000715EA">
            <w:pPr>
              <w:jc w:val="center"/>
              <w:rPr>
                <w:sz w:val="22"/>
                <w:szCs w:val="22"/>
              </w:rPr>
            </w:pPr>
          </w:p>
        </w:tc>
        <w:tc>
          <w:tcPr>
            <w:tcW w:w="1877" w:type="dxa"/>
            <w:gridSpan w:val="2"/>
            <w:vMerge/>
            <w:shd w:val="clear" w:color="auto" w:fill="auto"/>
            <w:vAlign w:val="center"/>
          </w:tcPr>
          <w:p w14:paraId="672974B8" w14:textId="77777777" w:rsidR="00D37B90" w:rsidRPr="00B2507D" w:rsidRDefault="00D37B90" w:rsidP="000715EA">
            <w:pPr>
              <w:widowControl/>
              <w:ind w:right="-108"/>
              <w:rPr>
                <w:sz w:val="22"/>
                <w:szCs w:val="22"/>
              </w:rPr>
            </w:pPr>
          </w:p>
        </w:tc>
        <w:tc>
          <w:tcPr>
            <w:tcW w:w="1560" w:type="dxa"/>
            <w:vMerge/>
            <w:shd w:val="clear" w:color="auto" w:fill="auto"/>
            <w:vAlign w:val="center"/>
          </w:tcPr>
          <w:p w14:paraId="3C6FB3C0" w14:textId="77777777" w:rsidR="00D37B90" w:rsidRPr="00B2507D" w:rsidRDefault="00D37B90" w:rsidP="000715EA">
            <w:pPr>
              <w:widowControl/>
              <w:jc w:val="center"/>
              <w:rPr>
                <w:sz w:val="22"/>
                <w:szCs w:val="22"/>
              </w:rPr>
            </w:pPr>
          </w:p>
        </w:tc>
        <w:tc>
          <w:tcPr>
            <w:tcW w:w="850" w:type="dxa"/>
            <w:shd w:val="clear" w:color="auto" w:fill="auto"/>
            <w:noWrap/>
            <w:vAlign w:val="center"/>
          </w:tcPr>
          <w:p w14:paraId="244F9EB9" w14:textId="77777777" w:rsidR="00D37B90" w:rsidRPr="00B2507D" w:rsidRDefault="00D37B90" w:rsidP="000715EA">
            <w:pPr>
              <w:jc w:val="center"/>
              <w:rPr>
                <w:sz w:val="22"/>
                <w:szCs w:val="22"/>
              </w:rPr>
            </w:pPr>
            <w:r w:rsidRPr="00B2507D">
              <w:rPr>
                <w:sz w:val="22"/>
                <w:szCs w:val="22"/>
              </w:rPr>
              <w:t>2025</w:t>
            </w:r>
          </w:p>
        </w:tc>
        <w:tc>
          <w:tcPr>
            <w:tcW w:w="1275" w:type="dxa"/>
            <w:shd w:val="clear" w:color="auto" w:fill="auto"/>
            <w:noWrap/>
            <w:vAlign w:val="center"/>
          </w:tcPr>
          <w:p w14:paraId="1D88EE1C" w14:textId="77777777" w:rsidR="00D37B90" w:rsidRPr="00B2507D" w:rsidRDefault="00D37B90" w:rsidP="000715EA">
            <w:pPr>
              <w:jc w:val="center"/>
              <w:rPr>
                <w:sz w:val="22"/>
                <w:szCs w:val="22"/>
              </w:rPr>
            </w:pPr>
            <w:r w:rsidRPr="00B2507D">
              <w:rPr>
                <w:sz w:val="22"/>
                <w:szCs w:val="22"/>
              </w:rPr>
              <w:t>2 805,35</w:t>
            </w:r>
          </w:p>
        </w:tc>
        <w:tc>
          <w:tcPr>
            <w:tcW w:w="1276" w:type="dxa"/>
            <w:vAlign w:val="center"/>
          </w:tcPr>
          <w:p w14:paraId="292365EA" w14:textId="77777777" w:rsidR="00D37B90" w:rsidRPr="00B2507D" w:rsidRDefault="00D37B90" w:rsidP="000715EA">
            <w:pPr>
              <w:jc w:val="center"/>
              <w:rPr>
                <w:sz w:val="22"/>
                <w:szCs w:val="22"/>
              </w:rPr>
            </w:pPr>
            <w:r w:rsidRPr="00B2507D">
              <w:rPr>
                <w:sz w:val="22"/>
                <w:szCs w:val="22"/>
              </w:rPr>
              <w:t>2 936,98</w:t>
            </w:r>
          </w:p>
        </w:tc>
        <w:tc>
          <w:tcPr>
            <w:tcW w:w="578" w:type="dxa"/>
            <w:shd w:val="clear" w:color="auto" w:fill="auto"/>
            <w:noWrap/>
            <w:vAlign w:val="center"/>
          </w:tcPr>
          <w:p w14:paraId="4E098F42" w14:textId="77777777" w:rsidR="00D37B90" w:rsidRPr="00B2507D" w:rsidRDefault="00D37B90" w:rsidP="000715EA">
            <w:pPr>
              <w:widowControl/>
              <w:jc w:val="center"/>
              <w:rPr>
                <w:sz w:val="22"/>
                <w:szCs w:val="22"/>
              </w:rPr>
            </w:pPr>
            <w:r w:rsidRPr="00B2507D">
              <w:rPr>
                <w:sz w:val="22"/>
                <w:szCs w:val="22"/>
              </w:rPr>
              <w:t>-</w:t>
            </w:r>
          </w:p>
        </w:tc>
        <w:tc>
          <w:tcPr>
            <w:tcW w:w="720" w:type="dxa"/>
            <w:vAlign w:val="center"/>
          </w:tcPr>
          <w:p w14:paraId="5FC9BB3B" w14:textId="77777777" w:rsidR="00D37B90" w:rsidRPr="00B2507D" w:rsidRDefault="00D37B90" w:rsidP="000715EA">
            <w:pPr>
              <w:widowControl/>
              <w:jc w:val="center"/>
              <w:rPr>
                <w:sz w:val="22"/>
                <w:szCs w:val="22"/>
              </w:rPr>
            </w:pPr>
            <w:r w:rsidRPr="00B2507D">
              <w:rPr>
                <w:sz w:val="22"/>
                <w:szCs w:val="22"/>
              </w:rPr>
              <w:t>-</w:t>
            </w:r>
          </w:p>
        </w:tc>
        <w:tc>
          <w:tcPr>
            <w:tcW w:w="720" w:type="dxa"/>
            <w:vAlign w:val="center"/>
          </w:tcPr>
          <w:p w14:paraId="5920A19F" w14:textId="77777777" w:rsidR="00D37B90" w:rsidRPr="00B2507D" w:rsidRDefault="00D37B90" w:rsidP="000715EA">
            <w:pPr>
              <w:widowControl/>
              <w:jc w:val="center"/>
              <w:rPr>
                <w:sz w:val="22"/>
                <w:szCs w:val="22"/>
              </w:rPr>
            </w:pPr>
            <w:r w:rsidRPr="00B2507D">
              <w:rPr>
                <w:sz w:val="22"/>
                <w:szCs w:val="22"/>
              </w:rPr>
              <w:t>-</w:t>
            </w:r>
          </w:p>
        </w:tc>
        <w:tc>
          <w:tcPr>
            <w:tcW w:w="540" w:type="dxa"/>
            <w:vAlign w:val="center"/>
          </w:tcPr>
          <w:p w14:paraId="53E52CC6" w14:textId="77777777" w:rsidR="00D37B90" w:rsidRPr="00B2507D" w:rsidRDefault="00D37B90" w:rsidP="000715EA">
            <w:pPr>
              <w:widowControl/>
              <w:jc w:val="center"/>
              <w:rPr>
                <w:sz w:val="22"/>
                <w:szCs w:val="22"/>
              </w:rPr>
            </w:pPr>
            <w:r w:rsidRPr="00B2507D">
              <w:rPr>
                <w:sz w:val="22"/>
                <w:szCs w:val="22"/>
              </w:rPr>
              <w:t>-</w:t>
            </w:r>
          </w:p>
        </w:tc>
        <w:tc>
          <w:tcPr>
            <w:tcW w:w="720" w:type="dxa"/>
            <w:shd w:val="clear" w:color="auto" w:fill="auto"/>
            <w:noWrap/>
            <w:vAlign w:val="center"/>
          </w:tcPr>
          <w:p w14:paraId="19F383DF" w14:textId="77777777" w:rsidR="00D37B90" w:rsidRPr="00B2507D" w:rsidRDefault="00D37B90" w:rsidP="000715EA">
            <w:pPr>
              <w:jc w:val="center"/>
              <w:rPr>
                <w:sz w:val="22"/>
                <w:szCs w:val="22"/>
              </w:rPr>
            </w:pPr>
            <w:r w:rsidRPr="00B2507D">
              <w:rPr>
                <w:sz w:val="22"/>
                <w:szCs w:val="22"/>
              </w:rPr>
              <w:t>-</w:t>
            </w:r>
          </w:p>
        </w:tc>
      </w:tr>
    </w:tbl>
    <w:p w14:paraId="3782767D" w14:textId="77777777" w:rsidR="00D37B90" w:rsidRPr="00D37B90" w:rsidRDefault="00D37B90" w:rsidP="00D37B90">
      <w:pPr>
        <w:pStyle w:val="a4"/>
        <w:widowControl/>
        <w:autoSpaceDE w:val="0"/>
        <w:autoSpaceDN w:val="0"/>
        <w:adjustRightInd w:val="0"/>
        <w:ind w:left="1069"/>
        <w:rPr>
          <w:b/>
          <w:bCs/>
          <w:sz w:val="22"/>
          <w:szCs w:val="22"/>
        </w:rPr>
      </w:pPr>
    </w:p>
    <w:p w14:paraId="23087221" w14:textId="77777777" w:rsidR="00D37B90" w:rsidRPr="00D37B90" w:rsidRDefault="00D37B90" w:rsidP="00B2507D">
      <w:pPr>
        <w:pStyle w:val="a4"/>
        <w:widowControl/>
        <w:autoSpaceDE w:val="0"/>
        <w:autoSpaceDN w:val="0"/>
        <w:adjustRightInd w:val="0"/>
        <w:ind w:left="0" w:firstLine="709"/>
        <w:jc w:val="both"/>
        <w:rPr>
          <w:sz w:val="22"/>
          <w:szCs w:val="24"/>
        </w:rPr>
      </w:pPr>
      <w:r w:rsidRPr="00D37B90">
        <w:rPr>
          <w:sz w:val="22"/>
          <w:szCs w:val="24"/>
        </w:rPr>
        <w:t xml:space="preserve">Примечание. Организация применяет упрощенную систему налогообложения в соответствии с </w:t>
      </w:r>
      <w:hyperlink r:id="rId26" w:history="1">
        <w:r w:rsidRPr="00D37B90">
          <w:rPr>
            <w:sz w:val="22"/>
            <w:szCs w:val="24"/>
          </w:rPr>
          <w:t>Главой 26.2</w:t>
        </w:r>
      </w:hyperlink>
      <w:r w:rsidRPr="00D37B90">
        <w:rPr>
          <w:sz w:val="22"/>
          <w:szCs w:val="24"/>
        </w:rPr>
        <w:t xml:space="preserve"> части 2 Налогового кодекса Российской Федерации.</w:t>
      </w:r>
    </w:p>
    <w:p w14:paraId="160F11DD" w14:textId="77777777" w:rsidR="00D37B90" w:rsidRDefault="00D37B90" w:rsidP="00B2507D">
      <w:pPr>
        <w:pStyle w:val="a4"/>
        <w:widowControl/>
        <w:tabs>
          <w:tab w:val="left" w:pos="993"/>
        </w:tabs>
        <w:autoSpaceDE w:val="0"/>
        <w:autoSpaceDN w:val="0"/>
        <w:adjustRightInd w:val="0"/>
        <w:ind w:left="0" w:firstLine="709"/>
        <w:jc w:val="both"/>
        <w:outlineLvl w:val="3"/>
        <w:rPr>
          <w:sz w:val="22"/>
          <w:szCs w:val="22"/>
        </w:rPr>
      </w:pPr>
      <w:r w:rsidRPr="00D37B90">
        <w:rPr>
          <w:spacing w:val="2"/>
          <w:sz w:val="22"/>
          <w:szCs w:val="22"/>
          <w:shd w:val="clear" w:color="auto" w:fill="FFFFFF"/>
        </w:rPr>
        <w:t>* Т</w:t>
      </w:r>
      <w:r w:rsidRPr="00D37B90">
        <w:rPr>
          <w:sz w:val="22"/>
          <w:szCs w:val="22"/>
        </w:rPr>
        <w:t>ариф, установленный на 2023 год, вводится в действие с 1 декабря 2022 г.</w:t>
      </w:r>
    </w:p>
    <w:p w14:paraId="5B2D15C3" w14:textId="77777777" w:rsidR="000D3D0F" w:rsidRPr="00D37B90" w:rsidRDefault="000D3D0F" w:rsidP="00B2507D">
      <w:pPr>
        <w:pStyle w:val="a4"/>
        <w:widowControl/>
        <w:tabs>
          <w:tab w:val="left" w:pos="993"/>
        </w:tabs>
        <w:autoSpaceDE w:val="0"/>
        <w:autoSpaceDN w:val="0"/>
        <w:adjustRightInd w:val="0"/>
        <w:ind w:left="0" w:firstLine="709"/>
        <w:jc w:val="both"/>
        <w:outlineLvl w:val="3"/>
        <w:rPr>
          <w:sz w:val="22"/>
          <w:szCs w:val="22"/>
        </w:rPr>
      </w:pPr>
    </w:p>
    <w:p w14:paraId="6BA8C8CE" w14:textId="77777777" w:rsidR="00D37B90" w:rsidRDefault="00D37B90" w:rsidP="000D3D0F">
      <w:pPr>
        <w:pStyle w:val="24"/>
        <w:widowControl/>
        <w:numPr>
          <w:ilvl w:val="0"/>
          <w:numId w:val="31"/>
        </w:numPr>
        <w:tabs>
          <w:tab w:val="left" w:pos="1276"/>
          <w:tab w:val="left" w:pos="1560"/>
        </w:tabs>
        <w:ind w:left="0" w:firstLine="774"/>
        <w:rPr>
          <w:bCs/>
          <w:sz w:val="22"/>
          <w:szCs w:val="22"/>
        </w:rPr>
      </w:pPr>
      <w:r w:rsidRPr="00D37B90">
        <w:rPr>
          <w:bCs/>
          <w:sz w:val="22"/>
          <w:szCs w:val="22"/>
        </w:rPr>
        <w:t xml:space="preserve">С 01.01.2024 произвести корректировку установленных долгосрочных льготных тарифов на тепловую энергию для потребителей ООО «КЭС-Тейково» (г.о. Тейково) на 2024-2025 годы, изложив приложение 2 к постановлению Департамента энергетики и тарифов Ивановской области от 25.11.2022 </w:t>
      </w:r>
      <w:r w:rsidR="004D0347">
        <w:rPr>
          <w:bCs/>
          <w:sz w:val="22"/>
          <w:szCs w:val="22"/>
        </w:rPr>
        <w:br/>
      </w:r>
      <w:r w:rsidRPr="00D37B90">
        <w:rPr>
          <w:bCs/>
          <w:sz w:val="22"/>
          <w:szCs w:val="22"/>
        </w:rPr>
        <w:t>№ 54-т/4 в новой редакции</w:t>
      </w:r>
      <w:r>
        <w:rPr>
          <w:bCs/>
          <w:sz w:val="22"/>
          <w:szCs w:val="22"/>
        </w:rPr>
        <w:t>:</w:t>
      </w:r>
    </w:p>
    <w:p w14:paraId="452C876A" w14:textId="77777777" w:rsidR="00D37B90" w:rsidRPr="00130768" w:rsidRDefault="00D37B90" w:rsidP="00D37B90">
      <w:pPr>
        <w:widowControl/>
        <w:autoSpaceDE w:val="0"/>
        <w:autoSpaceDN w:val="0"/>
        <w:adjustRightInd w:val="0"/>
        <w:jc w:val="right"/>
        <w:rPr>
          <w:bCs/>
          <w:sz w:val="22"/>
          <w:szCs w:val="22"/>
        </w:rPr>
      </w:pPr>
      <w:r w:rsidRPr="00130768">
        <w:rPr>
          <w:bCs/>
          <w:sz w:val="22"/>
          <w:szCs w:val="22"/>
        </w:rPr>
        <w:t xml:space="preserve">Приложение </w:t>
      </w:r>
      <w:r>
        <w:rPr>
          <w:bCs/>
          <w:sz w:val="22"/>
          <w:szCs w:val="22"/>
        </w:rPr>
        <w:t>2</w:t>
      </w:r>
      <w:r w:rsidRPr="00130768">
        <w:rPr>
          <w:bCs/>
          <w:sz w:val="22"/>
          <w:szCs w:val="22"/>
        </w:rPr>
        <w:t xml:space="preserve"> к постановлению Департамента энергетики и тарифов</w:t>
      </w:r>
    </w:p>
    <w:p w14:paraId="5853BBA8" w14:textId="77777777" w:rsidR="00D37B90" w:rsidRDefault="00D37B90" w:rsidP="00D37B90">
      <w:pPr>
        <w:widowControl/>
        <w:autoSpaceDE w:val="0"/>
        <w:autoSpaceDN w:val="0"/>
        <w:adjustRightInd w:val="0"/>
        <w:jc w:val="right"/>
        <w:rPr>
          <w:bCs/>
          <w:sz w:val="22"/>
          <w:szCs w:val="22"/>
        </w:rPr>
      </w:pPr>
      <w:r w:rsidRPr="00853A81">
        <w:rPr>
          <w:sz w:val="22"/>
          <w:szCs w:val="22"/>
        </w:rPr>
        <w:t xml:space="preserve">Ивановской области </w:t>
      </w:r>
      <w:r w:rsidRPr="00853A81">
        <w:rPr>
          <w:bCs/>
          <w:sz w:val="22"/>
          <w:szCs w:val="22"/>
        </w:rPr>
        <w:t xml:space="preserve">от </w:t>
      </w:r>
      <w:r w:rsidRPr="00B911C2">
        <w:rPr>
          <w:bCs/>
          <w:sz w:val="22"/>
          <w:szCs w:val="22"/>
        </w:rPr>
        <w:t>2</w:t>
      </w:r>
      <w:r>
        <w:rPr>
          <w:bCs/>
          <w:sz w:val="22"/>
          <w:szCs w:val="22"/>
        </w:rPr>
        <w:t>5</w:t>
      </w:r>
      <w:r w:rsidRPr="00864958">
        <w:rPr>
          <w:bCs/>
          <w:sz w:val="22"/>
          <w:szCs w:val="22"/>
        </w:rPr>
        <w:t>.1</w:t>
      </w:r>
      <w:r>
        <w:rPr>
          <w:bCs/>
          <w:sz w:val="22"/>
          <w:szCs w:val="22"/>
        </w:rPr>
        <w:t>1</w:t>
      </w:r>
      <w:r w:rsidRPr="00864958">
        <w:rPr>
          <w:bCs/>
          <w:sz w:val="22"/>
          <w:szCs w:val="22"/>
        </w:rPr>
        <w:t>.202</w:t>
      </w:r>
      <w:r>
        <w:rPr>
          <w:bCs/>
          <w:sz w:val="22"/>
          <w:szCs w:val="22"/>
        </w:rPr>
        <w:t>2</w:t>
      </w:r>
      <w:r w:rsidRPr="00864958">
        <w:rPr>
          <w:bCs/>
          <w:sz w:val="22"/>
          <w:szCs w:val="22"/>
        </w:rPr>
        <w:t xml:space="preserve"> № </w:t>
      </w:r>
      <w:r>
        <w:rPr>
          <w:bCs/>
          <w:sz w:val="22"/>
          <w:szCs w:val="22"/>
        </w:rPr>
        <w:t>54</w:t>
      </w:r>
      <w:r w:rsidRPr="00864958">
        <w:rPr>
          <w:bCs/>
          <w:sz w:val="22"/>
          <w:szCs w:val="22"/>
        </w:rPr>
        <w:t>-т/</w:t>
      </w:r>
      <w:r>
        <w:rPr>
          <w:bCs/>
          <w:sz w:val="22"/>
          <w:szCs w:val="22"/>
        </w:rPr>
        <w:t>4</w:t>
      </w:r>
    </w:p>
    <w:p w14:paraId="1F53072E" w14:textId="77777777" w:rsidR="00D37B90" w:rsidRDefault="00D37B90" w:rsidP="00D37B90">
      <w:pPr>
        <w:widowControl/>
        <w:autoSpaceDE w:val="0"/>
        <w:autoSpaceDN w:val="0"/>
        <w:adjustRightInd w:val="0"/>
        <w:jc w:val="center"/>
        <w:rPr>
          <w:b/>
          <w:bCs/>
          <w:sz w:val="22"/>
          <w:szCs w:val="22"/>
        </w:rPr>
      </w:pPr>
    </w:p>
    <w:p w14:paraId="4F473FCF" w14:textId="77777777" w:rsidR="00D37B90" w:rsidRPr="000D3D0F" w:rsidRDefault="00D37B90" w:rsidP="00D37B90">
      <w:pPr>
        <w:widowControl/>
        <w:autoSpaceDE w:val="0"/>
        <w:autoSpaceDN w:val="0"/>
        <w:adjustRightInd w:val="0"/>
        <w:jc w:val="center"/>
        <w:rPr>
          <w:b/>
          <w:bCs/>
          <w:sz w:val="22"/>
          <w:szCs w:val="22"/>
        </w:rPr>
      </w:pPr>
      <w:r w:rsidRPr="000D3D0F">
        <w:rPr>
          <w:b/>
          <w:bCs/>
          <w:sz w:val="22"/>
          <w:szCs w:val="22"/>
        </w:rPr>
        <w:t>Льготные тарифы на тепловую энергию (мощность), поставляемую потребителям</w:t>
      </w:r>
    </w:p>
    <w:tbl>
      <w:tblPr>
        <w:tblW w:w="103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2"/>
        <w:gridCol w:w="1653"/>
        <w:gridCol w:w="1559"/>
        <w:gridCol w:w="850"/>
        <w:gridCol w:w="1276"/>
        <w:gridCol w:w="1276"/>
        <w:gridCol w:w="578"/>
        <w:gridCol w:w="720"/>
        <w:gridCol w:w="720"/>
        <w:gridCol w:w="540"/>
        <w:gridCol w:w="720"/>
      </w:tblGrid>
      <w:tr w:rsidR="00D37B90" w:rsidRPr="000D3D0F" w14:paraId="7E2D8F49" w14:textId="77777777" w:rsidTr="000715EA">
        <w:trPr>
          <w:trHeight w:val="97"/>
        </w:trPr>
        <w:tc>
          <w:tcPr>
            <w:tcW w:w="474" w:type="dxa"/>
            <w:gridSpan w:val="2"/>
            <w:vMerge w:val="restart"/>
            <w:shd w:val="clear" w:color="auto" w:fill="auto"/>
            <w:vAlign w:val="center"/>
          </w:tcPr>
          <w:p w14:paraId="7B67C8B4" w14:textId="77777777" w:rsidR="00D37B90" w:rsidRPr="000D3D0F" w:rsidRDefault="00D37B90" w:rsidP="000715EA">
            <w:pPr>
              <w:widowControl/>
              <w:jc w:val="center"/>
              <w:rPr>
                <w:sz w:val="22"/>
                <w:szCs w:val="22"/>
              </w:rPr>
            </w:pPr>
            <w:r w:rsidRPr="000D3D0F">
              <w:rPr>
                <w:sz w:val="22"/>
                <w:szCs w:val="22"/>
              </w:rPr>
              <w:t>№ п/п</w:t>
            </w:r>
          </w:p>
        </w:tc>
        <w:tc>
          <w:tcPr>
            <w:tcW w:w="1653" w:type="dxa"/>
            <w:vMerge w:val="restart"/>
            <w:shd w:val="clear" w:color="auto" w:fill="auto"/>
            <w:vAlign w:val="center"/>
          </w:tcPr>
          <w:p w14:paraId="578B9FCB" w14:textId="77777777" w:rsidR="00D37B90" w:rsidRPr="000D3D0F" w:rsidRDefault="00D37B90" w:rsidP="000715EA">
            <w:pPr>
              <w:widowControl/>
              <w:jc w:val="center"/>
              <w:rPr>
                <w:sz w:val="22"/>
                <w:szCs w:val="22"/>
              </w:rPr>
            </w:pPr>
            <w:r w:rsidRPr="000D3D0F">
              <w:rPr>
                <w:sz w:val="22"/>
                <w:szCs w:val="22"/>
              </w:rPr>
              <w:t>Наименование регулируемой организации</w:t>
            </w:r>
          </w:p>
        </w:tc>
        <w:tc>
          <w:tcPr>
            <w:tcW w:w="1559" w:type="dxa"/>
            <w:vMerge w:val="restart"/>
            <w:shd w:val="clear" w:color="auto" w:fill="auto"/>
            <w:noWrap/>
            <w:vAlign w:val="center"/>
          </w:tcPr>
          <w:p w14:paraId="227E1912" w14:textId="77777777" w:rsidR="00D37B90" w:rsidRPr="000D3D0F" w:rsidRDefault="00D37B90" w:rsidP="000715EA">
            <w:pPr>
              <w:widowControl/>
              <w:jc w:val="center"/>
              <w:rPr>
                <w:sz w:val="22"/>
                <w:szCs w:val="22"/>
              </w:rPr>
            </w:pPr>
            <w:r w:rsidRPr="000D3D0F">
              <w:rPr>
                <w:sz w:val="22"/>
                <w:szCs w:val="22"/>
              </w:rPr>
              <w:t>Вид тарифа</w:t>
            </w:r>
          </w:p>
        </w:tc>
        <w:tc>
          <w:tcPr>
            <w:tcW w:w="850" w:type="dxa"/>
            <w:vMerge w:val="restart"/>
            <w:shd w:val="clear" w:color="auto" w:fill="auto"/>
            <w:noWrap/>
            <w:vAlign w:val="center"/>
          </w:tcPr>
          <w:p w14:paraId="5A9497B6" w14:textId="77777777" w:rsidR="00D37B90" w:rsidRPr="000D3D0F" w:rsidRDefault="00D37B90" w:rsidP="000715EA">
            <w:pPr>
              <w:widowControl/>
              <w:jc w:val="center"/>
              <w:rPr>
                <w:sz w:val="22"/>
                <w:szCs w:val="22"/>
              </w:rPr>
            </w:pPr>
            <w:r w:rsidRPr="000D3D0F">
              <w:rPr>
                <w:sz w:val="22"/>
                <w:szCs w:val="22"/>
              </w:rPr>
              <w:t>Год</w:t>
            </w:r>
          </w:p>
        </w:tc>
        <w:tc>
          <w:tcPr>
            <w:tcW w:w="2552" w:type="dxa"/>
            <w:gridSpan w:val="2"/>
            <w:shd w:val="clear" w:color="auto" w:fill="auto"/>
            <w:noWrap/>
            <w:vAlign w:val="center"/>
          </w:tcPr>
          <w:p w14:paraId="118D0899" w14:textId="77777777" w:rsidR="00D37B90" w:rsidRPr="000D3D0F" w:rsidRDefault="00D37B90" w:rsidP="000715EA">
            <w:pPr>
              <w:widowControl/>
              <w:jc w:val="center"/>
              <w:rPr>
                <w:sz w:val="22"/>
                <w:szCs w:val="22"/>
              </w:rPr>
            </w:pPr>
            <w:r w:rsidRPr="000D3D0F">
              <w:rPr>
                <w:sz w:val="22"/>
                <w:szCs w:val="22"/>
              </w:rPr>
              <w:t>Вода</w:t>
            </w:r>
          </w:p>
        </w:tc>
        <w:tc>
          <w:tcPr>
            <w:tcW w:w="2558" w:type="dxa"/>
            <w:gridSpan w:val="4"/>
            <w:shd w:val="clear" w:color="auto" w:fill="auto"/>
            <w:noWrap/>
            <w:vAlign w:val="center"/>
          </w:tcPr>
          <w:p w14:paraId="6A8F8323" w14:textId="77777777" w:rsidR="00D37B90" w:rsidRPr="000D3D0F" w:rsidRDefault="00D37B90" w:rsidP="000715EA">
            <w:pPr>
              <w:widowControl/>
              <w:jc w:val="center"/>
              <w:rPr>
                <w:sz w:val="22"/>
                <w:szCs w:val="22"/>
              </w:rPr>
            </w:pPr>
            <w:r w:rsidRPr="000D3D0F">
              <w:rPr>
                <w:sz w:val="22"/>
                <w:szCs w:val="22"/>
              </w:rPr>
              <w:t>Отборный пар давлением</w:t>
            </w:r>
          </w:p>
        </w:tc>
        <w:tc>
          <w:tcPr>
            <w:tcW w:w="720" w:type="dxa"/>
            <w:vMerge w:val="restart"/>
            <w:shd w:val="clear" w:color="auto" w:fill="auto"/>
            <w:vAlign w:val="center"/>
          </w:tcPr>
          <w:p w14:paraId="1EA6C057" w14:textId="77777777" w:rsidR="00D37B90" w:rsidRPr="000D3D0F" w:rsidRDefault="00D37B90" w:rsidP="000715EA">
            <w:pPr>
              <w:widowControl/>
              <w:jc w:val="center"/>
              <w:rPr>
                <w:sz w:val="22"/>
                <w:szCs w:val="22"/>
              </w:rPr>
            </w:pPr>
            <w:r w:rsidRPr="000D3D0F">
              <w:rPr>
                <w:sz w:val="22"/>
                <w:szCs w:val="22"/>
              </w:rPr>
              <w:t>Острый и редуцированный пар</w:t>
            </w:r>
          </w:p>
        </w:tc>
      </w:tr>
      <w:tr w:rsidR="00D37B90" w:rsidRPr="000D3D0F" w14:paraId="5389B4B1" w14:textId="77777777" w:rsidTr="000715EA">
        <w:trPr>
          <w:trHeight w:val="1270"/>
        </w:trPr>
        <w:tc>
          <w:tcPr>
            <w:tcW w:w="474" w:type="dxa"/>
            <w:gridSpan w:val="2"/>
            <w:vMerge/>
            <w:tcBorders>
              <w:bottom w:val="single" w:sz="4" w:space="0" w:color="auto"/>
            </w:tcBorders>
            <w:shd w:val="clear" w:color="auto" w:fill="auto"/>
            <w:noWrap/>
            <w:vAlign w:val="center"/>
          </w:tcPr>
          <w:p w14:paraId="34DEE0E0" w14:textId="77777777" w:rsidR="00D37B90" w:rsidRPr="000D3D0F" w:rsidRDefault="00D37B90" w:rsidP="000715EA">
            <w:pPr>
              <w:widowControl/>
              <w:jc w:val="center"/>
              <w:rPr>
                <w:sz w:val="22"/>
                <w:szCs w:val="22"/>
              </w:rPr>
            </w:pPr>
          </w:p>
        </w:tc>
        <w:tc>
          <w:tcPr>
            <w:tcW w:w="1653" w:type="dxa"/>
            <w:vMerge/>
            <w:tcBorders>
              <w:bottom w:val="single" w:sz="4" w:space="0" w:color="auto"/>
            </w:tcBorders>
            <w:shd w:val="clear" w:color="auto" w:fill="auto"/>
            <w:vAlign w:val="center"/>
          </w:tcPr>
          <w:p w14:paraId="6565C6DE" w14:textId="77777777" w:rsidR="00D37B90" w:rsidRPr="000D3D0F" w:rsidRDefault="00D37B90" w:rsidP="000715EA">
            <w:pPr>
              <w:widowControl/>
              <w:rPr>
                <w:sz w:val="22"/>
                <w:szCs w:val="22"/>
              </w:rPr>
            </w:pPr>
          </w:p>
        </w:tc>
        <w:tc>
          <w:tcPr>
            <w:tcW w:w="1559" w:type="dxa"/>
            <w:vMerge/>
            <w:tcBorders>
              <w:bottom w:val="single" w:sz="4" w:space="0" w:color="auto"/>
            </w:tcBorders>
            <w:shd w:val="clear" w:color="auto" w:fill="auto"/>
            <w:noWrap/>
            <w:vAlign w:val="center"/>
          </w:tcPr>
          <w:p w14:paraId="0C8B1628" w14:textId="77777777" w:rsidR="00D37B90" w:rsidRPr="000D3D0F" w:rsidRDefault="00D37B90" w:rsidP="000715EA">
            <w:pPr>
              <w:widowControl/>
              <w:jc w:val="center"/>
              <w:rPr>
                <w:sz w:val="22"/>
                <w:szCs w:val="22"/>
              </w:rPr>
            </w:pPr>
          </w:p>
        </w:tc>
        <w:tc>
          <w:tcPr>
            <w:tcW w:w="850" w:type="dxa"/>
            <w:vMerge/>
            <w:tcBorders>
              <w:bottom w:val="single" w:sz="4" w:space="0" w:color="auto"/>
            </w:tcBorders>
            <w:shd w:val="clear" w:color="auto" w:fill="auto"/>
            <w:noWrap/>
            <w:vAlign w:val="center"/>
          </w:tcPr>
          <w:p w14:paraId="4EDDB866" w14:textId="77777777" w:rsidR="00D37B90" w:rsidRPr="000D3D0F" w:rsidRDefault="00D37B90" w:rsidP="000715EA">
            <w:pPr>
              <w:widowControl/>
              <w:jc w:val="center"/>
              <w:rPr>
                <w:sz w:val="22"/>
                <w:szCs w:val="22"/>
              </w:rPr>
            </w:pPr>
          </w:p>
        </w:tc>
        <w:tc>
          <w:tcPr>
            <w:tcW w:w="1276" w:type="dxa"/>
            <w:tcBorders>
              <w:bottom w:val="single" w:sz="4" w:space="0" w:color="auto"/>
            </w:tcBorders>
            <w:shd w:val="clear" w:color="auto" w:fill="auto"/>
            <w:noWrap/>
            <w:vAlign w:val="center"/>
          </w:tcPr>
          <w:p w14:paraId="2AF7FFEA" w14:textId="77777777" w:rsidR="00D37B90" w:rsidRPr="000D3D0F" w:rsidRDefault="00D37B90" w:rsidP="000715EA">
            <w:pPr>
              <w:widowControl/>
              <w:jc w:val="center"/>
              <w:rPr>
                <w:sz w:val="22"/>
                <w:szCs w:val="22"/>
              </w:rPr>
            </w:pPr>
            <w:r w:rsidRPr="000D3D0F">
              <w:rPr>
                <w:sz w:val="22"/>
                <w:szCs w:val="22"/>
              </w:rPr>
              <w:t>1 полугодие</w:t>
            </w:r>
          </w:p>
        </w:tc>
        <w:tc>
          <w:tcPr>
            <w:tcW w:w="1276" w:type="dxa"/>
            <w:tcBorders>
              <w:bottom w:val="single" w:sz="4" w:space="0" w:color="auto"/>
            </w:tcBorders>
            <w:vAlign w:val="center"/>
          </w:tcPr>
          <w:p w14:paraId="07218C34" w14:textId="77777777" w:rsidR="00D37B90" w:rsidRPr="000D3D0F" w:rsidRDefault="00D37B90" w:rsidP="000715EA">
            <w:pPr>
              <w:widowControl/>
              <w:jc w:val="center"/>
              <w:rPr>
                <w:sz w:val="22"/>
                <w:szCs w:val="22"/>
              </w:rPr>
            </w:pPr>
            <w:r w:rsidRPr="000D3D0F">
              <w:rPr>
                <w:sz w:val="22"/>
                <w:szCs w:val="22"/>
              </w:rPr>
              <w:t>2 полугодие</w:t>
            </w:r>
          </w:p>
        </w:tc>
        <w:tc>
          <w:tcPr>
            <w:tcW w:w="578" w:type="dxa"/>
            <w:tcBorders>
              <w:bottom w:val="single" w:sz="4" w:space="0" w:color="auto"/>
            </w:tcBorders>
            <w:shd w:val="clear" w:color="auto" w:fill="auto"/>
            <w:vAlign w:val="center"/>
          </w:tcPr>
          <w:p w14:paraId="2D0C525A" w14:textId="77777777" w:rsidR="00D37B90" w:rsidRPr="000D3D0F" w:rsidRDefault="00D37B90" w:rsidP="000715EA">
            <w:pPr>
              <w:jc w:val="center"/>
              <w:rPr>
                <w:sz w:val="22"/>
                <w:szCs w:val="22"/>
              </w:rPr>
            </w:pPr>
            <w:r w:rsidRPr="000D3D0F">
              <w:rPr>
                <w:sz w:val="22"/>
                <w:szCs w:val="22"/>
              </w:rPr>
              <w:t>от 1,2 до 2,5 кг/</w:t>
            </w:r>
          </w:p>
          <w:p w14:paraId="4CC007A8" w14:textId="77777777" w:rsidR="00D37B90" w:rsidRPr="000D3D0F" w:rsidRDefault="00D37B90" w:rsidP="000715EA">
            <w:pPr>
              <w:widowControl/>
              <w:jc w:val="center"/>
              <w:rPr>
                <w:sz w:val="22"/>
                <w:szCs w:val="22"/>
              </w:rPr>
            </w:pPr>
            <w:r w:rsidRPr="000D3D0F">
              <w:rPr>
                <w:sz w:val="22"/>
                <w:szCs w:val="22"/>
              </w:rPr>
              <w:t>см</w:t>
            </w:r>
            <w:r w:rsidRPr="000D3D0F">
              <w:rPr>
                <w:sz w:val="22"/>
                <w:szCs w:val="22"/>
                <w:vertAlign w:val="superscript"/>
              </w:rPr>
              <w:t>2</w:t>
            </w:r>
          </w:p>
        </w:tc>
        <w:tc>
          <w:tcPr>
            <w:tcW w:w="720" w:type="dxa"/>
            <w:tcBorders>
              <w:bottom w:val="single" w:sz="4" w:space="0" w:color="auto"/>
            </w:tcBorders>
            <w:vAlign w:val="center"/>
          </w:tcPr>
          <w:p w14:paraId="7DF2A460" w14:textId="77777777" w:rsidR="00D37B90" w:rsidRPr="000D3D0F" w:rsidRDefault="00D37B90" w:rsidP="000715EA">
            <w:pPr>
              <w:widowControl/>
              <w:jc w:val="center"/>
              <w:rPr>
                <w:sz w:val="22"/>
                <w:szCs w:val="22"/>
              </w:rPr>
            </w:pPr>
            <w:r w:rsidRPr="000D3D0F">
              <w:rPr>
                <w:sz w:val="22"/>
                <w:szCs w:val="22"/>
              </w:rPr>
              <w:t>от 2,5 до 7,0 кг/см</w:t>
            </w:r>
            <w:r w:rsidRPr="000D3D0F">
              <w:rPr>
                <w:sz w:val="22"/>
                <w:szCs w:val="22"/>
                <w:vertAlign w:val="superscript"/>
              </w:rPr>
              <w:t>2</w:t>
            </w:r>
          </w:p>
        </w:tc>
        <w:tc>
          <w:tcPr>
            <w:tcW w:w="720" w:type="dxa"/>
            <w:tcBorders>
              <w:bottom w:val="single" w:sz="4" w:space="0" w:color="auto"/>
            </w:tcBorders>
            <w:vAlign w:val="center"/>
          </w:tcPr>
          <w:p w14:paraId="6098E9BD" w14:textId="77777777" w:rsidR="00D37B90" w:rsidRPr="000D3D0F" w:rsidRDefault="00D37B90" w:rsidP="000715EA">
            <w:pPr>
              <w:widowControl/>
              <w:jc w:val="center"/>
              <w:rPr>
                <w:sz w:val="22"/>
                <w:szCs w:val="22"/>
              </w:rPr>
            </w:pPr>
            <w:r w:rsidRPr="000D3D0F">
              <w:rPr>
                <w:sz w:val="22"/>
                <w:szCs w:val="22"/>
              </w:rPr>
              <w:t>от 7,0 до 13,0 кг/</w:t>
            </w:r>
          </w:p>
          <w:p w14:paraId="654BE308" w14:textId="77777777" w:rsidR="00D37B90" w:rsidRPr="000D3D0F" w:rsidRDefault="00D37B90" w:rsidP="000715EA">
            <w:pPr>
              <w:widowControl/>
              <w:jc w:val="center"/>
              <w:rPr>
                <w:sz w:val="22"/>
                <w:szCs w:val="22"/>
              </w:rPr>
            </w:pPr>
            <w:r w:rsidRPr="000D3D0F">
              <w:rPr>
                <w:sz w:val="22"/>
                <w:szCs w:val="22"/>
              </w:rPr>
              <w:t>см</w:t>
            </w:r>
            <w:r w:rsidRPr="000D3D0F">
              <w:rPr>
                <w:sz w:val="22"/>
                <w:szCs w:val="22"/>
                <w:vertAlign w:val="superscript"/>
              </w:rPr>
              <w:t>2</w:t>
            </w:r>
          </w:p>
        </w:tc>
        <w:tc>
          <w:tcPr>
            <w:tcW w:w="540" w:type="dxa"/>
            <w:tcBorders>
              <w:bottom w:val="single" w:sz="4" w:space="0" w:color="auto"/>
            </w:tcBorders>
            <w:vAlign w:val="center"/>
          </w:tcPr>
          <w:p w14:paraId="2B518EE9" w14:textId="77777777" w:rsidR="00D37B90" w:rsidRPr="000D3D0F" w:rsidRDefault="00D37B90" w:rsidP="000715EA">
            <w:pPr>
              <w:widowControl/>
              <w:ind w:right="-108" w:hanging="109"/>
              <w:jc w:val="center"/>
              <w:rPr>
                <w:sz w:val="22"/>
                <w:szCs w:val="22"/>
              </w:rPr>
            </w:pPr>
            <w:r w:rsidRPr="000D3D0F">
              <w:rPr>
                <w:sz w:val="22"/>
                <w:szCs w:val="22"/>
              </w:rPr>
              <w:t>Свыше 13,0 кг/</w:t>
            </w:r>
          </w:p>
          <w:p w14:paraId="72E454C9" w14:textId="77777777" w:rsidR="00D37B90" w:rsidRPr="000D3D0F" w:rsidRDefault="00D37B90" w:rsidP="000715EA">
            <w:pPr>
              <w:widowControl/>
              <w:jc w:val="center"/>
              <w:rPr>
                <w:sz w:val="22"/>
                <w:szCs w:val="22"/>
              </w:rPr>
            </w:pPr>
            <w:r w:rsidRPr="000D3D0F">
              <w:rPr>
                <w:sz w:val="22"/>
                <w:szCs w:val="22"/>
              </w:rPr>
              <w:t>см</w:t>
            </w:r>
            <w:r w:rsidRPr="000D3D0F">
              <w:rPr>
                <w:sz w:val="22"/>
                <w:szCs w:val="22"/>
                <w:vertAlign w:val="superscript"/>
              </w:rPr>
              <w:t>2</w:t>
            </w:r>
          </w:p>
        </w:tc>
        <w:tc>
          <w:tcPr>
            <w:tcW w:w="720" w:type="dxa"/>
            <w:vMerge/>
            <w:tcBorders>
              <w:bottom w:val="single" w:sz="4" w:space="0" w:color="auto"/>
            </w:tcBorders>
            <w:shd w:val="clear" w:color="auto" w:fill="auto"/>
            <w:vAlign w:val="center"/>
          </w:tcPr>
          <w:p w14:paraId="3C95A28C" w14:textId="77777777" w:rsidR="00D37B90" w:rsidRPr="000D3D0F" w:rsidRDefault="00D37B90" w:rsidP="000715EA">
            <w:pPr>
              <w:jc w:val="center"/>
              <w:rPr>
                <w:sz w:val="22"/>
                <w:szCs w:val="22"/>
              </w:rPr>
            </w:pPr>
          </w:p>
        </w:tc>
      </w:tr>
      <w:tr w:rsidR="00D37B90" w:rsidRPr="000D3D0F" w14:paraId="5F76F5AB" w14:textId="77777777" w:rsidTr="000715EA">
        <w:trPr>
          <w:trHeight w:val="340"/>
        </w:trPr>
        <w:tc>
          <w:tcPr>
            <w:tcW w:w="10366" w:type="dxa"/>
            <w:gridSpan w:val="12"/>
            <w:shd w:val="clear" w:color="auto" w:fill="auto"/>
            <w:noWrap/>
            <w:vAlign w:val="center"/>
          </w:tcPr>
          <w:p w14:paraId="64E5D05A" w14:textId="77777777" w:rsidR="00D37B90" w:rsidRPr="000D3D0F" w:rsidRDefault="00D37B90" w:rsidP="000715EA">
            <w:pPr>
              <w:jc w:val="center"/>
              <w:rPr>
                <w:sz w:val="22"/>
                <w:szCs w:val="22"/>
              </w:rPr>
            </w:pPr>
            <w:r w:rsidRPr="000D3D0F">
              <w:rPr>
                <w:sz w:val="22"/>
                <w:szCs w:val="22"/>
              </w:rPr>
              <w:t>Для потребителей, в случае отсутствия дифференциации тарифов по схеме подключения</w:t>
            </w:r>
          </w:p>
        </w:tc>
      </w:tr>
      <w:tr w:rsidR="00D37B90" w:rsidRPr="000D3D0F" w14:paraId="4329415B" w14:textId="77777777" w:rsidTr="000715EA">
        <w:trPr>
          <w:trHeight w:val="340"/>
        </w:trPr>
        <w:tc>
          <w:tcPr>
            <w:tcW w:w="10366" w:type="dxa"/>
            <w:gridSpan w:val="12"/>
            <w:shd w:val="clear" w:color="auto" w:fill="auto"/>
            <w:noWrap/>
            <w:vAlign w:val="center"/>
          </w:tcPr>
          <w:p w14:paraId="71BB8D51" w14:textId="77777777" w:rsidR="00D37B90" w:rsidRPr="000D3D0F" w:rsidRDefault="00D37B90" w:rsidP="000715EA">
            <w:pPr>
              <w:jc w:val="center"/>
              <w:rPr>
                <w:sz w:val="22"/>
                <w:szCs w:val="22"/>
              </w:rPr>
            </w:pPr>
            <w:r w:rsidRPr="000D3D0F">
              <w:rPr>
                <w:sz w:val="22"/>
                <w:szCs w:val="22"/>
              </w:rPr>
              <w:t>Для населения (НДС не облагается)</w:t>
            </w:r>
          </w:p>
        </w:tc>
      </w:tr>
      <w:tr w:rsidR="00D37B90" w:rsidRPr="000D3D0F" w14:paraId="14EB300E" w14:textId="77777777" w:rsidTr="000715EA">
        <w:trPr>
          <w:trHeight w:val="397"/>
        </w:trPr>
        <w:tc>
          <w:tcPr>
            <w:tcW w:w="392" w:type="dxa"/>
            <w:vMerge w:val="restart"/>
            <w:shd w:val="clear" w:color="auto" w:fill="auto"/>
            <w:noWrap/>
            <w:vAlign w:val="center"/>
          </w:tcPr>
          <w:p w14:paraId="20BD0D50" w14:textId="77777777" w:rsidR="00D37B90" w:rsidRPr="000D3D0F" w:rsidRDefault="00D37B90" w:rsidP="000715EA">
            <w:pPr>
              <w:jc w:val="center"/>
              <w:rPr>
                <w:sz w:val="22"/>
                <w:szCs w:val="22"/>
              </w:rPr>
            </w:pPr>
            <w:r w:rsidRPr="000D3D0F">
              <w:rPr>
                <w:sz w:val="22"/>
                <w:szCs w:val="22"/>
              </w:rPr>
              <w:t>1.</w:t>
            </w:r>
          </w:p>
        </w:tc>
        <w:tc>
          <w:tcPr>
            <w:tcW w:w="1735" w:type="dxa"/>
            <w:gridSpan w:val="2"/>
            <w:vMerge w:val="restart"/>
            <w:shd w:val="clear" w:color="auto" w:fill="auto"/>
            <w:vAlign w:val="center"/>
          </w:tcPr>
          <w:p w14:paraId="0FB473F5" w14:textId="77777777" w:rsidR="00D37B90" w:rsidRPr="000D3D0F" w:rsidRDefault="00D37B90" w:rsidP="000715EA">
            <w:pPr>
              <w:widowControl/>
              <w:rPr>
                <w:sz w:val="22"/>
                <w:szCs w:val="22"/>
              </w:rPr>
            </w:pPr>
            <w:r w:rsidRPr="000D3D0F">
              <w:rPr>
                <w:sz w:val="22"/>
                <w:szCs w:val="22"/>
              </w:rPr>
              <w:t xml:space="preserve">ООО «КЭС-Тейково» </w:t>
            </w:r>
          </w:p>
          <w:p w14:paraId="18D132D5" w14:textId="77777777" w:rsidR="00D37B90" w:rsidRPr="000D3D0F" w:rsidRDefault="00D37B90" w:rsidP="000715EA">
            <w:pPr>
              <w:widowControl/>
              <w:jc w:val="both"/>
              <w:rPr>
                <w:sz w:val="22"/>
                <w:szCs w:val="22"/>
              </w:rPr>
            </w:pPr>
            <w:r w:rsidRPr="000D3D0F">
              <w:rPr>
                <w:sz w:val="22"/>
                <w:szCs w:val="22"/>
              </w:rPr>
              <w:t>(г. Тейково)</w:t>
            </w:r>
          </w:p>
        </w:tc>
        <w:tc>
          <w:tcPr>
            <w:tcW w:w="1559" w:type="dxa"/>
            <w:vMerge w:val="restart"/>
            <w:shd w:val="clear" w:color="auto" w:fill="auto"/>
            <w:vAlign w:val="center"/>
          </w:tcPr>
          <w:p w14:paraId="2C97CB07" w14:textId="77777777" w:rsidR="00D37B90" w:rsidRPr="000D3D0F" w:rsidRDefault="00D37B90" w:rsidP="000715EA">
            <w:pPr>
              <w:widowControl/>
              <w:jc w:val="center"/>
              <w:rPr>
                <w:sz w:val="22"/>
                <w:szCs w:val="22"/>
              </w:rPr>
            </w:pPr>
            <w:proofErr w:type="spellStart"/>
            <w:r w:rsidRPr="000D3D0F">
              <w:rPr>
                <w:sz w:val="22"/>
                <w:szCs w:val="22"/>
              </w:rPr>
              <w:t>Одноставочный</w:t>
            </w:r>
            <w:proofErr w:type="spellEnd"/>
            <w:r w:rsidRPr="000D3D0F">
              <w:rPr>
                <w:sz w:val="22"/>
                <w:szCs w:val="22"/>
              </w:rPr>
              <w:t>, руб./ Гкал</w:t>
            </w:r>
          </w:p>
        </w:tc>
        <w:tc>
          <w:tcPr>
            <w:tcW w:w="850" w:type="dxa"/>
            <w:shd w:val="clear" w:color="auto" w:fill="auto"/>
            <w:noWrap/>
            <w:vAlign w:val="center"/>
          </w:tcPr>
          <w:p w14:paraId="5654A77B" w14:textId="77777777" w:rsidR="00D37B90" w:rsidRPr="000D3D0F" w:rsidRDefault="00D37B90" w:rsidP="000715EA">
            <w:pPr>
              <w:jc w:val="center"/>
              <w:rPr>
                <w:sz w:val="22"/>
                <w:szCs w:val="22"/>
              </w:rPr>
            </w:pPr>
            <w:r w:rsidRPr="000D3D0F">
              <w:rPr>
                <w:sz w:val="22"/>
                <w:szCs w:val="22"/>
              </w:rPr>
              <w:t>2023</w:t>
            </w:r>
          </w:p>
        </w:tc>
        <w:tc>
          <w:tcPr>
            <w:tcW w:w="2552" w:type="dxa"/>
            <w:gridSpan w:val="2"/>
            <w:shd w:val="clear" w:color="auto" w:fill="auto"/>
            <w:noWrap/>
            <w:vAlign w:val="center"/>
          </w:tcPr>
          <w:p w14:paraId="08A9EEA8" w14:textId="77777777" w:rsidR="00D37B90" w:rsidRPr="000D3D0F" w:rsidRDefault="00D37B90" w:rsidP="000715EA">
            <w:pPr>
              <w:jc w:val="center"/>
              <w:rPr>
                <w:sz w:val="22"/>
                <w:szCs w:val="22"/>
              </w:rPr>
            </w:pPr>
            <w:r w:rsidRPr="000D3D0F">
              <w:rPr>
                <w:sz w:val="22"/>
                <w:szCs w:val="22"/>
              </w:rPr>
              <w:t xml:space="preserve">2 402,06 </w:t>
            </w:r>
            <w:r w:rsidRPr="000D3D0F">
              <w:rPr>
                <w:spacing w:val="2"/>
                <w:sz w:val="22"/>
                <w:szCs w:val="22"/>
                <w:shd w:val="clear" w:color="auto" w:fill="FFFFFF"/>
              </w:rPr>
              <w:t>*</w:t>
            </w:r>
          </w:p>
        </w:tc>
        <w:tc>
          <w:tcPr>
            <w:tcW w:w="578" w:type="dxa"/>
            <w:shd w:val="clear" w:color="auto" w:fill="auto"/>
            <w:noWrap/>
            <w:vAlign w:val="center"/>
          </w:tcPr>
          <w:p w14:paraId="7A3555C1" w14:textId="77777777" w:rsidR="00D37B90" w:rsidRPr="000D3D0F" w:rsidRDefault="00D37B90" w:rsidP="000715EA">
            <w:pPr>
              <w:widowControl/>
              <w:jc w:val="center"/>
              <w:rPr>
                <w:sz w:val="22"/>
                <w:szCs w:val="22"/>
              </w:rPr>
            </w:pPr>
            <w:r w:rsidRPr="000D3D0F">
              <w:rPr>
                <w:sz w:val="22"/>
                <w:szCs w:val="22"/>
              </w:rPr>
              <w:t>-</w:t>
            </w:r>
          </w:p>
        </w:tc>
        <w:tc>
          <w:tcPr>
            <w:tcW w:w="720" w:type="dxa"/>
            <w:vAlign w:val="center"/>
          </w:tcPr>
          <w:p w14:paraId="6B27CC30" w14:textId="77777777" w:rsidR="00D37B90" w:rsidRPr="000D3D0F" w:rsidRDefault="00D37B90" w:rsidP="000715EA">
            <w:pPr>
              <w:widowControl/>
              <w:jc w:val="center"/>
              <w:rPr>
                <w:sz w:val="22"/>
                <w:szCs w:val="22"/>
              </w:rPr>
            </w:pPr>
            <w:r w:rsidRPr="000D3D0F">
              <w:rPr>
                <w:sz w:val="22"/>
                <w:szCs w:val="22"/>
              </w:rPr>
              <w:t>-</w:t>
            </w:r>
          </w:p>
        </w:tc>
        <w:tc>
          <w:tcPr>
            <w:tcW w:w="720" w:type="dxa"/>
            <w:vAlign w:val="center"/>
          </w:tcPr>
          <w:p w14:paraId="70D15009" w14:textId="77777777" w:rsidR="00D37B90" w:rsidRPr="000D3D0F" w:rsidRDefault="00D37B90" w:rsidP="000715EA">
            <w:pPr>
              <w:widowControl/>
              <w:jc w:val="center"/>
              <w:rPr>
                <w:sz w:val="22"/>
                <w:szCs w:val="22"/>
              </w:rPr>
            </w:pPr>
            <w:r w:rsidRPr="000D3D0F">
              <w:rPr>
                <w:sz w:val="22"/>
                <w:szCs w:val="22"/>
              </w:rPr>
              <w:t>-</w:t>
            </w:r>
          </w:p>
        </w:tc>
        <w:tc>
          <w:tcPr>
            <w:tcW w:w="540" w:type="dxa"/>
            <w:vAlign w:val="center"/>
          </w:tcPr>
          <w:p w14:paraId="28F85A30" w14:textId="77777777" w:rsidR="00D37B90" w:rsidRPr="000D3D0F" w:rsidRDefault="00D37B90" w:rsidP="000715EA">
            <w:pPr>
              <w:widowControl/>
              <w:jc w:val="center"/>
              <w:rPr>
                <w:sz w:val="22"/>
                <w:szCs w:val="22"/>
              </w:rPr>
            </w:pPr>
            <w:r w:rsidRPr="000D3D0F">
              <w:rPr>
                <w:sz w:val="22"/>
                <w:szCs w:val="22"/>
              </w:rPr>
              <w:t>-</w:t>
            </w:r>
          </w:p>
        </w:tc>
        <w:tc>
          <w:tcPr>
            <w:tcW w:w="720" w:type="dxa"/>
            <w:shd w:val="clear" w:color="auto" w:fill="auto"/>
            <w:noWrap/>
            <w:vAlign w:val="center"/>
          </w:tcPr>
          <w:p w14:paraId="5AA8B316" w14:textId="77777777" w:rsidR="00D37B90" w:rsidRPr="000D3D0F" w:rsidRDefault="00D37B90" w:rsidP="000715EA">
            <w:pPr>
              <w:jc w:val="center"/>
              <w:rPr>
                <w:sz w:val="22"/>
                <w:szCs w:val="22"/>
              </w:rPr>
            </w:pPr>
            <w:r w:rsidRPr="000D3D0F">
              <w:rPr>
                <w:sz w:val="22"/>
                <w:szCs w:val="22"/>
              </w:rPr>
              <w:t>-</w:t>
            </w:r>
          </w:p>
        </w:tc>
      </w:tr>
      <w:tr w:rsidR="00D37B90" w:rsidRPr="000D3D0F" w14:paraId="1D2E93C5" w14:textId="77777777" w:rsidTr="000715EA">
        <w:trPr>
          <w:trHeight w:val="397"/>
        </w:trPr>
        <w:tc>
          <w:tcPr>
            <w:tcW w:w="392" w:type="dxa"/>
            <w:vMerge/>
            <w:shd w:val="clear" w:color="auto" w:fill="auto"/>
            <w:noWrap/>
            <w:vAlign w:val="center"/>
          </w:tcPr>
          <w:p w14:paraId="1D9F537E" w14:textId="77777777" w:rsidR="00D37B90" w:rsidRPr="000D3D0F" w:rsidRDefault="00D37B90" w:rsidP="000715EA">
            <w:pPr>
              <w:jc w:val="center"/>
              <w:rPr>
                <w:sz w:val="22"/>
                <w:szCs w:val="22"/>
              </w:rPr>
            </w:pPr>
          </w:p>
        </w:tc>
        <w:tc>
          <w:tcPr>
            <w:tcW w:w="1735" w:type="dxa"/>
            <w:gridSpan w:val="2"/>
            <w:vMerge/>
            <w:shd w:val="clear" w:color="auto" w:fill="auto"/>
            <w:vAlign w:val="center"/>
          </w:tcPr>
          <w:p w14:paraId="0452CA6A" w14:textId="77777777" w:rsidR="00D37B90" w:rsidRPr="000D3D0F" w:rsidRDefault="00D37B90" w:rsidP="000715EA">
            <w:pPr>
              <w:widowControl/>
              <w:ind w:right="-108"/>
              <w:rPr>
                <w:sz w:val="22"/>
                <w:szCs w:val="22"/>
              </w:rPr>
            </w:pPr>
          </w:p>
        </w:tc>
        <w:tc>
          <w:tcPr>
            <w:tcW w:w="1559" w:type="dxa"/>
            <w:vMerge/>
            <w:shd w:val="clear" w:color="auto" w:fill="auto"/>
            <w:vAlign w:val="center"/>
          </w:tcPr>
          <w:p w14:paraId="772BFC7A" w14:textId="77777777" w:rsidR="00D37B90" w:rsidRPr="000D3D0F" w:rsidRDefault="00D37B90" w:rsidP="000715EA">
            <w:pPr>
              <w:widowControl/>
              <w:jc w:val="center"/>
              <w:rPr>
                <w:sz w:val="22"/>
                <w:szCs w:val="22"/>
              </w:rPr>
            </w:pPr>
          </w:p>
        </w:tc>
        <w:tc>
          <w:tcPr>
            <w:tcW w:w="850" w:type="dxa"/>
            <w:shd w:val="clear" w:color="auto" w:fill="auto"/>
            <w:noWrap/>
            <w:vAlign w:val="center"/>
          </w:tcPr>
          <w:p w14:paraId="6D81C875" w14:textId="77777777" w:rsidR="00D37B90" w:rsidRPr="000D3D0F" w:rsidRDefault="00D37B90" w:rsidP="000715EA">
            <w:pPr>
              <w:jc w:val="center"/>
              <w:rPr>
                <w:sz w:val="22"/>
                <w:szCs w:val="22"/>
              </w:rPr>
            </w:pPr>
            <w:r w:rsidRPr="000D3D0F">
              <w:rPr>
                <w:sz w:val="22"/>
                <w:szCs w:val="22"/>
              </w:rPr>
              <w:t>2024</w:t>
            </w:r>
          </w:p>
        </w:tc>
        <w:tc>
          <w:tcPr>
            <w:tcW w:w="1276" w:type="dxa"/>
            <w:shd w:val="clear" w:color="auto" w:fill="auto"/>
            <w:noWrap/>
            <w:vAlign w:val="center"/>
          </w:tcPr>
          <w:p w14:paraId="26F41F53" w14:textId="77777777" w:rsidR="00D37B90" w:rsidRPr="000D3D0F" w:rsidRDefault="00D37B90" w:rsidP="000715EA">
            <w:pPr>
              <w:jc w:val="center"/>
              <w:rPr>
                <w:sz w:val="22"/>
                <w:szCs w:val="22"/>
              </w:rPr>
            </w:pPr>
            <w:r w:rsidRPr="000D3D0F">
              <w:rPr>
                <w:sz w:val="22"/>
                <w:szCs w:val="22"/>
              </w:rPr>
              <w:t>2 402,06</w:t>
            </w:r>
          </w:p>
        </w:tc>
        <w:tc>
          <w:tcPr>
            <w:tcW w:w="1276" w:type="dxa"/>
            <w:shd w:val="clear" w:color="auto" w:fill="auto"/>
            <w:vAlign w:val="center"/>
          </w:tcPr>
          <w:p w14:paraId="7E627F80" w14:textId="77777777" w:rsidR="00D37B90" w:rsidRPr="000D3D0F" w:rsidRDefault="00D37B90" w:rsidP="000715EA">
            <w:pPr>
              <w:jc w:val="center"/>
              <w:rPr>
                <w:sz w:val="22"/>
                <w:szCs w:val="22"/>
              </w:rPr>
            </w:pPr>
            <w:r w:rsidRPr="000D3D0F">
              <w:rPr>
                <w:sz w:val="22"/>
                <w:szCs w:val="22"/>
              </w:rPr>
              <w:t>2 685,50</w:t>
            </w:r>
          </w:p>
        </w:tc>
        <w:tc>
          <w:tcPr>
            <w:tcW w:w="578" w:type="dxa"/>
            <w:shd w:val="clear" w:color="auto" w:fill="auto"/>
            <w:noWrap/>
            <w:vAlign w:val="center"/>
          </w:tcPr>
          <w:p w14:paraId="23C2553A" w14:textId="77777777" w:rsidR="00D37B90" w:rsidRPr="000D3D0F" w:rsidRDefault="00D37B90" w:rsidP="000715EA">
            <w:pPr>
              <w:widowControl/>
              <w:jc w:val="center"/>
              <w:rPr>
                <w:sz w:val="22"/>
                <w:szCs w:val="22"/>
              </w:rPr>
            </w:pPr>
            <w:r w:rsidRPr="000D3D0F">
              <w:rPr>
                <w:sz w:val="22"/>
                <w:szCs w:val="22"/>
              </w:rPr>
              <w:t>-</w:t>
            </w:r>
          </w:p>
        </w:tc>
        <w:tc>
          <w:tcPr>
            <w:tcW w:w="720" w:type="dxa"/>
            <w:vAlign w:val="center"/>
          </w:tcPr>
          <w:p w14:paraId="714C5222" w14:textId="77777777" w:rsidR="00D37B90" w:rsidRPr="000D3D0F" w:rsidRDefault="00D37B90" w:rsidP="000715EA">
            <w:pPr>
              <w:widowControl/>
              <w:jc w:val="center"/>
              <w:rPr>
                <w:sz w:val="22"/>
                <w:szCs w:val="22"/>
              </w:rPr>
            </w:pPr>
            <w:r w:rsidRPr="000D3D0F">
              <w:rPr>
                <w:sz w:val="22"/>
                <w:szCs w:val="22"/>
              </w:rPr>
              <w:t>-</w:t>
            </w:r>
          </w:p>
        </w:tc>
        <w:tc>
          <w:tcPr>
            <w:tcW w:w="720" w:type="dxa"/>
            <w:vAlign w:val="center"/>
          </w:tcPr>
          <w:p w14:paraId="17F7C7CF" w14:textId="77777777" w:rsidR="00D37B90" w:rsidRPr="000D3D0F" w:rsidRDefault="00D37B90" w:rsidP="000715EA">
            <w:pPr>
              <w:widowControl/>
              <w:jc w:val="center"/>
              <w:rPr>
                <w:sz w:val="22"/>
                <w:szCs w:val="22"/>
              </w:rPr>
            </w:pPr>
            <w:r w:rsidRPr="000D3D0F">
              <w:rPr>
                <w:sz w:val="22"/>
                <w:szCs w:val="22"/>
              </w:rPr>
              <w:t>-</w:t>
            </w:r>
          </w:p>
        </w:tc>
        <w:tc>
          <w:tcPr>
            <w:tcW w:w="540" w:type="dxa"/>
            <w:vAlign w:val="center"/>
          </w:tcPr>
          <w:p w14:paraId="17B90194" w14:textId="77777777" w:rsidR="00D37B90" w:rsidRPr="000D3D0F" w:rsidRDefault="00D37B90" w:rsidP="000715EA">
            <w:pPr>
              <w:widowControl/>
              <w:jc w:val="center"/>
              <w:rPr>
                <w:sz w:val="22"/>
                <w:szCs w:val="22"/>
              </w:rPr>
            </w:pPr>
            <w:r w:rsidRPr="000D3D0F">
              <w:rPr>
                <w:sz w:val="22"/>
                <w:szCs w:val="22"/>
              </w:rPr>
              <w:t>-</w:t>
            </w:r>
          </w:p>
        </w:tc>
        <w:tc>
          <w:tcPr>
            <w:tcW w:w="720" w:type="dxa"/>
            <w:shd w:val="clear" w:color="auto" w:fill="auto"/>
            <w:noWrap/>
            <w:vAlign w:val="center"/>
          </w:tcPr>
          <w:p w14:paraId="2F7E5924" w14:textId="77777777" w:rsidR="00D37B90" w:rsidRPr="000D3D0F" w:rsidRDefault="00D37B90" w:rsidP="000715EA">
            <w:pPr>
              <w:jc w:val="center"/>
              <w:rPr>
                <w:sz w:val="22"/>
                <w:szCs w:val="22"/>
              </w:rPr>
            </w:pPr>
            <w:r w:rsidRPr="000D3D0F">
              <w:rPr>
                <w:sz w:val="22"/>
                <w:szCs w:val="22"/>
              </w:rPr>
              <w:t>-</w:t>
            </w:r>
          </w:p>
        </w:tc>
      </w:tr>
      <w:tr w:rsidR="00D37B90" w:rsidRPr="000D3D0F" w14:paraId="0F4E23A9" w14:textId="77777777" w:rsidTr="000715EA">
        <w:trPr>
          <w:trHeight w:val="397"/>
        </w:trPr>
        <w:tc>
          <w:tcPr>
            <w:tcW w:w="392" w:type="dxa"/>
            <w:vMerge/>
            <w:shd w:val="clear" w:color="auto" w:fill="auto"/>
            <w:noWrap/>
            <w:vAlign w:val="center"/>
          </w:tcPr>
          <w:p w14:paraId="1EE7B04E" w14:textId="77777777" w:rsidR="00D37B90" w:rsidRPr="000D3D0F" w:rsidRDefault="00D37B90" w:rsidP="000715EA">
            <w:pPr>
              <w:jc w:val="center"/>
              <w:rPr>
                <w:sz w:val="22"/>
                <w:szCs w:val="22"/>
              </w:rPr>
            </w:pPr>
          </w:p>
        </w:tc>
        <w:tc>
          <w:tcPr>
            <w:tcW w:w="1735" w:type="dxa"/>
            <w:gridSpan w:val="2"/>
            <w:vMerge/>
            <w:shd w:val="clear" w:color="auto" w:fill="auto"/>
            <w:vAlign w:val="center"/>
          </w:tcPr>
          <w:p w14:paraId="39635B9B" w14:textId="77777777" w:rsidR="00D37B90" w:rsidRPr="000D3D0F" w:rsidRDefault="00D37B90" w:rsidP="000715EA">
            <w:pPr>
              <w:widowControl/>
              <w:ind w:right="-108"/>
              <w:rPr>
                <w:sz w:val="22"/>
                <w:szCs w:val="22"/>
              </w:rPr>
            </w:pPr>
          </w:p>
        </w:tc>
        <w:tc>
          <w:tcPr>
            <w:tcW w:w="1559" w:type="dxa"/>
            <w:vMerge/>
            <w:shd w:val="clear" w:color="auto" w:fill="auto"/>
            <w:vAlign w:val="center"/>
          </w:tcPr>
          <w:p w14:paraId="33BE16C9" w14:textId="77777777" w:rsidR="00D37B90" w:rsidRPr="000D3D0F" w:rsidRDefault="00D37B90" w:rsidP="000715EA">
            <w:pPr>
              <w:widowControl/>
              <w:jc w:val="center"/>
              <w:rPr>
                <w:sz w:val="22"/>
                <w:szCs w:val="22"/>
              </w:rPr>
            </w:pPr>
          </w:p>
        </w:tc>
        <w:tc>
          <w:tcPr>
            <w:tcW w:w="850" w:type="dxa"/>
            <w:shd w:val="clear" w:color="auto" w:fill="auto"/>
            <w:noWrap/>
            <w:vAlign w:val="center"/>
          </w:tcPr>
          <w:p w14:paraId="1E7CEFD1" w14:textId="77777777" w:rsidR="00D37B90" w:rsidRPr="000D3D0F" w:rsidRDefault="00D37B90" w:rsidP="000715EA">
            <w:pPr>
              <w:jc w:val="center"/>
              <w:rPr>
                <w:sz w:val="22"/>
                <w:szCs w:val="22"/>
              </w:rPr>
            </w:pPr>
            <w:r w:rsidRPr="000D3D0F">
              <w:rPr>
                <w:sz w:val="22"/>
                <w:szCs w:val="22"/>
              </w:rPr>
              <w:t>2025</w:t>
            </w:r>
          </w:p>
        </w:tc>
        <w:tc>
          <w:tcPr>
            <w:tcW w:w="1276" w:type="dxa"/>
            <w:shd w:val="clear" w:color="auto" w:fill="auto"/>
            <w:noWrap/>
            <w:vAlign w:val="center"/>
          </w:tcPr>
          <w:p w14:paraId="3A08F3C0" w14:textId="77777777" w:rsidR="00D37B90" w:rsidRPr="000D3D0F" w:rsidRDefault="00D37B90" w:rsidP="000715EA">
            <w:pPr>
              <w:jc w:val="center"/>
              <w:rPr>
                <w:sz w:val="22"/>
                <w:szCs w:val="22"/>
              </w:rPr>
            </w:pPr>
            <w:r w:rsidRPr="000D3D0F">
              <w:rPr>
                <w:sz w:val="22"/>
                <w:szCs w:val="22"/>
              </w:rPr>
              <w:t>2 685,50</w:t>
            </w:r>
          </w:p>
        </w:tc>
        <w:tc>
          <w:tcPr>
            <w:tcW w:w="1276" w:type="dxa"/>
            <w:vAlign w:val="center"/>
          </w:tcPr>
          <w:p w14:paraId="047BE9E4" w14:textId="77777777" w:rsidR="00D37B90" w:rsidRPr="000D3D0F" w:rsidRDefault="00D37B90" w:rsidP="000715EA">
            <w:pPr>
              <w:jc w:val="center"/>
              <w:rPr>
                <w:sz w:val="22"/>
                <w:szCs w:val="22"/>
              </w:rPr>
            </w:pPr>
            <w:r w:rsidRPr="000D3D0F">
              <w:rPr>
                <w:sz w:val="22"/>
                <w:szCs w:val="22"/>
              </w:rPr>
              <w:t>2 838,57</w:t>
            </w:r>
          </w:p>
        </w:tc>
        <w:tc>
          <w:tcPr>
            <w:tcW w:w="578" w:type="dxa"/>
            <w:shd w:val="clear" w:color="auto" w:fill="auto"/>
            <w:noWrap/>
            <w:vAlign w:val="center"/>
          </w:tcPr>
          <w:p w14:paraId="20C87AD7" w14:textId="77777777" w:rsidR="00D37B90" w:rsidRPr="000D3D0F" w:rsidRDefault="00D37B90" w:rsidP="000715EA">
            <w:pPr>
              <w:widowControl/>
              <w:jc w:val="center"/>
              <w:rPr>
                <w:sz w:val="22"/>
                <w:szCs w:val="22"/>
              </w:rPr>
            </w:pPr>
            <w:r w:rsidRPr="000D3D0F">
              <w:rPr>
                <w:sz w:val="22"/>
                <w:szCs w:val="22"/>
              </w:rPr>
              <w:t>-</w:t>
            </w:r>
          </w:p>
        </w:tc>
        <w:tc>
          <w:tcPr>
            <w:tcW w:w="720" w:type="dxa"/>
            <w:vAlign w:val="center"/>
          </w:tcPr>
          <w:p w14:paraId="461D479F" w14:textId="77777777" w:rsidR="00D37B90" w:rsidRPr="000D3D0F" w:rsidRDefault="00D37B90" w:rsidP="000715EA">
            <w:pPr>
              <w:widowControl/>
              <w:jc w:val="center"/>
              <w:rPr>
                <w:sz w:val="22"/>
                <w:szCs w:val="22"/>
              </w:rPr>
            </w:pPr>
            <w:r w:rsidRPr="000D3D0F">
              <w:rPr>
                <w:sz w:val="22"/>
                <w:szCs w:val="22"/>
              </w:rPr>
              <w:t>-</w:t>
            </w:r>
          </w:p>
        </w:tc>
        <w:tc>
          <w:tcPr>
            <w:tcW w:w="720" w:type="dxa"/>
            <w:vAlign w:val="center"/>
          </w:tcPr>
          <w:p w14:paraId="6C517D78" w14:textId="77777777" w:rsidR="00D37B90" w:rsidRPr="000D3D0F" w:rsidRDefault="00D37B90" w:rsidP="000715EA">
            <w:pPr>
              <w:widowControl/>
              <w:jc w:val="center"/>
              <w:rPr>
                <w:sz w:val="22"/>
                <w:szCs w:val="22"/>
              </w:rPr>
            </w:pPr>
            <w:r w:rsidRPr="000D3D0F">
              <w:rPr>
                <w:sz w:val="22"/>
                <w:szCs w:val="22"/>
              </w:rPr>
              <w:t>-</w:t>
            </w:r>
          </w:p>
        </w:tc>
        <w:tc>
          <w:tcPr>
            <w:tcW w:w="540" w:type="dxa"/>
            <w:vAlign w:val="center"/>
          </w:tcPr>
          <w:p w14:paraId="0D475537" w14:textId="77777777" w:rsidR="00D37B90" w:rsidRPr="000D3D0F" w:rsidRDefault="00D37B90" w:rsidP="000715EA">
            <w:pPr>
              <w:widowControl/>
              <w:jc w:val="center"/>
              <w:rPr>
                <w:sz w:val="22"/>
                <w:szCs w:val="22"/>
              </w:rPr>
            </w:pPr>
            <w:r w:rsidRPr="000D3D0F">
              <w:rPr>
                <w:sz w:val="22"/>
                <w:szCs w:val="22"/>
              </w:rPr>
              <w:t>-</w:t>
            </w:r>
          </w:p>
        </w:tc>
        <w:tc>
          <w:tcPr>
            <w:tcW w:w="720" w:type="dxa"/>
            <w:shd w:val="clear" w:color="auto" w:fill="auto"/>
            <w:noWrap/>
            <w:vAlign w:val="center"/>
          </w:tcPr>
          <w:p w14:paraId="049CD2C3" w14:textId="77777777" w:rsidR="00D37B90" w:rsidRPr="000D3D0F" w:rsidRDefault="00D37B90" w:rsidP="000715EA">
            <w:pPr>
              <w:jc w:val="center"/>
              <w:rPr>
                <w:sz w:val="22"/>
                <w:szCs w:val="22"/>
              </w:rPr>
            </w:pPr>
            <w:r w:rsidRPr="000D3D0F">
              <w:rPr>
                <w:sz w:val="22"/>
                <w:szCs w:val="22"/>
              </w:rPr>
              <w:t>-</w:t>
            </w:r>
          </w:p>
        </w:tc>
      </w:tr>
    </w:tbl>
    <w:p w14:paraId="43BAD34D" w14:textId="77777777" w:rsidR="00D37B90" w:rsidRDefault="00D37B90" w:rsidP="00D37B90">
      <w:pPr>
        <w:widowControl/>
        <w:autoSpaceDE w:val="0"/>
        <w:autoSpaceDN w:val="0"/>
        <w:adjustRightInd w:val="0"/>
        <w:ind w:firstLine="540"/>
        <w:jc w:val="both"/>
        <w:rPr>
          <w:sz w:val="22"/>
          <w:szCs w:val="24"/>
        </w:rPr>
      </w:pPr>
    </w:p>
    <w:p w14:paraId="714900B2" w14:textId="77777777" w:rsidR="00D37B90" w:rsidRDefault="00D37B90" w:rsidP="008A33F7">
      <w:pPr>
        <w:widowControl/>
        <w:autoSpaceDE w:val="0"/>
        <w:autoSpaceDN w:val="0"/>
        <w:adjustRightInd w:val="0"/>
        <w:ind w:firstLine="709"/>
        <w:jc w:val="both"/>
        <w:rPr>
          <w:sz w:val="22"/>
          <w:szCs w:val="24"/>
        </w:rPr>
      </w:pPr>
      <w:r w:rsidRPr="002D7EA9">
        <w:rPr>
          <w:sz w:val="22"/>
          <w:szCs w:val="24"/>
        </w:rPr>
        <w:t xml:space="preserve">Примечание. Организация применяет упрощенную систему налогообложения в соответствии с </w:t>
      </w:r>
      <w:hyperlink r:id="rId27" w:history="1">
        <w:r w:rsidRPr="002D7EA9">
          <w:rPr>
            <w:sz w:val="22"/>
            <w:szCs w:val="24"/>
          </w:rPr>
          <w:t>Главой 26.2</w:t>
        </w:r>
      </w:hyperlink>
      <w:r w:rsidRPr="002D7EA9">
        <w:rPr>
          <w:sz w:val="22"/>
          <w:szCs w:val="24"/>
        </w:rPr>
        <w:t xml:space="preserve"> части 2 Налогового кодекса Российской Федерации.</w:t>
      </w:r>
    </w:p>
    <w:p w14:paraId="18AC90B2" w14:textId="77777777" w:rsidR="00D37B90" w:rsidRPr="001059AB" w:rsidRDefault="00D37B90" w:rsidP="008A33F7">
      <w:pPr>
        <w:widowControl/>
        <w:tabs>
          <w:tab w:val="left" w:pos="993"/>
        </w:tabs>
        <w:autoSpaceDE w:val="0"/>
        <w:autoSpaceDN w:val="0"/>
        <w:adjustRightInd w:val="0"/>
        <w:ind w:firstLine="709"/>
        <w:jc w:val="both"/>
        <w:outlineLvl w:val="3"/>
        <w:rPr>
          <w:sz w:val="22"/>
          <w:szCs w:val="22"/>
        </w:rPr>
      </w:pPr>
      <w:r w:rsidRPr="00A92A07">
        <w:rPr>
          <w:spacing w:val="2"/>
          <w:sz w:val="22"/>
          <w:szCs w:val="22"/>
          <w:shd w:val="clear" w:color="auto" w:fill="FFFFFF"/>
        </w:rPr>
        <w:t>* Т</w:t>
      </w:r>
      <w:r w:rsidRPr="00A92A07">
        <w:rPr>
          <w:sz w:val="22"/>
          <w:szCs w:val="22"/>
        </w:rPr>
        <w:t>ариф, установленный на 2023 год, вводится в действие с 1 декабр</w:t>
      </w:r>
      <w:r w:rsidRPr="001059AB">
        <w:rPr>
          <w:sz w:val="22"/>
          <w:szCs w:val="22"/>
        </w:rPr>
        <w:t>я 2022 г.</w:t>
      </w:r>
    </w:p>
    <w:p w14:paraId="2F37C306" w14:textId="77777777" w:rsidR="00D37B90" w:rsidRDefault="00D37B90" w:rsidP="008A33F7">
      <w:pPr>
        <w:pStyle w:val="24"/>
        <w:widowControl/>
        <w:tabs>
          <w:tab w:val="left" w:pos="1276"/>
          <w:tab w:val="left" w:pos="1560"/>
        </w:tabs>
        <w:ind w:firstLine="709"/>
        <w:rPr>
          <w:bCs/>
          <w:sz w:val="22"/>
          <w:szCs w:val="22"/>
        </w:rPr>
      </w:pPr>
      <w:r w:rsidRPr="00D37B90">
        <w:rPr>
          <w:bCs/>
          <w:sz w:val="22"/>
          <w:szCs w:val="22"/>
        </w:rPr>
        <w:t>3.</w:t>
      </w:r>
      <w:r w:rsidRPr="00D37B90">
        <w:rPr>
          <w:bCs/>
          <w:sz w:val="22"/>
          <w:szCs w:val="22"/>
        </w:rPr>
        <w:tab/>
        <w:t>С 01.01.2024 произвести корректировку установленных долгосрочных тарифов на теплоноситель для потребителей ООО «КЭС-Тейково» (г.о. Тейково) на 2024-2025 годы, изложив приложение 3 к постановлению Департамента энергетики и тарифов Ивановской области от 25.11.2022 № 54-т/4 в новой редакции</w:t>
      </w:r>
      <w:r>
        <w:rPr>
          <w:bCs/>
          <w:sz w:val="22"/>
          <w:szCs w:val="22"/>
        </w:rPr>
        <w:t>:</w:t>
      </w:r>
    </w:p>
    <w:p w14:paraId="0941862A" w14:textId="77777777" w:rsidR="00D37B90" w:rsidRPr="00D37B90" w:rsidRDefault="00D37B90" w:rsidP="00D37B90">
      <w:pPr>
        <w:widowControl/>
        <w:autoSpaceDE w:val="0"/>
        <w:autoSpaceDN w:val="0"/>
        <w:adjustRightInd w:val="0"/>
        <w:jc w:val="right"/>
        <w:rPr>
          <w:bCs/>
          <w:sz w:val="22"/>
          <w:szCs w:val="22"/>
        </w:rPr>
      </w:pPr>
      <w:r w:rsidRPr="00D37B90">
        <w:rPr>
          <w:bCs/>
          <w:sz w:val="22"/>
          <w:szCs w:val="22"/>
        </w:rPr>
        <w:t>Приложение 3 к постановлению Департамента энергетики и тарифов</w:t>
      </w:r>
    </w:p>
    <w:p w14:paraId="31C4A996" w14:textId="77777777" w:rsidR="00D37B90" w:rsidRPr="00D37B90" w:rsidRDefault="00D37B90" w:rsidP="00D37B90">
      <w:pPr>
        <w:widowControl/>
        <w:autoSpaceDE w:val="0"/>
        <w:autoSpaceDN w:val="0"/>
        <w:adjustRightInd w:val="0"/>
        <w:jc w:val="right"/>
        <w:rPr>
          <w:b/>
          <w:bCs/>
          <w:sz w:val="22"/>
          <w:szCs w:val="22"/>
        </w:rPr>
      </w:pPr>
      <w:r w:rsidRPr="00D37B90">
        <w:rPr>
          <w:sz w:val="22"/>
          <w:szCs w:val="22"/>
        </w:rPr>
        <w:t xml:space="preserve">Ивановской области </w:t>
      </w:r>
      <w:r w:rsidRPr="00D37B90">
        <w:rPr>
          <w:bCs/>
          <w:sz w:val="22"/>
          <w:szCs w:val="22"/>
        </w:rPr>
        <w:t>от 25.11.2022 № 54-т/4</w:t>
      </w:r>
    </w:p>
    <w:p w14:paraId="60AABF66" w14:textId="77777777" w:rsidR="00D37B90" w:rsidRPr="00D37B90" w:rsidRDefault="00D37B90" w:rsidP="00D37B90">
      <w:pPr>
        <w:widowControl/>
        <w:autoSpaceDE w:val="0"/>
        <w:autoSpaceDN w:val="0"/>
        <w:adjustRightInd w:val="0"/>
        <w:jc w:val="center"/>
        <w:rPr>
          <w:b/>
          <w:bCs/>
          <w:sz w:val="22"/>
          <w:szCs w:val="22"/>
        </w:rPr>
      </w:pPr>
    </w:p>
    <w:p w14:paraId="117D9914" w14:textId="77777777" w:rsidR="00D37B90" w:rsidRPr="00D37B90" w:rsidRDefault="00D37B90" w:rsidP="00D37B90">
      <w:pPr>
        <w:widowControl/>
        <w:autoSpaceDE w:val="0"/>
        <w:autoSpaceDN w:val="0"/>
        <w:adjustRightInd w:val="0"/>
        <w:jc w:val="center"/>
        <w:rPr>
          <w:b/>
          <w:bCs/>
          <w:sz w:val="22"/>
          <w:szCs w:val="22"/>
        </w:rPr>
      </w:pPr>
      <w:r w:rsidRPr="00D37B90">
        <w:rPr>
          <w:b/>
          <w:bCs/>
          <w:sz w:val="22"/>
          <w:szCs w:val="22"/>
        </w:rPr>
        <w:t>Тарифы на теплоноситель</w:t>
      </w:r>
    </w:p>
    <w:p w14:paraId="1A6652C2" w14:textId="77777777" w:rsidR="00D37B90" w:rsidRPr="00D37B90" w:rsidRDefault="00D37B90" w:rsidP="00D37B90">
      <w:pPr>
        <w:widowControl/>
        <w:autoSpaceDE w:val="0"/>
        <w:autoSpaceDN w:val="0"/>
        <w:adjustRightInd w:val="0"/>
        <w:jc w:val="center"/>
        <w:rPr>
          <w:b/>
          <w:bCs/>
          <w:sz w:val="22"/>
          <w:szCs w:val="22"/>
        </w:rPr>
      </w:pPr>
    </w:p>
    <w:tbl>
      <w:tblPr>
        <w:tblW w:w="106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2"/>
        <w:gridCol w:w="2078"/>
        <w:gridCol w:w="1560"/>
        <w:gridCol w:w="850"/>
        <w:gridCol w:w="1134"/>
        <w:gridCol w:w="1276"/>
        <w:gridCol w:w="578"/>
        <w:gridCol w:w="720"/>
        <w:gridCol w:w="720"/>
        <w:gridCol w:w="540"/>
        <w:gridCol w:w="720"/>
      </w:tblGrid>
      <w:tr w:rsidR="00D37B90" w:rsidRPr="00D37B90" w14:paraId="454C2733" w14:textId="77777777" w:rsidTr="000715EA">
        <w:trPr>
          <w:trHeight w:val="97"/>
        </w:trPr>
        <w:tc>
          <w:tcPr>
            <w:tcW w:w="474" w:type="dxa"/>
            <w:gridSpan w:val="2"/>
            <w:vMerge w:val="restart"/>
            <w:shd w:val="clear" w:color="auto" w:fill="auto"/>
            <w:vAlign w:val="center"/>
          </w:tcPr>
          <w:p w14:paraId="6281A2AF" w14:textId="77777777" w:rsidR="00D37B90" w:rsidRPr="00D37B90" w:rsidRDefault="00D37B90" w:rsidP="00D37B90">
            <w:pPr>
              <w:widowControl/>
              <w:jc w:val="center"/>
              <w:rPr>
                <w:sz w:val="22"/>
                <w:szCs w:val="22"/>
              </w:rPr>
            </w:pPr>
            <w:r w:rsidRPr="00D37B90">
              <w:rPr>
                <w:sz w:val="22"/>
                <w:szCs w:val="22"/>
              </w:rPr>
              <w:t>№ п/п</w:t>
            </w:r>
          </w:p>
        </w:tc>
        <w:tc>
          <w:tcPr>
            <w:tcW w:w="2078" w:type="dxa"/>
            <w:vMerge w:val="restart"/>
            <w:shd w:val="clear" w:color="auto" w:fill="auto"/>
            <w:vAlign w:val="center"/>
          </w:tcPr>
          <w:p w14:paraId="224AF4FC" w14:textId="77777777" w:rsidR="00D37B90" w:rsidRPr="00D37B90" w:rsidRDefault="00D37B90" w:rsidP="00D37B90">
            <w:pPr>
              <w:widowControl/>
              <w:jc w:val="center"/>
              <w:rPr>
                <w:sz w:val="22"/>
                <w:szCs w:val="22"/>
              </w:rPr>
            </w:pPr>
            <w:r w:rsidRPr="00D37B90">
              <w:rPr>
                <w:sz w:val="22"/>
                <w:szCs w:val="22"/>
              </w:rPr>
              <w:t>Наименование регулируемой организации</w:t>
            </w:r>
          </w:p>
        </w:tc>
        <w:tc>
          <w:tcPr>
            <w:tcW w:w="1560" w:type="dxa"/>
            <w:vMerge w:val="restart"/>
            <w:shd w:val="clear" w:color="auto" w:fill="auto"/>
            <w:noWrap/>
            <w:vAlign w:val="center"/>
          </w:tcPr>
          <w:p w14:paraId="30A5201E" w14:textId="77777777" w:rsidR="00D37B90" w:rsidRPr="00D37B90" w:rsidRDefault="00D37B90" w:rsidP="00D37B90">
            <w:pPr>
              <w:widowControl/>
              <w:jc w:val="center"/>
              <w:rPr>
                <w:sz w:val="22"/>
                <w:szCs w:val="22"/>
              </w:rPr>
            </w:pPr>
            <w:r w:rsidRPr="00D37B90">
              <w:rPr>
                <w:sz w:val="22"/>
                <w:szCs w:val="22"/>
              </w:rPr>
              <w:t>Вид тарифа</w:t>
            </w:r>
          </w:p>
        </w:tc>
        <w:tc>
          <w:tcPr>
            <w:tcW w:w="850" w:type="dxa"/>
            <w:vMerge w:val="restart"/>
            <w:shd w:val="clear" w:color="auto" w:fill="auto"/>
            <w:noWrap/>
            <w:vAlign w:val="center"/>
          </w:tcPr>
          <w:p w14:paraId="49CDFE0F" w14:textId="77777777" w:rsidR="00D37B90" w:rsidRPr="00D37B90" w:rsidRDefault="00D37B90" w:rsidP="00D37B90">
            <w:pPr>
              <w:widowControl/>
              <w:jc w:val="center"/>
              <w:rPr>
                <w:sz w:val="22"/>
                <w:szCs w:val="22"/>
              </w:rPr>
            </w:pPr>
            <w:r w:rsidRPr="00D37B90">
              <w:rPr>
                <w:sz w:val="22"/>
                <w:szCs w:val="22"/>
              </w:rPr>
              <w:t>Год</w:t>
            </w:r>
          </w:p>
        </w:tc>
        <w:tc>
          <w:tcPr>
            <w:tcW w:w="2410" w:type="dxa"/>
            <w:gridSpan w:val="2"/>
            <w:shd w:val="clear" w:color="auto" w:fill="auto"/>
            <w:noWrap/>
            <w:vAlign w:val="center"/>
          </w:tcPr>
          <w:p w14:paraId="7E985325" w14:textId="77777777" w:rsidR="00D37B90" w:rsidRPr="00D37B90" w:rsidRDefault="00D37B90" w:rsidP="00D37B90">
            <w:pPr>
              <w:widowControl/>
              <w:jc w:val="center"/>
              <w:rPr>
                <w:sz w:val="22"/>
                <w:szCs w:val="22"/>
              </w:rPr>
            </w:pPr>
            <w:r w:rsidRPr="00D37B90">
              <w:rPr>
                <w:sz w:val="22"/>
                <w:szCs w:val="22"/>
              </w:rPr>
              <w:t>Вода</w:t>
            </w:r>
          </w:p>
        </w:tc>
        <w:tc>
          <w:tcPr>
            <w:tcW w:w="2558" w:type="dxa"/>
            <w:gridSpan w:val="4"/>
            <w:shd w:val="clear" w:color="auto" w:fill="auto"/>
            <w:noWrap/>
            <w:vAlign w:val="center"/>
          </w:tcPr>
          <w:p w14:paraId="34BAC082" w14:textId="77777777" w:rsidR="00D37B90" w:rsidRPr="00D37B90" w:rsidRDefault="00D37B90" w:rsidP="00D37B90">
            <w:pPr>
              <w:widowControl/>
              <w:jc w:val="center"/>
              <w:rPr>
                <w:sz w:val="22"/>
                <w:szCs w:val="22"/>
              </w:rPr>
            </w:pPr>
            <w:r w:rsidRPr="00D37B90">
              <w:rPr>
                <w:sz w:val="22"/>
                <w:szCs w:val="22"/>
              </w:rPr>
              <w:t>Отборный пар давлением</w:t>
            </w:r>
          </w:p>
        </w:tc>
        <w:tc>
          <w:tcPr>
            <w:tcW w:w="720" w:type="dxa"/>
            <w:vMerge w:val="restart"/>
            <w:shd w:val="clear" w:color="auto" w:fill="auto"/>
            <w:vAlign w:val="center"/>
          </w:tcPr>
          <w:p w14:paraId="7B77FDAF" w14:textId="77777777" w:rsidR="00D37B90" w:rsidRPr="00D37B90" w:rsidRDefault="00D37B90" w:rsidP="00D37B90">
            <w:pPr>
              <w:widowControl/>
              <w:jc w:val="center"/>
              <w:rPr>
                <w:sz w:val="22"/>
                <w:szCs w:val="22"/>
              </w:rPr>
            </w:pPr>
            <w:r w:rsidRPr="00D37B90">
              <w:rPr>
                <w:sz w:val="22"/>
                <w:szCs w:val="22"/>
              </w:rPr>
              <w:t>Острый и редуцированный пар</w:t>
            </w:r>
          </w:p>
        </w:tc>
      </w:tr>
      <w:tr w:rsidR="00D37B90" w:rsidRPr="00D37B90" w14:paraId="7A1414DB" w14:textId="77777777" w:rsidTr="000715EA">
        <w:trPr>
          <w:trHeight w:val="1270"/>
        </w:trPr>
        <w:tc>
          <w:tcPr>
            <w:tcW w:w="474" w:type="dxa"/>
            <w:gridSpan w:val="2"/>
            <w:vMerge/>
            <w:tcBorders>
              <w:bottom w:val="single" w:sz="4" w:space="0" w:color="auto"/>
            </w:tcBorders>
            <w:shd w:val="clear" w:color="auto" w:fill="auto"/>
            <w:noWrap/>
            <w:vAlign w:val="center"/>
          </w:tcPr>
          <w:p w14:paraId="1588967D" w14:textId="77777777" w:rsidR="00D37B90" w:rsidRPr="00D37B90" w:rsidRDefault="00D37B90" w:rsidP="00D37B90">
            <w:pPr>
              <w:widowControl/>
              <w:jc w:val="center"/>
              <w:rPr>
                <w:sz w:val="22"/>
                <w:szCs w:val="22"/>
              </w:rPr>
            </w:pPr>
          </w:p>
        </w:tc>
        <w:tc>
          <w:tcPr>
            <w:tcW w:w="2078" w:type="dxa"/>
            <w:vMerge/>
            <w:tcBorders>
              <w:bottom w:val="single" w:sz="4" w:space="0" w:color="auto"/>
            </w:tcBorders>
            <w:shd w:val="clear" w:color="auto" w:fill="auto"/>
            <w:vAlign w:val="center"/>
          </w:tcPr>
          <w:p w14:paraId="3401ED69" w14:textId="77777777" w:rsidR="00D37B90" w:rsidRPr="00D37B90" w:rsidRDefault="00D37B90" w:rsidP="00D37B90">
            <w:pPr>
              <w:widowControl/>
              <w:rPr>
                <w:sz w:val="22"/>
                <w:szCs w:val="22"/>
              </w:rPr>
            </w:pPr>
          </w:p>
        </w:tc>
        <w:tc>
          <w:tcPr>
            <w:tcW w:w="1560" w:type="dxa"/>
            <w:vMerge/>
            <w:tcBorders>
              <w:bottom w:val="single" w:sz="4" w:space="0" w:color="auto"/>
            </w:tcBorders>
            <w:shd w:val="clear" w:color="auto" w:fill="auto"/>
            <w:noWrap/>
            <w:vAlign w:val="center"/>
          </w:tcPr>
          <w:p w14:paraId="48FDB13B" w14:textId="77777777" w:rsidR="00D37B90" w:rsidRPr="00D37B90" w:rsidRDefault="00D37B90" w:rsidP="00D37B90">
            <w:pPr>
              <w:widowControl/>
              <w:jc w:val="center"/>
              <w:rPr>
                <w:sz w:val="22"/>
                <w:szCs w:val="22"/>
              </w:rPr>
            </w:pPr>
          </w:p>
        </w:tc>
        <w:tc>
          <w:tcPr>
            <w:tcW w:w="850" w:type="dxa"/>
            <w:vMerge/>
            <w:tcBorders>
              <w:bottom w:val="single" w:sz="4" w:space="0" w:color="auto"/>
            </w:tcBorders>
            <w:shd w:val="clear" w:color="auto" w:fill="auto"/>
            <w:noWrap/>
            <w:vAlign w:val="center"/>
          </w:tcPr>
          <w:p w14:paraId="47850757" w14:textId="77777777" w:rsidR="00D37B90" w:rsidRPr="00D37B90" w:rsidRDefault="00D37B90" w:rsidP="00D37B90">
            <w:pPr>
              <w:widowControl/>
              <w:jc w:val="center"/>
              <w:rPr>
                <w:sz w:val="22"/>
                <w:szCs w:val="22"/>
              </w:rPr>
            </w:pPr>
          </w:p>
        </w:tc>
        <w:tc>
          <w:tcPr>
            <w:tcW w:w="1134" w:type="dxa"/>
            <w:tcBorders>
              <w:bottom w:val="single" w:sz="4" w:space="0" w:color="auto"/>
            </w:tcBorders>
            <w:shd w:val="clear" w:color="auto" w:fill="auto"/>
            <w:noWrap/>
            <w:vAlign w:val="center"/>
          </w:tcPr>
          <w:p w14:paraId="55776574" w14:textId="77777777" w:rsidR="00D37B90" w:rsidRPr="00D37B90" w:rsidRDefault="00D37B90" w:rsidP="00D37B90">
            <w:pPr>
              <w:widowControl/>
              <w:jc w:val="center"/>
              <w:rPr>
                <w:sz w:val="22"/>
                <w:szCs w:val="22"/>
              </w:rPr>
            </w:pPr>
            <w:r w:rsidRPr="00D37B90">
              <w:rPr>
                <w:sz w:val="22"/>
                <w:szCs w:val="22"/>
              </w:rPr>
              <w:t>1 полугодие</w:t>
            </w:r>
          </w:p>
        </w:tc>
        <w:tc>
          <w:tcPr>
            <w:tcW w:w="1276" w:type="dxa"/>
            <w:tcBorders>
              <w:bottom w:val="single" w:sz="4" w:space="0" w:color="auto"/>
            </w:tcBorders>
            <w:vAlign w:val="center"/>
          </w:tcPr>
          <w:p w14:paraId="607BEC9A" w14:textId="77777777" w:rsidR="00D37B90" w:rsidRPr="00D37B90" w:rsidRDefault="00D37B90" w:rsidP="00D37B90">
            <w:pPr>
              <w:widowControl/>
              <w:jc w:val="center"/>
              <w:rPr>
                <w:sz w:val="22"/>
                <w:szCs w:val="22"/>
              </w:rPr>
            </w:pPr>
            <w:r w:rsidRPr="00D37B90">
              <w:rPr>
                <w:sz w:val="22"/>
                <w:szCs w:val="22"/>
              </w:rPr>
              <w:t>2 полугодие</w:t>
            </w:r>
          </w:p>
        </w:tc>
        <w:tc>
          <w:tcPr>
            <w:tcW w:w="578" w:type="dxa"/>
            <w:tcBorders>
              <w:bottom w:val="single" w:sz="4" w:space="0" w:color="auto"/>
            </w:tcBorders>
            <w:shd w:val="clear" w:color="auto" w:fill="auto"/>
            <w:vAlign w:val="center"/>
          </w:tcPr>
          <w:p w14:paraId="0D30CB81" w14:textId="77777777" w:rsidR="00D37B90" w:rsidRPr="00D37B90" w:rsidRDefault="00D37B90" w:rsidP="00D37B90">
            <w:pPr>
              <w:jc w:val="center"/>
              <w:rPr>
                <w:sz w:val="22"/>
                <w:szCs w:val="22"/>
              </w:rPr>
            </w:pPr>
            <w:r w:rsidRPr="00D37B90">
              <w:rPr>
                <w:sz w:val="22"/>
                <w:szCs w:val="22"/>
              </w:rPr>
              <w:t>от 1,2 до 2,5 кг/</w:t>
            </w:r>
          </w:p>
          <w:p w14:paraId="23FBDB7F" w14:textId="77777777" w:rsidR="00D37B90" w:rsidRPr="00D37B90" w:rsidRDefault="00D37B90" w:rsidP="00D37B90">
            <w:pPr>
              <w:widowControl/>
              <w:jc w:val="center"/>
              <w:rPr>
                <w:sz w:val="22"/>
                <w:szCs w:val="22"/>
              </w:rPr>
            </w:pPr>
            <w:r w:rsidRPr="00D37B90">
              <w:rPr>
                <w:sz w:val="22"/>
                <w:szCs w:val="22"/>
              </w:rPr>
              <w:t>см</w:t>
            </w:r>
            <w:r w:rsidRPr="00D37B90">
              <w:rPr>
                <w:sz w:val="22"/>
                <w:szCs w:val="22"/>
                <w:vertAlign w:val="superscript"/>
              </w:rPr>
              <w:t>2</w:t>
            </w:r>
          </w:p>
        </w:tc>
        <w:tc>
          <w:tcPr>
            <w:tcW w:w="720" w:type="dxa"/>
            <w:tcBorders>
              <w:bottom w:val="single" w:sz="4" w:space="0" w:color="auto"/>
            </w:tcBorders>
            <w:vAlign w:val="center"/>
          </w:tcPr>
          <w:p w14:paraId="1020637E" w14:textId="77777777" w:rsidR="00D37B90" w:rsidRPr="00D37B90" w:rsidRDefault="00D37B90" w:rsidP="00D37B90">
            <w:pPr>
              <w:widowControl/>
              <w:jc w:val="center"/>
              <w:rPr>
                <w:sz w:val="22"/>
                <w:szCs w:val="22"/>
              </w:rPr>
            </w:pPr>
            <w:r w:rsidRPr="00D37B90">
              <w:rPr>
                <w:sz w:val="22"/>
                <w:szCs w:val="22"/>
              </w:rPr>
              <w:t>от 2,5 до 7,0 кг/см</w:t>
            </w:r>
            <w:r w:rsidRPr="00D37B90">
              <w:rPr>
                <w:sz w:val="22"/>
                <w:szCs w:val="22"/>
                <w:vertAlign w:val="superscript"/>
              </w:rPr>
              <w:t>2</w:t>
            </w:r>
          </w:p>
        </w:tc>
        <w:tc>
          <w:tcPr>
            <w:tcW w:w="720" w:type="dxa"/>
            <w:tcBorders>
              <w:bottom w:val="single" w:sz="4" w:space="0" w:color="auto"/>
            </w:tcBorders>
            <w:vAlign w:val="center"/>
          </w:tcPr>
          <w:p w14:paraId="45958FC5" w14:textId="77777777" w:rsidR="00D37B90" w:rsidRPr="00D37B90" w:rsidRDefault="00D37B90" w:rsidP="00D37B90">
            <w:pPr>
              <w:widowControl/>
              <w:jc w:val="center"/>
              <w:rPr>
                <w:sz w:val="22"/>
                <w:szCs w:val="22"/>
              </w:rPr>
            </w:pPr>
            <w:r w:rsidRPr="00D37B90">
              <w:rPr>
                <w:sz w:val="22"/>
                <w:szCs w:val="22"/>
              </w:rPr>
              <w:t>от 7,0 до 13,0 кг/</w:t>
            </w:r>
          </w:p>
          <w:p w14:paraId="15B95ED9" w14:textId="77777777" w:rsidR="00D37B90" w:rsidRPr="00D37B90" w:rsidRDefault="00D37B90" w:rsidP="00D37B90">
            <w:pPr>
              <w:widowControl/>
              <w:jc w:val="center"/>
              <w:rPr>
                <w:sz w:val="22"/>
                <w:szCs w:val="22"/>
              </w:rPr>
            </w:pPr>
            <w:r w:rsidRPr="00D37B90">
              <w:rPr>
                <w:sz w:val="22"/>
                <w:szCs w:val="22"/>
              </w:rPr>
              <w:t>см</w:t>
            </w:r>
            <w:r w:rsidRPr="00D37B90">
              <w:rPr>
                <w:sz w:val="22"/>
                <w:szCs w:val="22"/>
                <w:vertAlign w:val="superscript"/>
              </w:rPr>
              <w:t>2</w:t>
            </w:r>
          </w:p>
        </w:tc>
        <w:tc>
          <w:tcPr>
            <w:tcW w:w="540" w:type="dxa"/>
            <w:tcBorders>
              <w:bottom w:val="single" w:sz="4" w:space="0" w:color="auto"/>
            </w:tcBorders>
            <w:vAlign w:val="center"/>
          </w:tcPr>
          <w:p w14:paraId="03785BFD" w14:textId="77777777" w:rsidR="00D37B90" w:rsidRPr="00D37B90" w:rsidRDefault="00D37B90" w:rsidP="00D37B90">
            <w:pPr>
              <w:widowControl/>
              <w:ind w:right="-108" w:hanging="109"/>
              <w:jc w:val="center"/>
              <w:rPr>
                <w:sz w:val="22"/>
                <w:szCs w:val="22"/>
              </w:rPr>
            </w:pPr>
            <w:r w:rsidRPr="00D37B90">
              <w:rPr>
                <w:sz w:val="22"/>
                <w:szCs w:val="22"/>
              </w:rPr>
              <w:t>Свыше 13,0 кг/</w:t>
            </w:r>
          </w:p>
          <w:p w14:paraId="3B6DB261" w14:textId="77777777" w:rsidR="00D37B90" w:rsidRPr="00D37B90" w:rsidRDefault="00D37B90" w:rsidP="00D37B90">
            <w:pPr>
              <w:widowControl/>
              <w:jc w:val="center"/>
              <w:rPr>
                <w:sz w:val="22"/>
                <w:szCs w:val="22"/>
              </w:rPr>
            </w:pPr>
            <w:r w:rsidRPr="00D37B90">
              <w:rPr>
                <w:sz w:val="22"/>
                <w:szCs w:val="22"/>
              </w:rPr>
              <w:t>см</w:t>
            </w:r>
            <w:r w:rsidRPr="00D37B90">
              <w:rPr>
                <w:sz w:val="22"/>
                <w:szCs w:val="22"/>
                <w:vertAlign w:val="superscript"/>
              </w:rPr>
              <w:t>2</w:t>
            </w:r>
          </w:p>
        </w:tc>
        <w:tc>
          <w:tcPr>
            <w:tcW w:w="720" w:type="dxa"/>
            <w:vMerge/>
            <w:tcBorders>
              <w:bottom w:val="single" w:sz="4" w:space="0" w:color="auto"/>
            </w:tcBorders>
            <w:shd w:val="clear" w:color="auto" w:fill="auto"/>
            <w:vAlign w:val="center"/>
          </w:tcPr>
          <w:p w14:paraId="7A61194A" w14:textId="77777777" w:rsidR="00D37B90" w:rsidRPr="00D37B90" w:rsidRDefault="00D37B90" w:rsidP="00D37B90">
            <w:pPr>
              <w:jc w:val="center"/>
              <w:rPr>
                <w:sz w:val="22"/>
                <w:szCs w:val="22"/>
              </w:rPr>
            </w:pPr>
          </w:p>
        </w:tc>
      </w:tr>
      <w:tr w:rsidR="00D37B90" w:rsidRPr="00D37B90" w14:paraId="5D600DFC" w14:textId="77777777" w:rsidTr="000715EA">
        <w:trPr>
          <w:trHeight w:val="329"/>
        </w:trPr>
        <w:tc>
          <w:tcPr>
            <w:tcW w:w="10650" w:type="dxa"/>
            <w:gridSpan w:val="12"/>
            <w:shd w:val="clear" w:color="auto" w:fill="auto"/>
            <w:noWrap/>
            <w:vAlign w:val="center"/>
          </w:tcPr>
          <w:p w14:paraId="6F7101D4" w14:textId="77777777" w:rsidR="00D37B90" w:rsidRPr="00D37B90" w:rsidRDefault="00D37B90" w:rsidP="00D37B90">
            <w:pPr>
              <w:jc w:val="center"/>
              <w:rPr>
                <w:sz w:val="22"/>
                <w:szCs w:val="22"/>
              </w:rPr>
            </w:pPr>
            <w:r w:rsidRPr="00D37B90">
              <w:rPr>
                <w:sz w:val="22"/>
                <w:szCs w:val="22"/>
              </w:rPr>
              <w:t>Для потребителей, в случае отсутствия дифференциации тарифов по схеме подключения</w:t>
            </w:r>
          </w:p>
        </w:tc>
      </w:tr>
      <w:tr w:rsidR="00D37B90" w:rsidRPr="00D37B90" w14:paraId="07B82E06" w14:textId="77777777" w:rsidTr="000715EA">
        <w:trPr>
          <w:trHeight w:val="624"/>
        </w:trPr>
        <w:tc>
          <w:tcPr>
            <w:tcW w:w="392" w:type="dxa"/>
            <w:vMerge w:val="restart"/>
            <w:shd w:val="clear" w:color="auto" w:fill="auto"/>
            <w:noWrap/>
            <w:vAlign w:val="center"/>
          </w:tcPr>
          <w:p w14:paraId="49057302" w14:textId="77777777" w:rsidR="00D37B90" w:rsidRPr="00D37B90" w:rsidRDefault="00D37B90" w:rsidP="00D37B90">
            <w:pPr>
              <w:jc w:val="center"/>
              <w:rPr>
                <w:sz w:val="22"/>
                <w:szCs w:val="22"/>
              </w:rPr>
            </w:pPr>
            <w:r w:rsidRPr="00D37B90">
              <w:rPr>
                <w:sz w:val="22"/>
                <w:szCs w:val="22"/>
              </w:rPr>
              <w:t>1.</w:t>
            </w:r>
          </w:p>
        </w:tc>
        <w:tc>
          <w:tcPr>
            <w:tcW w:w="2160" w:type="dxa"/>
            <w:gridSpan w:val="2"/>
            <w:vMerge w:val="restart"/>
            <w:shd w:val="clear" w:color="auto" w:fill="auto"/>
            <w:vAlign w:val="center"/>
          </w:tcPr>
          <w:p w14:paraId="7119F43B" w14:textId="77777777" w:rsidR="00D37B90" w:rsidRPr="00D37B90" w:rsidRDefault="00D37B90" w:rsidP="00D37B90">
            <w:pPr>
              <w:rPr>
                <w:sz w:val="22"/>
                <w:szCs w:val="22"/>
              </w:rPr>
            </w:pPr>
            <w:r w:rsidRPr="00D37B90">
              <w:rPr>
                <w:sz w:val="22"/>
                <w:szCs w:val="22"/>
              </w:rPr>
              <w:t xml:space="preserve">ООО «КЭС-Тейково» </w:t>
            </w:r>
          </w:p>
          <w:p w14:paraId="0BBB79D7" w14:textId="77777777" w:rsidR="00D37B90" w:rsidRPr="00D37B90" w:rsidRDefault="00D37B90" w:rsidP="00D37B90">
            <w:pPr>
              <w:widowControl/>
              <w:jc w:val="both"/>
              <w:rPr>
                <w:sz w:val="22"/>
                <w:szCs w:val="22"/>
              </w:rPr>
            </w:pPr>
            <w:r w:rsidRPr="00D37B90">
              <w:rPr>
                <w:sz w:val="22"/>
                <w:szCs w:val="22"/>
              </w:rPr>
              <w:t>(г. Тейково), для потребителей, теплоснабжение которых осуществляется от котельной № 1, руб./</w:t>
            </w:r>
            <w:proofErr w:type="gramStart"/>
            <w:r w:rsidRPr="00D37B90">
              <w:rPr>
                <w:sz w:val="22"/>
                <w:szCs w:val="22"/>
              </w:rPr>
              <w:t>куб.метр</w:t>
            </w:r>
            <w:proofErr w:type="gramEnd"/>
          </w:p>
        </w:tc>
        <w:tc>
          <w:tcPr>
            <w:tcW w:w="1560" w:type="dxa"/>
            <w:vMerge w:val="restart"/>
            <w:shd w:val="clear" w:color="auto" w:fill="auto"/>
            <w:vAlign w:val="center"/>
          </w:tcPr>
          <w:p w14:paraId="323DF111" w14:textId="77777777" w:rsidR="00D37B90" w:rsidRPr="00D37B90" w:rsidRDefault="00D37B90" w:rsidP="00D37B90">
            <w:pPr>
              <w:widowControl/>
              <w:jc w:val="center"/>
              <w:rPr>
                <w:sz w:val="22"/>
                <w:szCs w:val="22"/>
              </w:rPr>
            </w:pPr>
            <w:proofErr w:type="spellStart"/>
            <w:r w:rsidRPr="00D37B90">
              <w:rPr>
                <w:sz w:val="22"/>
                <w:szCs w:val="22"/>
              </w:rPr>
              <w:t>Одноставочный</w:t>
            </w:r>
            <w:proofErr w:type="spellEnd"/>
            <w:r w:rsidRPr="00D37B90">
              <w:rPr>
                <w:sz w:val="22"/>
                <w:szCs w:val="22"/>
              </w:rPr>
              <w:t>, руб./м³,</w:t>
            </w:r>
          </w:p>
          <w:p w14:paraId="0D55E95A" w14:textId="77777777" w:rsidR="00D37B90" w:rsidRPr="00D37B90" w:rsidRDefault="00D37B90" w:rsidP="00D37B90">
            <w:pPr>
              <w:widowControl/>
              <w:jc w:val="center"/>
              <w:rPr>
                <w:sz w:val="22"/>
                <w:szCs w:val="22"/>
              </w:rPr>
            </w:pPr>
            <w:r w:rsidRPr="00D37B90">
              <w:rPr>
                <w:sz w:val="22"/>
                <w:szCs w:val="22"/>
              </w:rPr>
              <w:t>НДС не облагается</w:t>
            </w:r>
          </w:p>
        </w:tc>
        <w:tc>
          <w:tcPr>
            <w:tcW w:w="850" w:type="dxa"/>
            <w:shd w:val="clear" w:color="auto" w:fill="auto"/>
            <w:noWrap/>
            <w:vAlign w:val="center"/>
          </w:tcPr>
          <w:p w14:paraId="33E5E2CF" w14:textId="77777777" w:rsidR="00D37B90" w:rsidRPr="00D37B90" w:rsidRDefault="00D37B90" w:rsidP="00D37B90">
            <w:pPr>
              <w:jc w:val="center"/>
              <w:rPr>
                <w:sz w:val="22"/>
                <w:szCs w:val="22"/>
              </w:rPr>
            </w:pPr>
            <w:r w:rsidRPr="00D37B90">
              <w:rPr>
                <w:sz w:val="22"/>
                <w:szCs w:val="22"/>
              </w:rPr>
              <w:t>2023</w:t>
            </w:r>
          </w:p>
        </w:tc>
        <w:tc>
          <w:tcPr>
            <w:tcW w:w="2410" w:type="dxa"/>
            <w:gridSpan w:val="2"/>
            <w:shd w:val="clear" w:color="auto" w:fill="auto"/>
            <w:noWrap/>
            <w:vAlign w:val="center"/>
          </w:tcPr>
          <w:p w14:paraId="153AF31F" w14:textId="77777777" w:rsidR="00D37B90" w:rsidRPr="00D37B90" w:rsidRDefault="00D37B90" w:rsidP="00D37B90">
            <w:pPr>
              <w:jc w:val="center"/>
              <w:rPr>
                <w:sz w:val="22"/>
                <w:szCs w:val="22"/>
              </w:rPr>
            </w:pPr>
            <w:r w:rsidRPr="00D37B90">
              <w:rPr>
                <w:sz w:val="22"/>
                <w:szCs w:val="22"/>
              </w:rPr>
              <w:t xml:space="preserve">224,09 </w:t>
            </w:r>
            <w:r w:rsidRPr="00D37B90">
              <w:rPr>
                <w:spacing w:val="2"/>
                <w:sz w:val="22"/>
                <w:szCs w:val="22"/>
                <w:shd w:val="clear" w:color="auto" w:fill="FFFFFF"/>
              </w:rPr>
              <w:t>*</w:t>
            </w:r>
          </w:p>
        </w:tc>
        <w:tc>
          <w:tcPr>
            <w:tcW w:w="578" w:type="dxa"/>
            <w:shd w:val="clear" w:color="auto" w:fill="auto"/>
            <w:noWrap/>
            <w:vAlign w:val="center"/>
          </w:tcPr>
          <w:p w14:paraId="118DB086" w14:textId="77777777" w:rsidR="00D37B90" w:rsidRPr="00D37B90" w:rsidRDefault="00D37B90" w:rsidP="00D37B90">
            <w:pPr>
              <w:widowControl/>
              <w:jc w:val="center"/>
              <w:rPr>
                <w:sz w:val="22"/>
                <w:szCs w:val="22"/>
              </w:rPr>
            </w:pPr>
            <w:r w:rsidRPr="00D37B90">
              <w:rPr>
                <w:sz w:val="22"/>
                <w:szCs w:val="22"/>
              </w:rPr>
              <w:t>-</w:t>
            </w:r>
          </w:p>
        </w:tc>
        <w:tc>
          <w:tcPr>
            <w:tcW w:w="720" w:type="dxa"/>
            <w:vAlign w:val="center"/>
          </w:tcPr>
          <w:p w14:paraId="03B9CA5E" w14:textId="77777777" w:rsidR="00D37B90" w:rsidRPr="00D37B90" w:rsidRDefault="00D37B90" w:rsidP="00D37B90">
            <w:pPr>
              <w:widowControl/>
              <w:jc w:val="center"/>
              <w:rPr>
                <w:sz w:val="22"/>
                <w:szCs w:val="22"/>
              </w:rPr>
            </w:pPr>
            <w:r w:rsidRPr="00D37B90">
              <w:rPr>
                <w:sz w:val="22"/>
                <w:szCs w:val="22"/>
              </w:rPr>
              <w:t>-</w:t>
            </w:r>
          </w:p>
        </w:tc>
        <w:tc>
          <w:tcPr>
            <w:tcW w:w="720" w:type="dxa"/>
            <w:vAlign w:val="center"/>
          </w:tcPr>
          <w:p w14:paraId="099528C8" w14:textId="77777777" w:rsidR="00D37B90" w:rsidRPr="00D37B90" w:rsidRDefault="00D37B90" w:rsidP="00D37B90">
            <w:pPr>
              <w:widowControl/>
              <w:jc w:val="center"/>
              <w:rPr>
                <w:sz w:val="22"/>
                <w:szCs w:val="22"/>
              </w:rPr>
            </w:pPr>
            <w:r w:rsidRPr="00D37B90">
              <w:rPr>
                <w:sz w:val="22"/>
                <w:szCs w:val="22"/>
              </w:rPr>
              <w:t>-</w:t>
            </w:r>
          </w:p>
        </w:tc>
        <w:tc>
          <w:tcPr>
            <w:tcW w:w="540" w:type="dxa"/>
            <w:vAlign w:val="center"/>
          </w:tcPr>
          <w:p w14:paraId="3A4A2FB6" w14:textId="77777777" w:rsidR="00D37B90" w:rsidRPr="00D37B90" w:rsidRDefault="00D37B90" w:rsidP="00D37B90">
            <w:pPr>
              <w:widowControl/>
              <w:jc w:val="center"/>
              <w:rPr>
                <w:sz w:val="22"/>
                <w:szCs w:val="22"/>
              </w:rPr>
            </w:pPr>
            <w:r w:rsidRPr="00D37B90">
              <w:rPr>
                <w:sz w:val="22"/>
                <w:szCs w:val="22"/>
              </w:rPr>
              <w:t>-</w:t>
            </w:r>
          </w:p>
        </w:tc>
        <w:tc>
          <w:tcPr>
            <w:tcW w:w="720" w:type="dxa"/>
            <w:shd w:val="clear" w:color="auto" w:fill="auto"/>
            <w:noWrap/>
            <w:vAlign w:val="center"/>
          </w:tcPr>
          <w:p w14:paraId="4B1535A7" w14:textId="77777777" w:rsidR="00D37B90" w:rsidRPr="00D37B90" w:rsidRDefault="00D37B90" w:rsidP="00D37B90">
            <w:pPr>
              <w:jc w:val="center"/>
              <w:rPr>
                <w:sz w:val="22"/>
                <w:szCs w:val="22"/>
              </w:rPr>
            </w:pPr>
            <w:r w:rsidRPr="00D37B90">
              <w:rPr>
                <w:sz w:val="22"/>
                <w:szCs w:val="22"/>
              </w:rPr>
              <w:t>-</w:t>
            </w:r>
          </w:p>
        </w:tc>
      </w:tr>
      <w:tr w:rsidR="00D37B90" w:rsidRPr="00D37B90" w14:paraId="62354075" w14:textId="77777777" w:rsidTr="000715EA">
        <w:trPr>
          <w:trHeight w:val="624"/>
        </w:trPr>
        <w:tc>
          <w:tcPr>
            <w:tcW w:w="392" w:type="dxa"/>
            <w:vMerge/>
            <w:shd w:val="clear" w:color="auto" w:fill="auto"/>
            <w:noWrap/>
            <w:vAlign w:val="center"/>
          </w:tcPr>
          <w:p w14:paraId="3FCA544D" w14:textId="77777777" w:rsidR="00D37B90" w:rsidRPr="00D37B90" w:rsidRDefault="00D37B90" w:rsidP="00D37B90">
            <w:pPr>
              <w:jc w:val="center"/>
              <w:rPr>
                <w:sz w:val="22"/>
                <w:szCs w:val="22"/>
              </w:rPr>
            </w:pPr>
          </w:p>
        </w:tc>
        <w:tc>
          <w:tcPr>
            <w:tcW w:w="2160" w:type="dxa"/>
            <w:gridSpan w:val="2"/>
            <w:vMerge/>
            <w:shd w:val="clear" w:color="auto" w:fill="auto"/>
            <w:vAlign w:val="center"/>
          </w:tcPr>
          <w:p w14:paraId="5010E9AF" w14:textId="77777777" w:rsidR="00D37B90" w:rsidRPr="00D37B90" w:rsidRDefault="00D37B90" w:rsidP="00D37B90">
            <w:pPr>
              <w:widowControl/>
              <w:ind w:right="-108"/>
              <w:rPr>
                <w:sz w:val="22"/>
                <w:szCs w:val="22"/>
              </w:rPr>
            </w:pPr>
          </w:p>
        </w:tc>
        <w:tc>
          <w:tcPr>
            <w:tcW w:w="1560" w:type="dxa"/>
            <w:vMerge/>
            <w:shd w:val="clear" w:color="auto" w:fill="auto"/>
            <w:vAlign w:val="center"/>
          </w:tcPr>
          <w:p w14:paraId="33E1C501" w14:textId="77777777" w:rsidR="00D37B90" w:rsidRPr="00D37B90" w:rsidRDefault="00D37B90" w:rsidP="00D37B90">
            <w:pPr>
              <w:widowControl/>
              <w:jc w:val="center"/>
              <w:rPr>
                <w:sz w:val="22"/>
                <w:szCs w:val="22"/>
              </w:rPr>
            </w:pPr>
          </w:p>
        </w:tc>
        <w:tc>
          <w:tcPr>
            <w:tcW w:w="850" w:type="dxa"/>
            <w:shd w:val="clear" w:color="auto" w:fill="auto"/>
            <w:noWrap/>
            <w:vAlign w:val="center"/>
          </w:tcPr>
          <w:p w14:paraId="774F7673" w14:textId="77777777" w:rsidR="00D37B90" w:rsidRPr="00D37B90" w:rsidRDefault="00D37B90" w:rsidP="00D37B90">
            <w:pPr>
              <w:jc w:val="center"/>
              <w:rPr>
                <w:sz w:val="22"/>
                <w:szCs w:val="22"/>
              </w:rPr>
            </w:pPr>
            <w:r w:rsidRPr="00D37B90">
              <w:rPr>
                <w:sz w:val="22"/>
                <w:szCs w:val="22"/>
              </w:rPr>
              <w:t>2024</w:t>
            </w:r>
          </w:p>
        </w:tc>
        <w:tc>
          <w:tcPr>
            <w:tcW w:w="1134" w:type="dxa"/>
            <w:shd w:val="clear" w:color="auto" w:fill="auto"/>
            <w:noWrap/>
            <w:vAlign w:val="center"/>
          </w:tcPr>
          <w:p w14:paraId="3E8017BB" w14:textId="77777777" w:rsidR="00D37B90" w:rsidRPr="00D37B90" w:rsidRDefault="00D37B90" w:rsidP="00D37B90">
            <w:pPr>
              <w:jc w:val="center"/>
              <w:rPr>
                <w:sz w:val="22"/>
                <w:szCs w:val="22"/>
              </w:rPr>
            </w:pPr>
            <w:r w:rsidRPr="00D37B90">
              <w:rPr>
                <w:sz w:val="22"/>
                <w:szCs w:val="22"/>
              </w:rPr>
              <w:t>224,09</w:t>
            </w:r>
          </w:p>
        </w:tc>
        <w:tc>
          <w:tcPr>
            <w:tcW w:w="1276" w:type="dxa"/>
            <w:shd w:val="clear" w:color="auto" w:fill="auto"/>
            <w:vAlign w:val="center"/>
          </w:tcPr>
          <w:p w14:paraId="531B47CF" w14:textId="77777777" w:rsidR="00D37B90" w:rsidRPr="00D37B90" w:rsidRDefault="00D37B90" w:rsidP="00D37B90">
            <w:pPr>
              <w:jc w:val="center"/>
              <w:rPr>
                <w:sz w:val="22"/>
                <w:szCs w:val="22"/>
              </w:rPr>
            </w:pPr>
            <w:r w:rsidRPr="00D37B90">
              <w:rPr>
                <w:sz w:val="22"/>
                <w:szCs w:val="22"/>
              </w:rPr>
              <w:t>252,06</w:t>
            </w:r>
          </w:p>
        </w:tc>
        <w:tc>
          <w:tcPr>
            <w:tcW w:w="578" w:type="dxa"/>
            <w:shd w:val="clear" w:color="auto" w:fill="auto"/>
            <w:noWrap/>
            <w:vAlign w:val="center"/>
          </w:tcPr>
          <w:p w14:paraId="589EB919" w14:textId="77777777" w:rsidR="00D37B90" w:rsidRPr="00D37B90" w:rsidRDefault="00D37B90" w:rsidP="00D37B90">
            <w:pPr>
              <w:widowControl/>
              <w:jc w:val="center"/>
              <w:rPr>
                <w:sz w:val="22"/>
                <w:szCs w:val="22"/>
              </w:rPr>
            </w:pPr>
            <w:r w:rsidRPr="00D37B90">
              <w:rPr>
                <w:sz w:val="22"/>
                <w:szCs w:val="22"/>
              </w:rPr>
              <w:t>-</w:t>
            </w:r>
          </w:p>
        </w:tc>
        <w:tc>
          <w:tcPr>
            <w:tcW w:w="720" w:type="dxa"/>
            <w:vAlign w:val="center"/>
          </w:tcPr>
          <w:p w14:paraId="5C2FD94F" w14:textId="77777777" w:rsidR="00D37B90" w:rsidRPr="00D37B90" w:rsidRDefault="00D37B90" w:rsidP="00D37B90">
            <w:pPr>
              <w:widowControl/>
              <w:jc w:val="center"/>
              <w:rPr>
                <w:sz w:val="22"/>
                <w:szCs w:val="22"/>
              </w:rPr>
            </w:pPr>
            <w:r w:rsidRPr="00D37B90">
              <w:rPr>
                <w:sz w:val="22"/>
                <w:szCs w:val="22"/>
              </w:rPr>
              <w:t>-</w:t>
            </w:r>
          </w:p>
        </w:tc>
        <w:tc>
          <w:tcPr>
            <w:tcW w:w="720" w:type="dxa"/>
            <w:vAlign w:val="center"/>
          </w:tcPr>
          <w:p w14:paraId="32B094C0" w14:textId="77777777" w:rsidR="00D37B90" w:rsidRPr="00D37B90" w:rsidRDefault="00D37B90" w:rsidP="00D37B90">
            <w:pPr>
              <w:widowControl/>
              <w:jc w:val="center"/>
              <w:rPr>
                <w:sz w:val="22"/>
                <w:szCs w:val="22"/>
              </w:rPr>
            </w:pPr>
            <w:r w:rsidRPr="00D37B90">
              <w:rPr>
                <w:sz w:val="22"/>
                <w:szCs w:val="22"/>
              </w:rPr>
              <w:t>-</w:t>
            </w:r>
          </w:p>
        </w:tc>
        <w:tc>
          <w:tcPr>
            <w:tcW w:w="540" w:type="dxa"/>
            <w:vAlign w:val="center"/>
          </w:tcPr>
          <w:p w14:paraId="3B47568D" w14:textId="77777777" w:rsidR="00D37B90" w:rsidRPr="00D37B90" w:rsidRDefault="00D37B90" w:rsidP="00D37B90">
            <w:pPr>
              <w:widowControl/>
              <w:jc w:val="center"/>
              <w:rPr>
                <w:sz w:val="22"/>
                <w:szCs w:val="22"/>
              </w:rPr>
            </w:pPr>
            <w:r w:rsidRPr="00D37B90">
              <w:rPr>
                <w:sz w:val="22"/>
                <w:szCs w:val="22"/>
              </w:rPr>
              <w:t>-</w:t>
            </w:r>
          </w:p>
        </w:tc>
        <w:tc>
          <w:tcPr>
            <w:tcW w:w="720" w:type="dxa"/>
            <w:shd w:val="clear" w:color="auto" w:fill="auto"/>
            <w:noWrap/>
            <w:vAlign w:val="center"/>
          </w:tcPr>
          <w:p w14:paraId="3AD04008" w14:textId="77777777" w:rsidR="00D37B90" w:rsidRPr="00D37B90" w:rsidRDefault="00D37B90" w:rsidP="00D37B90">
            <w:pPr>
              <w:jc w:val="center"/>
              <w:rPr>
                <w:sz w:val="22"/>
                <w:szCs w:val="22"/>
              </w:rPr>
            </w:pPr>
            <w:r w:rsidRPr="00D37B90">
              <w:rPr>
                <w:sz w:val="22"/>
                <w:szCs w:val="22"/>
              </w:rPr>
              <w:t>-</w:t>
            </w:r>
          </w:p>
        </w:tc>
      </w:tr>
      <w:tr w:rsidR="00D37B90" w:rsidRPr="00D37B90" w14:paraId="31696DAE" w14:textId="77777777" w:rsidTr="000715EA">
        <w:trPr>
          <w:trHeight w:val="624"/>
        </w:trPr>
        <w:tc>
          <w:tcPr>
            <w:tcW w:w="392" w:type="dxa"/>
            <w:vMerge/>
            <w:shd w:val="clear" w:color="auto" w:fill="auto"/>
            <w:noWrap/>
            <w:vAlign w:val="center"/>
          </w:tcPr>
          <w:p w14:paraId="2FF6A245" w14:textId="77777777" w:rsidR="00D37B90" w:rsidRPr="00D37B90" w:rsidRDefault="00D37B90" w:rsidP="00D37B90">
            <w:pPr>
              <w:jc w:val="center"/>
              <w:rPr>
                <w:sz w:val="22"/>
                <w:szCs w:val="22"/>
              </w:rPr>
            </w:pPr>
          </w:p>
        </w:tc>
        <w:tc>
          <w:tcPr>
            <w:tcW w:w="2160" w:type="dxa"/>
            <w:gridSpan w:val="2"/>
            <w:vMerge/>
            <w:shd w:val="clear" w:color="auto" w:fill="auto"/>
            <w:vAlign w:val="center"/>
          </w:tcPr>
          <w:p w14:paraId="23BBFBC6" w14:textId="77777777" w:rsidR="00D37B90" w:rsidRPr="00D37B90" w:rsidRDefault="00D37B90" w:rsidP="00D37B90">
            <w:pPr>
              <w:widowControl/>
              <w:ind w:right="-108"/>
              <w:rPr>
                <w:sz w:val="22"/>
                <w:szCs w:val="22"/>
              </w:rPr>
            </w:pPr>
          </w:p>
        </w:tc>
        <w:tc>
          <w:tcPr>
            <w:tcW w:w="1560" w:type="dxa"/>
            <w:vMerge/>
            <w:shd w:val="clear" w:color="auto" w:fill="auto"/>
            <w:vAlign w:val="center"/>
          </w:tcPr>
          <w:p w14:paraId="7DB69213" w14:textId="77777777" w:rsidR="00D37B90" w:rsidRPr="00D37B90" w:rsidRDefault="00D37B90" w:rsidP="00D37B90">
            <w:pPr>
              <w:widowControl/>
              <w:jc w:val="center"/>
              <w:rPr>
                <w:sz w:val="22"/>
                <w:szCs w:val="22"/>
              </w:rPr>
            </w:pPr>
          </w:p>
        </w:tc>
        <w:tc>
          <w:tcPr>
            <w:tcW w:w="850" w:type="dxa"/>
            <w:shd w:val="clear" w:color="auto" w:fill="auto"/>
            <w:noWrap/>
            <w:vAlign w:val="center"/>
          </w:tcPr>
          <w:p w14:paraId="600ED71D" w14:textId="77777777" w:rsidR="00D37B90" w:rsidRPr="00D37B90" w:rsidRDefault="00D37B90" w:rsidP="00D37B90">
            <w:pPr>
              <w:jc w:val="center"/>
              <w:rPr>
                <w:sz w:val="22"/>
                <w:szCs w:val="22"/>
              </w:rPr>
            </w:pPr>
            <w:r w:rsidRPr="00D37B90">
              <w:rPr>
                <w:sz w:val="22"/>
                <w:szCs w:val="22"/>
              </w:rPr>
              <w:t>2025</w:t>
            </w:r>
          </w:p>
        </w:tc>
        <w:tc>
          <w:tcPr>
            <w:tcW w:w="1134" w:type="dxa"/>
            <w:shd w:val="clear" w:color="auto" w:fill="auto"/>
            <w:noWrap/>
            <w:vAlign w:val="center"/>
          </w:tcPr>
          <w:p w14:paraId="345F6940" w14:textId="77777777" w:rsidR="00D37B90" w:rsidRPr="00D37B90" w:rsidRDefault="00D37B90" w:rsidP="00D37B90">
            <w:pPr>
              <w:jc w:val="center"/>
              <w:rPr>
                <w:sz w:val="22"/>
                <w:szCs w:val="22"/>
              </w:rPr>
            </w:pPr>
            <w:r w:rsidRPr="00D37B90">
              <w:rPr>
                <w:sz w:val="22"/>
                <w:szCs w:val="22"/>
              </w:rPr>
              <w:t>252,06</w:t>
            </w:r>
          </w:p>
        </w:tc>
        <w:tc>
          <w:tcPr>
            <w:tcW w:w="1276" w:type="dxa"/>
            <w:vAlign w:val="center"/>
          </w:tcPr>
          <w:p w14:paraId="4B557D70" w14:textId="77777777" w:rsidR="00D37B90" w:rsidRPr="00D37B90" w:rsidRDefault="00D37B90" w:rsidP="00D37B90">
            <w:pPr>
              <w:jc w:val="center"/>
              <w:rPr>
                <w:sz w:val="22"/>
                <w:szCs w:val="22"/>
              </w:rPr>
            </w:pPr>
            <w:r w:rsidRPr="00D37B90">
              <w:rPr>
                <w:sz w:val="22"/>
                <w:szCs w:val="22"/>
              </w:rPr>
              <w:t>263,61</w:t>
            </w:r>
          </w:p>
        </w:tc>
        <w:tc>
          <w:tcPr>
            <w:tcW w:w="578" w:type="dxa"/>
            <w:shd w:val="clear" w:color="auto" w:fill="auto"/>
            <w:noWrap/>
            <w:vAlign w:val="center"/>
          </w:tcPr>
          <w:p w14:paraId="29BA0C94" w14:textId="77777777" w:rsidR="00D37B90" w:rsidRPr="00D37B90" w:rsidRDefault="00D37B90" w:rsidP="00D37B90">
            <w:pPr>
              <w:widowControl/>
              <w:jc w:val="center"/>
              <w:rPr>
                <w:sz w:val="22"/>
                <w:szCs w:val="22"/>
              </w:rPr>
            </w:pPr>
            <w:r w:rsidRPr="00D37B90">
              <w:rPr>
                <w:sz w:val="22"/>
                <w:szCs w:val="22"/>
              </w:rPr>
              <w:t>-</w:t>
            </w:r>
          </w:p>
        </w:tc>
        <w:tc>
          <w:tcPr>
            <w:tcW w:w="720" w:type="dxa"/>
            <w:vAlign w:val="center"/>
          </w:tcPr>
          <w:p w14:paraId="618149E7" w14:textId="77777777" w:rsidR="00D37B90" w:rsidRPr="00D37B90" w:rsidRDefault="00D37B90" w:rsidP="00D37B90">
            <w:pPr>
              <w:widowControl/>
              <w:jc w:val="center"/>
              <w:rPr>
                <w:sz w:val="22"/>
                <w:szCs w:val="22"/>
              </w:rPr>
            </w:pPr>
            <w:r w:rsidRPr="00D37B90">
              <w:rPr>
                <w:sz w:val="22"/>
                <w:szCs w:val="22"/>
              </w:rPr>
              <w:t>-</w:t>
            </w:r>
          </w:p>
        </w:tc>
        <w:tc>
          <w:tcPr>
            <w:tcW w:w="720" w:type="dxa"/>
            <w:vAlign w:val="center"/>
          </w:tcPr>
          <w:p w14:paraId="37FD0F57" w14:textId="77777777" w:rsidR="00D37B90" w:rsidRPr="00D37B90" w:rsidRDefault="00D37B90" w:rsidP="00D37B90">
            <w:pPr>
              <w:widowControl/>
              <w:jc w:val="center"/>
              <w:rPr>
                <w:sz w:val="22"/>
                <w:szCs w:val="22"/>
              </w:rPr>
            </w:pPr>
            <w:r w:rsidRPr="00D37B90">
              <w:rPr>
                <w:sz w:val="22"/>
                <w:szCs w:val="22"/>
              </w:rPr>
              <w:t>-</w:t>
            </w:r>
          </w:p>
        </w:tc>
        <w:tc>
          <w:tcPr>
            <w:tcW w:w="540" w:type="dxa"/>
            <w:vAlign w:val="center"/>
          </w:tcPr>
          <w:p w14:paraId="02425014" w14:textId="77777777" w:rsidR="00D37B90" w:rsidRPr="00D37B90" w:rsidRDefault="00D37B90" w:rsidP="00D37B90">
            <w:pPr>
              <w:widowControl/>
              <w:jc w:val="center"/>
              <w:rPr>
                <w:sz w:val="22"/>
                <w:szCs w:val="22"/>
              </w:rPr>
            </w:pPr>
            <w:r w:rsidRPr="00D37B90">
              <w:rPr>
                <w:sz w:val="22"/>
                <w:szCs w:val="22"/>
              </w:rPr>
              <w:t>-</w:t>
            </w:r>
          </w:p>
        </w:tc>
        <w:tc>
          <w:tcPr>
            <w:tcW w:w="720" w:type="dxa"/>
            <w:shd w:val="clear" w:color="auto" w:fill="auto"/>
            <w:noWrap/>
            <w:vAlign w:val="center"/>
          </w:tcPr>
          <w:p w14:paraId="4506D014" w14:textId="77777777" w:rsidR="00D37B90" w:rsidRPr="00D37B90" w:rsidRDefault="00D37B90" w:rsidP="00D37B90">
            <w:pPr>
              <w:jc w:val="center"/>
              <w:rPr>
                <w:sz w:val="22"/>
                <w:szCs w:val="22"/>
              </w:rPr>
            </w:pPr>
            <w:r w:rsidRPr="00D37B90">
              <w:rPr>
                <w:sz w:val="22"/>
                <w:szCs w:val="22"/>
              </w:rPr>
              <w:t>-</w:t>
            </w:r>
          </w:p>
        </w:tc>
      </w:tr>
      <w:tr w:rsidR="00D37B90" w:rsidRPr="00D37B90" w14:paraId="3771872E" w14:textId="77777777" w:rsidTr="000715EA">
        <w:trPr>
          <w:trHeight w:val="624"/>
        </w:trPr>
        <w:tc>
          <w:tcPr>
            <w:tcW w:w="392" w:type="dxa"/>
            <w:vMerge w:val="restart"/>
            <w:shd w:val="clear" w:color="auto" w:fill="auto"/>
            <w:noWrap/>
            <w:vAlign w:val="center"/>
          </w:tcPr>
          <w:p w14:paraId="34A17198" w14:textId="77777777" w:rsidR="00D37B90" w:rsidRPr="00D37B90" w:rsidRDefault="00D37B90" w:rsidP="00D37B90">
            <w:pPr>
              <w:jc w:val="center"/>
              <w:rPr>
                <w:sz w:val="22"/>
                <w:szCs w:val="22"/>
              </w:rPr>
            </w:pPr>
            <w:r w:rsidRPr="00D37B90">
              <w:rPr>
                <w:sz w:val="22"/>
                <w:szCs w:val="22"/>
              </w:rPr>
              <w:t>2.</w:t>
            </w:r>
          </w:p>
        </w:tc>
        <w:tc>
          <w:tcPr>
            <w:tcW w:w="2160" w:type="dxa"/>
            <w:gridSpan w:val="2"/>
            <w:vMerge w:val="restart"/>
            <w:shd w:val="clear" w:color="auto" w:fill="auto"/>
          </w:tcPr>
          <w:p w14:paraId="308FB5B4" w14:textId="77777777" w:rsidR="00D37B90" w:rsidRPr="00D37B90" w:rsidRDefault="00D37B90" w:rsidP="00D37B90">
            <w:pPr>
              <w:rPr>
                <w:sz w:val="22"/>
                <w:szCs w:val="22"/>
              </w:rPr>
            </w:pPr>
            <w:r w:rsidRPr="00D37B90">
              <w:rPr>
                <w:sz w:val="22"/>
                <w:szCs w:val="22"/>
              </w:rPr>
              <w:t xml:space="preserve">ООО «КЭС-Тейково» </w:t>
            </w:r>
          </w:p>
          <w:p w14:paraId="143A79EF" w14:textId="77777777" w:rsidR="00D37B90" w:rsidRPr="00D37B90" w:rsidRDefault="00D37B90" w:rsidP="00D37B90">
            <w:pPr>
              <w:rPr>
                <w:sz w:val="22"/>
                <w:szCs w:val="22"/>
              </w:rPr>
            </w:pPr>
            <w:r w:rsidRPr="00D37B90">
              <w:rPr>
                <w:sz w:val="22"/>
                <w:szCs w:val="22"/>
              </w:rPr>
              <w:t>(г. Тейково), для потребителей, теплоснабжение которых осуществляется от котельной № 4, руб./</w:t>
            </w:r>
            <w:proofErr w:type="gramStart"/>
            <w:r w:rsidRPr="00D37B90">
              <w:rPr>
                <w:sz w:val="22"/>
                <w:szCs w:val="22"/>
              </w:rPr>
              <w:t>куб.метр</w:t>
            </w:r>
            <w:proofErr w:type="gramEnd"/>
          </w:p>
        </w:tc>
        <w:tc>
          <w:tcPr>
            <w:tcW w:w="1560" w:type="dxa"/>
            <w:vMerge w:val="restart"/>
            <w:shd w:val="clear" w:color="auto" w:fill="auto"/>
            <w:vAlign w:val="center"/>
          </w:tcPr>
          <w:p w14:paraId="22647A80" w14:textId="77777777" w:rsidR="00D37B90" w:rsidRPr="00D37B90" w:rsidRDefault="00D37B90" w:rsidP="00D37B90">
            <w:pPr>
              <w:widowControl/>
              <w:jc w:val="center"/>
              <w:rPr>
                <w:sz w:val="22"/>
                <w:szCs w:val="22"/>
              </w:rPr>
            </w:pPr>
            <w:proofErr w:type="spellStart"/>
            <w:r w:rsidRPr="00D37B90">
              <w:rPr>
                <w:sz w:val="22"/>
                <w:szCs w:val="22"/>
              </w:rPr>
              <w:t>Одноставочный</w:t>
            </w:r>
            <w:proofErr w:type="spellEnd"/>
            <w:r w:rsidRPr="00D37B90">
              <w:rPr>
                <w:sz w:val="22"/>
                <w:szCs w:val="22"/>
              </w:rPr>
              <w:t>, руб./м³,</w:t>
            </w:r>
          </w:p>
          <w:p w14:paraId="03BC4E94" w14:textId="77777777" w:rsidR="00D37B90" w:rsidRPr="00D37B90" w:rsidRDefault="00D37B90" w:rsidP="00D37B90">
            <w:pPr>
              <w:widowControl/>
              <w:jc w:val="center"/>
              <w:rPr>
                <w:sz w:val="22"/>
                <w:szCs w:val="22"/>
              </w:rPr>
            </w:pPr>
            <w:r w:rsidRPr="00D37B90">
              <w:rPr>
                <w:sz w:val="22"/>
                <w:szCs w:val="22"/>
              </w:rPr>
              <w:t xml:space="preserve"> НДС не облагается </w:t>
            </w:r>
          </w:p>
        </w:tc>
        <w:tc>
          <w:tcPr>
            <w:tcW w:w="850" w:type="dxa"/>
            <w:shd w:val="clear" w:color="auto" w:fill="auto"/>
            <w:noWrap/>
            <w:vAlign w:val="center"/>
          </w:tcPr>
          <w:p w14:paraId="6A1F4194" w14:textId="77777777" w:rsidR="00D37B90" w:rsidRPr="00D37B90" w:rsidRDefault="00D37B90" w:rsidP="00D37B90">
            <w:pPr>
              <w:jc w:val="center"/>
              <w:rPr>
                <w:sz w:val="22"/>
                <w:szCs w:val="22"/>
              </w:rPr>
            </w:pPr>
            <w:r w:rsidRPr="00D37B90">
              <w:rPr>
                <w:sz w:val="22"/>
                <w:szCs w:val="22"/>
              </w:rPr>
              <w:t>2023</w:t>
            </w:r>
          </w:p>
        </w:tc>
        <w:tc>
          <w:tcPr>
            <w:tcW w:w="2410" w:type="dxa"/>
            <w:gridSpan w:val="2"/>
            <w:shd w:val="clear" w:color="auto" w:fill="auto"/>
            <w:noWrap/>
            <w:vAlign w:val="center"/>
          </w:tcPr>
          <w:p w14:paraId="4C23C559" w14:textId="77777777" w:rsidR="00D37B90" w:rsidRPr="00D37B90" w:rsidRDefault="00D37B90" w:rsidP="00D37B90">
            <w:pPr>
              <w:jc w:val="center"/>
              <w:rPr>
                <w:sz w:val="22"/>
                <w:szCs w:val="22"/>
              </w:rPr>
            </w:pPr>
            <w:r w:rsidRPr="00D37B90">
              <w:rPr>
                <w:sz w:val="22"/>
                <w:szCs w:val="22"/>
              </w:rPr>
              <w:t xml:space="preserve">42,92 </w:t>
            </w:r>
            <w:r w:rsidRPr="00D37B90">
              <w:rPr>
                <w:spacing w:val="2"/>
                <w:sz w:val="22"/>
                <w:szCs w:val="22"/>
                <w:shd w:val="clear" w:color="auto" w:fill="FFFFFF"/>
              </w:rPr>
              <w:t>*</w:t>
            </w:r>
          </w:p>
        </w:tc>
        <w:tc>
          <w:tcPr>
            <w:tcW w:w="578" w:type="dxa"/>
            <w:shd w:val="clear" w:color="auto" w:fill="auto"/>
            <w:noWrap/>
            <w:vAlign w:val="center"/>
          </w:tcPr>
          <w:p w14:paraId="1356C778" w14:textId="77777777" w:rsidR="00D37B90" w:rsidRPr="00D37B90" w:rsidRDefault="00D37B90" w:rsidP="00D37B90">
            <w:pPr>
              <w:widowControl/>
              <w:jc w:val="center"/>
              <w:rPr>
                <w:sz w:val="22"/>
                <w:szCs w:val="22"/>
              </w:rPr>
            </w:pPr>
            <w:r w:rsidRPr="00D37B90">
              <w:rPr>
                <w:sz w:val="22"/>
                <w:szCs w:val="22"/>
              </w:rPr>
              <w:t>-</w:t>
            </w:r>
          </w:p>
        </w:tc>
        <w:tc>
          <w:tcPr>
            <w:tcW w:w="720" w:type="dxa"/>
            <w:vAlign w:val="center"/>
          </w:tcPr>
          <w:p w14:paraId="032EFBCC" w14:textId="77777777" w:rsidR="00D37B90" w:rsidRPr="00D37B90" w:rsidRDefault="00D37B90" w:rsidP="00D37B90">
            <w:pPr>
              <w:widowControl/>
              <w:jc w:val="center"/>
              <w:rPr>
                <w:sz w:val="22"/>
                <w:szCs w:val="22"/>
              </w:rPr>
            </w:pPr>
            <w:r w:rsidRPr="00D37B90">
              <w:rPr>
                <w:sz w:val="22"/>
                <w:szCs w:val="22"/>
              </w:rPr>
              <w:t>-</w:t>
            </w:r>
          </w:p>
        </w:tc>
        <w:tc>
          <w:tcPr>
            <w:tcW w:w="720" w:type="dxa"/>
            <w:vAlign w:val="center"/>
          </w:tcPr>
          <w:p w14:paraId="3C7E733D" w14:textId="77777777" w:rsidR="00D37B90" w:rsidRPr="00D37B90" w:rsidRDefault="00D37B90" w:rsidP="00D37B90">
            <w:pPr>
              <w:widowControl/>
              <w:jc w:val="center"/>
              <w:rPr>
                <w:sz w:val="22"/>
                <w:szCs w:val="22"/>
              </w:rPr>
            </w:pPr>
            <w:r w:rsidRPr="00D37B90">
              <w:rPr>
                <w:sz w:val="22"/>
                <w:szCs w:val="22"/>
              </w:rPr>
              <w:t>-</w:t>
            </w:r>
          </w:p>
        </w:tc>
        <w:tc>
          <w:tcPr>
            <w:tcW w:w="540" w:type="dxa"/>
            <w:vAlign w:val="center"/>
          </w:tcPr>
          <w:p w14:paraId="5A17B27E" w14:textId="77777777" w:rsidR="00D37B90" w:rsidRPr="00D37B90" w:rsidRDefault="00D37B90" w:rsidP="00D37B90">
            <w:pPr>
              <w:jc w:val="center"/>
              <w:rPr>
                <w:sz w:val="22"/>
                <w:szCs w:val="22"/>
              </w:rPr>
            </w:pPr>
            <w:r w:rsidRPr="00D37B90">
              <w:rPr>
                <w:sz w:val="22"/>
                <w:szCs w:val="22"/>
              </w:rPr>
              <w:t>-</w:t>
            </w:r>
          </w:p>
        </w:tc>
        <w:tc>
          <w:tcPr>
            <w:tcW w:w="720" w:type="dxa"/>
            <w:shd w:val="clear" w:color="auto" w:fill="auto"/>
            <w:noWrap/>
            <w:vAlign w:val="center"/>
          </w:tcPr>
          <w:p w14:paraId="5A27799E" w14:textId="77777777" w:rsidR="00D37B90" w:rsidRPr="00D37B90" w:rsidRDefault="00D37B90" w:rsidP="00D37B90">
            <w:pPr>
              <w:jc w:val="center"/>
              <w:rPr>
                <w:sz w:val="22"/>
                <w:szCs w:val="22"/>
              </w:rPr>
            </w:pPr>
            <w:r w:rsidRPr="00D37B90">
              <w:rPr>
                <w:sz w:val="22"/>
                <w:szCs w:val="22"/>
              </w:rPr>
              <w:t>-</w:t>
            </w:r>
          </w:p>
        </w:tc>
      </w:tr>
      <w:tr w:rsidR="00D37B90" w:rsidRPr="00D37B90" w14:paraId="32E26AC2" w14:textId="77777777" w:rsidTr="000715EA">
        <w:trPr>
          <w:trHeight w:val="624"/>
        </w:trPr>
        <w:tc>
          <w:tcPr>
            <w:tcW w:w="392" w:type="dxa"/>
            <w:vMerge/>
            <w:shd w:val="clear" w:color="auto" w:fill="auto"/>
            <w:noWrap/>
            <w:vAlign w:val="center"/>
          </w:tcPr>
          <w:p w14:paraId="195BAEF4" w14:textId="77777777" w:rsidR="00D37B90" w:rsidRPr="00D37B90" w:rsidRDefault="00D37B90" w:rsidP="00D37B90">
            <w:pPr>
              <w:jc w:val="center"/>
              <w:rPr>
                <w:sz w:val="22"/>
                <w:szCs w:val="22"/>
              </w:rPr>
            </w:pPr>
          </w:p>
        </w:tc>
        <w:tc>
          <w:tcPr>
            <w:tcW w:w="2160" w:type="dxa"/>
            <w:gridSpan w:val="2"/>
            <w:vMerge/>
            <w:shd w:val="clear" w:color="auto" w:fill="auto"/>
          </w:tcPr>
          <w:p w14:paraId="6D5385CE" w14:textId="77777777" w:rsidR="00D37B90" w:rsidRPr="00D37B90" w:rsidRDefault="00D37B90" w:rsidP="00D37B90">
            <w:pPr>
              <w:rPr>
                <w:sz w:val="22"/>
                <w:szCs w:val="22"/>
              </w:rPr>
            </w:pPr>
          </w:p>
        </w:tc>
        <w:tc>
          <w:tcPr>
            <w:tcW w:w="1560" w:type="dxa"/>
            <w:vMerge/>
            <w:shd w:val="clear" w:color="auto" w:fill="auto"/>
            <w:vAlign w:val="center"/>
          </w:tcPr>
          <w:p w14:paraId="38410E65" w14:textId="77777777" w:rsidR="00D37B90" w:rsidRPr="00D37B90" w:rsidRDefault="00D37B90" w:rsidP="00D37B90">
            <w:pPr>
              <w:widowControl/>
              <w:jc w:val="center"/>
              <w:rPr>
                <w:sz w:val="22"/>
                <w:szCs w:val="22"/>
              </w:rPr>
            </w:pPr>
          </w:p>
        </w:tc>
        <w:tc>
          <w:tcPr>
            <w:tcW w:w="850" w:type="dxa"/>
            <w:shd w:val="clear" w:color="auto" w:fill="auto"/>
            <w:noWrap/>
            <w:vAlign w:val="center"/>
          </w:tcPr>
          <w:p w14:paraId="32D21B86" w14:textId="77777777" w:rsidR="00D37B90" w:rsidRPr="00D37B90" w:rsidRDefault="00D37B90" w:rsidP="00D37B90">
            <w:pPr>
              <w:jc w:val="center"/>
              <w:rPr>
                <w:sz w:val="22"/>
                <w:szCs w:val="22"/>
              </w:rPr>
            </w:pPr>
            <w:r w:rsidRPr="00D37B90">
              <w:rPr>
                <w:sz w:val="22"/>
                <w:szCs w:val="22"/>
              </w:rPr>
              <w:t>2024</w:t>
            </w:r>
          </w:p>
        </w:tc>
        <w:tc>
          <w:tcPr>
            <w:tcW w:w="1134" w:type="dxa"/>
            <w:shd w:val="clear" w:color="auto" w:fill="auto"/>
            <w:noWrap/>
            <w:vAlign w:val="center"/>
          </w:tcPr>
          <w:p w14:paraId="4176AD8F" w14:textId="77777777" w:rsidR="00D37B90" w:rsidRPr="00D37B90" w:rsidRDefault="00D37B90" w:rsidP="00D37B90">
            <w:pPr>
              <w:jc w:val="center"/>
              <w:rPr>
                <w:sz w:val="22"/>
                <w:szCs w:val="22"/>
              </w:rPr>
            </w:pPr>
            <w:r w:rsidRPr="00D37B90">
              <w:rPr>
                <w:sz w:val="22"/>
                <w:szCs w:val="22"/>
              </w:rPr>
              <w:t>42,92</w:t>
            </w:r>
          </w:p>
        </w:tc>
        <w:tc>
          <w:tcPr>
            <w:tcW w:w="1276" w:type="dxa"/>
            <w:vAlign w:val="center"/>
          </w:tcPr>
          <w:p w14:paraId="00ED248A" w14:textId="77777777" w:rsidR="00D37B90" w:rsidRPr="00D37B90" w:rsidRDefault="00D37B90" w:rsidP="00D37B90">
            <w:pPr>
              <w:jc w:val="center"/>
              <w:rPr>
                <w:sz w:val="22"/>
                <w:szCs w:val="22"/>
              </w:rPr>
            </w:pPr>
            <w:r w:rsidRPr="00D37B90">
              <w:rPr>
                <w:sz w:val="22"/>
                <w:szCs w:val="22"/>
              </w:rPr>
              <w:t>45,16</w:t>
            </w:r>
          </w:p>
        </w:tc>
        <w:tc>
          <w:tcPr>
            <w:tcW w:w="578" w:type="dxa"/>
            <w:shd w:val="clear" w:color="auto" w:fill="auto"/>
            <w:noWrap/>
            <w:vAlign w:val="center"/>
          </w:tcPr>
          <w:p w14:paraId="249F7097" w14:textId="77777777" w:rsidR="00D37B90" w:rsidRPr="00D37B90" w:rsidRDefault="00D37B90" w:rsidP="00D37B90">
            <w:pPr>
              <w:widowControl/>
              <w:jc w:val="center"/>
              <w:rPr>
                <w:sz w:val="22"/>
                <w:szCs w:val="22"/>
              </w:rPr>
            </w:pPr>
            <w:r w:rsidRPr="00D37B90">
              <w:rPr>
                <w:sz w:val="22"/>
                <w:szCs w:val="22"/>
              </w:rPr>
              <w:t>-</w:t>
            </w:r>
          </w:p>
        </w:tc>
        <w:tc>
          <w:tcPr>
            <w:tcW w:w="720" w:type="dxa"/>
            <w:vAlign w:val="center"/>
          </w:tcPr>
          <w:p w14:paraId="13AF1C03" w14:textId="77777777" w:rsidR="00D37B90" w:rsidRPr="00D37B90" w:rsidRDefault="00D37B90" w:rsidP="00D37B90">
            <w:pPr>
              <w:widowControl/>
              <w:jc w:val="center"/>
              <w:rPr>
                <w:sz w:val="22"/>
                <w:szCs w:val="22"/>
              </w:rPr>
            </w:pPr>
            <w:r w:rsidRPr="00D37B90">
              <w:rPr>
                <w:sz w:val="22"/>
                <w:szCs w:val="22"/>
              </w:rPr>
              <w:t>-</w:t>
            </w:r>
          </w:p>
        </w:tc>
        <w:tc>
          <w:tcPr>
            <w:tcW w:w="720" w:type="dxa"/>
            <w:vAlign w:val="center"/>
          </w:tcPr>
          <w:p w14:paraId="3FD26530" w14:textId="77777777" w:rsidR="00D37B90" w:rsidRPr="00D37B90" w:rsidRDefault="00D37B90" w:rsidP="00D37B90">
            <w:pPr>
              <w:widowControl/>
              <w:jc w:val="center"/>
              <w:rPr>
                <w:sz w:val="22"/>
                <w:szCs w:val="22"/>
              </w:rPr>
            </w:pPr>
            <w:r w:rsidRPr="00D37B90">
              <w:rPr>
                <w:sz w:val="22"/>
                <w:szCs w:val="22"/>
              </w:rPr>
              <w:t>-</w:t>
            </w:r>
          </w:p>
        </w:tc>
        <w:tc>
          <w:tcPr>
            <w:tcW w:w="540" w:type="dxa"/>
            <w:vAlign w:val="center"/>
          </w:tcPr>
          <w:p w14:paraId="0580A637" w14:textId="77777777" w:rsidR="00D37B90" w:rsidRPr="00D37B90" w:rsidRDefault="00D37B90" w:rsidP="00D37B90">
            <w:pPr>
              <w:widowControl/>
              <w:jc w:val="center"/>
              <w:rPr>
                <w:sz w:val="22"/>
                <w:szCs w:val="22"/>
              </w:rPr>
            </w:pPr>
            <w:r w:rsidRPr="00D37B90">
              <w:rPr>
                <w:sz w:val="22"/>
                <w:szCs w:val="22"/>
              </w:rPr>
              <w:t>-</w:t>
            </w:r>
          </w:p>
        </w:tc>
        <w:tc>
          <w:tcPr>
            <w:tcW w:w="720" w:type="dxa"/>
            <w:shd w:val="clear" w:color="auto" w:fill="auto"/>
            <w:noWrap/>
            <w:vAlign w:val="center"/>
          </w:tcPr>
          <w:p w14:paraId="33753797" w14:textId="77777777" w:rsidR="00D37B90" w:rsidRPr="00D37B90" w:rsidRDefault="00D37B90" w:rsidP="00D37B90">
            <w:pPr>
              <w:jc w:val="center"/>
              <w:rPr>
                <w:sz w:val="22"/>
                <w:szCs w:val="22"/>
              </w:rPr>
            </w:pPr>
            <w:r w:rsidRPr="00D37B90">
              <w:rPr>
                <w:sz w:val="22"/>
                <w:szCs w:val="22"/>
              </w:rPr>
              <w:t>-</w:t>
            </w:r>
          </w:p>
        </w:tc>
      </w:tr>
      <w:tr w:rsidR="00D37B90" w:rsidRPr="00D37B90" w14:paraId="59A998C3" w14:textId="77777777" w:rsidTr="000715EA">
        <w:trPr>
          <w:trHeight w:val="624"/>
        </w:trPr>
        <w:tc>
          <w:tcPr>
            <w:tcW w:w="392" w:type="dxa"/>
            <w:vMerge/>
            <w:shd w:val="clear" w:color="auto" w:fill="auto"/>
            <w:noWrap/>
            <w:vAlign w:val="center"/>
          </w:tcPr>
          <w:p w14:paraId="33265238" w14:textId="77777777" w:rsidR="00D37B90" w:rsidRPr="00D37B90" w:rsidRDefault="00D37B90" w:rsidP="00D37B90">
            <w:pPr>
              <w:jc w:val="center"/>
              <w:rPr>
                <w:sz w:val="22"/>
                <w:szCs w:val="22"/>
              </w:rPr>
            </w:pPr>
          </w:p>
        </w:tc>
        <w:tc>
          <w:tcPr>
            <w:tcW w:w="2160" w:type="dxa"/>
            <w:gridSpan w:val="2"/>
            <w:vMerge/>
            <w:shd w:val="clear" w:color="auto" w:fill="auto"/>
          </w:tcPr>
          <w:p w14:paraId="602CFB98" w14:textId="77777777" w:rsidR="00D37B90" w:rsidRPr="00D37B90" w:rsidRDefault="00D37B90" w:rsidP="00D37B90">
            <w:pPr>
              <w:rPr>
                <w:sz w:val="22"/>
                <w:szCs w:val="22"/>
              </w:rPr>
            </w:pPr>
          </w:p>
        </w:tc>
        <w:tc>
          <w:tcPr>
            <w:tcW w:w="1560" w:type="dxa"/>
            <w:vMerge/>
            <w:shd w:val="clear" w:color="auto" w:fill="auto"/>
            <w:vAlign w:val="center"/>
          </w:tcPr>
          <w:p w14:paraId="38BCDA79" w14:textId="77777777" w:rsidR="00D37B90" w:rsidRPr="00D37B90" w:rsidRDefault="00D37B90" w:rsidP="00D37B90">
            <w:pPr>
              <w:widowControl/>
              <w:jc w:val="center"/>
              <w:rPr>
                <w:sz w:val="22"/>
                <w:szCs w:val="22"/>
              </w:rPr>
            </w:pPr>
          </w:p>
        </w:tc>
        <w:tc>
          <w:tcPr>
            <w:tcW w:w="850" w:type="dxa"/>
            <w:shd w:val="clear" w:color="auto" w:fill="auto"/>
            <w:noWrap/>
            <w:vAlign w:val="center"/>
          </w:tcPr>
          <w:p w14:paraId="40162F25" w14:textId="77777777" w:rsidR="00D37B90" w:rsidRPr="00D37B90" w:rsidRDefault="00D37B90" w:rsidP="00D37B90">
            <w:pPr>
              <w:jc w:val="center"/>
              <w:rPr>
                <w:sz w:val="22"/>
                <w:szCs w:val="22"/>
              </w:rPr>
            </w:pPr>
            <w:r w:rsidRPr="00D37B90">
              <w:rPr>
                <w:sz w:val="22"/>
                <w:szCs w:val="22"/>
              </w:rPr>
              <w:t>2025</w:t>
            </w:r>
          </w:p>
        </w:tc>
        <w:tc>
          <w:tcPr>
            <w:tcW w:w="1134" w:type="dxa"/>
            <w:shd w:val="clear" w:color="auto" w:fill="auto"/>
            <w:noWrap/>
            <w:vAlign w:val="center"/>
          </w:tcPr>
          <w:p w14:paraId="2E1B7A74" w14:textId="77777777" w:rsidR="00D37B90" w:rsidRPr="00D37B90" w:rsidRDefault="00D37B90" w:rsidP="00D37B90">
            <w:pPr>
              <w:jc w:val="center"/>
              <w:rPr>
                <w:sz w:val="22"/>
                <w:szCs w:val="22"/>
              </w:rPr>
            </w:pPr>
            <w:r w:rsidRPr="00D37B90">
              <w:rPr>
                <w:sz w:val="22"/>
                <w:szCs w:val="22"/>
              </w:rPr>
              <w:t>45,16</w:t>
            </w:r>
          </w:p>
        </w:tc>
        <w:tc>
          <w:tcPr>
            <w:tcW w:w="1276" w:type="dxa"/>
            <w:vAlign w:val="center"/>
          </w:tcPr>
          <w:p w14:paraId="6F359013" w14:textId="77777777" w:rsidR="00D37B90" w:rsidRPr="00D37B90" w:rsidRDefault="00D37B90" w:rsidP="00D37B90">
            <w:pPr>
              <w:jc w:val="center"/>
              <w:rPr>
                <w:sz w:val="22"/>
                <w:szCs w:val="22"/>
              </w:rPr>
            </w:pPr>
            <w:r w:rsidRPr="00D37B90">
              <w:rPr>
                <w:sz w:val="22"/>
                <w:szCs w:val="22"/>
              </w:rPr>
              <w:t>49,38</w:t>
            </w:r>
          </w:p>
        </w:tc>
        <w:tc>
          <w:tcPr>
            <w:tcW w:w="578" w:type="dxa"/>
            <w:shd w:val="clear" w:color="auto" w:fill="auto"/>
            <w:noWrap/>
            <w:vAlign w:val="center"/>
          </w:tcPr>
          <w:p w14:paraId="74E5243B" w14:textId="77777777" w:rsidR="00D37B90" w:rsidRPr="00D37B90" w:rsidRDefault="00D37B90" w:rsidP="00D37B90">
            <w:pPr>
              <w:widowControl/>
              <w:jc w:val="center"/>
              <w:rPr>
                <w:sz w:val="22"/>
                <w:szCs w:val="22"/>
              </w:rPr>
            </w:pPr>
            <w:r w:rsidRPr="00D37B90">
              <w:rPr>
                <w:sz w:val="22"/>
                <w:szCs w:val="22"/>
              </w:rPr>
              <w:t>-</w:t>
            </w:r>
          </w:p>
        </w:tc>
        <w:tc>
          <w:tcPr>
            <w:tcW w:w="720" w:type="dxa"/>
            <w:vAlign w:val="center"/>
          </w:tcPr>
          <w:p w14:paraId="15ABEB0A" w14:textId="77777777" w:rsidR="00D37B90" w:rsidRPr="00D37B90" w:rsidRDefault="00D37B90" w:rsidP="00D37B90">
            <w:pPr>
              <w:widowControl/>
              <w:jc w:val="center"/>
              <w:rPr>
                <w:sz w:val="22"/>
                <w:szCs w:val="22"/>
              </w:rPr>
            </w:pPr>
            <w:r w:rsidRPr="00D37B90">
              <w:rPr>
                <w:sz w:val="22"/>
                <w:szCs w:val="22"/>
              </w:rPr>
              <w:t>-</w:t>
            </w:r>
          </w:p>
        </w:tc>
        <w:tc>
          <w:tcPr>
            <w:tcW w:w="720" w:type="dxa"/>
            <w:vAlign w:val="center"/>
          </w:tcPr>
          <w:p w14:paraId="7F649EFE" w14:textId="77777777" w:rsidR="00D37B90" w:rsidRPr="00D37B90" w:rsidRDefault="00D37B90" w:rsidP="00D37B90">
            <w:pPr>
              <w:widowControl/>
              <w:jc w:val="center"/>
              <w:rPr>
                <w:sz w:val="22"/>
                <w:szCs w:val="22"/>
              </w:rPr>
            </w:pPr>
            <w:r w:rsidRPr="00D37B90">
              <w:rPr>
                <w:sz w:val="22"/>
                <w:szCs w:val="22"/>
              </w:rPr>
              <w:t>-</w:t>
            </w:r>
          </w:p>
        </w:tc>
        <w:tc>
          <w:tcPr>
            <w:tcW w:w="540" w:type="dxa"/>
            <w:vAlign w:val="center"/>
          </w:tcPr>
          <w:p w14:paraId="52347799" w14:textId="77777777" w:rsidR="00D37B90" w:rsidRPr="00D37B90" w:rsidRDefault="00D37B90" w:rsidP="00D37B90">
            <w:pPr>
              <w:widowControl/>
              <w:jc w:val="center"/>
              <w:rPr>
                <w:sz w:val="22"/>
                <w:szCs w:val="22"/>
              </w:rPr>
            </w:pPr>
            <w:r w:rsidRPr="00D37B90">
              <w:rPr>
                <w:sz w:val="22"/>
                <w:szCs w:val="22"/>
              </w:rPr>
              <w:t>-</w:t>
            </w:r>
          </w:p>
        </w:tc>
        <w:tc>
          <w:tcPr>
            <w:tcW w:w="720" w:type="dxa"/>
            <w:shd w:val="clear" w:color="auto" w:fill="auto"/>
            <w:noWrap/>
            <w:vAlign w:val="center"/>
          </w:tcPr>
          <w:p w14:paraId="41DD1634" w14:textId="77777777" w:rsidR="00D37B90" w:rsidRPr="00D37B90" w:rsidRDefault="00D37B90" w:rsidP="00D37B90">
            <w:pPr>
              <w:jc w:val="center"/>
              <w:rPr>
                <w:sz w:val="22"/>
                <w:szCs w:val="22"/>
              </w:rPr>
            </w:pPr>
            <w:r w:rsidRPr="00D37B90">
              <w:rPr>
                <w:sz w:val="22"/>
                <w:szCs w:val="22"/>
              </w:rPr>
              <w:t>-</w:t>
            </w:r>
          </w:p>
        </w:tc>
      </w:tr>
    </w:tbl>
    <w:p w14:paraId="5A5662CE" w14:textId="77777777" w:rsidR="00D37B90" w:rsidRPr="00D37B90" w:rsidRDefault="00D37B90" w:rsidP="00D37B90">
      <w:pPr>
        <w:widowControl/>
        <w:autoSpaceDE w:val="0"/>
        <w:autoSpaceDN w:val="0"/>
        <w:adjustRightInd w:val="0"/>
        <w:ind w:firstLine="540"/>
        <w:jc w:val="both"/>
        <w:rPr>
          <w:sz w:val="22"/>
          <w:szCs w:val="24"/>
        </w:rPr>
      </w:pPr>
    </w:p>
    <w:p w14:paraId="3F195D3D" w14:textId="77777777" w:rsidR="00D37B90" w:rsidRPr="00D37B90" w:rsidRDefault="00D37B90" w:rsidP="008A33F7">
      <w:pPr>
        <w:widowControl/>
        <w:tabs>
          <w:tab w:val="left" w:pos="1134"/>
        </w:tabs>
        <w:autoSpaceDE w:val="0"/>
        <w:autoSpaceDN w:val="0"/>
        <w:adjustRightInd w:val="0"/>
        <w:ind w:firstLine="709"/>
        <w:jc w:val="both"/>
        <w:rPr>
          <w:sz w:val="22"/>
          <w:szCs w:val="24"/>
        </w:rPr>
      </w:pPr>
      <w:r w:rsidRPr="00D37B90">
        <w:rPr>
          <w:sz w:val="22"/>
          <w:szCs w:val="24"/>
        </w:rPr>
        <w:t xml:space="preserve">Примечание. Организация применяет упрощенную систему налогообложения в соответствии с </w:t>
      </w:r>
      <w:hyperlink r:id="rId28" w:history="1">
        <w:r w:rsidRPr="00D37B90">
          <w:rPr>
            <w:sz w:val="22"/>
            <w:szCs w:val="24"/>
          </w:rPr>
          <w:t>Главой 26.2</w:t>
        </w:r>
      </w:hyperlink>
      <w:r w:rsidRPr="00D37B90">
        <w:rPr>
          <w:sz w:val="22"/>
          <w:szCs w:val="24"/>
        </w:rPr>
        <w:t xml:space="preserve"> части 2 Налогового кодекса Российской Федерации.</w:t>
      </w:r>
    </w:p>
    <w:p w14:paraId="4B1AD649" w14:textId="77777777" w:rsidR="00D37B90" w:rsidRPr="00D37B90" w:rsidRDefault="00D37B90" w:rsidP="008A33F7">
      <w:pPr>
        <w:widowControl/>
        <w:tabs>
          <w:tab w:val="left" w:pos="993"/>
          <w:tab w:val="left" w:pos="1134"/>
        </w:tabs>
        <w:autoSpaceDE w:val="0"/>
        <w:autoSpaceDN w:val="0"/>
        <w:adjustRightInd w:val="0"/>
        <w:ind w:firstLine="709"/>
        <w:jc w:val="both"/>
        <w:outlineLvl w:val="3"/>
        <w:rPr>
          <w:sz w:val="22"/>
          <w:szCs w:val="22"/>
        </w:rPr>
      </w:pPr>
      <w:r w:rsidRPr="00D37B90">
        <w:rPr>
          <w:spacing w:val="2"/>
          <w:sz w:val="22"/>
          <w:szCs w:val="22"/>
          <w:shd w:val="clear" w:color="auto" w:fill="FFFFFF"/>
        </w:rPr>
        <w:t>* Т</w:t>
      </w:r>
      <w:r w:rsidRPr="00D37B90">
        <w:rPr>
          <w:sz w:val="22"/>
          <w:szCs w:val="22"/>
        </w:rPr>
        <w:t>ариф, установленный на 2023 год, вводится в действие с 1 декабря 2022 г.</w:t>
      </w:r>
    </w:p>
    <w:p w14:paraId="5F9B824A" w14:textId="77777777" w:rsidR="00D37B90" w:rsidRDefault="00D37B90" w:rsidP="008A33F7">
      <w:pPr>
        <w:pStyle w:val="24"/>
        <w:widowControl/>
        <w:tabs>
          <w:tab w:val="left" w:pos="1134"/>
          <w:tab w:val="left" w:pos="1276"/>
          <w:tab w:val="left" w:pos="1560"/>
        </w:tabs>
        <w:ind w:firstLine="709"/>
        <w:rPr>
          <w:bCs/>
          <w:sz w:val="22"/>
          <w:szCs w:val="22"/>
        </w:rPr>
      </w:pPr>
      <w:r w:rsidRPr="00D37B90">
        <w:rPr>
          <w:bCs/>
          <w:sz w:val="22"/>
          <w:szCs w:val="22"/>
        </w:rPr>
        <w:t>4.</w:t>
      </w:r>
      <w:r w:rsidRPr="00D37B90">
        <w:rPr>
          <w:bCs/>
          <w:sz w:val="22"/>
          <w:szCs w:val="22"/>
        </w:rPr>
        <w:tab/>
      </w:r>
      <w:r>
        <w:rPr>
          <w:bCs/>
          <w:sz w:val="22"/>
          <w:szCs w:val="22"/>
        </w:rPr>
        <w:t xml:space="preserve"> П</w:t>
      </w:r>
      <w:r w:rsidRPr="00D37B90">
        <w:rPr>
          <w:bCs/>
          <w:sz w:val="22"/>
          <w:szCs w:val="22"/>
        </w:rPr>
        <w:t>остановление вступает в силу после дня его официального опубликования.</w:t>
      </w:r>
    </w:p>
    <w:p w14:paraId="6BE22D91" w14:textId="77777777" w:rsidR="00C709E4" w:rsidRDefault="00C709E4" w:rsidP="008A33F7">
      <w:pPr>
        <w:pStyle w:val="a4"/>
        <w:widowControl/>
        <w:ind w:left="0" w:firstLine="709"/>
        <w:jc w:val="both"/>
        <w:rPr>
          <w:snapToGrid w:val="0"/>
          <w:sz w:val="22"/>
          <w:szCs w:val="22"/>
        </w:rPr>
      </w:pPr>
    </w:p>
    <w:p w14:paraId="5EFB07F7" w14:textId="77777777" w:rsidR="00B2507D" w:rsidRPr="00D6043D" w:rsidRDefault="00B2507D" w:rsidP="008A33F7">
      <w:pPr>
        <w:pStyle w:val="a4"/>
        <w:widowControl/>
        <w:ind w:left="0" w:firstLine="709"/>
        <w:jc w:val="both"/>
        <w:rPr>
          <w:b/>
          <w:bCs/>
          <w:sz w:val="22"/>
          <w:szCs w:val="22"/>
        </w:rPr>
      </w:pPr>
      <w:r w:rsidRPr="00D6043D">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B2507D" w:rsidRPr="00D6043D" w14:paraId="17094CB9" w14:textId="77777777" w:rsidTr="000715EA">
        <w:tc>
          <w:tcPr>
            <w:tcW w:w="959" w:type="dxa"/>
          </w:tcPr>
          <w:p w14:paraId="5F6D64F9" w14:textId="77777777" w:rsidR="00B2507D" w:rsidRPr="00D6043D" w:rsidRDefault="00B2507D" w:rsidP="000715EA">
            <w:pPr>
              <w:tabs>
                <w:tab w:val="left" w:pos="4020"/>
              </w:tabs>
              <w:jc w:val="center"/>
              <w:rPr>
                <w:sz w:val="22"/>
                <w:szCs w:val="22"/>
              </w:rPr>
            </w:pPr>
            <w:r w:rsidRPr="00D6043D">
              <w:rPr>
                <w:sz w:val="22"/>
                <w:szCs w:val="22"/>
              </w:rPr>
              <w:t>№ п/п</w:t>
            </w:r>
          </w:p>
        </w:tc>
        <w:tc>
          <w:tcPr>
            <w:tcW w:w="2391" w:type="dxa"/>
          </w:tcPr>
          <w:p w14:paraId="02C780EC" w14:textId="77777777" w:rsidR="00B2507D" w:rsidRPr="00D6043D" w:rsidRDefault="00B2507D" w:rsidP="000715EA">
            <w:pPr>
              <w:tabs>
                <w:tab w:val="left" w:pos="4020"/>
              </w:tabs>
              <w:rPr>
                <w:sz w:val="22"/>
                <w:szCs w:val="22"/>
              </w:rPr>
            </w:pPr>
            <w:r w:rsidRPr="00D6043D">
              <w:rPr>
                <w:sz w:val="22"/>
                <w:szCs w:val="22"/>
              </w:rPr>
              <w:t>Члены правления</w:t>
            </w:r>
          </w:p>
        </w:tc>
        <w:tc>
          <w:tcPr>
            <w:tcW w:w="3493" w:type="dxa"/>
          </w:tcPr>
          <w:p w14:paraId="3AA996C1" w14:textId="77777777" w:rsidR="00B2507D" w:rsidRPr="00D6043D" w:rsidRDefault="00B2507D" w:rsidP="000715EA">
            <w:pPr>
              <w:tabs>
                <w:tab w:val="left" w:pos="4020"/>
              </w:tabs>
              <w:jc w:val="center"/>
              <w:rPr>
                <w:sz w:val="22"/>
                <w:szCs w:val="22"/>
              </w:rPr>
            </w:pPr>
            <w:r w:rsidRPr="00D6043D">
              <w:rPr>
                <w:sz w:val="22"/>
                <w:szCs w:val="22"/>
              </w:rPr>
              <w:t>Результаты голосования</w:t>
            </w:r>
          </w:p>
        </w:tc>
      </w:tr>
      <w:tr w:rsidR="00B2507D" w:rsidRPr="00D6043D" w14:paraId="7DC29152" w14:textId="77777777" w:rsidTr="000715EA">
        <w:tc>
          <w:tcPr>
            <w:tcW w:w="959" w:type="dxa"/>
          </w:tcPr>
          <w:p w14:paraId="5AD1212F" w14:textId="77777777" w:rsidR="00B2507D" w:rsidRPr="00D6043D" w:rsidRDefault="00B2507D" w:rsidP="000715EA">
            <w:pPr>
              <w:tabs>
                <w:tab w:val="left" w:pos="4020"/>
              </w:tabs>
              <w:jc w:val="center"/>
              <w:rPr>
                <w:sz w:val="22"/>
                <w:szCs w:val="22"/>
              </w:rPr>
            </w:pPr>
            <w:r w:rsidRPr="00D6043D">
              <w:rPr>
                <w:sz w:val="22"/>
                <w:szCs w:val="22"/>
              </w:rPr>
              <w:t>1.</w:t>
            </w:r>
          </w:p>
        </w:tc>
        <w:tc>
          <w:tcPr>
            <w:tcW w:w="2391" w:type="dxa"/>
          </w:tcPr>
          <w:p w14:paraId="23F2E8F5" w14:textId="77777777" w:rsidR="00B2507D" w:rsidRPr="00D6043D" w:rsidRDefault="00B2507D" w:rsidP="000715EA">
            <w:pPr>
              <w:tabs>
                <w:tab w:val="left" w:pos="4020"/>
              </w:tabs>
              <w:rPr>
                <w:sz w:val="22"/>
                <w:szCs w:val="22"/>
              </w:rPr>
            </w:pPr>
            <w:r w:rsidRPr="00D6043D">
              <w:rPr>
                <w:sz w:val="22"/>
                <w:szCs w:val="22"/>
              </w:rPr>
              <w:t>Морева Е.Н.</w:t>
            </w:r>
          </w:p>
        </w:tc>
        <w:tc>
          <w:tcPr>
            <w:tcW w:w="3493" w:type="dxa"/>
          </w:tcPr>
          <w:p w14:paraId="38DFD386" w14:textId="77777777" w:rsidR="00B2507D" w:rsidRPr="00D6043D" w:rsidRDefault="00B2507D" w:rsidP="000715EA">
            <w:pPr>
              <w:jc w:val="center"/>
              <w:rPr>
                <w:sz w:val="22"/>
                <w:szCs w:val="22"/>
              </w:rPr>
            </w:pPr>
            <w:r w:rsidRPr="00D6043D">
              <w:rPr>
                <w:sz w:val="22"/>
                <w:szCs w:val="22"/>
              </w:rPr>
              <w:t>за</w:t>
            </w:r>
          </w:p>
        </w:tc>
      </w:tr>
      <w:tr w:rsidR="00B2507D" w:rsidRPr="00D6043D" w14:paraId="6AD69A65" w14:textId="77777777" w:rsidTr="000715EA">
        <w:tc>
          <w:tcPr>
            <w:tcW w:w="959" w:type="dxa"/>
          </w:tcPr>
          <w:p w14:paraId="2C4DE83B" w14:textId="77777777" w:rsidR="00B2507D" w:rsidRPr="00D6043D" w:rsidRDefault="00B2507D" w:rsidP="000715EA">
            <w:pPr>
              <w:tabs>
                <w:tab w:val="left" w:pos="4020"/>
              </w:tabs>
              <w:jc w:val="center"/>
              <w:rPr>
                <w:sz w:val="22"/>
                <w:szCs w:val="22"/>
              </w:rPr>
            </w:pPr>
            <w:r w:rsidRPr="00D6043D">
              <w:rPr>
                <w:sz w:val="22"/>
                <w:szCs w:val="22"/>
              </w:rPr>
              <w:t>2.</w:t>
            </w:r>
          </w:p>
        </w:tc>
        <w:tc>
          <w:tcPr>
            <w:tcW w:w="2391" w:type="dxa"/>
          </w:tcPr>
          <w:p w14:paraId="43D2F993" w14:textId="77777777" w:rsidR="00B2507D" w:rsidRPr="00D6043D" w:rsidRDefault="00B2507D" w:rsidP="000715EA">
            <w:pPr>
              <w:tabs>
                <w:tab w:val="left" w:pos="4020"/>
              </w:tabs>
              <w:rPr>
                <w:sz w:val="22"/>
                <w:szCs w:val="22"/>
              </w:rPr>
            </w:pPr>
            <w:r w:rsidRPr="00D6043D">
              <w:rPr>
                <w:sz w:val="22"/>
                <w:szCs w:val="22"/>
              </w:rPr>
              <w:t>Бугаева С.Е.</w:t>
            </w:r>
          </w:p>
        </w:tc>
        <w:tc>
          <w:tcPr>
            <w:tcW w:w="3493" w:type="dxa"/>
          </w:tcPr>
          <w:p w14:paraId="0FBD4396" w14:textId="77777777" w:rsidR="00B2507D" w:rsidRPr="00D6043D" w:rsidRDefault="00B2507D" w:rsidP="000715EA">
            <w:pPr>
              <w:jc w:val="center"/>
              <w:rPr>
                <w:sz w:val="22"/>
                <w:szCs w:val="22"/>
              </w:rPr>
            </w:pPr>
            <w:r w:rsidRPr="00D6043D">
              <w:rPr>
                <w:sz w:val="22"/>
                <w:szCs w:val="22"/>
              </w:rPr>
              <w:t>за</w:t>
            </w:r>
          </w:p>
        </w:tc>
      </w:tr>
      <w:tr w:rsidR="00B2507D" w:rsidRPr="00D6043D" w14:paraId="6BA740B2" w14:textId="77777777" w:rsidTr="000715EA">
        <w:tc>
          <w:tcPr>
            <w:tcW w:w="959" w:type="dxa"/>
          </w:tcPr>
          <w:p w14:paraId="45EE0AC7" w14:textId="77777777" w:rsidR="00B2507D" w:rsidRPr="00D6043D" w:rsidRDefault="00B2507D" w:rsidP="000715EA">
            <w:pPr>
              <w:tabs>
                <w:tab w:val="left" w:pos="4020"/>
              </w:tabs>
              <w:jc w:val="center"/>
              <w:rPr>
                <w:sz w:val="22"/>
                <w:szCs w:val="22"/>
              </w:rPr>
            </w:pPr>
            <w:r w:rsidRPr="00D6043D">
              <w:rPr>
                <w:sz w:val="22"/>
                <w:szCs w:val="22"/>
              </w:rPr>
              <w:t>3.</w:t>
            </w:r>
          </w:p>
        </w:tc>
        <w:tc>
          <w:tcPr>
            <w:tcW w:w="2391" w:type="dxa"/>
          </w:tcPr>
          <w:p w14:paraId="58205852" w14:textId="77777777" w:rsidR="00B2507D" w:rsidRPr="00D6043D" w:rsidRDefault="00B2507D" w:rsidP="000715EA">
            <w:pPr>
              <w:tabs>
                <w:tab w:val="left" w:pos="4020"/>
              </w:tabs>
              <w:rPr>
                <w:sz w:val="22"/>
                <w:szCs w:val="22"/>
              </w:rPr>
            </w:pPr>
            <w:r w:rsidRPr="00D6043D">
              <w:rPr>
                <w:sz w:val="22"/>
                <w:szCs w:val="22"/>
              </w:rPr>
              <w:t>Гущина Н.Б.</w:t>
            </w:r>
          </w:p>
        </w:tc>
        <w:tc>
          <w:tcPr>
            <w:tcW w:w="3493" w:type="dxa"/>
          </w:tcPr>
          <w:p w14:paraId="6BE92E6F" w14:textId="77777777" w:rsidR="00B2507D" w:rsidRPr="00D6043D" w:rsidRDefault="00B2507D" w:rsidP="000715EA">
            <w:pPr>
              <w:jc w:val="center"/>
              <w:rPr>
                <w:sz w:val="22"/>
                <w:szCs w:val="22"/>
              </w:rPr>
            </w:pPr>
            <w:r w:rsidRPr="00D6043D">
              <w:rPr>
                <w:sz w:val="22"/>
                <w:szCs w:val="22"/>
              </w:rPr>
              <w:t>за</w:t>
            </w:r>
          </w:p>
        </w:tc>
      </w:tr>
      <w:tr w:rsidR="00B2507D" w:rsidRPr="00D6043D" w14:paraId="0AB918AB" w14:textId="77777777" w:rsidTr="000715EA">
        <w:tc>
          <w:tcPr>
            <w:tcW w:w="959" w:type="dxa"/>
          </w:tcPr>
          <w:p w14:paraId="0A69EDEB" w14:textId="77777777" w:rsidR="00B2507D" w:rsidRPr="00D6043D" w:rsidRDefault="00B2507D" w:rsidP="000715EA">
            <w:pPr>
              <w:tabs>
                <w:tab w:val="left" w:pos="4020"/>
              </w:tabs>
              <w:jc w:val="center"/>
              <w:rPr>
                <w:sz w:val="22"/>
                <w:szCs w:val="22"/>
              </w:rPr>
            </w:pPr>
            <w:r w:rsidRPr="00D6043D">
              <w:rPr>
                <w:sz w:val="22"/>
                <w:szCs w:val="22"/>
              </w:rPr>
              <w:t>4.</w:t>
            </w:r>
          </w:p>
        </w:tc>
        <w:tc>
          <w:tcPr>
            <w:tcW w:w="2391" w:type="dxa"/>
          </w:tcPr>
          <w:p w14:paraId="1CD91096" w14:textId="77777777" w:rsidR="00B2507D" w:rsidRPr="00D6043D" w:rsidRDefault="00B2507D" w:rsidP="000715EA">
            <w:pPr>
              <w:tabs>
                <w:tab w:val="left" w:pos="4020"/>
              </w:tabs>
              <w:rPr>
                <w:sz w:val="22"/>
                <w:szCs w:val="22"/>
              </w:rPr>
            </w:pPr>
            <w:proofErr w:type="spellStart"/>
            <w:r w:rsidRPr="00D6043D">
              <w:rPr>
                <w:sz w:val="22"/>
                <w:szCs w:val="22"/>
              </w:rPr>
              <w:t>Турбачкина</w:t>
            </w:r>
            <w:proofErr w:type="spellEnd"/>
            <w:r w:rsidRPr="00D6043D">
              <w:rPr>
                <w:sz w:val="22"/>
                <w:szCs w:val="22"/>
              </w:rPr>
              <w:t xml:space="preserve"> Е.В.</w:t>
            </w:r>
          </w:p>
        </w:tc>
        <w:tc>
          <w:tcPr>
            <w:tcW w:w="3493" w:type="dxa"/>
          </w:tcPr>
          <w:p w14:paraId="4E5E1785" w14:textId="77777777" w:rsidR="00B2507D" w:rsidRPr="00D6043D" w:rsidRDefault="00B2507D" w:rsidP="000715EA">
            <w:pPr>
              <w:tabs>
                <w:tab w:val="left" w:pos="4020"/>
              </w:tabs>
              <w:jc w:val="center"/>
              <w:rPr>
                <w:sz w:val="22"/>
                <w:szCs w:val="22"/>
              </w:rPr>
            </w:pPr>
            <w:r w:rsidRPr="00D6043D">
              <w:rPr>
                <w:sz w:val="22"/>
                <w:szCs w:val="22"/>
              </w:rPr>
              <w:t>за</w:t>
            </w:r>
          </w:p>
        </w:tc>
      </w:tr>
      <w:tr w:rsidR="00B2507D" w:rsidRPr="00D6043D" w14:paraId="77AC3290" w14:textId="77777777" w:rsidTr="000715EA">
        <w:tc>
          <w:tcPr>
            <w:tcW w:w="959" w:type="dxa"/>
          </w:tcPr>
          <w:p w14:paraId="79F4194E" w14:textId="77777777" w:rsidR="00B2507D" w:rsidRPr="00D6043D" w:rsidRDefault="00B2507D" w:rsidP="000715EA">
            <w:pPr>
              <w:tabs>
                <w:tab w:val="left" w:pos="4020"/>
              </w:tabs>
              <w:jc w:val="center"/>
              <w:rPr>
                <w:sz w:val="22"/>
                <w:szCs w:val="22"/>
              </w:rPr>
            </w:pPr>
            <w:r w:rsidRPr="00D6043D">
              <w:rPr>
                <w:sz w:val="22"/>
                <w:szCs w:val="22"/>
              </w:rPr>
              <w:t>5.</w:t>
            </w:r>
          </w:p>
        </w:tc>
        <w:tc>
          <w:tcPr>
            <w:tcW w:w="2391" w:type="dxa"/>
          </w:tcPr>
          <w:p w14:paraId="247BC697" w14:textId="77777777" w:rsidR="00B2507D" w:rsidRPr="00D6043D" w:rsidRDefault="00B2507D" w:rsidP="000715EA">
            <w:pPr>
              <w:tabs>
                <w:tab w:val="left" w:pos="4020"/>
              </w:tabs>
              <w:rPr>
                <w:sz w:val="22"/>
                <w:szCs w:val="22"/>
              </w:rPr>
            </w:pPr>
            <w:r w:rsidRPr="00D6043D">
              <w:rPr>
                <w:sz w:val="22"/>
                <w:szCs w:val="22"/>
              </w:rPr>
              <w:t>Полозов И.Г.</w:t>
            </w:r>
          </w:p>
        </w:tc>
        <w:tc>
          <w:tcPr>
            <w:tcW w:w="3493" w:type="dxa"/>
          </w:tcPr>
          <w:p w14:paraId="3B7E4F12" w14:textId="77777777" w:rsidR="00B2507D" w:rsidRPr="00D6043D" w:rsidRDefault="00B2507D" w:rsidP="000715EA">
            <w:pPr>
              <w:tabs>
                <w:tab w:val="left" w:pos="4020"/>
              </w:tabs>
              <w:jc w:val="center"/>
              <w:rPr>
                <w:sz w:val="22"/>
                <w:szCs w:val="22"/>
              </w:rPr>
            </w:pPr>
            <w:r w:rsidRPr="00D6043D">
              <w:rPr>
                <w:sz w:val="22"/>
                <w:szCs w:val="22"/>
              </w:rPr>
              <w:t>за</w:t>
            </w:r>
          </w:p>
        </w:tc>
      </w:tr>
      <w:tr w:rsidR="00B2507D" w:rsidRPr="00D6043D" w14:paraId="56EAA1D5" w14:textId="77777777" w:rsidTr="000715EA">
        <w:tc>
          <w:tcPr>
            <w:tcW w:w="959" w:type="dxa"/>
          </w:tcPr>
          <w:p w14:paraId="241CB407" w14:textId="77777777" w:rsidR="00B2507D" w:rsidRPr="00D6043D" w:rsidRDefault="00B2507D" w:rsidP="000715EA">
            <w:pPr>
              <w:tabs>
                <w:tab w:val="left" w:pos="4020"/>
              </w:tabs>
              <w:jc w:val="center"/>
              <w:rPr>
                <w:sz w:val="22"/>
                <w:szCs w:val="22"/>
              </w:rPr>
            </w:pPr>
            <w:r w:rsidRPr="00D6043D">
              <w:rPr>
                <w:sz w:val="22"/>
                <w:szCs w:val="22"/>
              </w:rPr>
              <w:t>6.</w:t>
            </w:r>
          </w:p>
        </w:tc>
        <w:tc>
          <w:tcPr>
            <w:tcW w:w="2391" w:type="dxa"/>
          </w:tcPr>
          <w:p w14:paraId="7C3331CD" w14:textId="77777777" w:rsidR="00B2507D" w:rsidRPr="00D6043D" w:rsidRDefault="00B2507D" w:rsidP="000715EA">
            <w:pPr>
              <w:tabs>
                <w:tab w:val="left" w:pos="4020"/>
              </w:tabs>
              <w:rPr>
                <w:sz w:val="22"/>
                <w:szCs w:val="22"/>
              </w:rPr>
            </w:pPr>
            <w:r w:rsidRPr="00D6043D">
              <w:rPr>
                <w:sz w:val="22"/>
                <w:szCs w:val="22"/>
              </w:rPr>
              <w:t>Коннова Е.А.</w:t>
            </w:r>
          </w:p>
        </w:tc>
        <w:tc>
          <w:tcPr>
            <w:tcW w:w="3493" w:type="dxa"/>
          </w:tcPr>
          <w:p w14:paraId="530A8DB1" w14:textId="77777777" w:rsidR="00B2507D" w:rsidRPr="00D6043D" w:rsidRDefault="00B2507D" w:rsidP="000715EA">
            <w:pPr>
              <w:tabs>
                <w:tab w:val="left" w:pos="4020"/>
              </w:tabs>
              <w:jc w:val="center"/>
              <w:rPr>
                <w:sz w:val="22"/>
                <w:szCs w:val="22"/>
              </w:rPr>
            </w:pPr>
            <w:r w:rsidRPr="00D6043D">
              <w:rPr>
                <w:sz w:val="22"/>
                <w:szCs w:val="22"/>
              </w:rPr>
              <w:t>за</w:t>
            </w:r>
          </w:p>
        </w:tc>
      </w:tr>
      <w:tr w:rsidR="00B2507D" w:rsidRPr="00D6043D" w14:paraId="10DA7EE6" w14:textId="77777777" w:rsidTr="000715EA">
        <w:tc>
          <w:tcPr>
            <w:tcW w:w="959" w:type="dxa"/>
          </w:tcPr>
          <w:p w14:paraId="024F3CC1" w14:textId="77777777" w:rsidR="00B2507D" w:rsidRPr="00D6043D" w:rsidRDefault="00B2507D" w:rsidP="000715EA">
            <w:pPr>
              <w:tabs>
                <w:tab w:val="left" w:pos="4020"/>
              </w:tabs>
              <w:jc w:val="center"/>
              <w:rPr>
                <w:sz w:val="22"/>
                <w:szCs w:val="22"/>
              </w:rPr>
            </w:pPr>
            <w:r w:rsidRPr="00D6043D">
              <w:rPr>
                <w:sz w:val="22"/>
                <w:szCs w:val="22"/>
              </w:rPr>
              <w:t>7.</w:t>
            </w:r>
          </w:p>
        </w:tc>
        <w:tc>
          <w:tcPr>
            <w:tcW w:w="2391" w:type="dxa"/>
          </w:tcPr>
          <w:p w14:paraId="34DA5975" w14:textId="77777777" w:rsidR="00B2507D" w:rsidRPr="00D6043D" w:rsidRDefault="00B2507D" w:rsidP="000715EA">
            <w:pPr>
              <w:tabs>
                <w:tab w:val="left" w:pos="4020"/>
              </w:tabs>
              <w:rPr>
                <w:sz w:val="22"/>
                <w:szCs w:val="22"/>
              </w:rPr>
            </w:pPr>
            <w:r w:rsidRPr="00D6043D">
              <w:rPr>
                <w:sz w:val="22"/>
                <w:szCs w:val="22"/>
              </w:rPr>
              <w:t>Агапова О.П.</w:t>
            </w:r>
          </w:p>
        </w:tc>
        <w:tc>
          <w:tcPr>
            <w:tcW w:w="3493" w:type="dxa"/>
          </w:tcPr>
          <w:p w14:paraId="37A6B0D4" w14:textId="77777777" w:rsidR="00B2507D" w:rsidRPr="00D6043D" w:rsidRDefault="00B2507D" w:rsidP="000715EA">
            <w:pPr>
              <w:tabs>
                <w:tab w:val="left" w:pos="4020"/>
              </w:tabs>
              <w:jc w:val="center"/>
              <w:rPr>
                <w:sz w:val="22"/>
                <w:szCs w:val="22"/>
              </w:rPr>
            </w:pPr>
            <w:r w:rsidRPr="00D6043D">
              <w:rPr>
                <w:sz w:val="22"/>
                <w:szCs w:val="22"/>
              </w:rPr>
              <w:t>за</w:t>
            </w:r>
          </w:p>
        </w:tc>
      </w:tr>
    </w:tbl>
    <w:p w14:paraId="2942F4C7" w14:textId="77777777" w:rsidR="00B2507D" w:rsidRPr="006A2A31" w:rsidRDefault="00B2507D" w:rsidP="00B2507D">
      <w:pPr>
        <w:pStyle w:val="24"/>
        <w:widowControl/>
        <w:tabs>
          <w:tab w:val="left" w:pos="851"/>
          <w:tab w:val="left" w:pos="1134"/>
          <w:tab w:val="left" w:pos="1276"/>
        </w:tabs>
        <w:ind w:firstLine="0"/>
        <w:rPr>
          <w:sz w:val="22"/>
          <w:szCs w:val="22"/>
        </w:rPr>
      </w:pPr>
      <w:r w:rsidRPr="006A2A31">
        <w:rPr>
          <w:sz w:val="22"/>
          <w:szCs w:val="22"/>
        </w:rPr>
        <w:t>Итого: за – 7, против – 0, воздержался – 0, отсутствуют – 0.</w:t>
      </w:r>
    </w:p>
    <w:p w14:paraId="08B54B1E" w14:textId="77777777" w:rsidR="00B2507D" w:rsidRPr="006A2A31" w:rsidRDefault="00B2507D" w:rsidP="00D37B90">
      <w:pPr>
        <w:pStyle w:val="24"/>
        <w:widowControl/>
        <w:tabs>
          <w:tab w:val="left" w:pos="993"/>
          <w:tab w:val="left" w:pos="1276"/>
          <w:tab w:val="left" w:pos="1560"/>
        </w:tabs>
        <w:ind w:left="1069" w:firstLine="0"/>
        <w:rPr>
          <w:bCs/>
          <w:sz w:val="22"/>
          <w:szCs w:val="22"/>
        </w:rPr>
      </w:pPr>
    </w:p>
    <w:p w14:paraId="2E0F62B1" w14:textId="77777777" w:rsidR="00AC5716" w:rsidRPr="00A04402" w:rsidRDefault="00FB6BCF" w:rsidP="004D07EC">
      <w:pPr>
        <w:pStyle w:val="24"/>
        <w:widowControl/>
        <w:numPr>
          <w:ilvl w:val="0"/>
          <w:numId w:val="22"/>
        </w:numPr>
        <w:tabs>
          <w:tab w:val="left" w:pos="993"/>
          <w:tab w:val="left" w:pos="1276"/>
          <w:tab w:val="left" w:pos="1560"/>
        </w:tabs>
        <w:ind w:left="0" w:firstLine="709"/>
        <w:rPr>
          <w:b/>
          <w:sz w:val="22"/>
          <w:szCs w:val="22"/>
          <w:highlight w:val="yellow"/>
        </w:rPr>
      </w:pPr>
      <w:r w:rsidRPr="006A2A31">
        <w:rPr>
          <w:b/>
          <w:sz w:val="22"/>
          <w:szCs w:val="22"/>
        </w:rPr>
        <w:t xml:space="preserve"> </w:t>
      </w:r>
      <w:r w:rsidR="00AC5716" w:rsidRPr="006A2A31">
        <w:rPr>
          <w:b/>
          <w:sz w:val="22"/>
          <w:szCs w:val="22"/>
        </w:rPr>
        <w:t>Об установлении долгосрочных тарифов на тепловую энергию, долгосрочных параметров регулирования для формирования</w:t>
      </w:r>
      <w:r w:rsidR="00AC5716" w:rsidRPr="004D07EC">
        <w:rPr>
          <w:b/>
          <w:sz w:val="22"/>
          <w:szCs w:val="22"/>
        </w:rPr>
        <w:t xml:space="preserve"> тарифов на тепловую энергию с использованием метода индексации установленных тарифов на 2024-2028 годы для потребителей ОГКОУ «Вичугская коррекционная школа-интернат № 1» (</w:t>
      </w:r>
      <w:r w:rsidR="00AC5716" w:rsidRPr="006A2A31">
        <w:rPr>
          <w:b/>
          <w:sz w:val="22"/>
          <w:szCs w:val="22"/>
        </w:rPr>
        <w:t>Вичугский район)</w:t>
      </w:r>
      <w:r w:rsidR="006A2A31" w:rsidRPr="006A2A31">
        <w:rPr>
          <w:b/>
          <w:sz w:val="22"/>
          <w:szCs w:val="22"/>
        </w:rPr>
        <w:t xml:space="preserve"> (</w:t>
      </w:r>
      <w:proofErr w:type="spellStart"/>
      <w:r w:rsidR="006A2A31" w:rsidRPr="006A2A31">
        <w:rPr>
          <w:b/>
          <w:sz w:val="22"/>
          <w:szCs w:val="22"/>
        </w:rPr>
        <w:t>Чухлова</w:t>
      </w:r>
      <w:proofErr w:type="spellEnd"/>
      <w:r w:rsidR="006A2A31" w:rsidRPr="006A2A31">
        <w:rPr>
          <w:b/>
          <w:sz w:val="22"/>
          <w:szCs w:val="22"/>
        </w:rPr>
        <w:t xml:space="preserve"> Я.В.)</w:t>
      </w:r>
    </w:p>
    <w:p w14:paraId="1F49DAE6" w14:textId="77777777" w:rsidR="00FB6BCF" w:rsidRPr="00FB6BCF" w:rsidRDefault="00FB6BCF" w:rsidP="00FB6BCF">
      <w:pPr>
        <w:pStyle w:val="24"/>
        <w:widowControl/>
        <w:tabs>
          <w:tab w:val="left" w:pos="993"/>
          <w:tab w:val="left" w:pos="1276"/>
          <w:tab w:val="left" w:pos="1560"/>
        </w:tabs>
        <w:ind w:firstLine="709"/>
        <w:rPr>
          <w:sz w:val="22"/>
          <w:szCs w:val="22"/>
        </w:rPr>
      </w:pPr>
      <w:r w:rsidRPr="00FB6BCF">
        <w:rPr>
          <w:sz w:val="22"/>
          <w:szCs w:val="22"/>
        </w:rPr>
        <w:t>В связи с обращением ОГКОУ «Вичугская коррекционная школа-интернат №1» (Вичугский район)  приказом Департамента энергетики и тарифов Ивановской области от 28.04.2023 № 16-у открыто тарифное дело об установлении долгосрочных тарифов на тепловую энергию для потребителей ОГКОУ «Вичугская коррекционная школа</w:t>
      </w:r>
      <w:r>
        <w:rPr>
          <w:sz w:val="22"/>
          <w:szCs w:val="22"/>
        </w:rPr>
        <w:t>-интернат №1» (Вичугский район)</w:t>
      </w:r>
      <w:r w:rsidRPr="00FB6BCF">
        <w:rPr>
          <w:sz w:val="22"/>
          <w:szCs w:val="22"/>
        </w:rPr>
        <w:t xml:space="preserve"> на 2024-2028 годы.</w:t>
      </w:r>
    </w:p>
    <w:p w14:paraId="6F5F5EAD" w14:textId="77777777" w:rsidR="00FB6BCF" w:rsidRDefault="00FB6BCF" w:rsidP="00FB6BCF">
      <w:pPr>
        <w:pStyle w:val="24"/>
        <w:widowControl/>
        <w:tabs>
          <w:tab w:val="left" w:pos="993"/>
          <w:tab w:val="left" w:pos="1276"/>
          <w:tab w:val="left" w:pos="1560"/>
        </w:tabs>
        <w:ind w:firstLine="709"/>
        <w:rPr>
          <w:sz w:val="22"/>
          <w:szCs w:val="22"/>
        </w:rPr>
      </w:pPr>
      <w:r w:rsidRPr="00FB6BCF">
        <w:rPr>
          <w:sz w:val="22"/>
          <w:szCs w:val="22"/>
        </w:rPr>
        <w:t>Методом регулирования тарифов определен метод индексации установленных тарифов.</w:t>
      </w:r>
    </w:p>
    <w:p w14:paraId="38C00ABC" w14:textId="77777777" w:rsidR="00FB6BCF" w:rsidRDefault="00FB6BCF" w:rsidP="00FB6BCF">
      <w:pPr>
        <w:pStyle w:val="24"/>
        <w:widowControl/>
        <w:tabs>
          <w:tab w:val="left" w:pos="993"/>
          <w:tab w:val="left" w:pos="1276"/>
          <w:tab w:val="left" w:pos="1560"/>
        </w:tabs>
        <w:ind w:firstLine="709"/>
        <w:rPr>
          <w:sz w:val="22"/>
          <w:szCs w:val="22"/>
        </w:rPr>
      </w:pPr>
      <w:r w:rsidRPr="00FB6BCF">
        <w:rPr>
          <w:sz w:val="22"/>
          <w:szCs w:val="22"/>
        </w:rPr>
        <w:t>ОГКОУ «Вичугская коррекционная школа-интернат №1» (Вичугский район) осуществляет регулируемые виды деятельности с использованием имущества, которым владеет на праве оперативного управления.</w:t>
      </w:r>
    </w:p>
    <w:p w14:paraId="3A6899C0" w14:textId="77777777" w:rsidR="00FB6BCF" w:rsidRPr="00FB6BCF" w:rsidRDefault="00FB6BCF" w:rsidP="00FB6BCF">
      <w:pPr>
        <w:pStyle w:val="24"/>
        <w:widowControl/>
        <w:tabs>
          <w:tab w:val="left" w:pos="993"/>
          <w:tab w:val="left" w:pos="1276"/>
          <w:tab w:val="left" w:pos="1560"/>
        </w:tabs>
        <w:ind w:firstLine="709"/>
        <w:rPr>
          <w:sz w:val="22"/>
          <w:szCs w:val="22"/>
        </w:rPr>
      </w:pPr>
      <w:r w:rsidRPr="00FB6BCF">
        <w:rPr>
          <w:sz w:val="22"/>
          <w:szCs w:val="22"/>
        </w:rPr>
        <w:t>Тепловая энергия отпускается на нужды отопления в теплоносит</w:t>
      </w:r>
      <w:r>
        <w:rPr>
          <w:sz w:val="22"/>
          <w:szCs w:val="22"/>
        </w:rPr>
        <w:t>еле в виде воды.</w:t>
      </w:r>
    </w:p>
    <w:p w14:paraId="59DF3137" w14:textId="77777777" w:rsidR="00FB6BCF" w:rsidRPr="00FB6BCF" w:rsidRDefault="00FB6BCF" w:rsidP="00FB6BCF">
      <w:pPr>
        <w:pStyle w:val="24"/>
        <w:widowControl/>
        <w:tabs>
          <w:tab w:val="left" w:pos="993"/>
          <w:tab w:val="left" w:pos="1276"/>
          <w:tab w:val="left" w:pos="1560"/>
        </w:tabs>
        <w:ind w:firstLine="709"/>
        <w:rPr>
          <w:sz w:val="22"/>
          <w:szCs w:val="22"/>
        </w:rPr>
      </w:pPr>
      <w:r w:rsidRPr="00FB6BCF">
        <w:rPr>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626FFC58" w14:textId="77777777" w:rsidR="00FB6BCF" w:rsidRPr="00FB6BCF" w:rsidRDefault="00FB6BCF" w:rsidP="00FB6BCF">
      <w:pPr>
        <w:pStyle w:val="24"/>
        <w:widowControl/>
        <w:tabs>
          <w:tab w:val="left" w:pos="993"/>
          <w:tab w:val="left" w:pos="1276"/>
          <w:tab w:val="left" w:pos="1560"/>
        </w:tabs>
        <w:ind w:firstLine="709"/>
        <w:rPr>
          <w:sz w:val="22"/>
          <w:szCs w:val="22"/>
        </w:rPr>
      </w:pPr>
      <w:r w:rsidRPr="00FB6BCF">
        <w:rPr>
          <w:sz w:val="22"/>
          <w:szCs w:val="22"/>
        </w:rPr>
        <w:t xml:space="preserve">Тариф на тепловую энергию для населения на 2024 год предлагается установить на экономически обоснованном уровне в пределах установленных ограничений роста платы граждан за коммунальные услуги. </w:t>
      </w:r>
    </w:p>
    <w:p w14:paraId="7D30B559" w14:textId="77777777" w:rsidR="00FB6BCF" w:rsidRPr="00FB6BCF" w:rsidRDefault="00FB6BCF" w:rsidP="00FB6BCF">
      <w:pPr>
        <w:pStyle w:val="24"/>
        <w:widowControl/>
        <w:tabs>
          <w:tab w:val="left" w:pos="993"/>
          <w:tab w:val="left" w:pos="1276"/>
          <w:tab w:val="left" w:pos="1560"/>
        </w:tabs>
        <w:ind w:firstLine="709"/>
        <w:rPr>
          <w:sz w:val="22"/>
          <w:szCs w:val="22"/>
        </w:rPr>
      </w:pPr>
      <w:r w:rsidRPr="00FB6BCF">
        <w:rPr>
          <w:sz w:val="22"/>
          <w:szCs w:val="22"/>
        </w:rPr>
        <w:t xml:space="preserve">По результатам экспертизы материалов тарифного дела подготовлено экспертное заключение. </w:t>
      </w:r>
    </w:p>
    <w:p w14:paraId="50AA216D" w14:textId="77777777" w:rsidR="00FB6BCF" w:rsidRPr="00FB6BCF" w:rsidRDefault="00FB6BCF" w:rsidP="00FB6BCF">
      <w:pPr>
        <w:pStyle w:val="24"/>
        <w:widowControl/>
        <w:tabs>
          <w:tab w:val="left" w:pos="993"/>
          <w:tab w:val="left" w:pos="1276"/>
          <w:tab w:val="left" w:pos="1560"/>
        </w:tabs>
        <w:ind w:firstLine="0"/>
        <w:rPr>
          <w:sz w:val="22"/>
          <w:szCs w:val="22"/>
        </w:rPr>
      </w:pPr>
      <w:r w:rsidRPr="00FB6BCF">
        <w:rPr>
          <w:sz w:val="22"/>
          <w:szCs w:val="22"/>
        </w:rPr>
        <w:t>Основные плановые (рас</w:t>
      </w:r>
      <w:r w:rsidR="006A2A31">
        <w:rPr>
          <w:sz w:val="22"/>
          <w:szCs w:val="22"/>
        </w:rPr>
        <w:t xml:space="preserve">четные) показатели деятельности </w:t>
      </w:r>
      <w:r w:rsidRPr="006A2A31">
        <w:rPr>
          <w:sz w:val="22"/>
          <w:szCs w:val="22"/>
        </w:rPr>
        <w:t>организации на расчетный период регулирования, принятые при формировании тарифов на тепловую энергию приведены в приложении</w:t>
      </w:r>
      <w:r w:rsidR="006A2A31" w:rsidRPr="006A2A31">
        <w:rPr>
          <w:sz w:val="22"/>
          <w:szCs w:val="22"/>
        </w:rPr>
        <w:t xml:space="preserve"> 14/1.</w:t>
      </w:r>
    </w:p>
    <w:p w14:paraId="29D12372" w14:textId="77777777" w:rsidR="00FB6BCF" w:rsidRPr="00FB6BCF" w:rsidRDefault="00FB6BCF" w:rsidP="00FB6BCF">
      <w:pPr>
        <w:pStyle w:val="24"/>
        <w:widowControl/>
        <w:tabs>
          <w:tab w:val="left" w:pos="993"/>
          <w:tab w:val="left" w:pos="1276"/>
          <w:tab w:val="left" w:pos="1560"/>
        </w:tabs>
        <w:ind w:left="709" w:firstLine="0"/>
        <w:rPr>
          <w:sz w:val="22"/>
          <w:szCs w:val="22"/>
        </w:rPr>
      </w:pPr>
      <w:r w:rsidRPr="00FB6BCF">
        <w:rPr>
          <w:sz w:val="22"/>
          <w:szCs w:val="22"/>
        </w:rPr>
        <w:t>Уровни тарифов согласованы предприятием письмом от</w:t>
      </w:r>
      <w:r w:rsidRPr="00FB6BCF">
        <w:t xml:space="preserve"> </w:t>
      </w:r>
      <w:r w:rsidRPr="00FB6BCF">
        <w:rPr>
          <w:sz w:val="22"/>
          <w:szCs w:val="22"/>
        </w:rPr>
        <w:t>12.10.2023 № 124</w:t>
      </w:r>
      <w:r>
        <w:rPr>
          <w:sz w:val="22"/>
          <w:szCs w:val="22"/>
        </w:rPr>
        <w:t>.</w:t>
      </w:r>
    </w:p>
    <w:p w14:paraId="5749A5E1" w14:textId="77777777" w:rsidR="00FB6BCF" w:rsidRPr="004D07EC" w:rsidRDefault="00FB6BCF" w:rsidP="00FB6BCF">
      <w:pPr>
        <w:pStyle w:val="24"/>
        <w:widowControl/>
        <w:tabs>
          <w:tab w:val="left" w:pos="993"/>
          <w:tab w:val="left" w:pos="1276"/>
          <w:tab w:val="left" w:pos="1560"/>
        </w:tabs>
        <w:ind w:firstLine="709"/>
        <w:rPr>
          <w:bCs/>
          <w:sz w:val="22"/>
          <w:szCs w:val="22"/>
        </w:rPr>
      </w:pPr>
    </w:p>
    <w:p w14:paraId="3F6D7DEF" w14:textId="77777777" w:rsidR="00FB6BCF" w:rsidRPr="004D07EC" w:rsidRDefault="00FB6BCF" w:rsidP="00FB6BCF">
      <w:pPr>
        <w:pStyle w:val="24"/>
        <w:widowControl/>
        <w:tabs>
          <w:tab w:val="left" w:pos="993"/>
          <w:tab w:val="left" w:pos="1276"/>
          <w:tab w:val="left" w:pos="1560"/>
        </w:tabs>
        <w:ind w:firstLine="709"/>
        <w:rPr>
          <w:b/>
          <w:sz w:val="22"/>
          <w:szCs w:val="22"/>
        </w:rPr>
      </w:pPr>
      <w:r w:rsidRPr="004D07EC">
        <w:rPr>
          <w:b/>
          <w:sz w:val="22"/>
          <w:szCs w:val="22"/>
        </w:rPr>
        <w:t>РЕШИЛИ:</w:t>
      </w:r>
    </w:p>
    <w:p w14:paraId="66850174" w14:textId="77777777" w:rsidR="00FB6BCF" w:rsidRDefault="00FB6BCF" w:rsidP="00FB6BCF">
      <w:pPr>
        <w:pStyle w:val="24"/>
        <w:widowControl/>
        <w:tabs>
          <w:tab w:val="left" w:pos="993"/>
          <w:tab w:val="left" w:pos="1276"/>
          <w:tab w:val="left" w:pos="1560"/>
        </w:tabs>
        <w:ind w:firstLine="709"/>
        <w:rPr>
          <w:b/>
          <w:sz w:val="22"/>
          <w:szCs w:val="22"/>
        </w:rPr>
      </w:pPr>
      <w:r w:rsidRPr="004D07EC">
        <w:rPr>
          <w:bCs/>
          <w:sz w:val="22"/>
          <w:szCs w:val="22"/>
        </w:rPr>
        <w:t>В соответствии с Федеральными законами от 27.07.2010 № 190-ФЗ «О теплоснабжении», Постановлениями Правительства Российской Федерации от 22.10.2012 № 1075 «О ценообразовании в сфере теплоснабжения»:</w:t>
      </w:r>
    </w:p>
    <w:p w14:paraId="1795B1DC" w14:textId="77777777" w:rsidR="00FB6BCF" w:rsidRDefault="00FB6BCF" w:rsidP="00FB6BCF">
      <w:pPr>
        <w:pStyle w:val="24"/>
        <w:widowControl/>
        <w:tabs>
          <w:tab w:val="left" w:pos="993"/>
          <w:tab w:val="left" w:pos="1276"/>
          <w:tab w:val="left" w:pos="1560"/>
        </w:tabs>
        <w:ind w:firstLine="709"/>
        <w:rPr>
          <w:sz w:val="22"/>
          <w:szCs w:val="22"/>
        </w:rPr>
      </w:pPr>
      <w:r w:rsidRPr="00FB6BCF">
        <w:rPr>
          <w:sz w:val="22"/>
          <w:szCs w:val="22"/>
        </w:rPr>
        <w:t>1.</w:t>
      </w:r>
      <w:r w:rsidRPr="00FB6BCF">
        <w:rPr>
          <w:sz w:val="22"/>
          <w:szCs w:val="22"/>
        </w:rPr>
        <w:tab/>
        <w:t xml:space="preserve">Установить долгосрочные тарифы на тепловую энергию для потребителей ОГКОУ «Вичугская коррекционная школа-интернат № 1» (Вичугский район) на 2024 – </w:t>
      </w:r>
      <w:r>
        <w:rPr>
          <w:sz w:val="22"/>
          <w:szCs w:val="22"/>
        </w:rPr>
        <w:t xml:space="preserve">2028 годы </w:t>
      </w:r>
      <w:r w:rsidRPr="00FB6BCF">
        <w:rPr>
          <w:sz w:val="22"/>
          <w:szCs w:val="22"/>
        </w:rPr>
        <w:t>на следующем уровне:</w:t>
      </w:r>
    </w:p>
    <w:p w14:paraId="64D4FBEB" w14:textId="77777777" w:rsidR="00FB6BCF" w:rsidRPr="00FB6BCF" w:rsidRDefault="00FB6BCF" w:rsidP="00FB6BCF">
      <w:pPr>
        <w:widowControl/>
        <w:tabs>
          <w:tab w:val="left" w:pos="3970"/>
        </w:tabs>
        <w:autoSpaceDE w:val="0"/>
        <w:autoSpaceDN w:val="0"/>
        <w:adjustRightInd w:val="0"/>
        <w:jc w:val="right"/>
        <w:rPr>
          <w:sz w:val="22"/>
          <w:szCs w:val="22"/>
        </w:rPr>
      </w:pPr>
    </w:p>
    <w:p w14:paraId="59D14CA6" w14:textId="77777777" w:rsidR="00FB6BCF" w:rsidRPr="00FB6BCF" w:rsidRDefault="00FB6BCF" w:rsidP="00FB6BCF">
      <w:pPr>
        <w:widowControl/>
        <w:autoSpaceDE w:val="0"/>
        <w:autoSpaceDN w:val="0"/>
        <w:adjustRightInd w:val="0"/>
        <w:jc w:val="center"/>
        <w:rPr>
          <w:b/>
          <w:bCs/>
          <w:sz w:val="22"/>
          <w:szCs w:val="22"/>
        </w:rPr>
      </w:pPr>
      <w:r w:rsidRPr="00FB6BCF">
        <w:rPr>
          <w:b/>
          <w:bCs/>
          <w:sz w:val="22"/>
          <w:szCs w:val="22"/>
        </w:rPr>
        <w:t>Тарифы на тепловую энергию (мощность), поставляемую потребителям</w:t>
      </w:r>
    </w:p>
    <w:p w14:paraId="4D7653D2" w14:textId="77777777" w:rsidR="00FB6BCF" w:rsidRPr="00FB6BCF" w:rsidRDefault="00FB6BCF" w:rsidP="00FB6BCF">
      <w:pPr>
        <w:widowControl/>
        <w:autoSpaceDE w:val="0"/>
        <w:autoSpaceDN w:val="0"/>
        <w:adjustRightInd w:val="0"/>
        <w:jc w:val="center"/>
        <w:rPr>
          <w:b/>
          <w:sz w:val="22"/>
          <w:szCs w:val="22"/>
        </w:rPr>
      </w:pPr>
    </w:p>
    <w:tbl>
      <w:tblPr>
        <w:tblW w:w="5231"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1"/>
        <w:gridCol w:w="2280"/>
        <w:gridCol w:w="1559"/>
        <w:gridCol w:w="710"/>
        <w:gridCol w:w="1280"/>
        <w:gridCol w:w="1566"/>
        <w:gridCol w:w="448"/>
        <w:gridCol w:w="565"/>
        <w:gridCol w:w="702"/>
        <w:gridCol w:w="495"/>
        <w:gridCol w:w="640"/>
      </w:tblGrid>
      <w:tr w:rsidR="00FB6BCF" w:rsidRPr="00FB6BCF" w14:paraId="6709BFDA" w14:textId="77777777" w:rsidTr="0020059D">
        <w:trPr>
          <w:trHeight w:val="283"/>
        </w:trPr>
        <w:tc>
          <w:tcPr>
            <w:tcW w:w="197" w:type="pct"/>
            <w:vMerge w:val="restart"/>
            <w:shd w:val="clear" w:color="auto" w:fill="auto"/>
            <w:vAlign w:val="center"/>
            <w:hideMark/>
          </w:tcPr>
          <w:p w14:paraId="4F7A7F1F" w14:textId="77777777" w:rsidR="00FB6BCF" w:rsidRPr="00FB6BCF" w:rsidRDefault="00FB6BCF" w:rsidP="00FB6BCF">
            <w:pPr>
              <w:widowControl/>
              <w:jc w:val="center"/>
              <w:rPr>
                <w:sz w:val="22"/>
                <w:szCs w:val="22"/>
              </w:rPr>
            </w:pPr>
            <w:r w:rsidRPr="00FB6BCF">
              <w:rPr>
                <w:sz w:val="22"/>
                <w:szCs w:val="22"/>
              </w:rPr>
              <w:t>№ п/п</w:t>
            </w:r>
          </w:p>
        </w:tc>
        <w:tc>
          <w:tcPr>
            <w:tcW w:w="1069" w:type="pct"/>
            <w:vMerge w:val="restart"/>
            <w:shd w:val="clear" w:color="auto" w:fill="auto"/>
            <w:vAlign w:val="center"/>
            <w:hideMark/>
          </w:tcPr>
          <w:p w14:paraId="296BAE51" w14:textId="77777777" w:rsidR="00FB6BCF" w:rsidRPr="00FB6BCF" w:rsidRDefault="00FB6BCF" w:rsidP="00FB6BCF">
            <w:pPr>
              <w:widowControl/>
              <w:jc w:val="center"/>
              <w:rPr>
                <w:sz w:val="22"/>
                <w:szCs w:val="22"/>
              </w:rPr>
            </w:pPr>
            <w:r w:rsidRPr="00FB6BCF">
              <w:rPr>
                <w:sz w:val="22"/>
                <w:szCs w:val="22"/>
              </w:rPr>
              <w:t>Наименование регулируемой организации</w:t>
            </w:r>
          </w:p>
        </w:tc>
        <w:tc>
          <w:tcPr>
            <w:tcW w:w="731" w:type="pct"/>
            <w:vMerge w:val="restart"/>
            <w:shd w:val="clear" w:color="auto" w:fill="auto"/>
            <w:noWrap/>
            <w:vAlign w:val="center"/>
            <w:hideMark/>
          </w:tcPr>
          <w:p w14:paraId="230B1C0A" w14:textId="77777777" w:rsidR="00FB6BCF" w:rsidRPr="00FB6BCF" w:rsidRDefault="00FB6BCF" w:rsidP="00FB6BCF">
            <w:pPr>
              <w:widowControl/>
              <w:jc w:val="center"/>
              <w:rPr>
                <w:sz w:val="22"/>
                <w:szCs w:val="22"/>
              </w:rPr>
            </w:pPr>
            <w:r w:rsidRPr="00FB6BCF">
              <w:rPr>
                <w:sz w:val="22"/>
                <w:szCs w:val="22"/>
              </w:rPr>
              <w:t>Вид тарифа</w:t>
            </w:r>
          </w:p>
        </w:tc>
        <w:tc>
          <w:tcPr>
            <w:tcW w:w="333" w:type="pct"/>
            <w:vMerge w:val="restart"/>
            <w:shd w:val="clear" w:color="auto" w:fill="auto"/>
            <w:noWrap/>
            <w:vAlign w:val="center"/>
            <w:hideMark/>
          </w:tcPr>
          <w:p w14:paraId="7C3F7176" w14:textId="77777777" w:rsidR="00FB6BCF" w:rsidRPr="00FB6BCF" w:rsidRDefault="00FB6BCF" w:rsidP="00FB6BCF">
            <w:pPr>
              <w:widowControl/>
              <w:jc w:val="center"/>
              <w:rPr>
                <w:sz w:val="22"/>
                <w:szCs w:val="22"/>
              </w:rPr>
            </w:pPr>
            <w:r w:rsidRPr="00FB6BCF">
              <w:rPr>
                <w:sz w:val="22"/>
                <w:szCs w:val="22"/>
              </w:rPr>
              <w:t>Год</w:t>
            </w:r>
          </w:p>
        </w:tc>
        <w:tc>
          <w:tcPr>
            <w:tcW w:w="1334" w:type="pct"/>
            <w:gridSpan w:val="2"/>
            <w:shd w:val="clear" w:color="auto" w:fill="auto"/>
            <w:noWrap/>
            <w:vAlign w:val="center"/>
            <w:hideMark/>
          </w:tcPr>
          <w:p w14:paraId="28F0C729" w14:textId="77777777" w:rsidR="00FB6BCF" w:rsidRPr="00FB6BCF" w:rsidRDefault="00FB6BCF" w:rsidP="00FB6BCF">
            <w:pPr>
              <w:widowControl/>
              <w:jc w:val="center"/>
              <w:rPr>
                <w:sz w:val="22"/>
                <w:szCs w:val="22"/>
              </w:rPr>
            </w:pPr>
            <w:r w:rsidRPr="00FB6BCF">
              <w:rPr>
                <w:sz w:val="22"/>
                <w:szCs w:val="22"/>
              </w:rPr>
              <w:t>Вода</w:t>
            </w:r>
          </w:p>
        </w:tc>
        <w:tc>
          <w:tcPr>
            <w:tcW w:w="1036" w:type="pct"/>
            <w:gridSpan w:val="4"/>
            <w:shd w:val="clear" w:color="auto" w:fill="auto"/>
            <w:noWrap/>
            <w:vAlign w:val="center"/>
            <w:hideMark/>
          </w:tcPr>
          <w:p w14:paraId="38153D25" w14:textId="77777777" w:rsidR="00FB6BCF" w:rsidRPr="00FB6BCF" w:rsidRDefault="00FB6BCF" w:rsidP="00FB6BCF">
            <w:pPr>
              <w:widowControl/>
              <w:jc w:val="center"/>
              <w:rPr>
                <w:sz w:val="22"/>
                <w:szCs w:val="22"/>
              </w:rPr>
            </w:pPr>
            <w:r w:rsidRPr="00FB6BCF">
              <w:rPr>
                <w:sz w:val="22"/>
                <w:szCs w:val="22"/>
              </w:rPr>
              <w:t>Отборный пар давлением</w:t>
            </w:r>
          </w:p>
        </w:tc>
        <w:tc>
          <w:tcPr>
            <w:tcW w:w="300" w:type="pct"/>
            <w:vMerge w:val="restart"/>
            <w:shd w:val="clear" w:color="auto" w:fill="auto"/>
            <w:vAlign w:val="center"/>
            <w:hideMark/>
          </w:tcPr>
          <w:p w14:paraId="21D798B3" w14:textId="77777777" w:rsidR="00FB6BCF" w:rsidRPr="00FB6BCF" w:rsidRDefault="00FB6BCF" w:rsidP="00FB6BCF">
            <w:pPr>
              <w:widowControl/>
              <w:jc w:val="center"/>
              <w:rPr>
                <w:sz w:val="22"/>
                <w:szCs w:val="22"/>
              </w:rPr>
            </w:pPr>
            <w:r w:rsidRPr="00FB6BCF">
              <w:rPr>
                <w:sz w:val="22"/>
                <w:szCs w:val="22"/>
              </w:rPr>
              <w:t>Острый и редуцированный пар</w:t>
            </w:r>
          </w:p>
        </w:tc>
      </w:tr>
      <w:tr w:rsidR="00FB6BCF" w:rsidRPr="00FB6BCF" w14:paraId="2378C409" w14:textId="77777777" w:rsidTr="0020059D">
        <w:trPr>
          <w:trHeight w:val="540"/>
        </w:trPr>
        <w:tc>
          <w:tcPr>
            <w:tcW w:w="197" w:type="pct"/>
            <w:vMerge/>
            <w:shd w:val="clear" w:color="auto" w:fill="auto"/>
            <w:noWrap/>
            <w:vAlign w:val="center"/>
            <w:hideMark/>
          </w:tcPr>
          <w:p w14:paraId="7C11EA34" w14:textId="77777777" w:rsidR="00FB6BCF" w:rsidRPr="00FB6BCF" w:rsidRDefault="00FB6BCF" w:rsidP="00FB6BCF">
            <w:pPr>
              <w:widowControl/>
              <w:jc w:val="center"/>
              <w:rPr>
                <w:sz w:val="22"/>
                <w:szCs w:val="22"/>
              </w:rPr>
            </w:pPr>
          </w:p>
        </w:tc>
        <w:tc>
          <w:tcPr>
            <w:tcW w:w="1069" w:type="pct"/>
            <w:vMerge/>
            <w:shd w:val="clear" w:color="auto" w:fill="auto"/>
            <w:vAlign w:val="center"/>
            <w:hideMark/>
          </w:tcPr>
          <w:p w14:paraId="5652CF31" w14:textId="77777777" w:rsidR="00FB6BCF" w:rsidRPr="00FB6BCF" w:rsidRDefault="00FB6BCF" w:rsidP="00FB6BCF">
            <w:pPr>
              <w:widowControl/>
              <w:rPr>
                <w:sz w:val="22"/>
                <w:szCs w:val="22"/>
              </w:rPr>
            </w:pPr>
          </w:p>
        </w:tc>
        <w:tc>
          <w:tcPr>
            <w:tcW w:w="731" w:type="pct"/>
            <w:vMerge/>
            <w:shd w:val="clear" w:color="auto" w:fill="auto"/>
            <w:noWrap/>
            <w:vAlign w:val="center"/>
            <w:hideMark/>
          </w:tcPr>
          <w:p w14:paraId="41E35FD8" w14:textId="77777777" w:rsidR="00FB6BCF" w:rsidRPr="00FB6BCF" w:rsidRDefault="00FB6BCF" w:rsidP="00FB6BCF">
            <w:pPr>
              <w:widowControl/>
              <w:jc w:val="center"/>
              <w:rPr>
                <w:sz w:val="22"/>
                <w:szCs w:val="22"/>
              </w:rPr>
            </w:pPr>
          </w:p>
        </w:tc>
        <w:tc>
          <w:tcPr>
            <w:tcW w:w="333" w:type="pct"/>
            <w:vMerge/>
            <w:shd w:val="clear" w:color="auto" w:fill="auto"/>
            <w:noWrap/>
            <w:vAlign w:val="center"/>
            <w:hideMark/>
          </w:tcPr>
          <w:p w14:paraId="4AE0C187" w14:textId="77777777" w:rsidR="00FB6BCF" w:rsidRPr="00FB6BCF" w:rsidRDefault="00FB6BCF" w:rsidP="00FB6BCF">
            <w:pPr>
              <w:widowControl/>
              <w:jc w:val="center"/>
              <w:rPr>
                <w:sz w:val="22"/>
                <w:szCs w:val="22"/>
              </w:rPr>
            </w:pPr>
          </w:p>
        </w:tc>
        <w:tc>
          <w:tcPr>
            <w:tcW w:w="600" w:type="pct"/>
            <w:shd w:val="clear" w:color="auto" w:fill="auto"/>
            <w:noWrap/>
            <w:vAlign w:val="center"/>
            <w:hideMark/>
          </w:tcPr>
          <w:p w14:paraId="2B6D2CA3" w14:textId="77777777" w:rsidR="00FB6BCF" w:rsidRPr="00FB6BCF" w:rsidRDefault="00FB6BCF" w:rsidP="00FB6BCF">
            <w:pPr>
              <w:widowControl/>
              <w:jc w:val="center"/>
              <w:rPr>
                <w:sz w:val="22"/>
                <w:szCs w:val="22"/>
              </w:rPr>
            </w:pPr>
            <w:r w:rsidRPr="00FB6BCF">
              <w:rPr>
                <w:sz w:val="22"/>
                <w:szCs w:val="22"/>
              </w:rPr>
              <w:t>1 полугодие</w:t>
            </w:r>
          </w:p>
        </w:tc>
        <w:tc>
          <w:tcPr>
            <w:tcW w:w="734" w:type="pct"/>
            <w:shd w:val="clear" w:color="auto" w:fill="auto"/>
            <w:vAlign w:val="center"/>
          </w:tcPr>
          <w:p w14:paraId="165645D4" w14:textId="77777777" w:rsidR="00FB6BCF" w:rsidRPr="00FB6BCF" w:rsidRDefault="00FB6BCF" w:rsidP="00FB6BCF">
            <w:pPr>
              <w:widowControl/>
              <w:jc w:val="center"/>
              <w:rPr>
                <w:sz w:val="22"/>
                <w:szCs w:val="22"/>
              </w:rPr>
            </w:pPr>
            <w:r w:rsidRPr="00FB6BCF">
              <w:rPr>
                <w:sz w:val="22"/>
                <w:szCs w:val="22"/>
              </w:rPr>
              <w:t>2 полугодие</w:t>
            </w:r>
          </w:p>
        </w:tc>
        <w:tc>
          <w:tcPr>
            <w:tcW w:w="210" w:type="pct"/>
            <w:shd w:val="clear" w:color="auto" w:fill="auto"/>
            <w:vAlign w:val="center"/>
            <w:hideMark/>
          </w:tcPr>
          <w:p w14:paraId="06C19CFA" w14:textId="77777777" w:rsidR="00FB6BCF" w:rsidRPr="00FB6BCF" w:rsidRDefault="00FB6BCF" w:rsidP="00FB6BCF">
            <w:pPr>
              <w:widowControl/>
              <w:jc w:val="center"/>
              <w:rPr>
                <w:szCs w:val="22"/>
              </w:rPr>
            </w:pPr>
            <w:r w:rsidRPr="00FB6BCF">
              <w:rPr>
                <w:szCs w:val="22"/>
              </w:rPr>
              <w:t>от 1,2 до 2,5 кг/</w:t>
            </w:r>
          </w:p>
          <w:p w14:paraId="4CAFD6D2" w14:textId="77777777" w:rsidR="00FB6BCF" w:rsidRPr="00FB6BCF" w:rsidRDefault="00FB6BCF" w:rsidP="00FB6BCF">
            <w:pPr>
              <w:widowControl/>
              <w:jc w:val="center"/>
              <w:rPr>
                <w:szCs w:val="22"/>
              </w:rPr>
            </w:pPr>
            <w:r w:rsidRPr="00FB6BCF">
              <w:rPr>
                <w:szCs w:val="22"/>
              </w:rPr>
              <w:t>см</w:t>
            </w:r>
            <w:r w:rsidRPr="00FB6BCF">
              <w:rPr>
                <w:szCs w:val="22"/>
                <w:vertAlign w:val="superscript"/>
              </w:rPr>
              <w:t>2</w:t>
            </w:r>
          </w:p>
        </w:tc>
        <w:tc>
          <w:tcPr>
            <w:tcW w:w="265" w:type="pct"/>
            <w:vAlign w:val="center"/>
          </w:tcPr>
          <w:p w14:paraId="10D11261" w14:textId="77777777" w:rsidR="00FB6BCF" w:rsidRPr="00FB6BCF" w:rsidRDefault="00FB6BCF" w:rsidP="00FB6BCF">
            <w:pPr>
              <w:widowControl/>
              <w:jc w:val="center"/>
              <w:rPr>
                <w:szCs w:val="22"/>
              </w:rPr>
            </w:pPr>
            <w:r w:rsidRPr="00FB6BCF">
              <w:rPr>
                <w:szCs w:val="22"/>
              </w:rPr>
              <w:t>от 2,5 до 7,0 кг/см</w:t>
            </w:r>
            <w:r w:rsidRPr="00FB6BCF">
              <w:rPr>
                <w:szCs w:val="22"/>
                <w:vertAlign w:val="superscript"/>
              </w:rPr>
              <w:t>2</w:t>
            </w:r>
          </w:p>
        </w:tc>
        <w:tc>
          <w:tcPr>
            <w:tcW w:w="329" w:type="pct"/>
            <w:vAlign w:val="center"/>
          </w:tcPr>
          <w:p w14:paraId="3FBACFC8" w14:textId="77777777" w:rsidR="00FB6BCF" w:rsidRPr="00FB6BCF" w:rsidRDefault="00FB6BCF" w:rsidP="00FB6BCF">
            <w:pPr>
              <w:widowControl/>
              <w:jc w:val="center"/>
              <w:rPr>
                <w:szCs w:val="22"/>
              </w:rPr>
            </w:pPr>
            <w:r w:rsidRPr="00FB6BCF">
              <w:rPr>
                <w:szCs w:val="22"/>
              </w:rPr>
              <w:t>от 7,0 до 13,0 кг/</w:t>
            </w:r>
          </w:p>
          <w:p w14:paraId="7CC1FC80" w14:textId="77777777" w:rsidR="00FB6BCF" w:rsidRPr="00FB6BCF" w:rsidRDefault="00FB6BCF" w:rsidP="00FB6BCF">
            <w:pPr>
              <w:widowControl/>
              <w:jc w:val="center"/>
              <w:rPr>
                <w:szCs w:val="22"/>
              </w:rPr>
            </w:pPr>
            <w:r w:rsidRPr="00FB6BCF">
              <w:rPr>
                <w:szCs w:val="22"/>
              </w:rPr>
              <w:t>см</w:t>
            </w:r>
            <w:r w:rsidRPr="00FB6BCF">
              <w:rPr>
                <w:szCs w:val="22"/>
                <w:vertAlign w:val="superscript"/>
              </w:rPr>
              <w:t>2</w:t>
            </w:r>
          </w:p>
        </w:tc>
        <w:tc>
          <w:tcPr>
            <w:tcW w:w="232" w:type="pct"/>
            <w:vAlign w:val="center"/>
          </w:tcPr>
          <w:p w14:paraId="3900BA54" w14:textId="77777777" w:rsidR="00FB6BCF" w:rsidRPr="00FB6BCF" w:rsidRDefault="00FB6BCF" w:rsidP="00FB6BCF">
            <w:pPr>
              <w:widowControl/>
              <w:ind w:right="-108" w:hanging="109"/>
              <w:jc w:val="center"/>
              <w:rPr>
                <w:szCs w:val="22"/>
              </w:rPr>
            </w:pPr>
            <w:r w:rsidRPr="00FB6BCF">
              <w:rPr>
                <w:szCs w:val="22"/>
              </w:rPr>
              <w:t>Свыше 13,0 кг/</w:t>
            </w:r>
          </w:p>
          <w:p w14:paraId="6BF8FDDB" w14:textId="77777777" w:rsidR="00FB6BCF" w:rsidRPr="00FB6BCF" w:rsidRDefault="00FB6BCF" w:rsidP="00FB6BCF">
            <w:pPr>
              <w:widowControl/>
              <w:jc w:val="center"/>
              <w:rPr>
                <w:szCs w:val="22"/>
              </w:rPr>
            </w:pPr>
            <w:r w:rsidRPr="00FB6BCF">
              <w:rPr>
                <w:szCs w:val="22"/>
              </w:rPr>
              <w:t>см</w:t>
            </w:r>
            <w:r w:rsidRPr="00FB6BCF">
              <w:rPr>
                <w:szCs w:val="22"/>
                <w:vertAlign w:val="superscript"/>
              </w:rPr>
              <w:t>2</w:t>
            </w:r>
          </w:p>
        </w:tc>
        <w:tc>
          <w:tcPr>
            <w:tcW w:w="300" w:type="pct"/>
            <w:vMerge/>
            <w:shd w:val="clear" w:color="auto" w:fill="auto"/>
            <w:vAlign w:val="center"/>
            <w:hideMark/>
          </w:tcPr>
          <w:p w14:paraId="4A2FB67D" w14:textId="77777777" w:rsidR="00FB6BCF" w:rsidRPr="00FB6BCF" w:rsidRDefault="00FB6BCF" w:rsidP="00FB6BCF">
            <w:pPr>
              <w:widowControl/>
              <w:jc w:val="center"/>
              <w:rPr>
                <w:sz w:val="22"/>
                <w:szCs w:val="22"/>
              </w:rPr>
            </w:pPr>
          </w:p>
        </w:tc>
      </w:tr>
      <w:tr w:rsidR="00FB6BCF" w:rsidRPr="00FB6BCF" w14:paraId="464C31A2" w14:textId="77777777" w:rsidTr="0020059D">
        <w:trPr>
          <w:trHeight w:val="397"/>
        </w:trPr>
        <w:tc>
          <w:tcPr>
            <w:tcW w:w="5000" w:type="pct"/>
            <w:gridSpan w:val="11"/>
            <w:shd w:val="clear" w:color="auto" w:fill="auto"/>
            <w:noWrap/>
            <w:vAlign w:val="center"/>
            <w:hideMark/>
          </w:tcPr>
          <w:p w14:paraId="6B0552F3" w14:textId="77777777" w:rsidR="00FB6BCF" w:rsidRPr="00FB6BCF" w:rsidRDefault="00FB6BCF" w:rsidP="00FB6BCF">
            <w:pPr>
              <w:widowControl/>
              <w:jc w:val="center"/>
              <w:rPr>
                <w:sz w:val="22"/>
                <w:szCs w:val="22"/>
              </w:rPr>
            </w:pPr>
            <w:r w:rsidRPr="00FB6BCF">
              <w:rPr>
                <w:sz w:val="22"/>
                <w:szCs w:val="22"/>
              </w:rPr>
              <w:t>Для потребителей, в случае отсутствия дифференциации тарифов по схеме подключения</w:t>
            </w:r>
          </w:p>
        </w:tc>
      </w:tr>
      <w:tr w:rsidR="00FB6BCF" w:rsidRPr="00FB6BCF" w14:paraId="6EE041E9" w14:textId="77777777" w:rsidTr="0020059D">
        <w:trPr>
          <w:trHeight w:hRule="exact" w:val="340"/>
        </w:trPr>
        <w:tc>
          <w:tcPr>
            <w:tcW w:w="197" w:type="pct"/>
            <w:vMerge w:val="restart"/>
            <w:shd w:val="clear" w:color="auto" w:fill="auto"/>
            <w:noWrap/>
            <w:vAlign w:val="center"/>
          </w:tcPr>
          <w:p w14:paraId="7418E958" w14:textId="77777777" w:rsidR="00FB6BCF" w:rsidRPr="00FB6BCF" w:rsidRDefault="00FB6BCF" w:rsidP="00FB6BCF">
            <w:pPr>
              <w:jc w:val="center"/>
              <w:rPr>
                <w:sz w:val="22"/>
                <w:szCs w:val="22"/>
              </w:rPr>
            </w:pPr>
            <w:r w:rsidRPr="00FB6BCF">
              <w:rPr>
                <w:sz w:val="22"/>
                <w:szCs w:val="22"/>
              </w:rPr>
              <w:t>1.</w:t>
            </w:r>
          </w:p>
        </w:tc>
        <w:tc>
          <w:tcPr>
            <w:tcW w:w="1069" w:type="pct"/>
            <w:vMerge w:val="restart"/>
            <w:shd w:val="clear" w:color="auto" w:fill="auto"/>
            <w:vAlign w:val="center"/>
          </w:tcPr>
          <w:p w14:paraId="7ABCB878" w14:textId="77777777" w:rsidR="00FB6BCF" w:rsidRPr="00FB6BCF" w:rsidRDefault="00FB6BCF" w:rsidP="00FB6BCF">
            <w:pPr>
              <w:rPr>
                <w:sz w:val="22"/>
                <w:szCs w:val="22"/>
              </w:rPr>
            </w:pPr>
            <w:r w:rsidRPr="00FB6BCF">
              <w:rPr>
                <w:sz w:val="22"/>
                <w:szCs w:val="22"/>
              </w:rPr>
              <w:t>ОГКОУ «Вичугская коррекционная школа-интернат № 1» (Вичугский район)</w:t>
            </w:r>
          </w:p>
        </w:tc>
        <w:tc>
          <w:tcPr>
            <w:tcW w:w="731" w:type="pct"/>
            <w:vMerge w:val="restart"/>
            <w:shd w:val="clear" w:color="auto" w:fill="auto"/>
            <w:vAlign w:val="center"/>
          </w:tcPr>
          <w:p w14:paraId="34FDDC30" w14:textId="77777777" w:rsidR="00FB6BCF" w:rsidRPr="00FB6BCF" w:rsidRDefault="00FB6BCF" w:rsidP="00FB6BCF">
            <w:pPr>
              <w:jc w:val="center"/>
              <w:rPr>
                <w:sz w:val="22"/>
                <w:szCs w:val="22"/>
              </w:rPr>
            </w:pPr>
            <w:proofErr w:type="spellStart"/>
            <w:r w:rsidRPr="00FB6BCF">
              <w:rPr>
                <w:sz w:val="22"/>
                <w:szCs w:val="22"/>
              </w:rPr>
              <w:t>Одноставо-чный</w:t>
            </w:r>
            <w:proofErr w:type="spellEnd"/>
            <w:r w:rsidRPr="00FB6BCF">
              <w:rPr>
                <w:sz w:val="22"/>
                <w:szCs w:val="22"/>
              </w:rPr>
              <w:t xml:space="preserve">, руб./Гкал, </w:t>
            </w:r>
          </w:p>
          <w:p w14:paraId="09F4FC60" w14:textId="77777777" w:rsidR="00FB6BCF" w:rsidRPr="00FB6BCF" w:rsidRDefault="00FB6BCF" w:rsidP="00FB6BCF">
            <w:pPr>
              <w:jc w:val="center"/>
              <w:rPr>
                <w:sz w:val="22"/>
                <w:szCs w:val="22"/>
              </w:rPr>
            </w:pPr>
            <w:r w:rsidRPr="00FB6BCF">
              <w:rPr>
                <w:sz w:val="22"/>
                <w:szCs w:val="22"/>
              </w:rPr>
              <w:t>без НДС</w:t>
            </w:r>
          </w:p>
        </w:tc>
        <w:tc>
          <w:tcPr>
            <w:tcW w:w="333" w:type="pct"/>
            <w:shd w:val="clear" w:color="auto" w:fill="auto"/>
            <w:noWrap/>
            <w:vAlign w:val="center"/>
          </w:tcPr>
          <w:p w14:paraId="1682A7AC" w14:textId="77777777" w:rsidR="00FB6BCF" w:rsidRPr="00FB6BCF" w:rsidRDefault="00FB6BCF" w:rsidP="00FB6BCF">
            <w:pPr>
              <w:widowControl/>
              <w:jc w:val="center"/>
              <w:rPr>
                <w:sz w:val="22"/>
                <w:szCs w:val="22"/>
              </w:rPr>
            </w:pPr>
            <w:r w:rsidRPr="00FB6BCF">
              <w:rPr>
                <w:sz w:val="22"/>
                <w:szCs w:val="22"/>
              </w:rPr>
              <w:t>2024</w:t>
            </w:r>
          </w:p>
        </w:tc>
        <w:tc>
          <w:tcPr>
            <w:tcW w:w="600" w:type="pct"/>
            <w:shd w:val="clear" w:color="auto" w:fill="auto"/>
            <w:noWrap/>
            <w:vAlign w:val="center"/>
          </w:tcPr>
          <w:p w14:paraId="2D673F30" w14:textId="77777777" w:rsidR="00FB6BCF" w:rsidRPr="00FB6BCF" w:rsidRDefault="00FB6BCF" w:rsidP="00FB6BCF">
            <w:pPr>
              <w:jc w:val="center"/>
              <w:rPr>
                <w:sz w:val="22"/>
                <w:szCs w:val="22"/>
              </w:rPr>
            </w:pPr>
            <w:r w:rsidRPr="00FB6BCF">
              <w:rPr>
                <w:sz w:val="22"/>
                <w:szCs w:val="22"/>
              </w:rPr>
              <w:t>2 166,62</w:t>
            </w:r>
          </w:p>
        </w:tc>
        <w:tc>
          <w:tcPr>
            <w:tcW w:w="734" w:type="pct"/>
            <w:shd w:val="clear" w:color="auto" w:fill="auto"/>
            <w:vAlign w:val="center"/>
          </w:tcPr>
          <w:p w14:paraId="6CEFD5C6" w14:textId="77777777" w:rsidR="00FB6BCF" w:rsidRPr="00FB6BCF" w:rsidRDefault="00FB6BCF" w:rsidP="00FB6BCF">
            <w:pPr>
              <w:jc w:val="center"/>
              <w:rPr>
                <w:sz w:val="22"/>
                <w:szCs w:val="22"/>
              </w:rPr>
            </w:pPr>
            <w:r w:rsidRPr="00FB6BCF">
              <w:rPr>
                <w:sz w:val="22"/>
                <w:szCs w:val="22"/>
              </w:rPr>
              <w:t>2 166,94</w:t>
            </w:r>
          </w:p>
        </w:tc>
        <w:tc>
          <w:tcPr>
            <w:tcW w:w="210" w:type="pct"/>
            <w:shd w:val="clear" w:color="auto" w:fill="auto"/>
            <w:noWrap/>
            <w:vAlign w:val="center"/>
          </w:tcPr>
          <w:p w14:paraId="47E8F5C1" w14:textId="77777777" w:rsidR="00FB6BCF" w:rsidRPr="00FB6BCF" w:rsidRDefault="00FB6BCF" w:rsidP="00FB6BCF">
            <w:pPr>
              <w:widowControl/>
              <w:jc w:val="center"/>
              <w:rPr>
                <w:sz w:val="22"/>
                <w:szCs w:val="22"/>
              </w:rPr>
            </w:pPr>
            <w:r w:rsidRPr="00FB6BCF">
              <w:rPr>
                <w:sz w:val="22"/>
                <w:szCs w:val="22"/>
              </w:rPr>
              <w:t>-</w:t>
            </w:r>
          </w:p>
        </w:tc>
        <w:tc>
          <w:tcPr>
            <w:tcW w:w="265" w:type="pct"/>
            <w:vAlign w:val="center"/>
          </w:tcPr>
          <w:p w14:paraId="4F28CB73" w14:textId="77777777" w:rsidR="00FB6BCF" w:rsidRPr="00FB6BCF" w:rsidRDefault="00FB6BCF" w:rsidP="00FB6BCF">
            <w:pPr>
              <w:widowControl/>
              <w:jc w:val="center"/>
              <w:rPr>
                <w:sz w:val="22"/>
                <w:szCs w:val="22"/>
              </w:rPr>
            </w:pPr>
            <w:r w:rsidRPr="00FB6BCF">
              <w:rPr>
                <w:sz w:val="22"/>
                <w:szCs w:val="22"/>
              </w:rPr>
              <w:t>-</w:t>
            </w:r>
          </w:p>
        </w:tc>
        <w:tc>
          <w:tcPr>
            <w:tcW w:w="329" w:type="pct"/>
            <w:vAlign w:val="center"/>
          </w:tcPr>
          <w:p w14:paraId="6B11C88D" w14:textId="77777777" w:rsidR="00FB6BCF" w:rsidRPr="00FB6BCF" w:rsidRDefault="00FB6BCF" w:rsidP="00FB6BCF">
            <w:pPr>
              <w:widowControl/>
              <w:jc w:val="center"/>
              <w:rPr>
                <w:sz w:val="22"/>
                <w:szCs w:val="22"/>
              </w:rPr>
            </w:pPr>
            <w:r w:rsidRPr="00FB6BCF">
              <w:rPr>
                <w:sz w:val="22"/>
                <w:szCs w:val="22"/>
              </w:rPr>
              <w:t>-</w:t>
            </w:r>
          </w:p>
        </w:tc>
        <w:tc>
          <w:tcPr>
            <w:tcW w:w="232" w:type="pct"/>
            <w:vAlign w:val="center"/>
          </w:tcPr>
          <w:p w14:paraId="2447B7E5" w14:textId="77777777" w:rsidR="00FB6BCF" w:rsidRPr="00FB6BCF" w:rsidRDefault="00FB6BCF" w:rsidP="00FB6BCF">
            <w:pPr>
              <w:widowControl/>
              <w:jc w:val="center"/>
              <w:rPr>
                <w:sz w:val="22"/>
                <w:szCs w:val="22"/>
              </w:rPr>
            </w:pPr>
            <w:r w:rsidRPr="00FB6BCF">
              <w:rPr>
                <w:sz w:val="22"/>
                <w:szCs w:val="22"/>
              </w:rPr>
              <w:t>-</w:t>
            </w:r>
          </w:p>
        </w:tc>
        <w:tc>
          <w:tcPr>
            <w:tcW w:w="300" w:type="pct"/>
            <w:shd w:val="clear" w:color="auto" w:fill="auto"/>
            <w:noWrap/>
            <w:vAlign w:val="center"/>
          </w:tcPr>
          <w:p w14:paraId="6E668A9B" w14:textId="77777777" w:rsidR="00FB6BCF" w:rsidRPr="00FB6BCF" w:rsidRDefault="00FB6BCF" w:rsidP="00FB6BCF">
            <w:pPr>
              <w:widowControl/>
              <w:jc w:val="center"/>
              <w:rPr>
                <w:sz w:val="22"/>
                <w:szCs w:val="22"/>
              </w:rPr>
            </w:pPr>
            <w:r w:rsidRPr="00FB6BCF">
              <w:rPr>
                <w:sz w:val="22"/>
                <w:szCs w:val="22"/>
              </w:rPr>
              <w:t>-</w:t>
            </w:r>
          </w:p>
        </w:tc>
      </w:tr>
      <w:tr w:rsidR="00FB6BCF" w:rsidRPr="00FB6BCF" w14:paraId="3D3E44C6" w14:textId="77777777" w:rsidTr="0020059D">
        <w:trPr>
          <w:trHeight w:hRule="exact" w:val="340"/>
        </w:trPr>
        <w:tc>
          <w:tcPr>
            <w:tcW w:w="197" w:type="pct"/>
            <w:vMerge/>
            <w:shd w:val="clear" w:color="auto" w:fill="auto"/>
            <w:noWrap/>
            <w:vAlign w:val="center"/>
            <w:hideMark/>
          </w:tcPr>
          <w:p w14:paraId="2C4D6D2D" w14:textId="77777777" w:rsidR="00FB6BCF" w:rsidRPr="00FB6BCF" w:rsidRDefault="00FB6BCF" w:rsidP="00FB6BCF">
            <w:pPr>
              <w:jc w:val="center"/>
              <w:rPr>
                <w:sz w:val="22"/>
                <w:szCs w:val="22"/>
              </w:rPr>
            </w:pPr>
          </w:p>
        </w:tc>
        <w:tc>
          <w:tcPr>
            <w:tcW w:w="1069" w:type="pct"/>
            <w:vMerge/>
            <w:shd w:val="clear" w:color="auto" w:fill="auto"/>
            <w:vAlign w:val="center"/>
            <w:hideMark/>
          </w:tcPr>
          <w:p w14:paraId="31620F9F" w14:textId="77777777" w:rsidR="00FB6BCF" w:rsidRPr="00FB6BCF" w:rsidRDefault="00FB6BCF" w:rsidP="00FB6BCF">
            <w:pPr>
              <w:widowControl/>
              <w:rPr>
                <w:sz w:val="22"/>
                <w:szCs w:val="22"/>
              </w:rPr>
            </w:pPr>
          </w:p>
        </w:tc>
        <w:tc>
          <w:tcPr>
            <w:tcW w:w="731" w:type="pct"/>
            <w:vMerge/>
            <w:shd w:val="clear" w:color="auto" w:fill="auto"/>
            <w:vAlign w:val="center"/>
            <w:hideMark/>
          </w:tcPr>
          <w:p w14:paraId="19FE0A0D" w14:textId="77777777" w:rsidR="00FB6BCF" w:rsidRPr="00FB6BCF" w:rsidRDefault="00FB6BCF" w:rsidP="00FB6BCF">
            <w:pPr>
              <w:widowControl/>
              <w:jc w:val="center"/>
              <w:rPr>
                <w:sz w:val="22"/>
                <w:szCs w:val="22"/>
              </w:rPr>
            </w:pPr>
          </w:p>
        </w:tc>
        <w:tc>
          <w:tcPr>
            <w:tcW w:w="333" w:type="pct"/>
            <w:shd w:val="clear" w:color="auto" w:fill="auto"/>
            <w:noWrap/>
            <w:vAlign w:val="center"/>
            <w:hideMark/>
          </w:tcPr>
          <w:p w14:paraId="41D44C8B" w14:textId="77777777" w:rsidR="00FB6BCF" w:rsidRPr="00FB6BCF" w:rsidRDefault="00FB6BCF" w:rsidP="00FB6BCF">
            <w:pPr>
              <w:widowControl/>
              <w:jc w:val="center"/>
              <w:rPr>
                <w:sz w:val="22"/>
                <w:szCs w:val="22"/>
              </w:rPr>
            </w:pPr>
            <w:r w:rsidRPr="00FB6BCF">
              <w:rPr>
                <w:sz w:val="22"/>
                <w:szCs w:val="22"/>
              </w:rPr>
              <w:t>2025</w:t>
            </w:r>
          </w:p>
        </w:tc>
        <w:tc>
          <w:tcPr>
            <w:tcW w:w="600" w:type="pct"/>
            <w:shd w:val="clear" w:color="auto" w:fill="auto"/>
            <w:noWrap/>
            <w:vAlign w:val="center"/>
          </w:tcPr>
          <w:p w14:paraId="088956B4" w14:textId="77777777" w:rsidR="00FB6BCF" w:rsidRPr="00FB6BCF" w:rsidRDefault="00FB6BCF" w:rsidP="00FB6BCF">
            <w:pPr>
              <w:jc w:val="center"/>
              <w:rPr>
                <w:sz w:val="22"/>
                <w:szCs w:val="22"/>
              </w:rPr>
            </w:pPr>
            <w:r w:rsidRPr="00FB6BCF">
              <w:rPr>
                <w:sz w:val="22"/>
                <w:szCs w:val="22"/>
              </w:rPr>
              <w:t>2 166,94</w:t>
            </w:r>
          </w:p>
        </w:tc>
        <w:tc>
          <w:tcPr>
            <w:tcW w:w="734" w:type="pct"/>
            <w:shd w:val="clear" w:color="auto" w:fill="auto"/>
            <w:vAlign w:val="center"/>
          </w:tcPr>
          <w:p w14:paraId="17CFE194" w14:textId="77777777" w:rsidR="00FB6BCF" w:rsidRPr="00FB6BCF" w:rsidRDefault="00FB6BCF" w:rsidP="00FB6BCF">
            <w:pPr>
              <w:jc w:val="center"/>
              <w:rPr>
                <w:sz w:val="22"/>
                <w:szCs w:val="22"/>
              </w:rPr>
            </w:pPr>
            <w:r w:rsidRPr="00FB6BCF">
              <w:rPr>
                <w:sz w:val="22"/>
                <w:szCs w:val="22"/>
              </w:rPr>
              <w:t>2 208,13</w:t>
            </w:r>
          </w:p>
        </w:tc>
        <w:tc>
          <w:tcPr>
            <w:tcW w:w="210" w:type="pct"/>
            <w:shd w:val="clear" w:color="auto" w:fill="auto"/>
            <w:noWrap/>
            <w:vAlign w:val="center"/>
            <w:hideMark/>
          </w:tcPr>
          <w:p w14:paraId="1D0DA85C" w14:textId="77777777" w:rsidR="00FB6BCF" w:rsidRPr="00FB6BCF" w:rsidRDefault="00FB6BCF" w:rsidP="00FB6BCF">
            <w:pPr>
              <w:widowControl/>
              <w:jc w:val="center"/>
              <w:rPr>
                <w:sz w:val="22"/>
                <w:szCs w:val="22"/>
              </w:rPr>
            </w:pPr>
            <w:r w:rsidRPr="00FB6BCF">
              <w:rPr>
                <w:sz w:val="22"/>
                <w:szCs w:val="22"/>
              </w:rPr>
              <w:t>-</w:t>
            </w:r>
          </w:p>
        </w:tc>
        <w:tc>
          <w:tcPr>
            <w:tcW w:w="265" w:type="pct"/>
            <w:vAlign w:val="center"/>
          </w:tcPr>
          <w:p w14:paraId="300090BD" w14:textId="77777777" w:rsidR="00FB6BCF" w:rsidRPr="00FB6BCF" w:rsidRDefault="00FB6BCF" w:rsidP="00FB6BCF">
            <w:pPr>
              <w:widowControl/>
              <w:jc w:val="center"/>
              <w:rPr>
                <w:sz w:val="22"/>
                <w:szCs w:val="22"/>
              </w:rPr>
            </w:pPr>
            <w:r w:rsidRPr="00FB6BCF">
              <w:rPr>
                <w:sz w:val="22"/>
                <w:szCs w:val="22"/>
              </w:rPr>
              <w:t>-</w:t>
            </w:r>
          </w:p>
        </w:tc>
        <w:tc>
          <w:tcPr>
            <w:tcW w:w="329" w:type="pct"/>
            <w:vAlign w:val="center"/>
          </w:tcPr>
          <w:p w14:paraId="20BD68CC" w14:textId="77777777" w:rsidR="00FB6BCF" w:rsidRPr="00FB6BCF" w:rsidRDefault="00FB6BCF" w:rsidP="00FB6BCF">
            <w:pPr>
              <w:widowControl/>
              <w:jc w:val="center"/>
              <w:rPr>
                <w:sz w:val="22"/>
                <w:szCs w:val="22"/>
              </w:rPr>
            </w:pPr>
            <w:r w:rsidRPr="00FB6BCF">
              <w:rPr>
                <w:sz w:val="22"/>
                <w:szCs w:val="22"/>
              </w:rPr>
              <w:t>-</w:t>
            </w:r>
          </w:p>
        </w:tc>
        <w:tc>
          <w:tcPr>
            <w:tcW w:w="232" w:type="pct"/>
            <w:vAlign w:val="center"/>
          </w:tcPr>
          <w:p w14:paraId="1D6A0E30" w14:textId="77777777" w:rsidR="00FB6BCF" w:rsidRPr="00FB6BCF" w:rsidRDefault="00FB6BCF" w:rsidP="00FB6BCF">
            <w:pPr>
              <w:widowControl/>
              <w:jc w:val="center"/>
              <w:rPr>
                <w:sz w:val="22"/>
                <w:szCs w:val="22"/>
              </w:rPr>
            </w:pPr>
            <w:r w:rsidRPr="00FB6BCF">
              <w:rPr>
                <w:sz w:val="22"/>
                <w:szCs w:val="22"/>
              </w:rPr>
              <w:t>-</w:t>
            </w:r>
          </w:p>
        </w:tc>
        <w:tc>
          <w:tcPr>
            <w:tcW w:w="300" w:type="pct"/>
            <w:shd w:val="clear" w:color="auto" w:fill="auto"/>
            <w:noWrap/>
            <w:vAlign w:val="center"/>
            <w:hideMark/>
          </w:tcPr>
          <w:p w14:paraId="08AF0422" w14:textId="77777777" w:rsidR="00FB6BCF" w:rsidRPr="00FB6BCF" w:rsidRDefault="00FB6BCF" w:rsidP="00FB6BCF">
            <w:pPr>
              <w:widowControl/>
              <w:jc w:val="center"/>
              <w:rPr>
                <w:sz w:val="22"/>
                <w:szCs w:val="22"/>
              </w:rPr>
            </w:pPr>
            <w:r w:rsidRPr="00FB6BCF">
              <w:rPr>
                <w:sz w:val="22"/>
                <w:szCs w:val="22"/>
              </w:rPr>
              <w:t>-</w:t>
            </w:r>
          </w:p>
        </w:tc>
      </w:tr>
      <w:tr w:rsidR="00FB6BCF" w:rsidRPr="00FB6BCF" w14:paraId="2D273457" w14:textId="77777777" w:rsidTr="0020059D">
        <w:trPr>
          <w:trHeight w:hRule="exact" w:val="340"/>
        </w:trPr>
        <w:tc>
          <w:tcPr>
            <w:tcW w:w="197" w:type="pct"/>
            <w:vMerge/>
            <w:shd w:val="clear" w:color="auto" w:fill="auto"/>
            <w:noWrap/>
            <w:vAlign w:val="center"/>
          </w:tcPr>
          <w:p w14:paraId="18E13128" w14:textId="77777777" w:rsidR="00FB6BCF" w:rsidRPr="00FB6BCF" w:rsidRDefault="00FB6BCF" w:rsidP="00FB6BCF">
            <w:pPr>
              <w:jc w:val="center"/>
              <w:rPr>
                <w:sz w:val="22"/>
                <w:szCs w:val="22"/>
              </w:rPr>
            </w:pPr>
          </w:p>
        </w:tc>
        <w:tc>
          <w:tcPr>
            <w:tcW w:w="1069" w:type="pct"/>
            <w:vMerge/>
            <w:shd w:val="clear" w:color="auto" w:fill="auto"/>
            <w:vAlign w:val="center"/>
          </w:tcPr>
          <w:p w14:paraId="12277B1D" w14:textId="77777777" w:rsidR="00FB6BCF" w:rsidRPr="00FB6BCF" w:rsidRDefault="00FB6BCF" w:rsidP="00FB6BCF">
            <w:pPr>
              <w:widowControl/>
              <w:rPr>
                <w:sz w:val="22"/>
                <w:szCs w:val="22"/>
              </w:rPr>
            </w:pPr>
          </w:p>
        </w:tc>
        <w:tc>
          <w:tcPr>
            <w:tcW w:w="731" w:type="pct"/>
            <w:vMerge/>
            <w:shd w:val="clear" w:color="auto" w:fill="auto"/>
            <w:vAlign w:val="center"/>
          </w:tcPr>
          <w:p w14:paraId="0FAAC820" w14:textId="77777777" w:rsidR="00FB6BCF" w:rsidRPr="00FB6BCF" w:rsidRDefault="00FB6BCF" w:rsidP="00FB6BCF">
            <w:pPr>
              <w:widowControl/>
              <w:jc w:val="center"/>
              <w:rPr>
                <w:sz w:val="22"/>
                <w:szCs w:val="22"/>
              </w:rPr>
            </w:pPr>
          </w:p>
        </w:tc>
        <w:tc>
          <w:tcPr>
            <w:tcW w:w="333" w:type="pct"/>
            <w:shd w:val="clear" w:color="auto" w:fill="auto"/>
            <w:noWrap/>
            <w:vAlign w:val="center"/>
          </w:tcPr>
          <w:p w14:paraId="25CC3D22" w14:textId="77777777" w:rsidR="00FB6BCF" w:rsidRPr="00FB6BCF" w:rsidRDefault="00FB6BCF" w:rsidP="00FB6BCF">
            <w:pPr>
              <w:widowControl/>
              <w:jc w:val="center"/>
              <w:rPr>
                <w:sz w:val="22"/>
                <w:szCs w:val="22"/>
              </w:rPr>
            </w:pPr>
            <w:r w:rsidRPr="00FB6BCF">
              <w:rPr>
                <w:sz w:val="22"/>
                <w:szCs w:val="22"/>
              </w:rPr>
              <w:t>2026</w:t>
            </w:r>
          </w:p>
        </w:tc>
        <w:tc>
          <w:tcPr>
            <w:tcW w:w="600" w:type="pct"/>
            <w:shd w:val="clear" w:color="auto" w:fill="auto"/>
            <w:noWrap/>
            <w:vAlign w:val="center"/>
          </w:tcPr>
          <w:p w14:paraId="2751FC19" w14:textId="77777777" w:rsidR="00FB6BCF" w:rsidRPr="00FB6BCF" w:rsidRDefault="00FB6BCF" w:rsidP="00FB6BCF">
            <w:pPr>
              <w:jc w:val="center"/>
              <w:rPr>
                <w:sz w:val="22"/>
                <w:szCs w:val="22"/>
              </w:rPr>
            </w:pPr>
            <w:r w:rsidRPr="00FB6BCF">
              <w:rPr>
                <w:sz w:val="22"/>
                <w:szCs w:val="22"/>
              </w:rPr>
              <w:t>2 208,13</w:t>
            </w:r>
          </w:p>
        </w:tc>
        <w:tc>
          <w:tcPr>
            <w:tcW w:w="734" w:type="pct"/>
            <w:shd w:val="clear" w:color="auto" w:fill="auto"/>
            <w:vAlign w:val="center"/>
          </w:tcPr>
          <w:p w14:paraId="0F410E25" w14:textId="77777777" w:rsidR="00FB6BCF" w:rsidRPr="00FB6BCF" w:rsidRDefault="00FB6BCF" w:rsidP="00FB6BCF">
            <w:pPr>
              <w:jc w:val="center"/>
              <w:rPr>
                <w:sz w:val="22"/>
                <w:szCs w:val="22"/>
              </w:rPr>
            </w:pPr>
            <w:r w:rsidRPr="00FB6BCF">
              <w:rPr>
                <w:sz w:val="22"/>
                <w:szCs w:val="22"/>
              </w:rPr>
              <w:t>2 329,27</w:t>
            </w:r>
          </w:p>
        </w:tc>
        <w:tc>
          <w:tcPr>
            <w:tcW w:w="210" w:type="pct"/>
            <w:shd w:val="clear" w:color="auto" w:fill="auto"/>
            <w:noWrap/>
            <w:vAlign w:val="center"/>
          </w:tcPr>
          <w:p w14:paraId="4DC86AB9" w14:textId="77777777" w:rsidR="00FB6BCF" w:rsidRPr="00FB6BCF" w:rsidRDefault="00FB6BCF" w:rsidP="00FB6BCF">
            <w:pPr>
              <w:widowControl/>
              <w:jc w:val="center"/>
              <w:rPr>
                <w:sz w:val="22"/>
                <w:szCs w:val="22"/>
              </w:rPr>
            </w:pPr>
            <w:r w:rsidRPr="00FB6BCF">
              <w:rPr>
                <w:sz w:val="22"/>
                <w:szCs w:val="22"/>
              </w:rPr>
              <w:t>-</w:t>
            </w:r>
          </w:p>
        </w:tc>
        <w:tc>
          <w:tcPr>
            <w:tcW w:w="265" w:type="pct"/>
            <w:vAlign w:val="center"/>
          </w:tcPr>
          <w:p w14:paraId="1CB30769" w14:textId="77777777" w:rsidR="00FB6BCF" w:rsidRPr="00FB6BCF" w:rsidRDefault="00FB6BCF" w:rsidP="00FB6BCF">
            <w:pPr>
              <w:widowControl/>
              <w:jc w:val="center"/>
              <w:rPr>
                <w:sz w:val="22"/>
                <w:szCs w:val="22"/>
              </w:rPr>
            </w:pPr>
            <w:r w:rsidRPr="00FB6BCF">
              <w:rPr>
                <w:sz w:val="22"/>
                <w:szCs w:val="22"/>
              </w:rPr>
              <w:t>-</w:t>
            </w:r>
          </w:p>
        </w:tc>
        <w:tc>
          <w:tcPr>
            <w:tcW w:w="329" w:type="pct"/>
            <w:vAlign w:val="center"/>
          </w:tcPr>
          <w:p w14:paraId="1B301692" w14:textId="77777777" w:rsidR="00FB6BCF" w:rsidRPr="00FB6BCF" w:rsidRDefault="00FB6BCF" w:rsidP="00FB6BCF">
            <w:pPr>
              <w:widowControl/>
              <w:jc w:val="center"/>
              <w:rPr>
                <w:sz w:val="22"/>
                <w:szCs w:val="22"/>
              </w:rPr>
            </w:pPr>
            <w:r w:rsidRPr="00FB6BCF">
              <w:rPr>
                <w:sz w:val="22"/>
                <w:szCs w:val="22"/>
              </w:rPr>
              <w:t>-</w:t>
            </w:r>
          </w:p>
        </w:tc>
        <w:tc>
          <w:tcPr>
            <w:tcW w:w="232" w:type="pct"/>
            <w:vAlign w:val="center"/>
          </w:tcPr>
          <w:p w14:paraId="1EDEA733" w14:textId="77777777" w:rsidR="00FB6BCF" w:rsidRPr="00FB6BCF" w:rsidRDefault="00FB6BCF" w:rsidP="00FB6BCF">
            <w:pPr>
              <w:widowControl/>
              <w:jc w:val="center"/>
              <w:rPr>
                <w:sz w:val="22"/>
                <w:szCs w:val="22"/>
              </w:rPr>
            </w:pPr>
            <w:r w:rsidRPr="00FB6BCF">
              <w:rPr>
                <w:sz w:val="22"/>
                <w:szCs w:val="22"/>
              </w:rPr>
              <w:t>-</w:t>
            </w:r>
          </w:p>
        </w:tc>
        <w:tc>
          <w:tcPr>
            <w:tcW w:w="300" w:type="pct"/>
            <w:shd w:val="clear" w:color="auto" w:fill="auto"/>
            <w:noWrap/>
            <w:vAlign w:val="center"/>
          </w:tcPr>
          <w:p w14:paraId="5EC0FFEE" w14:textId="77777777" w:rsidR="00FB6BCF" w:rsidRPr="00FB6BCF" w:rsidRDefault="00FB6BCF" w:rsidP="00FB6BCF">
            <w:pPr>
              <w:widowControl/>
              <w:jc w:val="center"/>
              <w:rPr>
                <w:sz w:val="22"/>
                <w:szCs w:val="22"/>
              </w:rPr>
            </w:pPr>
            <w:r w:rsidRPr="00FB6BCF">
              <w:rPr>
                <w:sz w:val="22"/>
                <w:szCs w:val="22"/>
              </w:rPr>
              <w:t>-</w:t>
            </w:r>
          </w:p>
        </w:tc>
      </w:tr>
      <w:tr w:rsidR="00FB6BCF" w:rsidRPr="00FB6BCF" w14:paraId="2A781289" w14:textId="77777777" w:rsidTr="0020059D">
        <w:trPr>
          <w:trHeight w:hRule="exact" w:val="340"/>
        </w:trPr>
        <w:tc>
          <w:tcPr>
            <w:tcW w:w="197" w:type="pct"/>
            <w:vMerge/>
            <w:shd w:val="clear" w:color="auto" w:fill="auto"/>
            <w:noWrap/>
            <w:vAlign w:val="center"/>
          </w:tcPr>
          <w:p w14:paraId="540FB024" w14:textId="77777777" w:rsidR="00FB6BCF" w:rsidRPr="00FB6BCF" w:rsidRDefault="00FB6BCF" w:rsidP="00FB6BCF">
            <w:pPr>
              <w:jc w:val="center"/>
              <w:rPr>
                <w:sz w:val="22"/>
                <w:szCs w:val="22"/>
              </w:rPr>
            </w:pPr>
          </w:p>
        </w:tc>
        <w:tc>
          <w:tcPr>
            <w:tcW w:w="1069" w:type="pct"/>
            <w:vMerge/>
            <w:shd w:val="clear" w:color="auto" w:fill="auto"/>
            <w:vAlign w:val="center"/>
          </w:tcPr>
          <w:p w14:paraId="78E53A4E" w14:textId="77777777" w:rsidR="00FB6BCF" w:rsidRPr="00FB6BCF" w:rsidRDefault="00FB6BCF" w:rsidP="00FB6BCF">
            <w:pPr>
              <w:widowControl/>
              <w:rPr>
                <w:sz w:val="22"/>
                <w:szCs w:val="22"/>
              </w:rPr>
            </w:pPr>
          </w:p>
        </w:tc>
        <w:tc>
          <w:tcPr>
            <w:tcW w:w="731" w:type="pct"/>
            <w:vMerge/>
            <w:shd w:val="clear" w:color="auto" w:fill="auto"/>
            <w:vAlign w:val="center"/>
          </w:tcPr>
          <w:p w14:paraId="0CFAAB64" w14:textId="77777777" w:rsidR="00FB6BCF" w:rsidRPr="00FB6BCF" w:rsidRDefault="00FB6BCF" w:rsidP="00FB6BCF">
            <w:pPr>
              <w:widowControl/>
              <w:jc w:val="center"/>
              <w:rPr>
                <w:sz w:val="22"/>
                <w:szCs w:val="22"/>
              </w:rPr>
            </w:pPr>
          </w:p>
        </w:tc>
        <w:tc>
          <w:tcPr>
            <w:tcW w:w="333" w:type="pct"/>
            <w:shd w:val="clear" w:color="auto" w:fill="auto"/>
            <w:noWrap/>
            <w:vAlign w:val="center"/>
          </w:tcPr>
          <w:p w14:paraId="078DC1EC" w14:textId="77777777" w:rsidR="00FB6BCF" w:rsidRPr="00FB6BCF" w:rsidRDefault="00FB6BCF" w:rsidP="00FB6BCF">
            <w:pPr>
              <w:widowControl/>
              <w:jc w:val="center"/>
              <w:rPr>
                <w:sz w:val="22"/>
                <w:szCs w:val="22"/>
              </w:rPr>
            </w:pPr>
            <w:r w:rsidRPr="00FB6BCF">
              <w:rPr>
                <w:sz w:val="22"/>
                <w:szCs w:val="22"/>
              </w:rPr>
              <w:t>2027</w:t>
            </w:r>
          </w:p>
        </w:tc>
        <w:tc>
          <w:tcPr>
            <w:tcW w:w="600" w:type="pct"/>
            <w:shd w:val="clear" w:color="auto" w:fill="auto"/>
            <w:noWrap/>
            <w:vAlign w:val="center"/>
          </w:tcPr>
          <w:p w14:paraId="64551CC0" w14:textId="77777777" w:rsidR="00FB6BCF" w:rsidRPr="00FB6BCF" w:rsidRDefault="00FB6BCF" w:rsidP="00FB6BCF">
            <w:pPr>
              <w:jc w:val="center"/>
              <w:rPr>
                <w:sz w:val="22"/>
                <w:szCs w:val="22"/>
              </w:rPr>
            </w:pPr>
            <w:r w:rsidRPr="00FB6BCF">
              <w:rPr>
                <w:sz w:val="22"/>
                <w:szCs w:val="22"/>
              </w:rPr>
              <w:t>2 322,64</w:t>
            </w:r>
          </w:p>
        </w:tc>
        <w:tc>
          <w:tcPr>
            <w:tcW w:w="734" w:type="pct"/>
            <w:shd w:val="clear" w:color="auto" w:fill="auto"/>
            <w:vAlign w:val="center"/>
          </w:tcPr>
          <w:p w14:paraId="303CDD6C" w14:textId="77777777" w:rsidR="00FB6BCF" w:rsidRPr="00FB6BCF" w:rsidRDefault="00FB6BCF" w:rsidP="00FB6BCF">
            <w:pPr>
              <w:jc w:val="center"/>
              <w:rPr>
                <w:sz w:val="22"/>
                <w:szCs w:val="22"/>
              </w:rPr>
            </w:pPr>
            <w:r w:rsidRPr="00FB6BCF">
              <w:rPr>
                <w:sz w:val="22"/>
                <w:szCs w:val="22"/>
              </w:rPr>
              <w:t>2 322,95</w:t>
            </w:r>
          </w:p>
        </w:tc>
        <w:tc>
          <w:tcPr>
            <w:tcW w:w="210" w:type="pct"/>
            <w:shd w:val="clear" w:color="auto" w:fill="auto"/>
            <w:noWrap/>
            <w:vAlign w:val="center"/>
          </w:tcPr>
          <w:p w14:paraId="2A0752C0" w14:textId="77777777" w:rsidR="00FB6BCF" w:rsidRPr="00FB6BCF" w:rsidRDefault="00FB6BCF" w:rsidP="00FB6BCF">
            <w:pPr>
              <w:widowControl/>
              <w:jc w:val="center"/>
              <w:rPr>
                <w:sz w:val="22"/>
                <w:szCs w:val="22"/>
              </w:rPr>
            </w:pPr>
            <w:r w:rsidRPr="00FB6BCF">
              <w:rPr>
                <w:sz w:val="22"/>
                <w:szCs w:val="22"/>
              </w:rPr>
              <w:t>-</w:t>
            </w:r>
          </w:p>
        </w:tc>
        <w:tc>
          <w:tcPr>
            <w:tcW w:w="265" w:type="pct"/>
            <w:vAlign w:val="center"/>
          </w:tcPr>
          <w:p w14:paraId="75FE5368" w14:textId="77777777" w:rsidR="00FB6BCF" w:rsidRPr="00FB6BCF" w:rsidRDefault="00FB6BCF" w:rsidP="00FB6BCF">
            <w:pPr>
              <w:widowControl/>
              <w:jc w:val="center"/>
              <w:rPr>
                <w:sz w:val="22"/>
                <w:szCs w:val="22"/>
              </w:rPr>
            </w:pPr>
            <w:r w:rsidRPr="00FB6BCF">
              <w:rPr>
                <w:sz w:val="22"/>
                <w:szCs w:val="22"/>
              </w:rPr>
              <w:t>-</w:t>
            </w:r>
          </w:p>
        </w:tc>
        <w:tc>
          <w:tcPr>
            <w:tcW w:w="329" w:type="pct"/>
            <w:vAlign w:val="center"/>
          </w:tcPr>
          <w:p w14:paraId="38D2BDCF" w14:textId="77777777" w:rsidR="00FB6BCF" w:rsidRPr="00FB6BCF" w:rsidRDefault="00FB6BCF" w:rsidP="00FB6BCF">
            <w:pPr>
              <w:widowControl/>
              <w:jc w:val="center"/>
              <w:rPr>
                <w:sz w:val="22"/>
                <w:szCs w:val="22"/>
              </w:rPr>
            </w:pPr>
            <w:r w:rsidRPr="00FB6BCF">
              <w:rPr>
                <w:sz w:val="22"/>
                <w:szCs w:val="22"/>
              </w:rPr>
              <w:t>-</w:t>
            </w:r>
          </w:p>
        </w:tc>
        <w:tc>
          <w:tcPr>
            <w:tcW w:w="232" w:type="pct"/>
            <w:vAlign w:val="center"/>
          </w:tcPr>
          <w:p w14:paraId="07C87FF3" w14:textId="77777777" w:rsidR="00FB6BCF" w:rsidRPr="00FB6BCF" w:rsidRDefault="00FB6BCF" w:rsidP="00FB6BCF">
            <w:pPr>
              <w:widowControl/>
              <w:jc w:val="center"/>
              <w:rPr>
                <w:sz w:val="22"/>
                <w:szCs w:val="22"/>
              </w:rPr>
            </w:pPr>
            <w:r w:rsidRPr="00FB6BCF">
              <w:rPr>
                <w:sz w:val="22"/>
                <w:szCs w:val="22"/>
              </w:rPr>
              <w:t>-</w:t>
            </w:r>
          </w:p>
        </w:tc>
        <w:tc>
          <w:tcPr>
            <w:tcW w:w="300" w:type="pct"/>
            <w:shd w:val="clear" w:color="auto" w:fill="auto"/>
            <w:noWrap/>
            <w:vAlign w:val="center"/>
          </w:tcPr>
          <w:p w14:paraId="31E14746" w14:textId="77777777" w:rsidR="00FB6BCF" w:rsidRPr="00FB6BCF" w:rsidRDefault="00FB6BCF" w:rsidP="00FB6BCF">
            <w:pPr>
              <w:widowControl/>
              <w:jc w:val="center"/>
              <w:rPr>
                <w:sz w:val="22"/>
                <w:szCs w:val="22"/>
              </w:rPr>
            </w:pPr>
            <w:r w:rsidRPr="00FB6BCF">
              <w:rPr>
                <w:sz w:val="22"/>
                <w:szCs w:val="22"/>
              </w:rPr>
              <w:t>-</w:t>
            </w:r>
          </w:p>
        </w:tc>
      </w:tr>
      <w:tr w:rsidR="00FB6BCF" w:rsidRPr="00FB6BCF" w14:paraId="11EBD3D7" w14:textId="77777777" w:rsidTr="0020059D">
        <w:trPr>
          <w:trHeight w:hRule="exact" w:val="340"/>
        </w:trPr>
        <w:tc>
          <w:tcPr>
            <w:tcW w:w="197" w:type="pct"/>
            <w:vMerge/>
            <w:shd w:val="clear" w:color="auto" w:fill="auto"/>
            <w:noWrap/>
            <w:vAlign w:val="center"/>
          </w:tcPr>
          <w:p w14:paraId="5B6BDDE5" w14:textId="77777777" w:rsidR="00FB6BCF" w:rsidRPr="00FB6BCF" w:rsidRDefault="00FB6BCF" w:rsidP="00FB6BCF">
            <w:pPr>
              <w:jc w:val="center"/>
              <w:rPr>
                <w:sz w:val="22"/>
                <w:szCs w:val="22"/>
              </w:rPr>
            </w:pPr>
          </w:p>
        </w:tc>
        <w:tc>
          <w:tcPr>
            <w:tcW w:w="1069" w:type="pct"/>
            <w:vMerge/>
            <w:shd w:val="clear" w:color="auto" w:fill="auto"/>
            <w:vAlign w:val="center"/>
          </w:tcPr>
          <w:p w14:paraId="542C8902" w14:textId="77777777" w:rsidR="00FB6BCF" w:rsidRPr="00FB6BCF" w:rsidRDefault="00FB6BCF" w:rsidP="00FB6BCF">
            <w:pPr>
              <w:widowControl/>
              <w:rPr>
                <w:sz w:val="22"/>
                <w:szCs w:val="22"/>
              </w:rPr>
            </w:pPr>
          </w:p>
        </w:tc>
        <w:tc>
          <w:tcPr>
            <w:tcW w:w="731" w:type="pct"/>
            <w:vMerge/>
            <w:shd w:val="clear" w:color="auto" w:fill="auto"/>
            <w:vAlign w:val="center"/>
          </w:tcPr>
          <w:p w14:paraId="4B91045E" w14:textId="77777777" w:rsidR="00FB6BCF" w:rsidRPr="00FB6BCF" w:rsidRDefault="00FB6BCF" w:rsidP="00FB6BCF">
            <w:pPr>
              <w:widowControl/>
              <w:jc w:val="center"/>
              <w:rPr>
                <w:sz w:val="22"/>
                <w:szCs w:val="22"/>
              </w:rPr>
            </w:pPr>
          </w:p>
        </w:tc>
        <w:tc>
          <w:tcPr>
            <w:tcW w:w="333" w:type="pct"/>
            <w:shd w:val="clear" w:color="auto" w:fill="auto"/>
            <w:noWrap/>
            <w:vAlign w:val="center"/>
          </w:tcPr>
          <w:p w14:paraId="1561608B" w14:textId="77777777" w:rsidR="00FB6BCF" w:rsidRPr="00FB6BCF" w:rsidRDefault="00FB6BCF" w:rsidP="00FB6BCF">
            <w:pPr>
              <w:widowControl/>
              <w:jc w:val="center"/>
              <w:rPr>
                <w:sz w:val="22"/>
                <w:szCs w:val="22"/>
              </w:rPr>
            </w:pPr>
            <w:r w:rsidRPr="00FB6BCF">
              <w:rPr>
                <w:sz w:val="22"/>
                <w:szCs w:val="22"/>
              </w:rPr>
              <w:t>2028</w:t>
            </w:r>
          </w:p>
        </w:tc>
        <w:tc>
          <w:tcPr>
            <w:tcW w:w="600" w:type="pct"/>
            <w:shd w:val="clear" w:color="auto" w:fill="auto"/>
            <w:noWrap/>
            <w:vAlign w:val="center"/>
          </w:tcPr>
          <w:p w14:paraId="53C17888" w14:textId="77777777" w:rsidR="00FB6BCF" w:rsidRPr="00FB6BCF" w:rsidRDefault="00FB6BCF" w:rsidP="00FB6BCF">
            <w:pPr>
              <w:jc w:val="center"/>
              <w:rPr>
                <w:sz w:val="22"/>
                <w:szCs w:val="22"/>
              </w:rPr>
            </w:pPr>
            <w:r w:rsidRPr="00FB6BCF">
              <w:rPr>
                <w:sz w:val="22"/>
                <w:szCs w:val="22"/>
              </w:rPr>
              <w:t>2 322,95</w:t>
            </w:r>
          </w:p>
        </w:tc>
        <w:tc>
          <w:tcPr>
            <w:tcW w:w="734" w:type="pct"/>
            <w:shd w:val="clear" w:color="auto" w:fill="auto"/>
            <w:vAlign w:val="center"/>
          </w:tcPr>
          <w:p w14:paraId="4039D08C" w14:textId="77777777" w:rsidR="00FB6BCF" w:rsidRPr="00FB6BCF" w:rsidRDefault="00FB6BCF" w:rsidP="00FB6BCF">
            <w:pPr>
              <w:jc w:val="center"/>
              <w:rPr>
                <w:sz w:val="22"/>
                <w:szCs w:val="22"/>
              </w:rPr>
            </w:pPr>
            <w:r w:rsidRPr="00FB6BCF">
              <w:rPr>
                <w:sz w:val="22"/>
                <w:szCs w:val="22"/>
              </w:rPr>
              <w:t>2 530,51</w:t>
            </w:r>
          </w:p>
        </w:tc>
        <w:tc>
          <w:tcPr>
            <w:tcW w:w="210" w:type="pct"/>
            <w:shd w:val="clear" w:color="auto" w:fill="auto"/>
            <w:noWrap/>
            <w:vAlign w:val="center"/>
          </w:tcPr>
          <w:p w14:paraId="05026E38" w14:textId="77777777" w:rsidR="00FB6BCF" w:rsidRPr="00FB6BCF" w:rsidRDefault="00FB6BCF" w:rsidP="00FB6BCF">
            <w:pPr>
              <w:widowControl/>
              <w:jc w:val="center"/>
              <w:rPr>
                <w:sz w:val="22"/>
                <w:szCs w:val="22"/>
              </w:rPr>
            </w:pPr>
            <w:r w:rsidRPr="00FB6BCF">
              <w:rPr>
                <w:sz w:val="22"/>
                <w:szCs w:val="22"/>
              </w:rPr>
              <w:t>-</w:t>
            </w:r>
          </w:p>
        </w:tc>
        <w:tc>
          <w:tcPr>
            <w:tcW w:w="265" w:type="pct"/>
            <w:vAlign w:val="center"/>
          </w:tcPr>
          <w:p w14:paraId="494B0846" w14:textId="77777777" w:rsidR="00FB6BCF" w:rsidRPr="00FB6BCF" w:rsidRDefault="00FB6BCF" w:rsidP="00FB6BCF">
            <w:pPr>
              <w:widowControl/>
              <w:jc w:val="center"/>
              <w:rPr>
                <w:sz w:val="22"/>
                <w:szCs w:val="22"/>
              </w:rPr>
            </w:pPr>
            <w:r w:rsidRPr="00FB6BCF">
              <w:rPr>
                <w:sz w:val="22"/>
                <w:szCs w:val="22"/>
              </w:rPr>
              <w:t>-</w:t>
            </w:r>
          </w:p>
        </w:tc>
        <w:tc>
          <w:tcPr>
            <w:tcW w:w="329" w:type="pct"/>
            <w:vAlign w:val="center"/>
          </w:tcPr>
          <w:p w14:paraId="5E894C88" w14:textId="77777777" w:rsidR="00FB6BCF" w:rsidRPr="00FB6BCF" w:rsidRDefault="00FB6BCF" w:rsidP="00FB6BCF">
            <w:pPr>
              <w:widowControl/>
              <w:jc w:val="center"/>
              <w:rPr>
                <w:sz w:val="22"/>
                <w:szCs w:val="22"/>
              </w:rPr>
            </w:pPr>
            <w:r w:rsidRPr="00FB6BCF">
              <w:rPr>
                <w:sz w:val="22"/>
                <w:szCs w:val="22"/>
              </w:rPr>
              <w:t>-</w:t>
            </w:r>
          </w:p>
        </w:tc>
        <w:tc>
          <w:tcPr>
            <w:tcW w:w="232" w:type="pct"/>
            <w:vAlign w:val="center"/>
          </w:tcPr>
          <w:p w14:paraId="5449D4D9" w14:textId="77777777" w:rsidR="00FB6BCF" w:rsidRPr="00FB6BCF" w:rsidRDefault="00FB6BCF" w:rsidP="00FB6BCF">
            <w:pPr>
              <w:widowControl/>
              <w:jc w:val="center"/>
              <w:rPr>
                <w:sz w:val="22"/>
                <w:szCs w:val="22"/>
              </w:rPr>
            </w:pPr>
            <w:r w:rsidRPr="00FB6BCF">
              <w:rPr>
                <w:sz w:val="22"/>
                <w:szCs w:val="22"/>
              </w:rPr>
              <w:t>-</w:t>
            </w:r>
          </w:p>
        </w:tc>
        <w:tc>
          <w:tcPr>
            <w:tcW w:w="300" w:type="pct"/>
            <w:shd w:val="clear" w:color="auto" w:fill="auto"/>
            <w:noWrap/>
            <w:vAlign w:val="center"/>
          </w:tcPr>
          <w:p w14:paraId="2F7761B3" w14:textId="77777777" w:rsidR="00FB6BCF" w:rsidRPr="00FB6BCF" w:rsidRDefault="00FB6BCF" w:rsidP="00FB6BCF">
            <w:pPr>
              <w:widowControl/>
              <w:jc w:val="center"/>
              <w:rPr>
                <w:sz w:val="22"/>
                <w:szCs w:val="22"/>
              </w:rPr>
            </w:pPr>
            <w:r w:rsidRPr="00FB6BCF">
              <w:rPr>
                <w:sz w:val="22"/>
                <w:szCs w:val="22"/>
              </w:rPr>
              <w:t>-</w:t>
            </w:r>
          </w:p>
        </w:tc>
      </w:tr>
    </w:tbl>
    <w:p w14:paraId="1F2AA158" w14:textId="77777777" w:rsidR="00FB6BCF" w:rsidRDefault="00FB6BCF" w:rsidP="00FB6BCF">
      <w:pPr>
        <w:pStyle w:val="24"/>
        <w:widowControl/>
        <w:tabs>
          <w:tab w:val="left" w:pos="993"/>
          <w:tab w:val="left" w:pos="1276"/>
          <w:tab w:val="left" w:pos="1560"/>
        </w:tabs>
        <w:ind w:firstLine="709"/>
        <w:rPr>
          <w:sz w:val="22"/>
          <w:szCs w:val="22"/>
        </w:rPr>
      </w:pPr>
    </w:p>
    <w:p w14:paraId="417C7653" w14:textId="77777777" w:rsidR="00FB6BCF" w:rsidRDefault="00FB6BCF" w:rsidP="00FB6BCF">
      <w:pPr>
        <w:pStyle w:val="24"/>
        <w:widowControl/>
        <w:tabs>
          <w:tab w:val="left" w:pos="993"/>
          <w:tab w:val="left" w:pos="1276"/>
          <w:tab w:val="left" w:pos="1560"/>
        </w:tabs>
        <w:ind w:firstLine="709"/>
        <w:rPr>
          <w:sz w:val="22"/>
          <w:szCs w:val="22"/>
        </w:rPr>
      </w:pPr>
      <w:r>
        <w:rPr>
          <w:bCs/>
          <w:sz w:val="22"/>
          <w:szCs w:val="22"/>
        </w:rPr>
        <w:t xml:space="preserve">2. </w:t>
      </w:r>
      <w:r w:rsidRPr="00FB6BCF">
        <w:rPr>
          <w:bCs/>
          <w:sz w:val="22"/>
          <w:szCs w:val="22"/>
        </w:rPr>
        <w:t>Установить долгосрочные льготные тарифы на тепловую энергию для потребителей ОГКОУ «Вичугская коррекционная школа-интернат № 1» (Вичугский район) на 2024 – 2028 годы на следующем уровне:</w:t>
      </w:r>
    </w:p>
    <w:p w14:paraId="5ED42152" w14:textId="77777777" w:rsidR="00FB6BCF" w:rsidRPr="00FB6BCF" w:rsidRDefault="00FB6BCF" w:rsidP="00FB6BCF">
      <w:pPr>
        <w:widowControl/>
        <w:autoSpaceDE w:val="0"/>
        <w:autoSpaceDN w:val="0"/>
        <w:adjustRightInd w:val="0"/>
        <w:jc w:val="center"/>
        <w:rPr>
          <w:b/>
          <w:bCs/>
          <w:sz w:val="22"/>
          <w:szCs w:val="22"/>
        </w:rPr>
      </w:pPr>
      <w:r w:rsidRPr="00FB6BCF">
        <w:rPr>
          <w:b/>
          <w:bCs/>
          <w:sz w:val="22"/>
          <w:szCs w:val="22"/>
        </w:rPr>
        <w:t>Льготные тарифы на тепловую энергию (мощность), поставляемую потребителям</w:t>
      </w:r>
    </w:p>
    <w:p w14:paraId="0B0F3875" w14:textId="77777777" w:rsidR="00FB6BCF" w:rsidRPr="00FB6BCF" w:rsidRDefault="00FB6BCF" w:rsidP="00FB6BCF">
      <w:pPr>
        <w:widowControl/>
        <w:autoSpaceDE w:val="0"/>
        <w:autoSpaceDN w:val="0"/>
        <w:adjustRightInd w:val="0"/>
        <w:jc w:val="center"/>
        <w:rPr>
          <w:b/>
          <w:bCs/>
          <w:sz w:val="22"/>
          <w:szCs w:val="22"/>
        </w:rPr>
      </w:pP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902"/>
        <w:gridCol w:w="1260"/>
        <w:gridCol w:w="709"/>
        <w:gridCol w:w="1271"/>
        <w:gridCol w:w="1296"/>
        <w:gridCol w:w="546"/>
        <w:gridCol w:w="720"/>
        <w:gridCol w:w="720"/>
        <w:gridCol w:w="540"/>
        <w:gridCol w:w="720"/>
      </w:tblGrid>
      <w:tr w:rsidR="00FB6BCF" w:rsidRPr="00FB6BCF" w14:paraId="40749563" w14:textId="77777777" w:rsidTr="0020059D">
        <w:trPr>
          <w:trHeight w:val="346"/>
        </w:trPr>
        <w:tc>
          <w:tcPr>
            <w:tcW w:w="474" w:type="dxa"/>
            <w:vMerge w:val="restart"/>
            <w:shd w:val="clear" w:color="auto" w:fill="auto"/>
            <w:vAlign w:val="center"/>
          </w:tcPr>
          <w:p w14:paraId="61F5A908" w14:textId="77777777" w:rsidR="00FB6BCF" w:rsidRPr="00FB6BCF" w:rsidRDefault="00FB6BCF" w:rsidP="00FB6BCF">
            <w:pPr>
              <w:widowControl/>
              <w:jc w:val="center"/>
              <w:rPr>
                <w:sz w:val="22"/>
                <w:szCs w:val="22"/>
              </w:rPr>
            </w:pPr>
            <w:r w:rsidRPr="00FB6BCF">
              <w:rPr>
                <w:sz w:val="22"/>
                <w:szCs w:val="22"/>
              </w:rPr>
              <w:t>№ п/п</w:t>
            </w:r>
          </w:p>
        </w:tc>
        <w:tc>
          <w:tcPr>
            <w:tcW w:w="1902" w:type="dxa"/>
            <w:vMerge w:val="restart"/>
            <w:shd w:val="clear" w:color="auto" w:fill="auto"/>
            <w:vAlign w:val="center"/>
          </w:tcPr>
          <w:p w14:paraId="28629184" w14:textId="77777777" w:rsidR="00FB6BCF" w:rsidRPr="00FB6BCF" w:rsidRDefault="00FB6BCF" w:rsidP="00FB6BCF">
            <w:pPr>
              <w:widowControl/>
              <w:jc w:val="center"/>
              <w:rPr>
                <w:sz w:val="22"/>
                <w:szCs w:val="22"/>
              </w:rPr>
            </w:pPr>
            <w:r w:rsidRPr="00FB6BCF">
              <w:rPr>
                <w:sz w:val="22"/>
                <w:szCs w:val="22"/>
              </w:rPr>
              <w:t>Наименование регулируемой организации</w:t>
            </w:r>
          </w:p>
        </w:tc>
        <w:tc>
          <w:tcPr>
            <w:tcW w:w="1260" w:type="dxa"/>
            <w:vMerge w:val="restart"/>
            <w:shd w:val="clear" w:color="auto" w:fill="auto"/>
            <w:noWrap/>
            <w:vAlign w:val="center"/>
          </w:tcPr>
          <w:p w14:paraId="68754739" w14:textId="77777777" w:rsidR="00FB6BCF" w:rsidRPr="00FB6BCF" w:rsidRDefault="00FB6BCF" w:rsidP="00FB6BCF">
            <w:pPr>
              <w:widowControl/>
              <w:jc w:val="center"/>
              <w:rPr>
                <w:sz w:val="22"/>
                <w:szCs w:val="22"/>
              </w:rPr>
            </w:pPr>
            <w:r w:rsidRPr="00FB6BCF">
              <w:rPr>
                <w:sz w:val="22"/>
                <w:szCs w:val="22"/>
              </w:rPr>
              <w:t>Вид тарифа</w:t>
            </w:r>
          </w:p>
        </w:tc>
        <w:tc>
          <w:tcPr>
            <w:tcW w:w="709" w:type="dxa"/>
            <w:vMerge w:val="restart"/>
            <w:shd w:val="clear" w:color="auto" w:fill="auto"/>
            <w:noWrap/>
            <w:vAlign w:val="center"/>
          </w:tcPr>
          <w:p w14:paraId="763A407A" w14:textId="77777777" w:rsidR="00FB6BCF" w:rsidRPr="00FB6BCF" w:rsidRDefault="00FB6BCF" w:rsidP="00FB6BCF">
            <w:pPr>
              <w:widowControl/>
              <w:jc w:val="center"/>
              <w:rPr>
                <w:sz w:val="22"/>
                <w:szCs w:val="22"/>
              </w:rPr>
            </w:pPr>
            <w:r w:rsidRPr="00FB6BCF">
              <w:rPr>
                <w:sz w:val="22"/>
                <w:szCs w:val="22"/>
              </w:rPr>
              <w:t>Год</w:t>
            </w:r>
          </w:p>
        </w:tc>
        <w:tc>
          <w:tcPr>
            <w:tcW w:w="2567" w:type="dxa"/>
            <w:gridSpan w:val="2"/>
            <w:shd w:val="clear" w:color="auto" w:fill="auto"/>
            <w:noWrap/>
            <w:vAlign w:val="center"/>
          </w:tcPr>
          <w:p w14:paraId="33C8824E" w14:textId="77777777" w:rsidR="00FB6BCF" w:rsidRPr="00FB6BCF" w:rsidRDefault="00FB6BCF" w:rsidP="00FB6BCF">
            <w:pPr>
              <w:widowControl/>
              <w:jc w:val="center"/>
              <w:rPr>
                <w:sz w:val="22"/>
                <w:szCs w:val="22"/>
              </w:rPr>
            </w:pPr>
            <w:r w:rsidRPr="00FB6BCF">
              <w:rPr>
                <w:sz w:val="22"/>
                <w:szCs w:val="22"/>
              </w:rPr>
              <w:t>Вода</w:t>
            </w:r>
          </w:p>
        </w:tc>
        <w:tc>
          <w:tcPr>
            <w:tcW w:w="2526" w:type="dxa"/>
            <w:gridSpan w:val="4"/>
            <w:shd w:val="clear" w:color="auto" w:fill="auto"/>
            <w:noWrap/>
            <w:vAlign w:val="center"/>
          </w:tcPr>
          <w:p w14:paraId="2E3BB916" w14:textId="77777777" w:rsidR="00FB6BCF" w:rsidRPr="00FB6BCF" w:rsidRDefault="00FB6BCF" w:rsidP="00FB6BCF">
            <w:pPr>
              <w:widowControl/>
              <w:jc w:val="center"/>
              <w:rPr>
                <w:sz w:val="22"/>
                <w:szCs w:val="22"/>
              </w:rPr>
            </w:pPr>
            <w:r w:rsidRPr="00FB6BCF">
              <w:rPr>
                <w:sz w:val="22"/>
                <w:szCs w:val="22"/>
              </w:rPr>
              <w:t>Отборный пар давлением</w:t>
            </w:r>
          </w:p>
        </w:tc>
        <w:tc>
          <w:tcPr>
            <w:tcW w:w="720" w:type="dxa"/>
            <w:vMerge w:val="restart"/>
            <w:shd w:val="clear" w:color="auto" w:fill="auto"/>
            <w:vAlign w:val="center"/>
          </w:tcPr>
          <w:p w14:paraId="44385729" w14:textId="77777777" w:rsidR="00FB6BCF" w:rsidRPr="00FB6BCF" w:rsidRDefault="00FB6BCF" w:rsidP="00FB6BCF">
            <w:pPr>
              <w:widowControl/>
              <w:jc w:val="center"/>
              <w:rPr>
                <w:sz w:val="22"/>
                <w:szCs w:val="22"/>
              </w:rPr>
            </w:pPr>
            <w:r w:rsidRPr="00FB6BCF">
              <w:rPr>
                <w:sz w:val="22"/>
                <w:szCs w:val="22"/>
              </w:rPr>
              <w:t>Острый и редуцированный пар</w:t>
            </w:r>
          </w:p>
        </w:tc>
      </w:tr>
      <w:tr w:rsidR="00FB6BCF" w:rsidRPr="00FB6BCF" w14:paraId="2B3A25C9" w14:textId="77777777" w:rsidTr="0020059D">
        <w:trPr>
          <w:trHeight w:val="1112"/>
        </w:trPr>
        <w:tc>
          <w:tcPr>
            <w:tcW w:w="474" w:type="dxa"/>
            <w:vMerge/>
            <w:shd w:val="clear" w:color="auto" w:fill="auto"/>
            <w:noWrap/>
            <w:vAlign w:val="center"/>
          </w:tcPr>
          <w:p w14:paraId="5393DA78" w14:textId="77777777" w:rsidR="00FB6BCF" w:rsidRPr="00FB6BCF" w:rsidRDefault="00FB6BCF" w:rsidP="00FB6BCF">
            <w:pPr>
              <w:widowControl/>
              <w:jc w:val="center"/>
              <w:rPr>
                <w:sz w:val="22"/>
                <w:szCs w:val="22"/>
              </w:rPr>
            </w:pPr>
          </w:p>
        </w:tc>
        <w:tc>
          <w:tcPr>
            <w:tcW w:w="1902" w:type="dxa"/>
            <w:vMerge/>
            <w:shd w:val="clear" w:color="auto" w:fill="auto"/>
            <w:vAlign w:val="center"/>
          </w:tcPr>
          <w:p w14:paraId="6A310FD3" w14:textId="77777777" w:rsidR="00FB6BCF" w:rsidRPr="00FB6BCF" w:rsidRDefault="00FB6BCF" w:rsidP="00FB6BCF">
            <w:pPr>
              <w:widowControl/>
              <w:rPr>
                <w:sz w:val="22"/>
                <w:szCs w:val="22"/>
              </w:rPr>
            </w:pPr>
          </w:p>
        </w:tc>
        <w:tc>
          <w:tcPr>
            <w:tcW w:w="1260" w:type="dxa"/>
            <w:vMerge/>
            <w:shd w:val="clear" w:color="auto" w:fill="auto"/>
            <w:noWrap/>
            <w:vAlign w:val="center"/>
          </w:tcPr>
          <w:p w14:paraId="7738F082" w14:textId="77777777" w:rsidR="00FB6BCF" w:rsidRPr="00FB6BCF" w:rsidRDefault="00FB6BCF" w:rsidP="00FB6BCF">
            <w:pPr>
              <w:widowControl/>
              <w:jc w:val="center"/>
              <w:rPr>
                <w:sz w:val="22"/>
                <w:szCs w:val="22"/>
              </w:rPr>
            </w:pPr>
          </w:p>
        </w:tc>
        <w:tc>
          <w:tcPr>
            <w:tcW w:w="709" w:type="dxa"/>
            <w:vMerge/>
            <w:shd w:val="clear" w:color="auto" w:fill="auto"/>
            <w:noWrap/>
            <w:vAlign w:val="center"/>
          </w:tcPr>
          <w:p w14:paraId="5E6FA9C7" w14:textId="77777777" w:rsidR="00FB6BCF" w:rsidRPr="00FB6BCF" w:rsidRDefault="00FB6BCF" w:rsidP="00FB6BCF">
            <w:pPr>
              <w:widowControl/>
              <w:jc w:val="center"/>
              <w:rPr>
                <w:sz w:val="22"/>
                <w:szCs w:val="22"/>
              </w:rPr>
            </w:pPr>
          </w:p>
        </w:tc>
        <w:tc>
          <w:tcPr>
            <w:tcW w:w="1271" w:type="dxa"/>
            <w:shd w:val="clear" w:color="auto" w:fill="auto"/>
            <w:noWrap/>
            <w:vAlign w:val="center"/>
          </w:tcPr>
          <w:p w14:paraId="7CD12F8D" w14:textId="77777777" w:rsidR="00FB6BCF" w:rsidRPr="00FB6BCF" w:rsidRDefault="00FB6BCF" w:rsidP="00FB6BCF">
            <w:pPr>
              <w:widowControl/>
              <w:jc w:val="center"/>
            </w:pPr>
            <w:r w:rsidRPr="00FB6BCF">
              <w:t>1 полугодие</w:t>
            </w:r>
          </w:p>
        </w:tc>
        <w:tc>
          <w:tcPr>
            <w:tcW w:w="1296" w:type="dxa"/>
            <w:shd w:val="clear" w:color="auto" w:fill="auto"/>
            <w:vAlign w:val="center"/>
          </w:tcPr>
          <w:p w14:paraId="001A2285" w14:textId="77777777" w:rsidR="00FB6BCF" w:rsidRPr="00FB6BCF" w:rsidRDefault="00FB6BCF" w:rsidP="00FB6BCF">
            <w:pPr>
              <w:widowControl/>
              <w:jc w:val="center"/>
            </w:pPr>
            <w:r w:rsidRPr="00FB6BCF">
              <w:t>2 полугодие</w:t>
            </w:r>
          </w:p>
        </w:tc>
        <w:tc>
          <w:tcPr>
            <w:tcW w:w="546" w:type="dxa"/>
            <w:shd w:val="clear" w:color="auto" w:fill="auto"/>
            <w:vAlign w:val="center"/>
          </w:tcPr>
          <w:p w14:paraId="05AB0A2F" w14:textId="77777777" w:rsidR="00FB6BCF" w:rsidRPr="00FB6BCF" w:rsidRDefault="00FB6BCF" w:rsidP="00FB6BCF">
            <w:pPr>
              <w:widowControl/>
              <w:jc w:val="center"/>
              <w:rPr>
                <w:sz w:val="22"/>
                <w:szCs w:val="22"/>
              </w:rPr>
            </w:pPr>
            <w:r w:rsidRPr="00FB6BCF">
              <w:rPr>
                <w:sz w:val="22"/>
                <w:szCs w:val="22"/>
              </w:rPr>
              <w:t>от 1,2 до 2,5 кг/</w:t>
            </w:r>
          </w:p>
          <w:p w14:paraId="0DB25398" w14:textId="77777777" w:rsidR="00FB6BCF" w:rsidRPr="00FB6BCF" w:rsidRDefault="00FB6BCF" w:rsidP="00FB6BCF">
            <w:pPr>
              <w:widowControl/>
              <w:jc w:val="center"/>
              <w:rPr>
                <w:sz w:val="22"/>
                <w:szCs w:val="22"/>
              </w:rPr>
            </w:pPr>
            <w:r w:rsidRPr="00FB6BCF">
              <w:rPr>
                <w:sz w:val="22"/>
                <w:szCs w:val="22"/>
              </w:rPr>
              <w:t>см</w:t>
            </w:r>
            <w:r w:rsidRPr="00FB6BCF">
              <w:rPr>
                <w:sz w:val="22"/>
                <w:szCs w:val="22"/>
                <w:vertAlign w:val="superscript"/>
              </w:rPr>
              <w:t>2</w:t>
            </w:r>
          </w:p>
        </w:tc>
        <w:tc>
          <w:tcPr>
            <w:tcW w:w="720" w:type="dxa"/>
            <w:vAlign w:val="center"/>
          </w:tcPr>
          <w:p w14:paraId="0D3D97A5" w14:textId="77777777" w:rsidR="00FB6BCF" w:rsidRPr="00FB6BCF" w:rsidRDefault="00FB6BCF" w:rsidP="00FB6BCF">
            <w:pPr>
              <w:widowControl/>
              <w:jc w:val="center"/>
              <w:rPr>
                <w:sz w:val="22"/>
                <w:szCs w:val="22"/>
              </w:rPr>
            </w:pPr>
            <w:r w:rsidRPr="00FB6BCF">
              <w:rPr>
                <w:sz w:val="22"/>
                <w:szCs w:val="22"/>
              </w:rPr>
              <w:t>от 2,5 до 7,0 кг/см</w:t>
            </w:r>
            <w:r w:rsidRPr="00FB6BCF">
              <w:rPr>
                <w:sz w:val="22"/>
                <w:szCs w:val="22"/>
                <w:vertAlign w:val="superscript"/>
              </w:rPr>
              <w:t>2</w:t>
            </w:r>
          </w:p>
        </w:tc>
        <w:tc>
          <w:tcPr>
            <w:tcW w:w="720" w:type="dxa"/>
            <w:vAlign w:val="center"/>
          </w:tcPr>
          <w:p w14:paraId="0EEF42B0" w14:textId="77777777" w:rsidR="00FB6BCF" w:rsidRPr="00FB6BCF" w:rsidRDefault="00FB6BCF" w:rsidP="00FB6BCF">
            <w:pPr>
              <w:widowControl/>
              <w:jc w:val="center"/>
              <w:rPr>
                <w:sz w:val="22"/>
                <w:szCs w:val="22"/>
              </w:rPr>
            </w:pPr>
            <w:r w:rsidRPr="00FB6BCF">
              <w:rPr>
                <w:sz w:val="22"/>
                <w:szCs w:val="22"/>
              </w:rPr>
              <w:t>от 7,0 до 13,0 кг/</w:t>
            </w:r>
          </w:p>
          <w:p w14:paraId="0BDE1C71" w14:textId="77777777" w:rsidR="00FB6BCF" w:rsidRPr="00FB6BCF" w:rsidRDefault="00FB6BCF" w:rsidP="00FB6BCF">
            <w:pPr>
              <w:widowControl/>
              <w:jc w:val="center"/>
              <w:rPr>
                <w:sz w:val="22"/>
                <w:szCs w:val="22"/>
              </w:rPr>
            </w:pPr>
            <w:r w:rsidRPr="00FB6BCF">
              <w:rPr>
                <w:sz w:val="22"/>
                <w:szCs w:val="22"/>
              </w:rPr>
              <w:t>см</w:t>
            </w:r>
            <w:r w:rsidRPr="00FB6BCF">
              <w:rPr>
                <w:sz w:val="22"/>
                <w:szCs w:val="22"/>
                <w:vertAlign w:val="superscript"/>
              </w:rPr>
              <w:t>2</w:t>
            </w:r>
          </w:p>
        </w:tc>
        <w:tc>
          <w:tcPr>
            <w:tcW w:w="540" w:type="dxa"/>
            <w:vAlign w:val="center"/>
          </w:tcPr>
          <w:p w14:paraId="62F5C33F" w14:textId="77777777" w:rsidR="00FB6BCF" w:rsidRPr="00FB6BCF" w:rsidRDefault="00FB6BCF" w:rsidP="00FB6BCF">
            <w:pPr>
              <w:widowControl/>
              <w:ind w:right="-108" w:hanging="109"/>
              <w:jc w:val="center"/>
              <w:rPr>
                <w:sz w:val="22"/>
                <w:szCs w:val="22"/>
              </w:rPr>
            </w:pPr>
            <w:r w:rsidRPr="00FB6BCF">
              <w:rPr>
                <w:sz w:val="22"/>
                <w:szCs w:val="22"/>
              </w:rPr>
              <w:t>Свыше 13,0 кг/</w:t>
            </w:r>
          </w:p>
          <w:p w14:paraId="0950462F" w14:textId="77777777" w:rsidR="00FB6BCF" w:rsidRPr="00FB6BCF" w:rsidRDefault="00FB6BCF" w:rsidP="00FB6BCF">
            <w:pPr>
              <w:widowControl/>
              <w:jc w:val="center"/>
              <w:rPr>
                <w:sz w:val="22"/>
                <w:szCs w:val="22"/>
              </w:rPr>
            </w:pPr>
            <w:r w:rsidRPr="00FB6BCF">
              <w:rPr>
                <w:sz w:val="22"/>
                <w:szCs w:val="22"/>
              </w:rPr>
              <w:t>см</w:t>
            </w:r>
            <w:r w:rsidRPr="00FB6BCF">
              <w:rPr>
                <w:sz w:val="22"/>
                <w:szCs w:val="22"/>
                <w:vertAlign w:val="superscript"/>
              </w:rPr>
              <w:t>2</w:t>
            </w:r>
          </w:p>
        </w:tc>
        <w:tc>
          <w:tcPr>
            <w:tcW w:w="720" w:type="dxa"/>
            <w:vMerge/>
            <w:shd w:val="clear" w:color="auto" w:fill="auto"/>
            <w:vAlign w:val="center"/>
          </w:tcPr>
          <w:p w14:paraId="67A11F49" w14:textId="77777777" w:rsidR="00FB6BCF" w:rsidRPr="00FB6BCF" w:rsidRDefault="00FB6BCF" w:rsidP="00FB6BCF">
            <w:pPr>
              <w:widowControl/>
              <w:jc w:val="center"/>
              <w:rPr>
                <w:sz w:val="22"/>
                <w:szCs w:val="22"/>
              </w:rPr>
            </w:pPr>
          </w:p>
        </w:tc>
      </w:tr>
      <w:tr w:rsidR="00FB6BCF" w:rsidRPr="00FB6BCF" w14:paraId="5394CE77" w14:textId="77777777" w:rsidTr="0020059D">
        <w:trPr>
          <w:trHeight w:val="300"/>
        </w:trPr>
        <w:tc>
          <w:tcPr>
            <w:tcW w:w="10158" w:type="dxa"/>
            <w:gridSpan w:val="11"/>
            <w:shd w:val="clear" w:color="auto" w:fill="auto"/>
            <w:noWrap/>
            <w:vAlign w:val="center"/>
          </w:tcPr>
          <w:p w14:paraId="70C869EE" w14:textId="77777777" w:rsidR="00FB6BCF" w:rsidRPr="00FB6BCF" w:rsidRDefault="00FB6BCF" w:rsidP="00FB6BCF">
            <w:pPr>
              <w:widowControl/>
              <w:jc w:val="center"/>
              <w:rPr>
                <w:sz w:val="22"/>
                <w:szCs w:val="22"/>
              </w:rPr>
            </w:pPr>
            <w:r w:rsidRPr="00FB6BCF">
              <w:rPr>
                <w:sz w:val="22"/>
                <w:szCs w:val="22"/>
              </w:rPr>
              <w:t>Для потребителей, в случае отсутствия дифференциации тарифов по схеме подключения</w:t>
            </w:r>
          </w:p>
        </w:tc>
      </w:tr>
      <w:tr w:rsidR="00FB6BCF" w:rsidRPr="00FB6BCF" w14:paraId="306E5CF9" w14:textId="77777777" w:rsidTr="0020059D">
        <w:trPr>
          <w:trHeight w:val="300"/>
        </w:trPr>
        <w:tc>
          <w:tcPr>
            <w:tcW w:w="10158" w:type="dxa"/>
            <w:gridSpan w:val="11"/>
            <w:shd w:val="clear" w:color="auto" w:fill="auto"/>
            <w:noWrap/>
            <w:vAlign w:val="center"/>
          </w:tcPr>
          <w:p w14:paraId="0EC18094" w14:textId="77777777" w:rsidR="00FB6BCF" w:rsidRPr="00FB6BCF" w:rsidRDefault="00FB6BCF" w:rsidP="00FB6BCF">
            <w:pPr>
              <w:widowControl/>
              <w:jc w:val="center"/>
              <w:rPr>
                <w:sz w:val="22"/>
                <w:szCs w:val="22"/>
              </w:rPr>
            </w:pPr>
            <w:r w:rsidRPr="00FB6BCF">
              <w:rPr>
                <w:sz w:val="22"/>
                <w:szCs w:val="22"/>
              </w:rPr>
              <w:t>Население (тарифы указываются с учетом НДС) *</w:t>
            </w:r>
          </w:p>
        </w:tc>
      </w:tr>
      <w:tr w:rsidR="00FB6BCF" w:rsidRPr="00FB6BCF" w14:paraId="7101D253" w14:textId="77777777" w:rsidTr="0020059D">
        <w:trPr>
          <w:trHeight w:val="340"/>
        </w:trPr>
        <w:tc>
          <w:tcPr>
            <w:tcW w:w="474" w:type="dxa"/>
            <w:vMerge w:val="restart"/>
            <w:shd w:val="clear" w:color="auto" w:fill="auto"/>
            <w:noWrap/>
            <w:vAlign w:val="center"/>
          </w:tcPr>
          <w:p w14:paraId="14F18092" w14:textId="77777777" w:rsidR="00FB6BCF" w:rsidRPr="00FB6BCF" w:rsidRDefault="00FB6BCF" w:rsidP="00FB6BCF">
            <w:pPr>
              <w:jc w:val="center"/>
              <w:rPr>
                <w:sz w:val="22"/>
                <w:szCs w:val="22"/>
              </w:rPr>
            </w:pPr>
            <w:r w:rsidRPr="00FB6BCF">
              <w:rPr>
                <w:sz w:val="22"/>
                <w:szCs w:val="22"/>
              </w:rPr>
              <w:t>1.</w:t>
            </w:r>
          </w:p>
        </w:tc>
        <w:tc>
          <w:tcPr>
            <w:tcW w:w="1902" w:type="dxa"/>
            <w:vMerge w:val="restart"/>
            <w:shd w:val="clear" w:color="auto" w:fill="auto"/>
            <w:vAlign w:val="center"/>
          </w:tcPr>
          <w:p w14:paraId="0FDE18CA" w14:textId="77777777" w:rsidR="00FB6BCF" w:rsidRPr="00FB6BCF" w:rsidRDefault="00FB6BCF" w:rsidP="00FB6BCF">
            <w:pPr>
              <w:widowControl/>
              <w:rPr>
                <w:sz w:val="22"/>
                <w:szCs w:val="22"/>
              </w:rPr>
            </w:pPr>
            <w:r w:rsidRPr="00FB6BCF">
              <w:rPr>
                <w:sz w:val="22"/>
                <w:szCs w:val="22"/>
              </w:rPr>
              <w:t>ОГКОУ «Вичугская коррекционная школа-интернат № 1» (Вичугский район)</w:t>
            </w:r>
          </w:p>
        </w:tc>
        <w:tc>
          <w:tcPr>
            <w:tcW w:w="1260" w:type="dxa"/>
            <w:vMerge w:val="restart"/>
            <w:shd w:val="clear" w:color="auto" w:fill="auto"/>
            <w:vAlign w:val="center"/>
          </w:tcPr>
          <w:p w14:paraId="5669B641" w14:textId="77777777" w:rsidR="00FB6BCF" w:rsidRPr="00FB6BCF" w:rsidRDefault="00FB6BCF" w:rsidP="00FB6BCF">
            <w:pPr>
              <w:widowControl/>
              <w:jc w:val="center"/>
              <w:rPr>
                <w:sz w:val="22"/>
                <w:szCs w:val="22"/>
              </w:rPr>
            </w:pPr>
            <w:proofErr w:type="spellStart"/>
            <w:r w:rsidRPr="00FB6BCF">
              <w:rPr>
                <w:sz w:val="22"/>
                <w:szCs w:val="22"/>
              </w:rPr>
              <w:t>Одноставочный</w:t>
            </w:r>
            <w:proofErr w:type="spellEnd"/>
            <w:r w:rsidRPr="00FB6BCF">
              <w:rPr>
                <w:sz w:val="22"/>
                <w:szCs w:val="22"/>
              </w:rPr>
              <w:t>, руб./Гкал</w:t>
            </w:r>
          </w:p>
        </w:tc>
        <w:tc>
          <w:tcPr>
            <w:tcW w:w="709" w:type="dxa"/>
            <w:shd w:val="clear" w:color="auto" w:fill="auto"/>
            <w:noWrap/>
            <w:vAlign w:val="center"/>
          </w:tcPr>
          <w:p w14:paraId="3081B049" w14:textId="77777777" w:rsidR="00FB6BCF" w:rsidRPr="00FB6BCF" w:rsidRDefault="00FB6BCF" w:rsidP="00FB6BCF">
            <w:pPr>
              <w:widowControl/>
              <w:jc w:val="center"/>
              <w:rPr>
                <w:sz w:val="22"/>
                <w:szCs w:val="22"/>
              </w:rPr>
            </w:pPr>
            <w:r w:rsidRPr="00FB6BCF">
              <w:rPr>
                <w:sz w:val="22"/>
                <w:szCs w:val="22"/>
              </w:rPr>
              <w:t>2024</w:t>
            </w:r>
          </w:p>
        </w:tc>
        <w:tc>
          <w:tcPr>
            <w:tcW w:w="1271" w:type="dxa"/>
            <w:shd w:val="clear" w:color="auto" w:fill="auto"/>
            <w:noWrap/>
            <w:vAlign w:val="center"/>
          </w:tcPr>
          <w:p w14:paraId="7A549DBC" w14:textId="77777777" w:rsidR="00FB6BCF" w:rsidRPr="00FB6BCF" w:rsidRDefault="00FB6BCF" w:rsidP="00FB6BCF">
            <w:pPr>
              <w:widowControl/>
              <w:jc w:val="center"/>
              <w:rPr>
                <w:sz w:val="22"/>
                <w:szCs w:val="22"/>
              </w:rPr>
            </w:pPr>
            <w:r w:rsidRPr="00FB6BCF">
              <w:rPr>
                <w:sz w:val="22"/>
                <w:szCs w:val="22"/>
              </w:rPr>
              <w:t>1 768,75</w:t>
            </w:r>
            <w:r w:rsidRPr="00FB6BCF">
              <w:rPr>
                <w:sz w:val="22"/>
                <w:szCs w:val="22"/>
                <w:vertAlign w:val="superscript"/>
              </w:rPr>
              <w:t>1</w:t>
            </w:r>
          </w:p>
        </w:tc>
        <w:tc>
          <w:tcPr>
            <w:tcW w:w="1296" w:type="dxa"/>
            <w:shd w:val="clear" w:color="auto" w:fill="auto"/>
            <w:vAlign w:val="center"/>
          </w:tcPr>
          <w:p w14:paraId="1B341E80" w14:textId="77777777" w:rsidR="00FB6BCF" w:rsidRPr="00FB6BCF" w:rsidRDefault="00FB6BCF" w:rsidP="00FB6BCF">
            <w:pPr>
              <w:widowControl/>
              <w:jc w:val="center"/>
              <w:rPr>
                <w:sz w:val="22"/>
                <w:szCs w:val="22"/>
                <w:vertAlign w:val="superscript"/>
              </w:rPr>
            </w:pPr>
            <w:r w:rsidRPr="00FB6BCF">
              <w:rPr>
                <w:sz w:val="22"/>
                <w:szCs w:val="22"/>
              </w:rPr>
              <w:t xml:space="preserve">1 977,46 </w:t>
            </w:r>
            <w:r w:rsidRPr="00FB6BCF">
              <w:rPr>
                <w:sz w:val="22"/>
                <w:szCs w:val="22"/>
                <w:vertAlign w:val="superscript"/>
              </w:rPr>
              <w:t>2</w:t>
            </w:r>
          </w:p>
        </w:tc>
        <w:tc>
          <w:tcPr>
            <w:tcW w:w="546" w:type="dxa"/>
            <w:shd w:val="clear" w:color="auto" w:fill="auto"/>
            <w:noWrap/>
            <w:vAlign w:val="center"/>
          </w:tcPr>
          <w:p w14:paraId="3982C8E0" w14:textId="77777777" w:rsidR="00FB6BCF" w:rsidRPr="00FB6BCF" w:rsidRDefault="00FB6BCF" w:rsidP="00FB6BCF">
            <w:pPr>
              <w:widowControl/>
              <w:jc w:val="center"/>
              <w:rPr>
                <w:sz w:val="22"/>
                <w:szCs w:val="22"/>
              </w:rPr>
            </w:pPr>
            <w:r w:rsidRPr="00FB6BCF">
              <w:rPr>
                <w:sz w:val="22"/>
                <w:szCs w:val="22"/>
              </w:rPr>
              <w:t>-</w:t>
            </w:r>
          </w:p>
        </w:tc>
        <w:tc>
          <w:tcPr>
            <w:tcW w:w="720" w:type="dxa"/>
            <w:vAlign w:val="center"/>
          </w:tcPr>
          <w:p w14:paraId="696111F0" w14:textId="77777777" w:rsidR="00FB6BCF" w:rsidRPr="00FB6BCF" w:rsidRDefault="00FB6BCF" w:rsidP="00FB6BCF">
            <w:pPr>
              <w:widowControl/>
              <w:jc w:val="center"/>
              <w:rPr>
                <w:sz w:val="22"/>
                <w:szCs w:val="22"/>
              </w:rPr>
            </w:pPr>
            <w:r w:rsidRPr="00FB6BCF">
              <w:rPr>
                <w:sz w:val="22"/>
                <w:szCs w:val="22"/>
              </w:rPr>
              <w:t>-</w:t>
            </w:r>
          </w:p>
        </w:tc>
        <w:tc>
          <w:tcPr>
            <w:tcW w:w="720" w:type="dxa"/>
            <w:vAlign w:val="center"/>
          </w:tcPr>
          <w:p w14:paraId="4BFA18DA" w14:textId="77777777" w:rsidR="00FB6BCF" w:rsidRPr="00FB6BCF" w:rsidRDefault="00FB6BCF" w:rsidP="00FB6BCF">
            <w:pPr>
              <w:widowControl/>
              <w:jc w:val="center"/>
              <w:rPr>
                <w:sz w:val="22"/>
                <w:szCs w:val="22"/>
              </w:rPr>
            </w:pPr>
            <w:r w:rsidRPr="00FB6BCF">
              <w:rPr>
                <w:sz w:val="22"/>
                <w:szCs w:val="22"/>
              </w:rPr>
              <w:t>-</w:t>
            </w:r>
          </w:p>
        </w:tc>
        <w:tc>
          <w:tcPr>
            <w:tcW w:w="540" w:type="dxa"/>
            <w:vAlign w:val="center"/>
          </w:tcPr>
          <w:p w14:paraId="549835EA" w14:textId="77777777" w:rsidR="00FB6BCF" w:rsidRPr="00FB6BCF" w:rsidRDefault="00FB6BCF" w:rsidP="00FB6BCF">
            <w:pPr>
              <w:widowControl/>
              <w:jc w:val="center"/>
              <w:rPr>
                <w:sz w:val="22"/>
                <w:szCs w:val="22"/>
              </w:rPr>
            </w:pPr>
            <w:r w:rsidRPr="00FB6BCF">
              <w:rPr>
                <w:sz w:val="22"/>
                <w:szCs w:val="22"/>
              </w:rPr>
              <w:t>-</w:t>
            </w:r>
          </w:p>
        </w:tc>
        <w:tc>
          <w:tcPr>
            <w:tcW w:w="720" w:type="dxa"/>
            <w:shd w:val="clear" w:color="auto" w:fill="auto"/>
            <w:noWrap/>
            <w:vAlign w:val="center"/>
          </w:tcPr>
          <w:p w14:paraId="6E59403A" w14:textId="77777777" w:rsidR="00FB6BCF" w:rsidRPr="00FB6BCF" w:rsidRDefault="00FB6BCF" w:rsidP="00FB6BCF">
            <w:pPr>
              <w:widowControl/>
              <w:jc w:val="center"/>
              <w:rPr>
                <w:sz w:val="22"/>
                <w:szCs w:val="22"/>
              </w:rPr>
            </w:pPr>
            <w:r w:rsidRPr="00FB6BCF">
              <w:rPr>
                <w:sz w:val="22"/>
                <w:szCs w:val="22"/>
              </w:rPr>
              <w:t>-</w:t>
            </w:r>
          </w:p>
        </w:tc>
      </w:tr>
      <w:tr w:rsidR="00FB6BCF" w:rsidRPr="00FB6BCF" w14:paraId="537705FA" w14:textId="77777777" w:rsidTr="0020059D">
        <w:trPr>
          <w:trHeight w:val="340"/>
        </w:trPr>
        <w:tc>
          <w:tcPr>
            <w:tcW w:w="474" w:type="dxa"/>
            <w:vMerge/>
            <w:shd w:val="clear" w:color="auto" w:fill="auto"/>
            <w:noWrap/>
            <w:vAlign w:val="center"/>
          </w:tcPr>
          <w:p w14:paraId="6DEEB1A9" w14:textId="77777777" w:rsidR="00FB6BCF" w:rsidRPr="00FB6BCF" w:rsidRDefault="00FB6BCF" w:rsidP="00FB6BCF">
            <w:pPr>
              <w:jc w:val="center"/>
              <w:rPr>
                <w:sz w:val="22"/>
                <w:szCs w:val="22"/>
              </w:rPr>
            </w:pPr>
          </w:p>
        </w:tc>
        <w:tc>
          <w:tcPr>
            <w:tcW w:w="1902" w:type="dxa"/>
            <w:vMerge/>
            <w:shd w:val="clear" w:color="auto" w:fill="auto"/>
            <w:vAlign w:val="center"/>
          </w:tcPr>
          <w:p w14:paraId="792295CE" w14:textId="77777777" w:rsidR="00FB6BCF" w:rsidRPr="00FB6BCF" w:rsidRDefault="00FB6BCF" w:rsidP="00FB6BCF">
            <w:pPr>
              <w:widowControl/>
              <w:rPr>
                <w:sz w:val="22"/>
                <w:szCs w:val="22"/>
              </w:rPr>
            </w:pPr>
          </w:p>
        </w:tc>
        <w:tc>
          <w:tcPr>
            <w:tcW w:w="1260" w:type="dxa"/>
            <w:vMerge/>
            <w:shd w:val="clear" w:color="auto" w:fill="auto"/>
            <w:vAlign w:val="center"/>
          </w:tcPr>
          <w:p w14:paraId="3ED9F1F4" w14:textId="77777777" w:rsidR="00FB6BCF" w:rsidRPr="00FB6BCF" w:rsidRDefault="00FB6BCF" w:rsidP="00FB6BCF">
            <w:pPr>
              <w:widowControl/>
              <w:jc w:val="center"/>
              <w:rPr>
                <w:sz w:val="22"/>
                <w:szCs w:val="22"/>
              </w:rPr>
            </w:pPr>
          </w:p>
        </w:tc>
        <w:tc>
          <w:tcPr>
            <w:tcW w:w="709" w:type="dxa"/>
            <w:shd w:val="clear" w:color="auto" w:fill="auto"/>
            <w:noWrap/>
            <w:vAlign w:val="center"/>
          </w:tcPr>
          <w:p w14:paraId="4A23E9B1" w14:textId="77777777" w:rsidR="00FB6BCF" w:rsidRPr="00FB6BCF" w:rsidRDefault="00FB6BCF" w:rsidP="00FB6BCF">
            <w:pPr>
              <w:jc w:val="center"/>
              <w:rPr>
                <w:sz w:val="22"/>
                <w:szCs w:val="22"/>
              </w:rPr>
            </w:pPr>
            <w:r w:rsidRPr="00FB6BCF">
              <w:rPr>
                <w:sz w:val="22"/>
                <w:szCs w:val="22"/>
              </w:rPr>
              <w:t>2025</w:t>
            </w:r>
          </w:p>
        </w:tc>
        <w:tc>
          <w:tcPr>
            <w:tcW w:w="1271" w:type="dxa"/>
            <w:shd w:val="clear" w:color="auto" w:fill="auto"/>
            <w:noWrap/>
            <w:vAlign w:val="center"/>
          </w:tcPr>
          <w:p w14:paraId="5EC91326" w14:textId="77777777" w:rsidR="00FB6BCF" w:rsidRPr="00FB6BCF" w:rsidRDefault="00FB6BCF" w:rsidP="00FB6BCF">
            <w:pPr>
              <w:widowControl/>
              <w:jc w:val="center"/>
              <w:rPr>
                <w:sz w:val="22"/>
                <w:szCs w:val="22"/>
                <w:vertAlign w:val="superscript"/>
              </w:rPr>
            </w:pPr>
            <w:r w:rsidRPr="00FB6BCF">
              <w:rPr>
                <w:sz w:val="22"/>
                <w:szCs w:val="22"/>
              </w:rPr>
              <w:t xml:space="preserve">1 977,46 </w:t>
            </w:r>
            <w:r w:rsidRPr="00FB6BCF">
              <w:rPr>
                <w:sz w:val="22"/>
                <w:szCs w:val="22"/>
                <w:vertAlign w:val="superscript"/>
              </w:rPr>
              <w:t>2</w:t>
            </w:r>
          </w:p>
        </w:tc>
        <w:tc>
          <w:tcPr>
            <w:tcW w:w="1296" w:type="dxa"/>
            <w:shd w:val="clear" w:color="auto" w:fill="auto"/>
            <w:vAlign w:val="center"/>
          </w:tcPr>
          <w:p w14:paraId="62F08F90" w14:textId="77777777" w:rsidR="00FB6BCF" w:rsidRPr="00FB6BCF" w:rsidRDefault="00FB6BCF" w:rsidP="00FB6BCF">
            <w:pPr>
              <w:widowControl/>
              <w:jc w:val="center"/>
              <w:rPr>
                <w:sz w:val="22"/>
                <w:szCs w:val="22"/>
              </w:rPr>
            </w:pPr>
            <w:r w:rsidRPr="00FB6BCF">
              <w:rPr>
                <w:sz w:val="22"/>
                <w:szCs w:val="22"/>
              </w:rPr>
              <w:t xml:space="preserve">2 090,18 </w:t>
            </w:r>
            <w:r w:rsidRPr="00FB6BCF">
              <w:rPr>
                <w:sz w:val="22"/>
                <w:szCs w:val="22"/>
                <w:vertAlign w:val="superscript"/>
              </w:rPr>
              <w:t>3</w:t>
            </w:r>
          </w:p>
        </w:tc>
        <w:tc>
          <w:tcPr>
            <w:tcW w:w="546" w:type="dxa"/>
            <w:shd w:val="clear" w:color="auto" w:fill="auto"/>
            <w:noWrap/>
            <w:vAlign w:val="center"/>
          </w:tcPr>
          <w:p w14:paraId="41C083B2" w14:textId="77777777" w:rsidR="00FB6BCF" w:rsidRPr="00FB6BCF" w:rsidRDefault="00FB6BCF" w:rsidP="00FB6BCF">
            <w:pPr>
              <w:widowControl/>
              <w:jc w:val="center"/>
              <w:rPr>
                <w:sz w:val="22"/>
                <w:szCs w:val="22"/>
              </w:rPr>
            </w:pPr>
            <w:r w:rsidRPr="00FB6BCF">
              <w:rPr>
                <w:sz w:val="22"/>
                <w:szCs w:val="22"/>
              </w:rPr>
              <w:t>-</w:t>
            </w:r>
          </w:p>
        </w:tc>
        <w:tc>
          <w:tcPr>
            <w:tcW w:w="720" w:type="dxa"/>
            <w:vAlign w:val="center"/>
          </w:tcPr>
          <w:p w14:paraId="11890B39" w14:textId="77777777" w:rsidR="00FB6BCF" w:rsidRPr="00FB6BCF" w:rsidRDefault="00FB6BCF" w:rsidP="00FB6BCF">
            <w:pPr>
              <w:widowControl/>
              <w:jc w:val="center"/>
              <w:rPr>
                <w:sz w:val="22"/>
                <w:szCs w:val="22"/>
              </w:rPr>
            </w:pPr>
            <w:r w:rsidRPr="00FB6BCF">
              <w:rPr>
                <w:sz w:val="22"/>
                <w:szCs w:val="22"/>
              </w:rPr>
              <w:t>-</w:t>
            </w:r>
          </w:p>
        </w:tc>
        <w:tc>
          <w:tcPr>
            <w:tcW w:w="720" w:type="dxa"/>
            <w:vAlign w:val="center"/>
          </w:tcPr>
          <w:p w14:paraId="51804F17" w14:textId="77777777" w:rsidR="00FB6BCF" w:rsidRPr="00FB6BCF" w:rsidRDefault="00FB6BCF" w:rsidP="00FB6BCF">
            <w:pPr>
              <w:widowControl/>
              <w:jc w:val="center"/>
              <w:rPr>
                <w:sz w:val="22"/>
                <w:szCs w:val="22"/>
              </w:rPr>
            </w:pPr>
            <w:r w:rsidRPr="00FB6BCF">
              <w:rPr>
                <w:sz w:val="22"/>
                <w:szCs w:val="22"/>
              </w:rPr>
              <w:t>-</w:t>
            </w:r>
          </w:p>
        </w:tc>
        <w:tc>
          <w:tcPr>
            <w:tcW w:w="540" w:type="dxa"/>
            <w:vAlign w:val="center"/>
          </w:tcPr>
          <w:p w14:paraId="426706D6" w14:textId="77777777" w:rsidR="00FB6BCF" w:rsidRPr="00FB6BCF" w:rsidRDefault="00FB6BCF" w:rsidP="00FB6BCF">
            <w:pPr>
              <w:widowControl/>
              <w:jc w:val="center"/>
              <w:rPr>
                <w:sz w:val="22"/>
                <w:szCs w:val="22"/>
              </w:rPr>
            </w:pPr>
            <w:r w:rsidRPr="00FB6BCF">
              <w:rPr>
                <w:sz w:val="22"/>
                <w:szCs w:val="22"/>
              </w:rPr>
              <w:t>-</w:t>
            </w:r>
          </w:p>
        </w:tc>
        <w:tc>
          <w:tcPr>
            <w:tcW w:w="720" w:type="dxa"/>
            <w:shd w:val="clear" w:color="auto" w:fill="auto"/>
            <w:noWrap/>
            <w:vAlign w:val="center"/>
          </w:tcPr>
          <w:p w14:paraId="057E25A6" w14:textId="77777777" w:rsidR="00FB6BCF" w:rsidRPr="00FB6BCF" w:rsidRDefault="00FB6BCF" w:rsidP="00FB6BCF">
            <w:pPr>
              <w:widowControl/>
              <w:jc w:val="center"/>
              <w:rPr>
                <w:sz w:val="22"/>
                <w:szCs w:val="22"/>
              </w:rPr>
            </w:pPr>
            <w:r w:rsidRPr="00FB6BCF">
              <w:rPr>
                <w:sz w:val="22"/>
                <w:szCs w:val="22"/>
              </w:rPr>
              <w:t>-</w:t>
            </w:r>
          </w:p>
        </w:tc>
      </w:tr>
      <w:tr w:rsidR="00FB6BCF" w:rsidRPr="00FB6BCF" w14:paraId="5537DC54" w14:textId="77777777" w:rsidTr="0020059D">
        <w:trPr>
          <w:trHeight w:val="340"/>
        </w:trPr>
        <w:tc>
          <w:tcPr>
            <w:tcW w:w="474" w:type="dxa"/>
            <w:vMerge/>
            <w:shd w:val="clear" w:color="auto" w:fill="auto"/>
            <w:noWrap/>
            <w:vAlign w:val="center"/>
          </w:tcPr>
          <w:p w14:paraId="182D3C43" w14:textId="77777777" w:rsidR="00FB6BCF" w:rsidRPr="00FB6BCF" w:rsidRDefault="00FB6BCF" w:rsidP="00FB6BCF">
            <w:pPr>
              <w:jc w:val="center"/>
              <w:rPr>
                <w:sz w:val="22"/>
                <w:szCs w:val="22"/>
              </w:rPr>
            </w:pPr>
          </w:p>
        </w:tc>
        <w:tc>
          <w:tcPr>
            <w:tcW w:w="1902" w:type="dxa"/>
            <w:vMerge/>
            <w:shd w:val="clear" w:color="auto" w:fill="auto"/>
            <w:vAlign w:val="center"/>
          </w:tcPr>
          <w:p w14:paraId="1A6D9429" w14:textId="77777777" w:rsidR="00FB6BCF" w:rsidRPr="00FB6BCF" w:rsidRDefault="00FB6BCF" w:rsidP="00FB6BCF">
            <w:pPr>
              <w:widowControl/>
              <w:rPr>
                <w:sz w:val="22"/>
                <w:szCs w:val="22"/>
              </w:rPr>
            </w:pPr>
          </w:p>
        </w:tc>
        <w:tc>
          <w:tcPr>
            <w:tcW w:w="1260" w:type="dxa"/>
            <w:vMerge/>
            <w:shd w:val="clear" w:color="auto" w:fill="auto"/>
            <w:vAlign w:val="center"/>
          </w:tcPr>
          <w:p w14:paraId="78D996BF" w14:textId="77777777" w:rsidR="00FB6BCF" w:rsidRPr="00FB6BCF" w:rsidRDefault="00FB6BCF" w:rsidP="00FB6BCF">
            <w:pPr>
              <w:widowControl/>
              <w:jc w:val="center"/>
              <w:rPr>
                <w:sz w:val="22"/>
                <w:szCs w:val="22"/>
              </w:rPr>
            </w:pPr>
          </w:p>
        </w:tc>
        <w:tc>
          <w:tcPr>
            <w:tcW w:w="709" w:type="dxa"/>
            <w:shd w:val="clear" w:color="auto" w:fill="auto"/>
            <w:noWrap/>
            <w:vAlign w:val="center"/>
          </w:tcPr>
          <w:p w14:paraId="4E7923E2" w14:textId="77777777" w:rsidR="00FB6BCF" w:rsidRPr="00FB6BCF" w:rsidRDefault="00FB6BCF" w:rsidP="00FB6BCF">
            <w:pPr>
              <w:jc w:val="center"/>
              <w:rPr>
                <w:sz w:val="22"/>
                <w:szCs w:val="22"/>
              </w:rPr>
            </w:pPr>
            <w:r w:rsidRPr="00FB6BCF">
              <w:rPr>
                <w:sz w:val="22"/>
                <w:szCs w:val="22"/>
              </w:rPr>
              <w:t>2026</w:t>
            </w:r>
          </w:p>
        </w:tc>
        <w:tc>
          <w:tcPr>
            <w:tcW w:w="1271" w:type="dxa"/>
            <w:shd w:val="clear" w:color="auto" w:fill="auto"/>
            <w:noWrap/>
            <w:vAlign w:val="center"/>
          </w:tcPr>
          <w:p w14:paraId="186270BE" w14:textId="77777777" w:rsidR="00FB6BCF" w:rsidRPr="00FB6BCF" w:rsidRDefault="00FB6BCF" w:rsidP="00FB6BCF">
            <w:pPr>
              <w:widowControl/>
              <w:jc w:val="center"/>
              <w:rPr>
                <w:sz w:val="22"/>
                <w:szCs w:val="22"/>
                <w:vertAlign w:val="superscript"/>
              </w:rPr>
            </w:pPr>
            <w:r w:rsidRPr="00FB6BCF">
              <w:rPr>
                <w:sz w:val="22"/>
                <w:szCs w:val="22"/>
              </w:rPr>
              <w:t xml:space="preserve">2 090,18 </w:t>
            </w:r>
            <w:r w:rsidRPr="00FB6BCF">
              <w:rPr>
                <w:sz w:val="22"/>
                <w:szCs w:val="22"/>
                <w:vertAlign w:val="superscript"/>
              </w:rPr>
              <w:t>3</w:t>
            </w:r>
          </w:p>
        </w:tc>
        <w:tc>
          <w:tcPr>
            <w:tcW w:w="1296" w:type="dxa"/>
            <w:shd w:val="clear" w:color="auto" w:fill="auto"/>
            <w:vAlign w:val="center"/>
          </w:tcPr>
          <w:p w14:paraId="138BE21F" w14:textId="77777777" w:rsidR="00FB6BCF" w:rsidRPr="00FB6BCF" w:rsidRDefault="00FB6BCF" w:rsidP="00FB6BCF">
            <w:pPr>
              <w:widowControl/>
              <w:jc w:val="center"/>
              <w:rPr>
                <w:sz w:val="22"/>
                <w:szCs w:val="22"/>
                <w:vertAlign w:val="superscript"/>
              </w:rPr>
            </w:pPr>
            <w:r w:rsidRPr="00FB6BCF">
              <w:rPr>
                <w:sz w:val="22"/>
                <w:szCs w:val="22"/>
              </w:rPr>
              <w:t xml:space="preserve">2 173,79 </w:t>
            </w:r>
            <w:r w:rsidRPr="00FB6BCF">
              <w:rPr>
                <w:sz w:val="22"/>
                <w:szCs w:val="22"/>
                <w:vertAlign w:val="superscript"/>
              </w:rPr>
              <w:t>4</w:t>
            </w:r>
          </w:p>
        </w:tc>
        <w:tc>
          <w:tcPr>
            <w:tcW w:w="546" w:type="dxa"/>
            <w:shd w:val="clear" w:color="auto" w:fill="auto"/>
            <w:noWrap/>
            <w:vAlign w:val="center"/>
          </w:tcPr>
          <w:p w14:paraId="786E8278" w14:textId="77777777" w:rsidR="00FB6BCF" w:rsidRPr="00FB6BCF" w:rsidRDefault="00FB6BCF" w:rsidP="00FB6BCF">
            <w:pPr>
              <w:widowControl/>
              <w:jc w:val="center"/>
              <w:rPr>
                <w:sz w:val="22"/>
                <w:szCs w:val="22"/>
              </w:rPr>
            </w:pPr>
            <w:r w:rsidRPr="00FB6BCF">
              <w:rPr>
                <w:sz w:val="22"/>
                <w:szCs w:val="22"/>
              </w:rPr>
              <w:t>-</w:t>
            </w:r>
          </w:p>
        </w:tc>
        <w:tc>
          <w:tcPr>
            <w:tcW w:w="720" w:type="dxa"/>
            <w:vAlign w:val="center"/>
          </w:tcPr>
          <w:p w14:paraId="4290332C" w14:textId="77777777" w:rsidR="00FB6BCF" w:rsidRPr="00FB6BCF" w:rsidRDefault="00FB6BCF" w:rsidP="00FB6BCF">
            <w:pPr>
              <w:widowControl/>
              <w:jc w:val="center"/>
              <w:rPr>
                <w:sz w:val="22"/>
                <w:szCs w:val="22"/>
              </w:rPr>
            </w:pPr>
            <w:r w:rsidRPr="00FB6BCF">
              <w:rPr>
                <w:sz w:val="22"/>
                <w:szCs w:val="22"/>
              </w:rPr>
              <w:t>-</w:t>
            </w:r>
          </w:p>
        </w:tc>
        <w:tc>
          <w:tcPr>
            <w:tcW w:w="720" w:type="dxa"/>
            <w:vAlign w:val="center"/>
          </w:tcPr>
          <w:p w14:paraId="3108094F" w14:textId="77777777" w:rsidR="00FB6BCF" w:rsidRPr="00FB6BCF" w:rsidRDefault="00FB6BCF" w:rsidP="00FB6BCF">
            <w:pPr>
              <w:widowControl/>
              <w:jc w:val="center"/>
              <w:rPr>
                <w:sz w:val="22"/>
                <w:szCs w:val="22"/>
              </w:rPr>
            </w:pPr>
            <w:r w:rsidRPr="00FB6BCF">
              <w:rPr>
                <w:sz w:val="22"/>
                <w:szCs w:val="22"/>
              </w:rPr>
              <w:t>-</w:t>
            </w:r>
          </w:p>
        </w:tc>
        <w:tc>
          <w:tcPr>
            <w:tcW w:w="540" w:type="dxa"/>
            <w:vAlign w:val="center"/>
          </w:tcPr>
          <w:p w14:paraId="1C59EBE0" w14:textId="77777777" w:rsidR="00FB6BCF" w:rsidRPr="00FB6BCF" w:rsidRDefault="00FB6BCF" w:rsidP="00FB6BCF">
            <w:pPr>
              <w:widowControl/>
              <w:jc w:val="center"/>
              <w:rPr>
                <w:sz w:val="22"/>
                <w:szCs w:val="22"/>
              </w:rPr>
            </w:pPr>
            <w:r w:rsidRPr="00FB6BCF">
              <w:rPr>
                <w:sz w:val="22"/>
                <w:szCs w:val="22"/>
              </w:rPr>
              <w:t>-</w:t>
            </w:r>
          </w:p>
        </w:tc>
        <w:tc>
          <w:tcPr>
            <w:tcW w:w="720" w:type="dxa"/>
            <w:shd w:val="clear" w:color="auto" w:fill="auto"/>
            <w:noWrap/>
            <w:vAlign w:val="center"/>
          </w:tcPr>
          <w:p w14:paraId="40BAB17D" w14:textId="77777777" w:rsidR="00FB6BCF" w:rsidRPr="00FB6BCF" w:rsidRDefault="00FB6BCF" w:rsidP="00FB6BCF">
            <w:pPr>
              <w:widowControl/>
              <w:jc w:val="center"/>
              <w:rPr>
                <w:sz w:val="22"/>
                <w:szCs w:val="22"/>
              </w:rPr>
            </w:pPr>
            <w:r w:rsidRPr="00FB6BCF">
              <w:rPr>
                <w:sz w:val="22"/>
                <w:szCs w:val="22"/>
              </w:rPr>
              <w:t>-</w:t>
            </w:r>
          </w:p>
        </w:tc>
      </w:tr>
      <w:tr w:rsidR="00FB6BCF" w:rsidRPr="00FB6BCF" w14:paraId="1FEEA1A0" w14:textId="77777777" w:rsidTr="0020059D">
        <w:trPr>
          <w:trHeight w:val="340"/>
        </w:trPr>
        <w:tc>
          <w:tcPr>
            <w:tcW w:w="474" w:type="dxa"/>
            <w:vMerge/>
            <w:shd w:val="clear" w:color="auto" w:fill="auto"/>
            <w:noWrap/>
            <w:vAlign w:val="center"/>
          </w:tcPr>
          <w:p w14:paraId="5B0C6D23" w14:textId="77777777" w:rsidR="00FB6BCF" w:rsidRPr="00FB6BCF" w:rsidRDefault="00FB6BCF" w:rsidP="00FB6BCF">
            <w:pPr>
              <w:jc w:val="center"/>
              <w:rPr>
                <w:sz w:val="22"/>
                <w:szCs w:val="22"/>
              </w:rPr>
            </w:pPr>
          </w:p>
        </w:tc>
        <w:tc>
          <w:tcPr>
            <w:tcW w:w="1902" w:type="dxa"/>
            <w:vMerge/>
            <w:shd w:val="clear" w:color="auto" w:fill="auto"/>
            <w:vAlign w:val="center"/>
          </w:tcPr>
          <w:p w14:paraId="06C3C3C4" w14:textId="77777777" w:rsidR="00FB6BCF" w:rsidRPr="00FB6BCF" w:rsidRDefault="00FB6BCF" w:rsidP="00FB6BCF">
            <w:pPr>
              <w:widowControl/>
              <w:rPr>
                <w:sz w:val="22"/>
                <w:szCs w:val="22"/>
              </w:rPr>
            </w:pPr>
          </w:p>
        </w:tc>
        <w:tc>
          <w:tcPr>
            <w:tcW w:w="1260" w:type="dxa"/>
            <w:vMerge/>
            <w:shd w:val="clear" w:color="auto" w:fill="auto"/>
            <w:vAlign w:val="center"/>
          </w:tcPr>
          <w:p w14:paraId="1F39E6D5" w14:textId="77777777" w:rsidR="00FB6BCF" w:rsidRPr="00FB6BCF" w:rsidRDefault="00FB6BCF" w:rsidP="00FB6BCF">
            <w:pPr>
              <w:widowControl/>
              <w:jc w:val="center"/>
              <w:rPr>
                <w:sz w:val="22"/>
                <w:szCs w:val="22"/>
              </w:rPr>
            </w:pPr>
          </w:p>
        </w:tc>
        <w:tc>
          <w:tcPr>
            <w:tcW w:w="709" w:type="dxa"/>
            <w:shd w:val="clear" w:color="auto" w:fill="auto"/>
            <w:noWrap/>
            <w:vAlign w:val="center"/>
          </w:tcPr>
          <w:p w14:paraId="0B594ECD" w14:textId="77777777" w:rsidR="00FB6BCF" w:rsidRPr="00FB6BCF" w:rsidRDefault="00FB6BCF" w:rsidP="00FB6BCF">
            <w:pPr>
              <w:jc w:val="center"/>
              <w:rPr>
                <w:sz w:val="22"/>
                <w:szCs w:val="22"/>
              </w:rPr>
            </w:pPr>
            <w:r w:rsidRPr="00FB6BCF">
              <w:rPr>
                <w:sz w:val="22"/>
                <w:szCs w:val="22"/>
              </w:rPr>
              <w:t>2027</w:t>
            </w:r>
          </w:p>
        </w:tc>
        <w:tc>
          <w:tcPr>
            <w:tcW w:w="1271" w:type="dxa"/>
            <w:shd w:val="clear" w:color="auto" w:fill="auto"/>
            <w:noWrap/>
            <w:vAlign w:val="center"/>
          </w:tcPr>
          <w:p w14:paraId="7C30C4A4" w14:textId="77777777" w:rsidR="00FB6BCF" w:rsidRPr="00FB6BCF" w:rsidRDefault="00FB6BCF" w:rsidP="00FB6BCF">
            <w:pPr>
              <w:widowControl/>
              <w:jc w:val="center"/>
              <w:rPr>
                <w:sz w:val="22"/>
                <w:szCs w:val="22"/>
                <w:vertAlign w:val="superscript"/>
              </w:rPr>
            </w:pPr>
            <w:r w:rsidRPr="00FB6BCF">
              <w:rPr>
                <w:sz w:val="22"/>
                <w:szCs w:val="22"/>
              </w:rPr>
              <w:t xml:space="preserve">2 173,79 </w:t>
            </w:r>
            <w:r w:rsidRPr="00FB6BCF">
              <w:rPr>
                <w:sz w:val="22"/>
                <w:szCs w:val="22"/>
                <w:vertAlign w:val="superscript"/>
              </w:rPr>
              <w:t>4</w:t>
            </w:r>
          </w:p>
        </w:tc>
        <w:tc>
          <w:tcPr>
            <w:tcW w:w="1296" w:type="dxa"/>
            <w:shd w:val="clear" w:color="auto" w:fill="auto"/>
            <w:vAlign w:val="center"/>
          </w:tcPr>
          <w:p w14:paraId="75F4D44A" w14:textId="77777777" w:rsidR="00FB6BCF" w:rsidRPr="00FB6BCF" w:rsidRDefault="00FB6BCF" w:rsidP="00FB6BCF">
            <w:pPr>
              <w:widowControl/>
              <w:jc w:val="center"/>
              <w:rPr>
                <w:sz w:val="22"/>
                <w:szCs w:val="22"/>
                <w:vertAlign w:val="superscript"/>
              </w:rPr>
            </w:pPr>
            <w:r w:rsidRPr="00FB6BCF">
              <w:rPr>
                <w:sz w:val="22"/>
                <w:szCs w:val="22"/>
              </w:rPr>
              <w:t xml:space="preserve">2 260,74 </w:t>
            </w:r>
            <w:r w:rsidRPr="00FB6BCF">
              <w:rPr>
                <w:sz w:val="22"/>
                <w:szCs w:val="22"/>
                <w:vertAlign w:val="superscript"/>
              </w:rPr>
              <w:t>5</w:t>
            </w:r>
          </w:p>
        </w:tc>
        <w:tc>
          <w:tcPr>
            <w:tcW w:w="546" w:type="dxa"/>
            <w:shd w:val="clear" w:color="auto" w:fill="auto"/>
            <w:noWrap/>
            <w:vAlign w:val="center"/>
          </w:tcPr>
          <w:p w14:paraId="4C811FE1" w14:textId="77777777" w:rsidR="00FB6BCF" w:rsidRPr="00FB6BCF" w:rsidRDefault="00FB6BCF" w:rsidP="00FB6BCF">
            <w:pPr>
              <w:widowControl/>
              <w:jc w:val="center"/>
              <w:rPr>
                <w:sz w:val="22"/>
                <w:szCs w:val="22"/>
              </w:rPr>
            </w:pPr>
            <w:r w:rsidRPr="00FB6BCF">
              <w:rPr>
                <w:sz w:val="22"/>
                <w:szCs w:val="22"/>
              </w:rPr>
              <w:t>-</w:t>
            </w:r>
          </w:p>
        </w:tc>
        <w:tc>
          <w:tcPr>
            <w:tcW w:w="720" w:type="dxa"/>
            <w:vAlign w:val="center"/>
          </w:tcPr>
          <w:p w14:paraId="10B0E477" w14:textId="77777777" w:rsidR="00FB6BCF" w:rsidRPr="00FB6BCF" w:rsidRDefault="00FB6BCF" w:rsidP="00FB6BCF">
            <w:pPr>
              <w:widowControl/>
              <w:jc w:val="center"/>
              <w:rPr>
                <w:sz w:val="22"/>
                <w:szCs w:val="22"/>
              </w:rPr>
            </w:pPr>
            <w:r w:rsidRPr="00FB6BCF">
              <w:rPr>
                <w:sz w:val="22"/>
                <w:szCs w:val="22"/>
              </w:rPr>
              <w:t>-</w:t>
            </w:r>
          </w:p>
        </w:tc>
        <w:tc>
          <w:tcPr>
            <w:tcW w:w="720" w:type="dxa"/>
            <w:vAlign w:val="center"/>
          </w:tcPr>
          <w:p w14:paraId="6D396805" w14:textId="77777777" w:rsidR="00FB6BCF" w:rsidRPr="00FB6BCF" w:rsidRDefault="00FB6BCF" w:rsidP="00FB6BCF">
            <w:pPr>
              <w:widowControl/>
              <w:jc w:val="center"/>
              <w:rPr>
                <w:sz w:val="22"/>
                <w:szCs w:val="22"/>
              </w:rPr>
            </w:pPr>
            <w:r w:rsidRPr="00FB6BCF">
              <w:rPr>
                <w:sz w:val="22"/>
                <w:szCs w:val="22"/>
              </w:rPr>
              <w:t>-</w:t>
            </w:r>
          </w:p>
        </w:tc>
        <w:tc>
          <w:tcPr>
            <w:tcW w:w="540" w:type="dxa"/>
            <w:vAlign w:val="center"/>
          </w:tcPr>
          <w:p w14:paraId="4E5869E6" w14:textId="77777777" w:rsidR="00FB6BCF" w:rsidRPr="00FB6BCF" w:rsidRDefault="00FB6BCF" w:rsidP="00FB6BCF">
            <w:pPr>
              <w:widowControl/>
              <w:jc w:val="center"/>
              <w:rPr>
                <w:sz w:val="22"/>
                <w:szCs w:val="22"/>
              </w:rPr>
            </w:pPr>
            <w:r w:rsidRPr="00FB6BCF">
              <w:rPr>
                <w:sz w:val="22"/>
                <w:szCs w:val="22"/>
              </w:rPr>
              <w:t>-</w:t>
            </w:r>
          </w:p>
        </w:tc>
        <w:tc>
          <w:tcPr>
            <w:tcW w:w="720" w:type="dxa"/>
            <w:shd w:val="clear" w:color="auto" w:fill="auto"/>
            <w:noWrap/>
            <w:vAlign w:val="center"/>
          </w:tcPr>
          <w:p w14:paraId="30E36D8E" w14:textId="77777777" w:rsidR="00FB6BCF" w:rsidRPr="00FB6BCF" w:rsidRDefault="00FB6BCF" w:rsidP="00FB6BCF">
            <w:pPr>
              <w:widowControl/>
              <w:jc w:val="center"/>
              <w:rPr>
                <w:sz w:val="22"/>
                <w:szCs w:val="22"/>
              </w:rPr>
            </w:pPr>
            <w:r w:rsidRPr="00FB6BCF">
              <w:rPr>
                <w:sz w:val="22"/>
                <w:szCs w:val="22"/>
              </w:rPr>
              <w:t>-</w:t>
            </w:r>
          </w:p>
        </w:tc>
      </w:tr>
      <w:tr w:rsidR="00FB6BCF" w:rsidRPr="00FB6BCF" w14:paraId="2BA73386" w14:textId="77777777" w:rsidTr="0020059D">
        <w:trPr>
          <w:trHeight w:val="340"/>
        </w:trPr>
        <w:tc>
          <w:tcPr>
            <w:tcW w:w="474" w:type="dxa"/>
            <w:vMerge/>
            <w:shd w:val="clear" w:color="auto" w:fill="auto"/>
            <w:noWrap/>
            <w:vAlign w:val="center"/>
          </w:tcPr>
          <w:p w14:paraId="20BB4414" w14:textId="77777777" w:rsidR="00FB6BCF" w:rsidRPr="00FB6BCF" w:rsidRDefault="00FB6BCF" w:rsidP="00FB6BCF">
            <w:pPr>
              <w:jc w:val="center"/>
              <w:rPr>
                <w:sz w:val="22"/>
                <w:szCs w:val="22"/>
              </w:rPr>
            </w:pPr>
          </w:p>
        </w:tc>
        <w:tc>
          <w:tcPr>
            <w:tcW w:w="1902" w:type="dxa"/>
            <w:vMerge/>
            <w:shd w:val="clear" w:color="auto" w:fill="auto"/>
            <w:vAlign w:val="center"/>
          </w:tcPr>
          <w:p w14:paraId="4B2F7BA5" w14:textId="77777777" w:rsidR="00FB6BCF" w:rsidRPr="00FB6BCF" w:rsidRDefault="00FB6BCF" w:rsidP="00FB6BCF">
            <w:pPr>
              <w:widowControl/>
              <w:rPr>
                <w:sz w:val="22"/>
                <w:szCs w:val="22"/>
              </w:rPr>
            </w:pPr>
          </w:p>
        </w:tc>
        <w:tc>
          <w:tcPr>
            <w:tcW w:w="1260" w:type="dxa"/>
            <w:vMerge/>
            <w:shd w:val="clear" w:color="auto" w:fill="auto"/>
            <w:vAlign w:val="center"/>
          </w:tcPr>
          <w:p w14:paraId="77A7549C" w14:textId="77777777" w:rsidR="00FB6BCF" w:rsidRPr="00FB6BCF" w:rsidRDefault="00FB6BCF" w:rsidP="00FB6BCF">
            <w:pPr>
              <w:widowControl/>
              <w:jc w:val="center"/>
              <w:rPr>
                <w:sz w:val="22"/>
                <w:szCs w:val="22"/>
              </w:rPr>
            </w:pPr>
          </w:p>
        </w:tc>
        <w:tc>
          <w:tcPr>
            <w:tcW w:w="709" w:type="dxa"/>
            <w:shd w:val="clear" w:color="auto" w:fill="auto"/>
            <w:noWrap/>
            <w:vAlign w:val="center"/>
          </w:tcPr>
          <w:p w14:paraId="6965E58C" w14:textId="77777777" w:rsidR="00FB6BCF" w:rsidRPr="00FB6BCF" w:rsidRDefault="00FB6BCF" w:rsidP="00FB6BCF">
            <w:pPr>
              <w:jc w:val="center"/>
              <w:rPr>
                <w:sz w:val="22"/>
                <w:szCs w:val="22"/>
              </w:rPr>
            </w:pPr>
            <w:r w:rsidRPr="00FB6BCF">
              <w:rPr>
                <w:sz w:val="22"/>
                <w:szCs w:val="22"/>
              </w:rPr>
              <w:t>2028</w:t>
            </w:r>
          </w:p>
        </w:tc>
        <w:tc>
          <w:tcPr>
            <w:tcW w:w="1271" w:type="dxa"/>
            <w:shd w:val="clear" w:color="auto" w:fill="auto"/>
            <w:noWrap/>
            <w:vAlign w:val="center"/>
          </w:tcPr>
          <w:p w14:paraId="052415E3" w14:textId="77777777" w:rsidR="00FB6BCF" w:rsidRPr="00FB6BCF" w:rsidRDefault="00FB6BCF" w:rsidP="00FB6BCF">
            <w:pPr>
              <w:widowControl/>
              <w:jc w:val="center"/>
              <w:rPr>
                <w:sz w:val="22"/>
                <w:szCs w:val="22"/>
                <w:vertAlign w:val="superscript"/>
              </w:rPr>
            </w:pPr>
            <w:r w:rsidRPr="00FB6BCF">
              <w:rPr>
                <w:sz w:val="22"/>
                <w:szCs w:val="22"/>
              </w:rPr>
              <w:t xml:space="preserve">2 260,74 </w:t>
            </w:r>
            <w:r w:rsidRPr="00FB6BCF">
              <w:rPr>
                <w:sz w:val="22"/>
                <w:szCs w:val="22"/>
                <w:vertAlign w:val="superscript"/>
              </w:rPr>
              <w:t>5</w:t>
            </w:r>
          </w:p>
        </w:tc>
        <w:tc>
          <w:tcPr>
            <w:tcW w:w="1296" w:type="dxa"/>
            <w:shd w:val="clear" w:color="auto" w:fill="auto"/>
            <w:vAlign w:val="center"/>
          </w:tcPr>
          <w:p w14:paraId="546859C4" w14:textId="77777777" w:rsidR="00FB6BCF" w:rsidRPr="00FB6BCF" w:rsidRDefault="00FB6BCF" w:rsidP="00FB6BCF">
            <w:pPr>
              <w:widowControl/>
              <w:jc w:val="center"/>
              <w:rPr>
                <w:sz w:val="22"/>
                <w:szCs w:val="22"/>
                <w:vertAlign w:val="superscript"/>
              </w:rPr>
            </w:pPr>
            <w:r w:rsidRPr="00FB6BCF">
              <w:rPr>
                <w:sz w:val="22"/>
                <w:szCs w:val="22"/>
              </w:rPr>
              <w:t xml:space="preserve">2 351,17 </w:t>
            </w:r>
            <w:r w:rsidRPr="00FB6BCF">
              <w:rPr>
                <w:sz w:val="22"/>
                <w:szCs w:val="22"/>
                <w:vertAlign w:val="superscript"/>
              </w:rPr>
              <w:t>6</w:t>
            </w:r>
          </w:p>
        </w:tc>
        <w:tc>
          <w:tcPr>
            <w:tcW w:w="546" w:type="dxa"/>
            <w:shd w:val="clear" w:color="auto" w:fill="auto"/>
            <w:noWrap/>
            <w:vAlign w:val="center"/>
          </w:tcPr>
          <w:p w14:paraId="424885CD" w14:textId="77777777" w:rsidR="00FB6BCF" w:rsidRPr="00FB6BCF" w:rsidRDefault="00FB6BCF" w:rsidP="00FB6BCF">
            <w:pPr>
              <w:widowControl/>
              <w:jc w:val="center"/>
              <w:rPr>
                <w:sz w:val="22"/>
                <w:szCs w:val="22"/>
              </w:rPr>
            </w:pPr>
            <w:r w:rsidRPr="00FB6BCF">
              <w:rPr>
                <w:sz w:val="22"/>
                <w:szCs w:val="22"/>
              </w:rPr>
              <w:t>-</w:t>
            </w:r>
          </w:p>
        </w:tc>
        <w:tc>
          <w:tcPr>
            <w:tcW w:w="720" w:type="dxa"/>
            <w:vAlign w:val="center"/>
          </w:tcPr>
          <w:p w14:paraId="7341DBE4" w14:textId="77777777" w:rsidR="00FB6BCF" w:rsidRPr="00FB6BCF" w:rsidRDefault="00FB6BCF" w:rsidP="00FB6BCF">
            <w:pPr>
              <w:widowControl/>
              <w:jc w:val="center"/>
              <w:rPr>
                <w:sz w:val="22"/>
                <w:szCs w:val="22"/>
              </w:rPr>
            </w:pPr>
            <w:r w:rsidRPr="00FB6BCF">
              <w:rPr>
                <w:sz w:val="22"/>
                <w:szCs w:val="22"/>
              </w:rPr>
              <w:t>-</w:t>
            </w:r>
          </w:p>
        </w:tc>
        <w:tc>
          <w:tcPr>
            <w:tcW w:w="720" w:type="dxa"/>
            <w:vAlign w:val="center"/>
          </w:tcPr>
          <w:p w14:paraId="409DB28A" w14:textId="77777777" w:rsidR="00FB6BCF" w:rsidRPr="00FB6BCF" w:rsidRDefault="00FB6BCF" w:rsidP="00FB6BCF">
            <w:pPr>
              <w:widowControl/>
              <w:jc w:val="center"/>
              <w:rPr>
                <w:sz w:val="22"/>
                <w:szCs w:val="22"/>
              </w:rPr>
            </w:pPr>
            <w:r w:rsidRPr="00FB6BCF">
              <w:rPr>
                <w:sz w:val="22"/>
                <w:szCs w:val="22"/>
              </w:rPr>
              <w:t>-</w:t>
            </w:r>
          </w:p>
        </w:tc>
        <w:tc>
          <w:tcPr>
            <w:tcW w:w="540" w:type="dxa"/>
            <w:vAlign w:val="center"/>
          </w:tcPr>
          <w:p w14:paraId="7CD72395" w14:textId="77777777" w:rsidR="00FB6BCF" w:rsidRPr="00FB6BCF" w:rsidRDefault="00FB6BCF" w:rsidP="00FB6BCF">
            <w:pPr>
              <w:widowControl/>
              <w:jc w:val="center"/>
              <w:rPr>
                <w:sz w:val="22"/>
                <w:szCs w:val="22"/>
              </w:rPr>
            </w:pPr>
            <w:r w:rsidRPr="00FB6BCF">
              <w:rPr>
                <w:sz w:val="22"/>
                <w:szCs w:val="22"/>
              </w:rPr>
              <w:t>-</w:t>
            </w:r>
          </w:p>
        </w:tc>
        <w:tc>
          <w:tcPr>
            <w:tcW w:w="720" w:type="dxa"/>
            <w:shd w:val="clear" w:color="auto" w:fill="auto"/>
            <w:noWrap/>
            <w:vAlign w:val="center"/>
          </w:tcPr>
          <w:p w14:paraId="647D07F5" w14:textId="77777777" w:rsidR="00FB6BCF" w:rsidRPr="00FB6BCF" w:rsidRDefault="00FB6BCF" w:rsidP="00FB6BCF">
            <w:pPr>
              <w:widowControl/>
              <w:jc w:val="center"/>
              <w:rPr>
                <w:sz w:val="22"/>
                <w:szCs w:val="22"/>
              </w:rPr>
            </w:pPr>
            <w:r w:rsidRPr="00FB6BCF">
              <w:rPr>
                <w:sz w:val="22"/>
                <w:szCs w:val="22"/>
              </w:rPr>
              <w:t>-</w:t>
            </w:r>
          </w:p>
        </w:tc>
      </w:tr>
    </w:tbl>
    <w:p w14:paraId="48705646" w14:textId="77777777" w:rsidR="00FB6BCF" w:rsidRPr="00FB6BCF" w:rsidRDefault="00FB6BCF" w:rsidP="00FB6BCF">
      <w:pPr>
        <w:widowControl/>
        <w:autoSpaceDE w:val="0"/>
        <w:autoSpaceDN w:val="0"/>
        <w:adjustRightInd w:val="0"/>
        <w:ind w:firstLine="540"/>
        <w:jc w:val="both"/>
        <w:outlineLvl w:val="3"/>
        <w:rPr>
          <w:sz w:val="22"/>
          <w:szCs w:val="22"/>
        </w:rPr>
      </w:pPr>
      <w:r w:rsidRPr="00FB6BCF">
        <w:rPr>
          <w:sz w:val="22"/>
          <w:szCs w:val="22"/>
        </w:rPr>
        <w:t xml:space="preserve">* Выделяется в целях реализации </w:t>
      </w:r>
      <w:hyperlink r:id="rId29" w:history="1">
        <w:r w:rsidRPr="00FB6BCF">
          <w:rPr>
            <w:sz w:val="22"/>
            <w:szCs w:val="22"/>
          </w:rPr>
          <w:t>пункта 6 статьи 168</w:t>
        </w:r>
      </w:hyperlink>
      <w:r w:rsidRPr="00FB6BCF">
        <w:rPr>
          <w:sz w:val="22"/>
          <w:szCs w:val="22"/>
        </w:rPr>
        <w:t xml:space="preserve"> Налогового кодекса Российской Федерации (часть вторая).</w:t>
      </w:r>
    </w:p>
    <w:p w14:paraId="18AA96EB" w14:textId="77777777" w:rsidR="00FB6BCF" w:rsidRPr="00FB6BCF" w:rsidRDefault="00FB6BCF" w:rsidP="00FB6BCF">
      <w:pPr>
        <w:widowControl/>
        <w:autoSpaceDE w:val="0"/>
        <w:autoSpaceDN w:val="0"/>
        <w:adjustRightInd w:val="0"/>
        <w:ind w:firstLine="540"/>
        <w:jc w:val="both"/>
        <w:outlineLvl w:val="3"/>
        <w:rPr>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20"/>
        <w:gridCol w:w="7975"/>
      </w:tblGrid>
      <w:tr w:rsidR="00FB6BCF" w:rsidRPr="00FB6BCF" w14:paraId="228DF269" w14:textId="77777777" w:rsidTr="0020059D">
        <w:tc>
          <w:tcPr>
            <w:tcW w:w="2235" w:type="dxa"/>
            <w:shd w:val="clear" w:color="auto" w:fill="auto"/>
          </w:tcPr>
          <w:p w14:paraId="636C86E4" w14:textId="77777777" w:rsidR="00FB6BCF" w:rsidRPr="00FB6BCF" w:rsidRDefault="00FB6BCF" w:rsidP="00FB6BCF">
            <w:r w:rsidRPr="00FB6BCF">
              <w:rPr>
                <w:vertAlign w:val="superscript"/>
              </w:rPr>
              <w:t>1</w:t>
            </w:r>
            <w:r w:rsidRPr="00FB6BCF">
              <w:t xml:space="preserve"> Тариф без учета НДС </w:t>
            </w:r>
          </w:p>
        </w:tc>
        <w:tc>
          <w:tcPr>
            <w:tcW w:w="8044" w:type="dxa"/>
            <w:shd w:val="clear" w:color="auto" w:fill="auto"/>
          </w:tcPr>
          <w:p w14:paraId="557FCAA5" w14:textId="77777777" w:rsidR="00FB6BCF" w:rsidRPr="00FB6BCF" w:rsidRDefault="00FB6BCF" w:rsidP="00FB6BCF">
            <w:pPr>
              <w:widowControl/>
              <w:autoSpaceDE w:val="0"/>
              <w:autoSpaceDN w:val="0"/>
              <w:adjustRightInd w:val="0"/>
              <w:jc w:val="both"/>
              <w:outlineLvl w:val="3"/>
              <w:rPr>
                <w:sz w:val="22"/>
                <w:szCs w:val="22"/>
              </w:rPr>
            </w:pPr>
            <w:r w:rsidRPr="00FB6BCF">
              <w:t>– 1 473,96 руб./Гкал</w:t>
            </w:r>
          </w:p>
        </w:tc>
      </w:tr>
      <w:tr w:rsidR="00FB6BCF" w:rsidRPr="00FB6BCF" w14:paraId="4A652F62" w14:textId="77777777" w:rsidTr="0020059D">
        <w:tc>
          <w:tcPr>
            <w:tcW w:w="2235" w:type="dxa"/>
            <w:shd w:val="clear" w:color="auto" w:fill="auto"/>
          </w:tcPr>
          <w:p w14:paraId="3A997126" w14:textId="77777777" w:rsidR="00FB6BCF" w:rsidRPr="00FB6BCF" w:rsidRDefault="00FB6BCF" w:rsidP="00FB6BCF">
            <w:r w:rsidRPr="00FB6BCF">
              <w:rPr>
                <w:vertAlign w:val="superscript"/>
              </w:rPr>
              <w:t>2</w:t>
            </w:r>
            <w:r w:rsidRPr="00FB6BCF">
              <w:t xml:space="preserve"> Тариф без учета НДС </w:t>
            </w:r>
          </w:p>
        </w:tc>
        <w:tc>
          <w:tcPr>
            <w:tcW w:w="8044" w:type="dxa"/>
            <w:shd w:val="clear" w:color="auto" w:fill="auto"/>
          </w:tcPr>
          <w:p w14:paraId="2B9691D4" w14:textId="77777777" w:rsidR="00FB6BCF" w:rsidRPr="00FB6BCF" w:rsidRDefault="00FB6BCF" w:rsidP="00FB6BCF">
            <w:pPr>
              <w:widowControl/>
              <w:autoSpaceDE w:val="0"/>
              <w:autoSpaceDN w:val="0"/>
              <w:adjustRightInd w:val="0"/>
              <w:jc w:val="both"/>
              <w:outlineLvl w:val="3"/>
              <w:rPr>
                <w:sz w:val="22"/>
                <w:szCs w:val="22"/>
              </w:rPr>
            </w:pPr>
            <w:r w:rsidRPr="00FB6BCF">
              <w:t>– 1 647,88 руб./Гкал</w:t>
            </w:r>
          </w:p>
        </w:tc>
      </w:tr>
      <w:tr w:rsidR="00FB6BCF" w:rsidRPr="00FB6BCF" w14:paraId="51A4C1D3" w14:textId="77777777" w:rsidTr="0020059D">
        <w:tc>
          <w:tcPr>
            <w:tcW w:w="2235" w:type="dxa"/>
            <w:shd w:val="clear" w:color="auto" w:fill="auto"/>
          </w:tcPr>
          <w:p w14:paraId="26D79360" w14:textId="77777777" w:rsidR="00FB6BCF" w:rsidRPr="00FB6BCF" w:rsidRDefault="00FB6BCF" w:rsidP="00FB6BCF">
            <w:r w:rsidRPr="00FB6BCF">
              <w:rPr>
                <w:vertAlign w:val="superscript"/>
              </w:rPr>
              <w:t>3</w:t>
            </w:r>
            <w:r w:rsidRPr="00FB6BCF">
              <w:t xml:space="preserve"> Тариф без учета НДС </w:t>
            </w:r>
          </w:p>
        </w:tc>
        <w:tc>
          <w:tcPr>
            <w:tcW w:w="8044" w:type="dxa"/>
            <w:shd w:val="clear" w:color="auto" w:fill="auto"/>
          </w:tcPr>
          <w:p w14:paraId="373D9C5F" w14:textId="77777777" w:rsidR="00FB6BCF" w:rsidRPr="00FB6BCF" w:rsidRDefault="00FB6BCF" w:rsidP="00FB6BCF">
            <w:pPr>
              <w:widowControl/>
              <w:autoSpaceDE w:val="0"/>
              <w:autoSpaceDN w:val="0"/>
              <w:adjustRightInd w:val="0"/>
              <w:jc w:val="both"/>
              <w:outlineLvl w:val="3"/>
              <w:rPr>
                <w:sz w:val="22"/>
                <w:szCs w:val="22"/>
              </w:rPr>
            </w:pPr>
            <w:r w:rsidRPr="00FB6BCF">
              <w:t>– 1 741,82 руб./Гкал</w:t>
            </w:r>
          </w:p>
        </w:tc>
      </w:tr>
      <w:tr w:rsidR="00FB6BCF" w:rsidRPr="00FB6BCF" w14:paraId="775325EF" w14:textId="77777777" w:rsidTr="0020059D">
        <w:tc>
          <w:tcPr>
            <w:tcW w:w="2235" w:type="dxa"/>
            <w:shd w:val="clear" w:color="auto" w:fill="auto"/>
          </w:tcPr>
          <w:p w14:paraId="38ACA946" w14:textId="77777777" w:rsidR="00FB6BCF" w:rsidRPr="00FB6BCF" w:rsidRDefault="00FB6BCF" w:rsidP="00FB6BCF">
            <w:pPr>
              <w:rPr>
                <w:vertAlign w:val="superscript"/>
              </w:rPr>
            </w:pPr>
            <w:r w:rsidRPr="00FB6BCF">
              <w:rPr>
                <w:vertAlign w:val="superscript"/>
              </w:rPr>
              <w:t>4</w:t>
            </w:r>
            <w:r w:rsidRPr="00FB6BCF">
              <w:t xml:space="preserve"> Тариф без учета НДС</w:t>
            </w:r>
          </w:p>
        </w:tc>
        <w:tc>
          <w:tcPr>
            <w:tcW w:w="8044" w:type="dxa"/>
            <w:shd w:val="clear" w:color="auto" w:fill="auto"/>
          </w:tcPr>
          <w:p w14:paraId="52E6B24D" w14:textId="77777777" w:rsidR="00FB6BCF" w:rsidRPr="00FB6BCF" w:rsidRDefault="00FB6BCF" w:rsidP="00FB6BCF">
            <w:r w:rsidRPr="00FB6BCF">
              <w:t>– 1 811,49 руб./Гкал</w:t>
            </w:r>
          </w:p>
        </w:tc>
      </w:tr>
      <w:tr w:rsidR="00FB6BCF" w:rsidRPr="00FB6BCF" w14:paraId="5603E1F4" w14:textId="77777777" w:rsidTr="0020059D">
        <w:tc>
          <w:tcPr>
            <w:tcW w:w="2235" w:type="dxa"/>
            <w:shd w:val="clear" w:color="auto" w:fill="auto"/>
          </w:tcPr>
          <w:p w14:paraId="4BE34C97" w14:textId="77777777" w:rsidR="00FB6BCF" w:rsidRPr="00FB6BCF" w:rsidRDefault="00FB6BCF" w:rsidP="00FB6BCF">
            <w:pPr>
              <w:rPr>
                <w:vertAlign w:val="superscript"/>
              </w:rPr>
            </w:pPr>
            <w:r w:rsidRPr="00FB6BCF">
              <w:rPr>
                <w:vertAlign w:val="superscript"/>
              </w:rPr>
              <w:t>5</w:t>
            </w:r>
            <w:r w:rsidRPr="00FB6BCF">
              <w:t xml:space="preserve"> Тариф без учета НДС</w:t>
            </w:r>
          </w:p>
        </w:tc>
        <w:tc>
          <w:tcPr>
            <w:tcW w:w="8044" w:type="dxa"/>
            <w:shd w:val="clear" w:color="auto" w:fill="auto"/>
          </w:tcPr>
          <w:p w14:paraId="69FE25FA" w14:textId="77777777" w:rsidR="00FB6BCF" w:rsidRPr="00FB6BCF" w:rsidRDefault="00FB6BCF" w:rsidP="00FB6BCF">
            <w:r w:rsidRPr="00FB6BCF">
              <w:t>– 1 883,95 руб./Гкал</w:t>
            </w:r>
          </w:p>
        </w:tc>
      </w:tr>
      <w:tr w:rsidR="00FB6BCF" w:rsidRPr="00FB6BCF" w14:paraId="0B52134C" w14:textId="77777777" w:rsidTr="0020059D">
        <w:tc>
          <w:tcPr>
            <w:tcW w:w="2235" w:type="dxa"/>
            <w:shd w:val="clear" w:color="auto" w:fill="auto"/>
          </w:tcPr>
          <w:p w14:paraId="6E002A53" w14:textId="77777777" w:rsidR="00FB6BCF" w:rsidRPr="00FB6BCF" w:rsidRDefault="00FB6BCF" w:rsidP="00FB6BCF">
            <w:pPr>
              <w:rPr>
                <w:vertAlign w:val="superscript"/>
              </w:rPr>
            </w:pPr>
            <w:r w:rsidRPr="00FB6BCF">
              <w:rPr>
                <w:vertAlign w:val="superscript"/>
              </w:rPr>
              <w:t>6</w:t>
            </w:r>
            <w:r w:rsidRPr="00FB6BCF">
              <w:t xml:space="preserve"> Тариф без учета НДС</w:t>
            </w:r>
          </w:p>
        </w:tc>
        <w:tc>
          <w:tcPr>
            <w:tcW w:w="8044" w:type="dxa"/>
            <w:shd w:val="clear" w:color="auto" w:fill="auto"/>
          </w:tcPr>
          <w:p w14:paraId="1764A672" w14:textId="77777777" w:rsidR="00FB6BCF" w:rsidRPr="00FB6BCF" w:rsidRDefault="00FB6BCF" w:rsidP="00FB6BCF">
            <w:r w:rsidRPr="00FB6BCF">
              <w:t>– 1 959,31 руб./Гкал</w:t>
            </w:r>
          </w:p>
        </w:tc>
      </w:tr>
    </w:tbl>
    <w:p w14:paraId="66BB00B5" w14:textId="77777777" w:rsidR="00FB6BCF" w:rsidRPr="00FB6BCF" w:rsidRDefault="00FB6BCF" w:rsidP="00FB6BCF">
      <w:pPr>
        <w:widowControl/>
        <w:autoSpaceDE w:val="0"/>
        <w:autoSpaceDN w:val="0"/>
        <w:adjustRightInd w:val="0"/>
        <w:ind w:firstLine="540"/>
        <w:jc w:val="both"/>
        <w:outlineLvl w:val="3"/>
        <w:rPr>
          <w:sz w:val="22"/>
          <w:szCs w:val="22"/>
        </w:rPr>
      </w:pPr>
    </w:p>
    <w:p w14:paraId="2F16FF24" w14:textId="77777777" w:rsidR="00FB6BCF" w:rsidRDefault="00FB6BCF" w:rsidP="00FB6BCF">
      <w:pPr>
        <w:pStyle w:val="24"/>
        <w:widowControl/>
        <w:tabs>
          <w:tab w:val="left" w:pos="993"/>
          <w:tab w:val="left" w:pos="1276"/>
          <w:tab w:val="left" w:pos="1560"/>
        </w:tabs>
        <w:ind w:firstLine="709"/>
        <w:rPr>
          <w:szCs w:val="28"/>
        </w:rPr>
      </w:pPr>
      <w:r>
        <w:rPr>
          <w:szCs w:val="28"/>
        </w:rPr>
        <w:t xml:space="preserve">3. </w:t>
      </w:r>
      <w:r w:rsidRPr="00FB6BCF">
        <w:rPr>
          <w:szCs w:val="28"/>
        </w:rPr>
        <w:t>Установить долгосрочные параметры регулирования</w:t>
      </w:r>
      <w:r w:rsidRPr="00FB6BCF">
        <w:rPr>
          <w:bCs/>
          <w:szCs w:val="28"/>
        </w:rPr>
        <w:t xml:space="preserve"> для формирования тарифов на тепловую энергию с использованием метода индексации установленных тарифов для</w:t>
      </w:r>
      <w:r w:rsidRPr="00FB6BCF">
        <w:rPr>
          <w:szCs w:val="28"/>
        </w:rPr>
        <w:t xml:space="preserve"> ОГКОУ «Вичугская коррекционная школа-интернат № 1» (Вичугский район) на 2024-2028 годы</w:t>
      </w:r>
      <w:r w:rsidRPr="00FB6BCF">
        <w:t xml:space="preserve"> </w:t>
      </w:r>
      <w:r w:rsidRPr="00FB6BCF">
        <w:rPr>
          <w:szCs w:val="28"/>
        </w:rPr>
        <w:t>на следующем уровне:</w:t>
      </w:r>
    </w:p>
    <w:p w14:paraId="2046C453" w14:textId="77777777" w:rsidR="00FB6BCF" w:rsidRDefault="00FB6BCF" w:rsidP="00FB6BCF">
      <w:pPr>
        <w:widowControl/>
        <w:autoSpaceDE w:val="0"/>
        <w:autoSpaceDN w:val="0"/>
        <w:adjustRightInd w:val="0"/>
        <w:jc w:val="center"/>
        <w:rPr>
          <w:b/>
          <w:bCs/>
          <w:sz w:val="22"/>
          <w:szCs w:val="24"/>
        </w:rPr>
      </w:pPr>
    </w:p>
    <w:p w14:paraId="55E65920" w14:textId="77777777" w:rsidR="00FB6BCF" w:rsidRPr="00FB6BCF" w:rsidRDefault="00FB6BCF" w:rsidP="00FB6BCF">
      <w:pPr>
        <w:widowControl/>
        <w:autoSpaceDE w:val="0"/>
        <w:autoSpaceDN w:val="0"/>
        <w:adjustRightInd w:val="0"/>
        <w:jc w:val="center"/>
        <w:rPr>
          <w:b/>
          <w:bCs/>
          <w:sz w:val="22"/>
          <w:szCs w:val="24"/>
        </w:rPr>
      </w:pPr>
      <w:r w:rsidRPr="00FB6BCF">
        <w:rPr>
          <w:b/>
          <w:bCs/>
          <w:sz w:val="22"/>
          <w:szCs w:val="24"/>
        </w:rPr>
        <w:t xml:space="preserve">Долгосрочные параметры регулирования для формирования тарифов на тепловую энергию с использованием метода индексации установленных тарифов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1"/>
        <w:gridCol w:w="1826"/>
        <w:gridCol w:w="708"/>
        <w:gridCol w:w="1030"/>
        <w:gridCol w:w="805"/>
        <w:gridCol w:w="859"/>
        <w:gridCol w:w="850"/>
        <w:gridCol w:w="1276"/>
        <w:gridCol w:w="1417"/>
        <w:gridCol w:w="1276"/>
      </w:tblGrid>
      <w:tr w:rsidR="00FB6BCF" w:rsidRPr="00FB6BCF" w14:paraId="17DCD17C" w14:textId="77777777" w:rsidTr="0020059D">
        <w:trPr>
          <w:trHeight w:val="1896"/>
        </w:trPr>
        <w:tc>
          <w:tcPr>
            <w:tcW w:w="301" w:type="dxa"/>
            <w:vMerge w:val="restart"/>
            <w:tcBorders>
              <w:top w:val="single" w:sz="4" w:space="0" w:color="auto"/>
              <w:left w:val="single" w:sz="4" w:space="0" w:color="auto"/>
              <w:bottom w:val="single" w:sz="4" w:space="0" w:color="auto"/>
              <w:right w:val="single" w:sz="4" w:space="0" w:color="auto"/>
            </w:tcBorders>
            <w:vAlign w:val="center"/>
            <w:hideMark/>
          </w:tcPr>
          <w:p w14:paraId="00F60A94" w14:textId="77777777" w:rsidR="00FB6BCF" w:rsidRPr="00FB6BCF" w:rsidRDefault="00FB6BCF" w:rsidP="00FB6BCF">
            <w:pPr>
              <w:jc w:val="center"/>
              <w:rPr>
                <w:sz w:val="19"/>
                <w:szCs w:val="19"/>
              </w:rPr>
            </w:pPr>
            <w:r w:rsidRPr="00FB6BCF">
              <w:rPr>
                <w:sz w:val="19"/>
                <w:szCs w:val="19"/>
              </w:rPr>
              <w:t>№ п/п</w:t>
            </w:r>
          </w:p>
        </w:tc>
        <w:tc>
          <w:tcPr>
            <w:tcW w:w="1826" w:type="dxa"/>
            <w:vMerge w:val="restart"/>
            <w:tcBorders>
              <w:top w:val="single" w:sz="4" w:space="0" w:color="auto"/>
              <w:left w:val="single" w:sz="4" w:space="0" w:color="auto"/>
              <w:bottom w:val="single" w:sz="4" w:space="0" w:color="auto"/>
              <w:right w:val="single" w:sz="4" w:space="0" w:color="auto"/>
            </w:tcBorders>
            <w:vAlign w:val="center"/>
            <w:hideMark/>
          </w:tcPr>
          <w:p w14:paraId="7A007D18" w14:textId="77777777" w:rsidR="00FB6BCF" w:rsidRPr="00FB6BCF" w:rsidRDefault="00FB6BCF" w:rsidP="00FB6BCF">
            <w:pPr>
              <w:jc w:val="center"/>
              <w:rPr>
                <w:sz w:val="19"/>
                <w:szCs w:val="19"/>
              </w:rPr>
            </w:pPr>
            <w:r w:rsidRPr="00FB6BCF">
              <w:rPr>
                <w:sz w:val="19"/>
                <w:szCs w:val="19"/>
              </w:rPr>
              <w:t>Наименование регулируемой организации</w:t>
            </w:r>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14:paraId="7FCBFDCC" w14:textId="77777777" w:rsidR="00FB6BCF" w:rsidRPr="00FB6BCF" w:rsidRDefault="00FB6BCF" w:rsidP="00FB6BCF">
            <w:pPr>
              <w:jc w:val="center"/>
              <w:rPr>
                <w:sz w:val="19"/>
                <w:szCs w:val="19"/>
              </w:rPr>
            </w:pPr>
            <w:r w:rsidRPr="00FB6BCF">
              <w:rPr>
                <w:sz w:val="19"/>
                <w:szCs w:val="19"/>
              </w:rPr>
              <w:t>Год</w:t>
            </w:r>
          </w:p>
        </w:tc>
        <w:tc>
          <w:tcPr>
            <w:tcW w:w="1030" w:type="dxa"/>
            <w:tcBorders>
              <w:top w:val="single" w:sz="4" w:space="0" w:color="auto"/>
              <w:left w:val="single" w:sz="4" w:space="0" w:color="auto"/>
              <w:bottom w:val="single" w:sz="4" w:space="0" w:color="auto"/>
              <w:right w:val="single" w:sz="4" w:space="0" w:color="auto"/>
            </w:tcBorders>
            <w:vAlign w:val="center"/>
            <w:hideMark/>
          </w:tcPr>
          <w:p w14:paraId="4FD47F0F" w14:textId="77777777" w:rsidR="00FB6BCF" w:rsidRPr="00FB6BCF" w:rsidRDefault="00FB6BCF" w:rsidP="00FB6BCF">
            <w:pPr>
              <w:jc w:val="center"/>
              <w:rPr>
                <w:sz w:val="19"/>
                <w:szCs w:val="19"/>
              </w:rPr>
            </w:pPr>
            <w:r w:rsidRPr="00FB6BCF">
              <w:rPr>
                <w:sz w:val="19"/>
                <w:szCs w:val="19"/>
              </w:rPr>
              <w:t>Базовый уровень операционных расходов</w:t>
            </w:r>
          </w:p>
        </w:tc>
        <w:tc>
          <w:tcPr>
            <w:tcW w:w="805" w:type="dxa"/>
            <w:tcBorders>
              <w:top w:val="single" w:sz="4" w:space="0" w:color="auto"/>
              <w:left w:val="single" w:sz="4" w:space="0" w:color="auto"/>
              <w:bottom w:val="single" w:sz="4" w:space="0" w:color="auto"/>
              <w:right w:val="single" w:sz="4" w:space="0" w:color="auto"/>
            </w:tcBorders>
            <w:vAlign w:val="center"/>
            <w:hideMark/>
          </w:tcPr>
          <w:p w14:paraId="261B3758" w14:textId="77777777" w:rsidR="00FB6BCF" w:rsidRPr="00FB6BCF" w:rsidRDefault="00FB6BCF" w:rsidP="00FB6BCF">
            <w:pPr>
              <w:jc w:val="center"/>
              <w:rPr>
                <w:sz w:val="19"/>
                <w:szCs w:val="19"/>
              </w:rPr>
            </w:pPr>
            <w:r w:rsidRPr="00FB6BCF">
              <w:rPr>
                <w:sz w:val="19"/>
                <w:szCs w:val="19"/>
              </w:rPr>
              <w:t>Индекс эффективности операционных расходов</w:t>
            </w:r>
          </w:p>
        </w:tc>
        <w:tc>
          <w:tcPr>
            <w:tcW w:w="859" w:type="dxa"/>
            <w:tcBorders>
              <w:top w:val="single" w:sz="4" w:space="0" w:color="auto"/>
              <w:left w:val="single" w:sz="4" w:space="0" w:color="auto"/>
              <w:bottom w:val="single" w:sz="4" w:space="0" w:color="auto"/>
              <w:right w:val="single" w:sz="4" w:space="0" w:color="auto"/>
            </w:tcBorders>
            <w:vAlign w:val="center"/>
            <w:hideMark/>
          </w:tcPr>
          <w:p w14:paraId="7D26FD16" w14:textId="77777777" w:rsidR="00FB6BCF" w:rsidRPr="00FB6BCF" w:rsidRDefault="00FB6BCF" w:rsidP="00FB6BCF">
            <w:pPr>
              <w:jc w:val="center"/>
              <w:rPr>
                <w:sz w:val="19"/>
                <w:szCs w:val="19"/>
              </w:rPr>
            </w:pPr>
            <w:r w:rsidRPr="00FB6BCF">
              <w:rPr>
                <w:sz w:val="19"/>
                <w:szCs w:val="19"/>
              </w:rPr>
              <w:t>Нормативный уровень прибыли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C83831" w14:textId="77777777" w:rsidR="00FB6BCF" w:rsidRPr="00FB6BCF" w:rsidRDefault="00FB6BCF" w:rsidP="00FB6BCF">
            <w:pPr>
              <w:jc w:val="center"/>
              <w:rPr>
                <w:sz w:val="19"/>
                <w:szCs w:val="19"/>
              </w:rPr>
            </w:pPr>
            <w:r w:rsidRPr="00FB6BCF">
              <w:rPr>
                <w:sz w:val="19"/>
                <w:szCs w:val="19"/>
              </w:rPr>
              <w:t>Уровень надежности теплоснабжения</w:t>
            </w:r>
          </w:p>
        </w:tc>
        <w:tc>
          <w:tcPr>
            <w:tcW w:w="1276" w:type="dxa"/>
            <w:tcBorders>
              <w:top w:val="single" w:sz="4" w:space="0" w:color="auto"/>
              <w:left w:val="single" w:sz="4" w:space="0" w:color="auto"/>
              <w:right w:val="single" w:sz="4" w:space="0" w:color="auto"/>
            </w:tcBorders>
            <w:vAlign w:val="center"/>
            <w:hideMark/>
          </w:tcPr>
          <w:p w14:paraId="2B208BBD" w14:textId="77777777" w:rsidR="00FB6BCF" w:rsidRPr="00FB6BCF" w:rsidRDefault="00FB6BCF" w:rsidP="00FB6BCF">
            <w:pPr>
              <w:widowControl/>
              <w:jc w:val="center"/>
              <w:rPr>
                <w:sz w:val="19"/>
                <w:szCs w:val="19"/>
              </w:rPr>
            </w:pPr>
            <w:r w:rsidRPr="00FB6BCF">
              <w:rPr>
                <w:sz w:val="19"/>
                <w:szCs w:val="19"/>
              </w:rPr>
              <w:t>Показатели энергосбережения и энергетической эффективности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9DA6A2" w14:textId="77777777" w:rsidR="00FB6BCF" w:rsidRPr="00FB6BCF" w:rsidRDefault="00FB6BCF" w:rsidP="00FB6BCF">
            <w:pPr>
              <w:jc w:val="center"/>
              <w:rPr>
                <w:sz w:val="19"/>
                <w:szCs w:val="19"/>
              </w:rPr>
            </w:pPr>
            <w:r w:rsidRPr="00FB6BCF">
              <w:rPr>
                <w:sz w:val="19"/>
                <w:szCs w:val="19"/>
              </w:rPr>
              <w:t>Реализация программ в области энергосбережения и повышения энергетической эффективности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0E4794" w14:textId="77777777" w:rsidR="00FB6BCF" w:rsidRPr="00FB6BCF" w:rsidRDefault="00FB6BCF" w:rsidP="00FB6BCF">
            <w:pPr>
              <w:jc w:val="center"/>
              <w:rPr>
                <w:sz w:val="19"/>
                <w:szCs w:val="19"/>
              </w:rPr>
            </w:pPr>
            <w:r w:rsidRPr="00FB6BCF">
              <w:rPr>
                <w:sz w:val="19"/>
                <w:szCs w:val="19"/>
              </w:rPr>
              <w:t>Динамика изменения расходов на топливо</w:t>
            </w:r>
          </w:p>
        </w:tc>
      </w:tr>
      <w:tr w:rsidR="00FB6BCF" w:rsidRPr="00FB6BCF" w14:paraId="49A790FE" w14:textId="77777777" w:rsidTr="0020059D">
        <w:trPr>
          <w:trHeight w:val="205"/>
        </w:trPr>
        <w:tc>
          <w:tcPr>
            <w:tcW w:w="301" w:type="dxa"/>
            <w:vMerge/>
            <w:tcBorders>
              <w:top w:val="single" w:sz="4" w:space="0" w:color="auto"/>
              <w:left w:val="single" w:sz="4" w:space="0" w:color="auto"/>
              <w:bottom w:val="single" w:sz="4" w:space="0" w:color="auto"/>
              <w:right w:val="single" w:sz="4" w:space="0" w:color="auto"/>
            </w:tcBorders>
            <w:vAlign w:val="center"/>
            <w:hideMark/>
          </w:tcPr>
          <w:p w14:paraId="0D5D37EC" w14:textId="77777777" w:rsidR="00FB6BCF" w:rsidRPr="00FB6BCF" w:rsidRDefault="00FB6BCF" w:rsidP="00FB6BCF">
            <w:pPr>
              <w:widowControl/>
              <w:rPr>
                <w:sz w:val="19"/>
                <w:szCs w:val="19"/>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4C372336" w14:textId="77777777" w:rsidR="00FB6BCF" w:rsidRPr="00FB6BCF" w:rsidRDefault="00FB6BCF" w:rsidP="00FB6BCF">
            <w:pPr>
              <w:widowControl/>
              <w:rPr>
                <w:sz w:val="19"/>
                <w:szCs w:val="19"/>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A4EBD95" w14:textId="77777777" w:rsidR="00FB6BCF" w:rsidRPr="00FB6BCF" w:rsidRDefault="00FB6BCF" w:rsidP="00FB6BCF">
            <w:pPr>
              <w:widowControl/>
              <w:rPr>
                <w:sz w:val="19"/>
                <w:szCs w:val="19"/>
              </w:rPr>
            </w:pP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39CBFDB5" w14:textId="77777777" w:rsidR="00FB6BCF" w:rsidRPr="00FB6BCF" w:rsidRDefault="00FB6BCF" w:rsidP="00FB6BCF">
            <w:pPr>
              <w:widowControl/>
              <w:jc w:val="center"/>
              <w:rPr>
                <w:sz w:val="19"/>
                <w:szCs w:val="19"/>
              </w:rPr>
            </w:pPr>
            <w:r w:rsidRPr="00FB6BCF">
              <w:rPr>
                <w:sz w:val="19"/>
                <w:szCs w:val="19"/>
              </w:rPr>
              <w:t>тыс. руб.</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61D0D6E7" w14:textId="77777777" w:rsidR="00FB6BCF" w:rsidRPr="00FB6BCF" w:rsidRDefault="00FB6BCF" w:rsidP="00FB6BCF">
            <w:pPr>
              <w:widowControl/>
              <w:jc w:val="center"/>
              <w:rPr>
                <w:sz w:val="19"/>
                <w:szCs w:val="19"/>
              </w:rPr>
            </w:pPr>
            <w:r w:rsidRPr="00FB6BCF">
              <w:rPr>
                <w:sz w:val="19"/>
                <w:szCs w:val="19"/>
              </w:rPr>
              <w:t>%</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23D14711" w14:textId="77777777" w:rsidR="00FB6BCF" w:rsidRPr="00FB6BCF" w:rsidRDefault="00FB6BCF" w:rsidP="00FB6BCF">
            <w:pPr>
              <w:widowControl/>
              <w:jc w:val="center"/>
              <w:rPr>
                <w:sz w:val="19"/>
                <w:szCs w:val="19"/>
              </w:rPr>
            </w:pPr>
            <w:r w:rsidRPr="00FB6BCF">
              <w:rPr>
                <w:sz w:val="19"/>
                <w:szCs w:val="19"/>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EA02747" w14:textId="77777777" w:rsidR="00FB6BCF" w:rsidRPr="00FB6BCF" w:rsidRDefault="00FB6BCF" w:rsidP="00FB6BCF">
            <w:pPr>
              <w:widowControl/>
              <w:jc w:val="center"/>
              <w:rPr>
                <w:sz w:val="19"/>
                <w:szCs w:val="19"/>
              </w:rPr>
            </w:pPr>
            <w:r w:rsidRPr="00FB6BCF">
              <w:rPr>
                <w:sz w:val="19"/>
                <w:szCs w:val="19"/>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10F88F0" w14:textId="77777777" w:rsidR="00FB6BCF" w:rsidRPr="00FB6BCF" w:rsidRDefault="00FB6BCF" w:rsidP="00FB6BCF">
            <w:pPr>
              <w:widowControl/>
              <w:jc w:val="center"/>
              <w:rPr>
                <w:sz w:val="19"/>
                <w:szCs w:val="19"/>
                <w:vertAlign w:val="superscript"/>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C05373A" w14:textId="77777777" w:rsidR="00FB6BCF" w:rsidRPr="00FB6BCF" w:rsidRDefault="00FB6BCF" w:rsidP="00FB6BCF">
            <w:pPr>
              <w:widowControl/>
              <w:jc w:val="center"/>
              <w:rPr>
                <w:sz w:val="19"/>
                <w:szCs w:val="19"/>
              </w:rPr>
            </w:pPr>
            <w:r w:rsidRPr="00FB6BCF">
              <w:rPr>
                <w:sz w:val="19"/>
                <w:szCs w:val="19"/>
              </w:rPr>
              <w:t> </w:t>
            </w:r>
          </w:p>
        </w:tc>
        <w:tc>
          <w:tcPr>
            <w:tcW w:w="1276" w:type="dxa"/>
            <w:tcBorders>
              <w:top w:val="single" w:sz="4" w:space="0" w:color="auto"/>
              <w:left w:val="single" w:sz="4" w:space="0" w:color="auto"/>
              <w:bottom w:val="single" w:sz="4" w:space="0" w:color="auto"/>
              <w:right w:val="single" w:sz="4" w:space="0" w:color="auto"/>
            </w:tcBorders>
          </w:tcPr>
          <w:p w14:paraId="4F249651" w14:textId="77777777" w:rsidR="00FB6BCF" w:rsidRPr="00FB6BCF" w:rsidRDefault="00FB6BCF" w:rsidP="00FB6BCF">
            <w:pPr>
              <w:widowControl/>
              <w:jc w:val="center"/>
              <w:rPr>
                <w:sz w:val="19"/>
                <w:szCs w:val="19"/>
              </w:rPr>
            </w:pPr>
          </w:p>
        </w:tc>
      </w:tr>
      <w:tr w:rsidR="00FB6BCF" w:rsidRPr="00FB6BCF" w14:paraId="1B680E30" w14:textId="77777777" w:rsidTr="0020059D">
        <w:trPr>
          <w:trHeight w:val="340"/>
        </w:trPr>
        <w:tc>
          <w:tcPr>
            <w:tcW w:w="301" w:type="dxa"/>
            <w:vMerge w:val="restart"/>
            <w:tcBorders>
              <w:top w:val="single" w:sz="4" w:space="0" w:color="auto"/>
              <w:left w:val="single" w:sz="4" w:space="0" w:color="auto"/>
              <w:right w:val="single" w:sz="4" w:space="0" w:color="auto"/>
            </w:tcBorders>
            <w:noWrap/>
            <w:vAlign w:val="center"/>
            <w:hideMark/>
          </w:tcPr>
          <w:p w14:paraId="3C724BDF" w14:textId="77777777" w:rsidR="00FB6BCF" w:rsidRPr="00FB6BCF" w:rsidRDefault="00FB6BCF" w:rsidP="00FB6BCF">
            <w:pPr>
              <w:jc w:val="center"/>
            </w:pPr>
            <w:r w:rsidRPr="00FB6BCF">
              <w:t>1.</w:t>
            </w:r>
          </w:p>
        </w:tc>
        <w:tc>
          <w:tcPr>
            <w:tcW w:w="1826" w:type="dxa"/>
            <w:vMerge w:val="restart"/>
            <w:tcBorders>
              <w:top w:val="single" w:sz="4" w:space="0" w:color="auto"/>
              <w:left w:val="single" w:sz="4" w:space="0" w:color="auto"/>
              <w:right w:val="single" w:sz="4" w:space="0" w:color="auto"/>
            </w:tcBorders>
            <w:vAlign w:val="center"/>
            <w:hideMark/>
          </w:tcPr>
          <w:p w14:paraId="07D57D8F" w14:textId="77777777" w:rsidR="00FB6BCF" w:rsidRPr="00FB6BCF" w:rsidRDefault="00FB6BCF" w:rsidP="00FB6BCF">
            <w:pPr>
              <w:widowControl/>
              <w:rPr>
                <w:sz w:val="22"/>
                <w:szCs w:val="22"/>
              </w:rPr>
            </w:pPr>
            <w:r w:rsidRPr="00FB6BCF">
              <w:rPr>
                <w:sz w:val="22"/>
                <w:szCs w:val="22"/>
              </w:rPr>
              <w:t>ОГКОУ «Вичугская коррекционная школа-интернат № 1» (Вичугский район)</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43E9EBC" w14:textId="77777777" w:rsidR="00FB6BCF" w:rsidRPr="00FB6BCF" w:rsidRDefault="00FB6BCF" w:rsidP="00FB6BCF">
            <w:pPr>
              <w:jc w:val="center"/>
            </w:pPr>
            <w:r w:rsidRPr="00FB6BCF">
              <w:t>2024</w:t>
            </w:r>
          </w:p>
        </w:tc>
        <w:tc>
          <w:tcPr>
            <w:tcW w:w="1030" w:type="dxa"/>
            <w:tcBorders>
              <w:top w:val="single" w:sz="4" w:space="0" w:color="auto"/>
              <w:left w:val="single" w:sz="4" w:space="0" w:color="auto"/>
              <w:bottom w:val="single" w:sz="4" w:space="0" w:color="auto"/>
              <w:right w:val="single" w:sz="4" w:space="0" w:color="auto"/>
            </w:tcBorders>
            <w:noWrap/>
            <w:vAlign w:val="center"/>
          </w:tcPr>
          <w:p w14:paraId="115C463A" w14:textId="77777777" w:rsidR="00FB6BCF" w:rsidRPr="00FB6BCF" w:rsidRDefault="00FB6BCF" w:rsidP="00FB6BCF">
            <w:pPr>
              <w:widowControl/>
              <w:jc w:val="center"/>
            </w:pPr>
            <w:r w:rsidRPr="00FB6BCF">
              <w:t xml:space="preserve">646,976   </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1BFECDD4" w14:textId="77777777" w:rsidR="00FB6BCF" w:rsidRPr="00FB6BCF" w:rsidRDefault="00FB6BCF" w:rsidP="00FB6BCF">
            <w:pPr>
              <w:widowControl/>
              <w:jc w:val="center"/>
            </w:pPr>
            <w:r w:rsidRPr="00FB6BCF">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192AFEAE" w14:textId="77777777" w:rsidR="00FB6BCF" w:rsidRPr="00FB6BCF" w:rsidRDefault="00FB6BCF" w:rsidP="00FB6BCF">
            <w:pPr>
              <w:widowControl/>
              <w:jc w:val="center"/>
            </w:pPr>
            <w:r w:rsidRPr="00FB6BCF">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17929B0" w14:textId="77777777" w:rsidR="00FB6BCF" w:rsidRPr="00FB6BCF" w:rsidRDefault="00FB6BCF" w:rsidP="00FB6BCF">
            <w:pPr>
              <w:widowControl/>
              <w:jc w:val="center"/>
            </w:pPr>
            <w:r w:rsidRPr="00FB6BCF">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040FB8F" w14:textId="77777777" w:rsidR="00FB6BCF" w:rsidRPr="00FB6BCF" w:rsidRDefault="00FB6BCF" w:rsidP="00FB6BCF">
            <w:pPr>
              <w:jc w:val="center"/>
            </w:pPr>
            <w:r w:rsidRPr="00FB6BCF">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7FF86C0" w14:textId="77777777" w:rsidR="00FB6BCF" w:rsidRPr="00FB6BCF" w:rsidRDefault="00FB6BCF" w:rsidP="00FB6BCF">
            <w:pPr>
              <w:widowControl/>
              <w:jc w:val="center"/>
            </w:pPr>
            <w:r w:rsidRPr="00FB6BCF">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E13982" w14:textId="77777777" w:rsidR="00FB6BCF" w:rsidRPr="00FB6BCF" w:rsidRDefault="00FB6BCF" w:rsidP="00FB6BCF">
            <w:pPr>
              <w:widowControl/>
              <w:jc w:val="center"/>
            </w:pPr>
            <w:r w:rsidRPr="00FB6BCF">
              <w:t>X</w:t>
            </w:r>
          </w:p>
        </w:tc>
      </w:tr>
      <w:tr w:rsidR="00FB6BCF" w:rsidRPr="00FB6BCF" w14:paraId="427CA696" w14:textId="77777777" w:rsidTr="0020059D">
        <w:trPr>
          <w:trHeight w:val="340"/>
        </w:trPr>
        <w:tc>
          <w:tcPr>
            <w:tcW w:w="301" w:type="dxa"/>
            <w:vMerge/>
            <w:tcBorders>
              <w:left w:val="single" w:sz="4" w:space="0" w:color="auto"/>
              <w:right w:val="single" w:sz="4" w:space="0" w:color="auto"/>
            </w:tcBorders>
            <w:vAlign w:val="center"/>
            <w:hideMark/>
          </w:tcPr>
          <w:p w14:paraId="01F518BD" w14:textId="77777777" w:rsidR="00FB6BCF" w:rsidRPr="00FB6BCF" w:rsidRDefault="00FB6BCF" w:rsidP="00FB6BCF">
            <w:pPr>
              <w:widowControl/>
            </w:pPr>
          </w:p>
        </w:tc>
        <w:tc>
          <w:tcPr>
            <w:tcW w:w="1826" w:type="dxa"/>
            <w:vMerge/>
            <w:tcBorders>
              <w:left w:val="single" w:sz="4" w:space="0" w:color="auto"/>
              <w:right w:val="single" w:sz="4" w:space="0" w:color="auto"/>
            </w:tcBorders>
            <w:vAlign w:val="center"/>
            <w:hideMark/>
          </w:tcPr>
          <w:p w14:paraId="32C2C136" w14:textId="77777777" w:rsidR="00FB6BCF" w:rsidRPr="00FB6BCF" w:rsidRDefault="00FB6BCF" w:rsidP="00FB6BCF">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47AF115" w14:textId="77777777" w:rsidR="00FB6BCF" w:rsidRPr="00FB6BCF" w:rsidRDefault="00FB6BCF" w:rsidP="00FB6BCF">
            <w:pPr>
              <w:jc w:val="center"/>
            </w:pPr>
            <w:r w:rsidRPr="00FB6BCF">
              <w:t>2025</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2B7FB9E0" w14:textId="77777777" w:rsidR="00FB6BCF" w:rsidRPr="00FB6BCF" w:rsidRDefault="00FB6BCF" w:rsidP="00FB6BCF">
            <w:pPr>
              <w:widowControl/>
              <w:jc w:val="center"/>
            </w:pPr>
            <w:r w:rsidRPr="00FB6BCF">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5E0A9AF8" w14:textId="77777777" w:rsidR="00FB6BCF" w:rsidRPr="00FB6BCF" w:rsidRDefault="00FB6BCF" w:rsidP="00FB6BCF">
            <w:pPr>
              <w:widowControl/>
              <w:jc w:val="center"/>
            </w:pPr>
            <w:r w:rsidRPr="00FB6BCF">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57E7F8B4" w14:textId="77777777" w:rsidR="00FB6BCF" w:rsidRPr="00FB6BCF" w:rsidRDefault="00FB6BCF" w:rsidP="00FB6BCF">
            <w:pPr>
              <w:widowControl/>
              <w:jc w:val="center"/>
            </w:pPr>
            <w:r w:rsidRPr="00FB6BCF">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93CFEB5" w14:textId="77777777" w:rsidR="00FB6BCF" w:rsidRPr="00FB6BCF" w:rsidRDefault="00FB6BCF" w:rsidP="00FB6BCF">
            <w:pPr>
              <w:widowControl/>
              <w:jc w:val="center"/>
            </w:pPr>
            <w:r w:rsidRPr="00FB6BCF">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404667B" w14:textId="77777777" w:rsidR="00FB6BCF" w:rsidRPr="00FB6BCF" w:rsidRDefault="00FB6BCF" w:rsidP="00FB6BCF">
            <w:pPr>
              <w:jc w:val="center"/>
            </w:pPr>
            <w:r w:rsidRPr="00FB6BCF">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7DC58EC" w14:textId="77777777" w:rsidR="00FB6BCF" w:rsidRPr="00FB6BCF" w:rsidRDefault="00FB6BCF" w:rsidP="00FB6BCF">
            <w:pPr>
              <w:widowControl/>
              <w:jc w:val="center"/>
            </w:pPr>
            <w:r w:rsidRPr="00FB6BCF">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4C2036" w14:textId="77777777" w:rsidR="00FB6BCF" w:rsidRPr="00FB6BCF" w:rsidRDefault="00FB6BCF" w:rsidP="00FB6BCF">
            <w:pPr>
              <w:widowControl/>
              <w:jc w:val="center"/>
            </w:pPr>
            <w:r w:rsidRPr="00FB6BCF">
              <w:t>X</w:t>
            </w:r>
          </w:p>
        </w:tc>
      </w:tr>
      <w:tr w:rsidR="00FB6BCF" w:rsidRPr="00FB6BCF" w14:paraId="19B3EBC2" w14:textId="77777777" w:rsidTr="0020059D">
        <w:trPr>
          <w:trHeight w:val="340"/>
        </w:trPr>
        <w:tc>
          <w:tcPr>
            <w:tcW w:w="301" w:type="dxa"/>
            <w:vMerge/>
            <w:tcBorders>
              <w:left w:val="single" w:sz="4" w:space="0" w:color="auto"/>
              <w:right w:val="single" w:sz="4" w:space="0" w:color="auto"/>
            </w:tcBorders>
            <w:vAlign w:val="center"/>
            <w:hideMark/>
          </w:tcPr>
          <w:p w14:paraId="430FA2B5" w14:textId="77777777" w:rsidR="00FB6BCF" w:rsidRPr="00FB6BCF" w:rsidRDefault="00FB6BCF" w:rsidP="00FB6BCF">
            <w:pPr>
              <w:widowControl/>
            </w:pPr>
          </w:p>
        </w:tc>
        <w:tc>
          <w:tcPr>
            <w:tcW w:w="1826" w:type="dxa"/>
            <w:vMerge/>
            <w:tcBorders>
              <w:left w:val="single" w:sz="4" w:space="0" w:color="auto"/>
              <w:right w:val="single" w:sz="4" w:space="0" w:color="auto"/>
            </w:tcBorders>
            <w:vAlign w:val="center"/>
            <w:hideMark/>
          </w:tcPr>
          <w:p w14:paraId="49E1C7E7" w14:textId="77777777" w:rsidR="00FB6BCF" w:rsidRPr="00FB6BCF" w:rsidRDefault="00FB6BCF" w:rsidP="00FB6BCF">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5BED410" w14:textId="77777777" w:rsidR="00FB6BCF" w:rsidRPr="00FB6BCF" w:rsidRDefault="00FB6BCF" w:rsidP="00FB6BCF">
            <w:pPr>
              <w:jc w:val="center"/>
            </w:pPr>
            <w:r w:rsidRPr="00FB6BCF">
              <w:t>2026</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34DA6046" w14:textId="77777777" w:rsidR="00FB6BCF" w:rsidRPr="00FB6BCF" w:rsidRDefault="00FB6BCF" w:rsidP="00FB6BCF">
            <w:pPr>
              <w:widowControl/>
              <w:jc w:val="center"/>
            </w:pPr>
            <w:r w:rsidRPr="00FB6BCF">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38AC3E03" w14:textId="77777777" w:rsidR="00FB6BCF" w:rsidRPr="00FB6BCF" w:rsidRDefault="00FB6BCF" w:rsidP="00FB6BCF">
            <w:pPr>
              <w:widowControl/>
              <w:jc w:val="center"/>
            </w:pPr>
            <w:r w:rsidRPr="00FB6BCF">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42D3D819" w14:textId="77777777" w:rsidR="00FB6BCF" w:rsidRPr="00FB6BCF" w:rsidRDefault="00FB6BCF" w:rsidP="00FB6BCF">
            <w:pPr>
              <w:widowControl/>
              <w:jc w:val="center"/>
            </w:pPr>
            <w:r w:rsidRPr="00FB6BCF">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4161D35" w14:textId="77777777" w:rsidR="00FB6BCF" w:rsidRPr="00FB6BCF" w:rsidRDefault="00FB6BCF" w:rsidP="00FB6BCF">
            <w:pPr>
              <w:widowControl/>
              <w:jc w:val="center"/>
            </w:pPr>
            <w:r w:rsidRPr="00FB6BCF">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F6B6A32" w14:textId="77777777" w:rsidR="00FB6BCF" w:rsidRPr="00FB6BCF" w:rsidRDefault="00FB6BCF" w:rsidP="00FB6BCF">
            <w:pPr>
              <w:jc w:val="center"/>
            </w:pPr>
            <w:r w:rsidRPr="00FB6BCF">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6D5E83E" w14:textId="77777777" w:rsidR="00FB6BCF" w:rsidRPr="00FB6BCF" w:rsidRDefault="00FB6BCF" w:rsidP="00FB6BCF">
            <w:pPr>
              <w:widowControl/>
              <w:jc w:val="center"/>
            </w:pPr>
            <w:r w:rsidRPr="00FB6BCF">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3B5189" w14:textId="77777777" w:rsidR="00FB6BCF" w:rsidRPr="00FB6BCF" w:rsidRDefault="00FB6BCF" w:rsidP="00FB6BCF">
            <w:pPr>
              <w:widowControl/>
              <w:jc w:val="center"/>
            </w:pPr>
            <w:r w:rsidRPr="00FB6BCF">
              <w:t>X</w:t>
            </w:r>
          </w:p>
        </w:tc>
      </w:tr>
      <w:tr w:rsidR="00FB6BCF" w:rsidRPr="00FB6BCF" w14:paraId="4255A485" w14:textId="77777777" w:rsidTr="0020059D">
        <w:trPr>
          <w:trHeight w:val="340"/>
        </w:trPr>
        <w:tc>
          <w:tcPr>
            <w:tcW w:w="301" w:type="dxa"/>
            <w:vMerge/>
            <w:tcBorders>
              <w:left w:val="single" w:sz="4" w:space="0" w:color="auto"/>
              <w:right w:val="single" w:sz="4" w:space="0" w:color="auto"/>
            </w:tcBorders>
            <w:vAlign w:val="center"/>
            <w:hideMark/>
          </w:tcPr>
          <w:p w14:paraId="2668360A" w14:textId="77777777" w:rsidR="00FB6BCF" w:rsidRPr="00FB6BCF" w:rsidRDefault="00FB6BCF" w:rsidP="00FB6BCF">
            <w:pPr>
              <w:widowControl/>
            </w:pPr>
          </w:p>
        </w:tc>
        <w:tc>
          <w:tcPr>
            <w:tcW w:w="1826" w:type="dxa"/>
            <w:vMerge/>
            <w:tcBorders>
              <w:left w:val="single" w:sz="4" w:space="0" w:color="auto"/>
              <w:right w:val="single" w:sz="4" w:space="0" w:color="auto"/>
            </w:tcBorders>
            <w:vAlign w:val="center"/>
            <w:hideMark/>
          </w:tcPr>
          <w:p w14:paraId="06EDD8D4" w14:textId="77777777" w:rsidR="00FB6BCF" w:rsidRPr="00FB6BCF" w:rsidRDefault="00FB6BCF" w:rsidP="00FB6BCF">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DA40385" w14:textId="77777777" w:rsidR="00FB6BCF" w:rsidRPr="00FB6BCF" w:rsidRDefault="00FB6BCF" w:rsidP="00FB6BCF">
            <w:pPr>
              <w:jc w:val="center"/>
            </w:pPr>
            <w:r w:rsidRPr="00FB6BCF">
              <w:t>2027</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48280299" w14:textId="77777777" w:rsidR="00FB6BCF" w:rsidRPr="00FB6BCF" w:rsidRDefault="00FB6BCF" w:rsidP="00FB6BCF">
            <w:pPr>
              <w:widowControl/>
              <w:jc w:val="center"/>
            </w:pPr>
            <w:r w:rsidRPr="00FB6BCF">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41F87608" w14:textId="77777777" w:rsidR="00FB6BCF" w:rsidRPr="00FB6BCF" w:rsidRDefault="00FB6BCF" w:rsidP="00FB6BCF">
            <w:pPr>
              <w:widowControl/>
              <w:jc w:val="center"/>
            </w:pPr>
            <w:r w:rsidRPr="00FB6BCF">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73D4F190" w14:textId="77777777" w:rsidR="00FB6BCF" w:rsidRPr="00FB6BCF" w:rsidRDefault="00FB6BCF" w:rsidP="00FB6BCF">
            <w:pPr>
              <w:widowControl/>
              <w:jc w:val="center"/>
            </w:pPr>
            <w:r w:rsidRPr="00FB6BCF">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B44074A" w14:textId="77777777" w:rsidR="00FB6BCF" w:rsidRPr="00FB6BCF" w:rsidRDefault="00FB6BCF" w:rsidP="00FB6BCF">
            <w:pPr>
              <w:widowControl/>
              <w:jc w:val="center"/>
            </w:pPr>
            <w:r w:rsidRPr="00FB6BCF">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BD883F8" w14:textId="77777777" w:rsidR="00FB6BCF" w:rsidRPr="00FB6BCF" w:rsidRDefault="00FB6BCF" w:rsidP="00FB6BCF">
            <w:pPr>
              <w:jc w:val="center"/>
            </w:pPr>
            <w:r w:rsidRPr="00FB6BCF">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C4B6BA8" w14:textId="77777777" w:rsidR="00FB6BCF" w:rsidRPr="00FB6BCF" w:rsidRDefault="00FB6BCF" w:rsidP="00FB6BCF">
            <w:pPr>
              <w:widowControl/>
              <w:jc w:val="center"/>
            </w:pPr>
            <w:r w:rsidRPr="00FB6BCF">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6DC61A" w14:textId="77777777" w:rsidR="00FB6BCF" w:rsidRPr="00FB6BCF" w:rsidRDefault="00FB6BCF" w:rsidP="00FB6BCF">
            <w:pPr>
              <w:widowControl/>
              <w:jc w:val="center"/>
            </w:pPr>
            <w:r w:rsidRPr="00FB6BCF">
              <w:t>X</w:t>
            </w:r>
          </w:p>
        </w:tc>
      </w:tr>
      <w:tr w:rsidR="00FB6BCF" w:rsidRPr="00FB6BCF" w14:paraId="0A13D43A" w14:textId="77777777" w:rsidTr="0020059D">
        <w:trPr>
          <w:trHeight w:val="340"/>
        </w:trPr>
        <w:tc>
          <w:tcPr>
            <w:tcW w:w="301" w:type="dxa"/>
            <w:vMerge/>
            <w:tcBorders>
              <w:left w:val="single" w:sz="4" w:space="0" w:color="auto"/>
              <w:right w:val="single" w:sz="4" w:space="0" w:color="auto"/>
            </w:tcBorders>
            <w:vAlign w:val="center"/>
            <w:hideMark/>
          </w:tcPr>
          <w:p w14:paraId="6A954A52" w14:textId="77777777" w:rsidR="00FB6BCF" w:rsidRPr="00FB6BCF" w:rsidRDefault="00FB6BCF" w:rsidP="00FB6BCF">
            <w:pPr>
              <w:widowControl/>
            </w:pPr>
          </w:p>
        </w:tc>
        <w:tc>
          <w:tcPr>
            <w:tcW w:w="1826" w:type="dxa"/>
            <w:vMerge/>
            <w:tcBorders>
              <w:left w:val="single" w:sz="4" w:space="0" w:color="auto"/>
              <w:right w:val="single" w:sz="4" w:space="0" w:color="auto"/>
            </w:tcBorders>
            <w:vAlign w:val="center"/>
            <w:hideMark/>
          </w:tcPr>
          <w:p w14:paraId="7C511AFB" w14:textId="77777777" w:rsidR="00FB6BCF" w:rsidRPr="00FB6BCF" w:rsidRDefault="00FB6BCF" w:rsidP="00FB6BCF">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E84FE4D" w14:textId="77777777" w:rsidR="00FB6BCF" w:rsidRPr="00FB6BCF" w:rsidRDefault="00FB6BCF" w:rsidP="00FB6BCF">
            <w:pPr>
              <w:jc w:val="center"/>
            </w:pPr>
            <w:r w:rsidRPr="00FB6BCF">
              <w:t>2028</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5F1CB832" w14:textId="77777777" w:rsidR="00FB6BCF" w:rsidRPr="00FB6BCF" w:rsidRDefault="00FB6BCF" w:rsidP="00FB6BCF">
            <w:pPr>
              <w:widowControl/>
              <w:jc w:val="center"/>
            </w:pPr>
            <w:r w:rsidRPr="00FB6BCF">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6BD34967" w14:textId="77777777" w:rsidR="00FB6BCF" w:rsidRPr="00FB6BCF" w:rsidRDefault="00FB6BCF" w:rsidP="00FB6BCF">
            <w:pPr>
              <w:widowControl/>
              <w:jc w:val="center"/>
            </w:pPr>
            <w:r w:rsidRPr="00FB6BCF">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23B3DC32" w14:textId="77777777" w:rsidR="00FB6BCF" w:rsidRPr="00FB6BCF" w:rsidRDefault="00FB6BCF" w:rsidP="00FB6BCF">
            <w:pPr>
              <w:widowControl/>
              <w:jc w:val="center"/>
            </w:pPr>
            <w:r w:rsidRPr="00FB6BCF">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61333AB" w14:textId="77777777" w:rsidR="00FB6BCF" w:rsidRPr="00FB6BCF" w:rsidRDefault="00FB6BCF" w:rsidP="00FB6BCF">
            <w:pPr>
              <w:widowControl/>
              <w:jc w:val="center"/>
            </w:pPr>
            <w:r w:rsidRPr="00FB6BCF">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9B2083A" w14:textId="77777777" w:rsidR="00FB6BCF" w:rsidRPr="00FB6BCF" w:rsidRDefault="00FB6BCF" w:rsidP="00FB6BCF">
            <w:pPr>
              <w:jc w:val="center"/>
            </w:pPr>
            <w:r w:rsidRPr="00FB6BCF">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DF2827E" w14:textId="77777777" w:rsidR="00FB6BCF" w:rsidRPr="00FB6BCF" w:rsidRDefault="00FB6BCF" w:rsidP="00FB6BCF">
            <w:pPr>
              <w:widowControl/>
              <w:jc w:val="center"/>
            </w:pPr>
            <w:r w:rsidRPr="00FB6BCF">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850B6C" w14:textId="77777777" w:rsidR="00FB6BCF" w:rsidRPr="00FB6BCF" w:rsidRDefault="00FB6BCF" w:rsidP="00FB6BCF">
            <w:pPr>
              <w:widowControl/>
              <w:jc w:val="center"/>
            </w:pPr>
            <w:r w:rsidRPr="00FB6BCF">
              <w:t>X</w:t>
            </w:r>
          </w:p>
        </w:tc>
      </w:tr>
    </w:tbl>
    <w:p w14:paraId="35C16C12" w14:textId="77777777" w:rsidR="00FB6BCF" w:rsidRPr="00FB6BCF" w:rsidRDefault="00FB6BCF" w:rsidP="00FB6BCF">
      <w:pPr>
        <w:widowControl/>
        <w:tabs>
          <w:tab w:val="left" w:pos="3970"/>
        </w:tabs>
        <w:autoSpaceDE w:val="0"/>
        <w:autoSpaceDN w:val="0"/>
        <w:adjustRightInd w:val="0"/>
        <w:rPr>
          <w:sz w:val="22"/>
          <w:szCs w:val="22"/>
        </w:rPr>
      </w:pPr>
    </w:p>
    <w:p w14:paraId="585BAE74" w14:textId="77777777" w:rsidR="00FB6BCF" w:rsidRDefault="00FB6BCF" w:rsidP="00FB6BCF">
      <w:pPr>
        <w:tabs>
          <w:tab w:val="left" w:pos="709"/>
        </w:tabs>
        <w:spacing w:line="276" w:lineRule="auto"/>
        <w:jc w:val="both"/>
        <w:rPr>
          <w:sz w:val="22"/>
          <w:szCs w:val="22"/>
        </w:rPr>
      </w:pPr>
      <w:bookmarkStart w:id="5" w:name="_Hlk147567914"/>
      <w:r>
        <w:rPr>
          <w:sz w:val="22"/>
          <w:szCs w:val="22"/>
        </w:rPr>
        <w:tab/>
        <w:t xml:space="preserve">4. </w:t>
      </w:r>
      <w:r w:rsidRPr="00FB6BCF">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50406FA8" w14:textId="77777777" w:rsidR="00FB6BCF" w:rsidRDefault="00FB6BCF" w:rsidP="00FB6BCF">
      <w:pPr>
        <w:tabs>
          <w:tab w:val="left" w:pos="709"/>
        </w:tabs>
        <w:spacing w:line="276" w:lineRule="auto"/>
        <w:jc w:val="both"/>
        <w:rPr>
          <w:sz w:val="22"/>
          <w:szCs w:val="22"/>
        </w:rPr>
      </w:pPr>
      <w:r>
        <w:rPr>
          <w:sz w:val="22"/>
          <w:szCs w:val="22"/>
        </w:rPr>
        <w:tab/>
        <w:t xml:space="preserve">5. </w:t>
      </w:r>
      <w:r w:rsidRPr="00FB6BCF">
        <w:rPr>
          <w:sz w:val="22"/>
          <w:szCs w:val="22"/>
        </w:rPr>
        <w:t>Тарифы, установленные в п. 1, 2, долгосрочные параметры, установленные в п. 3, действуют с 01.01.2024 по 31.12.2028 года.</w:t>
      </w:r>
      <w:bookmarkEnd w:id="5"/>
    </w:p>
    <w:p w14:paraId="53085FDD" w14:textId="77777777" w:rsidR="00FB6BCF" w:rsidRPr="00FB6BCF" w:rsidRDefault="00FB6BCF" w:rsidP="00FB6BCF">
      <w:pPr>
        <w:tabs>
          <w:tab w:val="left" w:pos="709"/>
        </w:tabs>
        <w:spacing w:line="276" w:lineRule="auto"/>
        <w:jc w:val="both"/>
        <w:rPr>
          <w:sz w:val="22"/>
          <w:szCs w:val="22"/>
        </w:rPr>
      </w:pPr>
      <w:r>
        <w:rPr>
          <w:sz w:val="22"/>
          <w:szCs w:val="22"/>
        </w:rPr>
        <w:tab/>
        <w:t xml:space="preserve">6. </w:t>
      </w:r>
      <w:r w:rsidRPr="00FB6BCF">
        <w:rPr>
          <w:sz w:val="22"/>
          <w:szCs w:val="22"/>
        </w:rPr>
        <w:t>С 01.01.2024 признать утратившими силу приложения 1, 2 к постановлению Департамента энергетики и тарифов Ивановской области от 15.11.2022 № 48-т/14, приложение 3 к постановлению Департамента энергетики и тарифов Ивановской области от 07.12.2018 № 235-т/7.</w:t>
      </w:r>
    </w:p>
    <w:p w14:paraId="03528757" w14:textId="77777777" w:rsidR="00FB6BCF" w:rsidRDefault="00FB6BCF" w:rsidP="00FB6BCF">
      <w:pPr>
        <w:pStyle w:val="24"/>
        <w:widowControl/>
        <w:tabs>
          <w:tab w:val="left" w:pos="993"/>
          <w:tab w:val="left" w:pos="1276"/>
          <w:tab w:val="left" w:pos="1560"/>
        </w:tabs>
        <w:ind w:firstLine="709"/>
        <w:rPr>
          <w:sz w:val="22"/>
          <w:szCs w:val="22"/>
        </w:rPr>
      </w:pPr>
      <w:r>
        <w:rPr>
          <w:sz w:val="22"/>
          <w:szCs w:val="22"/>
        </w:rPr>
        <w:t xml:space="preserve">7. </w:t>
      </w:r>
      <w:r w:rsidR="00D1034A">
        <w:rPr>
          <w:sz w:val="22"/>
          <w:szCs w:val="22"/>
        </w:rPr>
        <w:t>П</w:t>
      </w:r>
      <w:r w:rsidRPr="00FB6BCF">
        <w:rPr>
          <w:sz w:val="22"/>
          <w:szCs w:val="22"/>
        </w:rPr>
        <w:t>остановление вступает в силу после дня его официального опубликования.</w:t>
      </w:r>
    </w:p>
    <w:p w14:paraId="101ED738" w14:textId="77777777" w:rsidR="00FB6BCF" w:rsidRDefault="00FB6BCF" w:rsidP="00FB6BCF">
      <w:pPr>
        <w:pStyle w:val="a3"/>
        <w:spacing w:before="0" w:beforeAutospacing="0" w:after="0" w:afterAutospacing="0"/>
        <w:ind w:left="900"/>
        <w:jc w:val="both"/>
        <w:rPr>
          <w:snapToGrid w:val="0"/>
          <w:sz w:val="22"/>
          <w:szCs w:val="22"/>
        </w:rPr>
      </w:pPr>
    </w:p>
    <w:p w14:paraId="0A33452F" w14:textId="77777777" w:rsidR="00FB6BCF" w:rsidRPr="004D07EC" w:rsidRDefault="00FB6BCF" w:rsidP="00FB6BCF">
      <w:pPr>
        <w:pStyle w:val="a3"/>
        <w:spacing w:before="0" w:beforeAutospacing="0" w:after="0" w:afterAutospacing="0"/>
        <w:ind w:left="900"/>
        <w:jc w:val="both"/>
        <w:rPr>
          <w:rStyle w:val="af7"/>
          <w:sz w:val="22"/>
          <w:szCs w:val="22"/>
        </w:rPr>
      </w:pPr>
      <w:r w:rsidRPr="004D07EC">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FB6BCF" w:rsidRPr="004D07EC" w14:paraId="4D4875AB" w14:textId="77777777" w:rsidTr="0020059D">
        <w:tc>
          <w:tcPr>
            <w:tcW w:w="959" w:type="dxa"/>
          </w:tcPr>
          <w:p w14:paraId="6BF1CB47" w14:textId="77777777" w:rsidR="00FB6BCF" w:rsidRPr="004D07EC" w:rsidRDefault="00FB6BCF" w:rsidP="0020059D">
            <w:pPr>
              <w:tabs>
                <w:tab w:val="left" w:pos="4020"/>
              </w:tabs>
              <w:jc w:val="center"/>
              <w:rPr>
                <w:sz w:val="22"/>
                <w:szCs w:val="22"/>
              </w:rPr>
            </w:pPr>
            <w:r w:rsidRPr="004D07EC">
              <w:rPr>
                <w:sz w:val="22"/>
                <w:szCs w:val="22"/>
              </w:rPr>
              <w:t>№ п/п</w:t>
            </w:r>
          </w:p>
        </w:tc>
        <w:tc>
          <w:tcPr>
            <w:tcW w:w="2391" w:type="dxa"/>
          </w:tcPr>
          <w:p w14:paraId="36104D44" w14:textId="77777777" w:rsidR="00FB6BCF" w:rsidRPr="004D07EC" w:rsidRDefault="00FB6BCF" w:rsidP="0020059D">
            <w:pPr>
              <w:tabs>
                <w:tab w:val="left" w:pos="4020"/>
              </w:tabs>
              <w:rPr>
                <w:sz w:val="22"/>
                <w:szCs w:val="22"/>
              </w:rPr>
            </w:pPr>
            <w:r w:rsidRPr="004D07EC">
              <w:rPr>
                <w:sz w:val="22"/>
                <w:szCs w:val="22"/>
              </w:rPr>
              <w:t>Члены правления</w:t>
            </w:r>
          </w:p>
        </w:tc>
        <w:tc>
          <w:tcPr>
            <w:tcW w:w="3493" w:type="dxa"/>
          </w:tcPr>
          <w:p w14:paraId="2A7107E4" w14:textId="77777777" w:rsidR="00FB6BCF" w:rsidRPr="004D07EC" w:rsidRDefault="00FB6BCF" w:rsidP="0020059D">
            <w:pPr>
              <w:tabs>
                <w:tab w:val="left" w:pos="4020"/>
              </w:tabs>
              <w:jc w:val="center"/>
              <w:rPr>
                <w:sz w:val="22"/>
                <w:szCs w:val="22"/>
              </w:rPr>
            </w:pPr>
            <w:r w:rsidRPr="004D07EC">
              <w:rPr>
                <w:sz w:val="22"/>
                <w:szCs w:val="22"/>
              </w:rPr>
              <w:t>Результаты голосования</w:t>
            </w:r>
          </w:p>
        </w:tc>
      </w:tr>
      <w:tr w:rsidR="00FB6BCF" w:rsidRPr="004D07EC" w14:paraId="41413901" w14:textId="77777777" w:rsidTr="0020059D">
        <w:tc>
          <w:tcPr>
            <w:tcW w:w="959" w:type="dxa"/>
          </w:tcPr>
          <w:p w14:paraId="6FD6F1AB" w14:textId="77777777" w:rsidR="00FB6BCF" w:rsidRPr="004D07EC" w:rsidRDefault="00FB6BCF" w:rsidP="0020059D">
            <w:pPr>
              <w:tabs>
                <w:tab w:val="left" w:pos="4020"/>
              </w:tabs>
              <w:jc w:val="center"/>
              <w:rPr>
                <w:sz w:val="22"/>
                <w:szCs w:val="22"/>
              </w:rPr>
            </w:pPr>
            <w:r w:rsidRPr="004D07EC">
              <w:rPr>
                <w:sz w:val="22"/>
                <w:szCs w:val="22"/>
              </w:rPr>
              <w:t>1.</w:t>
            </w:r>
          </w:p>
        </w:tc>
        <w:tc>
          <w:tcPr>
            <w:tcW w:w="2391" w:type="dxa"/>
          </w:tcPr>
          <w:p w14:paraId="24021114" w14:textId="77777777" w:rsidR="00FB6BCF" w:rsidRPr="004D07EC" w:rsidRDefault="00FB6BCF" w:rsidP="0020059D">
            <w:pPr>
              <w:tabs>
                <w:tab w:val="left" w:pos="4020"/>
              </w:tabs>
              <w:rPr>
                <w:sz w:val="22"/>
                <w:szCs w:val="22"/>
              </w:rPr>
            </w:pPr>
            <w:r w:rsidRPr="004D07EC">
              <w:rPr>
                <w:sz w:val="22"/>
                <w:szCs w:val="22"/>
              </w:rPr>
              <w:t>Морева Е.Н.</w:t>
            </w:r>
          </w:p>
        </w:tc>
        <w:tc>
          <w:tcPr>
            <w:tcW w:w="3493" w:type="dxa"/>
          </w:tcPr>
          <w:p w14:paraId="7E55EBBA" w14:textId="77777777" w:rsidR="00FB6BCF" w:rsidRPr="004D07EC" w:rsidRDefault="00FB6BCF" w:rsidP="0020059D">
            <w:pPr>
              <w:jc w:val="center"/>
              <w:rPr>
                <w:sz w:val="22"/>
                <w:szCs w:val="22"/>
              </w:rPr>
            </w:pPr>
            <w:r w:rsidRPr="004D07EC">
              <w:rPr>
                <w:sz w:val="22"/>
                <w:szCs w:val="22"/>
              </w:rPr>
              <w:t>за</w:t>
            </w:r>
          </w:p>
        </w:tc>
      </w:tr>
      <w:tr w:rsidR="00FB6BCF" w:rsidRPr="004D07EC" w14:paraId="7AD7D114" w14:textId="77777777" w:rsidTr="0020059D">
        <w:tc>
          <w:tcPr>
            <w:tcW w:w="959" w:type="dxa"/>
          </w:tcPr>
          <w:p w14:paraId="7E34ADB5" w14:textId="77777777" w:rsidR="00FB6BCF" w:rsidRPr="004D07EC" w:rsidRDefault="00FB6BCF" w:rsidP="0020059D">
            <w:pPr>
              <w:tabs>
                <w:tab w:val="left" w:pos="4020"/>
              </w:tabs>
              <w:jc w:val="center"/>
              <w:rPr>
                <w:sz w:val="22"/>
                <w:szCs w:val="22"/>
              </w:rPr>
            </w:pPr>
            <w:r w:rsidRPr="004D07EC">
              <w:rPr>
                <w:sz w:val="22"/>
                <w:szCs w:val="22"/>
              </w:rPr>
              <w:t>2.</w:t>
            </w:r>
          </w:p>
        </w:tc>
        <w:tc>
          <w:tcPr>
            <w:tcW w:w="2391" w:type="dxa"/>
          </w:tcPr>
          <w:p w14:paraId="45F8EA7F" w14:textId="77777777" w:rsidR="00FB6BCF" w:rsidRPr="004D07EC" w:rsidRDefault="00FB6BCF" w:rsidP="0020059D">
            <w:pPr>
              <w:tabs>
                <w:tab w:val="left" w:pos="4020"/>
              </w:tabs>
              <w:rPr>
                <w:sz w:val="22"/>
                <w:szCs w:val="22"/>
              </w:rPr>
            </w:pPr>
            <w:r w:rsidRPr="004D07EC">
              <w:rPr>
                <w:sz w:val="22"/>
                <w:szCs w:val="22"/>
              </w:rPr>
              <w:t>Бугаева С.Е.</w:t>
            </w:r>
          </w:p>
        </w:tc>
        <w:tc>
          <w:tcPr>
            <w:tcW w:w="3493" w:type="dxa"/>
          </w:tcPr>
          <w:p w14:paraId="7948D9C8" w14:textId="77777777" w:rsidR="00FB6BCF" w:rsidRPr="004D07EC" w:rsidRDefault="00FB6BCF" w:rsidP="0020059D">
            <w:pPr>
              <w:jc w:val="center"/>
              <w:rPr>
                <w:sz w:val="22"/>
                <w:szCs w:val="22"/>
              </w:rPr>
            </w:pPr>
            <w:r w:rsidRPr="004D07EC">
              <w:rPr>
                <w:sz w:val="22"/>
                <w:szCs w:val="22"/>
              </w:rPr>
              <w:t>за</w:t>
            </w:r>
          </w:p>
        </w:tc>
      </w:tr>
      <w:tr w:rsidR="00FB6BCF" w:rsidRPr="004D07EC" w14:paraId="19BA1A79" w14:textId="77777777" w:rsidTr="0020059D">
        <w:tc>
          <w:tcPr>
            <w:tcW w:w="959" w:type="dxa"/>
          </w:tcPr>
          <w:p w14:paraId="447CDD2F" w14:textId="77777777" w:rsidR="00FB6BCF" w:rsidRPr="004D07EC" w:rsidRDefault="00FB6BCF" w:rsidP="0020059D">
            <w:pPr>
              <w:tabs>
                <w:tab w:val="left" w:pos="4020"/>
              </w:tabs>
              <w:jc w:val="center"/>
              <w:rPr>
                <w:sz w:val="22"/>
                <w:szCs w:val="22"/>
              </w:rPr>
            </w:pPr>
            <w:r w:rsidRPr="004D07EC">
              <w:rPr>
                <w:sz w:val="22"/>
                <w:szCs w:val="22"/>
              </w:rPr>
              <w:t>3.</w:t>
            </w:r>
          </w:p>
        </w:tc>
        <w:tc>
          <w:tcPr>
            <w:tcW w:w="2391" w:type="dxa"/>
          </w:tcPr>
          <w:p w14:paraId="053E23BA" w14:textId="77777777" w:rsidR="00FB6BCF" w:rsidRPr="004D07EC" w:rsidRDefault="00FB6BCF" w:rsidP="0020059D">
            <w:pPr>
              <w:tabs>
                <w:tab w:val="left" w:pos="4020"/>
              </w:tabs>
              <w:rPr>
                <w:sz w:val="22"/>
                <w:szCs w:val="22"/>
              </w:rPr>
            </w:pPr>
            <w:r w:rsidRPr="004D07EC">
              <w:rPr>
                <w:sz w:val="22"/>
                <w:szCs w:val="22"/>
              </w:rPr>
              <w:t>Гущина Н.Б.</w:t>
            </w:r>
          </w:p>
        </w:tc>
        <w:tc>
          <w:tcPr>
            <w:tcW w:w="3493" w:type="dxa"/>
          </w:tcPr>
          <w:p w14:paraId="3BED4D45" w14:textId="77777777" w:rsidR="00FB6BCF" w:rsidRPr="004D07EC" w:rsidRDefault="00FB6BCF" w:rsidP="0020059D">
            <w:pPr>
              <w:jc w:val="center"/>
              <w:rPr>
                <w:sz w:val="22"/>
                <w:szCs w:val="22"/>
              </w:rPr>
            </w:pPr>
            <w:r w:rsidRPr="004D07EC">
              <w:rPr>
                <w:sz w:val="22"/>
                <w:szCs w:val="22"/>
              </w:rPr>
              <w:t>за</w:t>
            </w:r>
          </w:p>
        </w:tc>
      </w:tr>
      <w:tr w:rsidR="00FB6BCF" w:rsidRPr="004D07EC" w14:paraId="23BF8F18" w14:textId="77777777" w:rsidTr="0020059D">
        <w:tc>
          <w:tcPr>
            <w:tcW w:w="959" w:type="dxa"/>
          </w:tcPr>
          <w:p w14:paraId="13965599" w14:textId="77777777" w:rsidR="00FB6BCF" w:rsidRPr="004D07EC" w:rsidRDefault="00FB6BCF" w:rsidP="0020059D">
            <w:pPr>
              <w:tabs>
                <w:tab w:val="left" w:pos="4020"/>
              </w:tabs>
              <w:jc w:val="center"/>
              <w:rPr>
                <w:sz w:val="22"/>
                <w:szCs w:val="22"/>
              </w:rPr>
            </w:pPr>
            <w:r w:rsidRPr="004D07EC">
              <w:rPr>
                <w:sz w:val="22"/>
                <w:szCs w:val="22"/>
              </w:rPr>
              <w:t>4.</w:t>
            </w:r>
          </w:p>
        </w:tc>
        <w:tc>
          <w:tcPr>
            <w:tcW w:w="2391" w:type="dxa"/>
          </w:tcPr>
          <w:p w14:paraId="095E868F" w14:textId="77777777" w:rsidR="00FB6BCF" w:rsidRPr="004D07EC" w:rsidRDefault="00FB6BCF" w:rsidP="0020059D">
            <w:pPr>
              <w:tabs>
                <w:tab w:val="left" w:pos="4020"/>
              </w:tabs>
              <w:rPr>
                <w:sz w:val="22"/>
                <w:szCs w:val="22"/>
              </w:rPr>
            </w:pPr>
            <w:proofErr w:type="spellStart"/>
            <w:r w:rsidRPr="004D07EC">
              <w:rPr>
                <w:sz w:val="22"/>
                <w:szCs w:val="22"/>
              </w:rPr>
              <w:t>Турбачкина</w:t>
            </w:r>
            <w:proofErr w:type="spellEnd"/>
            <w:r w:rsidRPr="004D07EC">
              <w:rPr>
                <w:sz w:val="22"/>
                <w:szCs w:val="22"/>
              </w:rPr>
              <w:t xml:space="preserve"> Е.В.</w:t>
            </w:r>
          </w:p>
        </w:tc>
        <w:tc>
          <w:tcPr>
            <w:tcW w:w="3493" w:type="dxa"/>
          </w:tcPr>
          <w:p w14:paraId="0A5CC35D" w14:textId="77777777" w:rsidR="00FB6BCF" w:rsidRPr="004D07EC" w:rsidRDefault="00FB6BCF" w:rsidP="0020059D">
            <w:pPr>
              <w:tabs>
                <w:tab w:val="left" w:pos="4020"/>
              </w:tabs>
              <w:jc w:val="center"/>
              <w:rPr>
                <w:sz w:val="22"/>
                <w:szCs w:val="22"/>
              </w:rPr>
            </w:pPr>
            <w:r w:rsidRPr="004D07EC">
              <w:rPr>
                <w:sz w:val="22"/>
                <w:szCs w:val="22"/>
              </w:rPr>
              <w:t>за</w:t>
            </w:r>
          </w:p>
        </w:tc>
      </w:tr>
      <w:tr w:rsidR="00FB6BCF" w:rsidRPr="004D07EC" w14:paraId="3E61F4FA" w14:textId="77777777" w:rsidTr="0020059D">
        <w:tc>
          <w:tcPr>
            <w:tcW w:w="959" w:type="dxa"/>
          </w:tcPr>
          <w:p w14:paraId="06E14A10" w14:textId="77777777" w:rsidR="00FB6BCF" w:rsidRPr="004D07EC" w:rsidRDefault="00FB6BCF" w:rsidP="0020059D">
            <w:pPr>
              <w:tabs>
                <w:tab w:val="left" w:pos="4020"/>
              </w:tabs>
              <w:jc w:val="center"/>
              <w:rPr>
                <w:sz w:val="22"/>
                <w:szCs w:val="22"/>
              </w:rPr>
            </w:pPr>
            <w:r w:rsidRPr="004D07EC">
              <w:rPr>
                <w:sz w:val="22"/>
                <w:szCs w:val="22"/>
              </w:rPr>
              <w:t>5.</w:t>
            </w:r>
          </w:p>
        </w:tc>
        <w:tc>
          <w:tcPr>
            <w:tcW w:w="2391" w:type="dxa"/>
          </w:tcPr>
          <w:p w14:paraId="0BE30016" w14:textId="77777777" w:rsidR="00FB6BCF" w:rsidRPr="004D07EC" w:rsidRDefault="00FB6BCF" w:rsidP="0020059D">
            <w:pPr>
              <w:tabs>
                <w:tab w:val="left" w:pos="4020"/>
              </w:tabs>
              <w:rPr>
                <w:sz w:val="22"/>
                <w:szCs w:val="22"/>
              </w:rPr>
            </w:pPr>
            <w:r w:rsidRPr="004D07EC">
              <w:rPr>
                <w:sz w:val="22"/>
                <w:szCs w:val="22"/>
              </w:rPr>
              <w:t>Полозов И.Г.</w:t>
            </w:r>
          </w:p>
        </w:tc>
        <w:tc>
          <w:tcPr>
            <w:tcW w:w="3493" w:type="dxa"/>
          </w:tcPr>
          <w:p w14:paraId="1E870F48" w14:textId="77777777" w:rsidR="00FB6BCF" w:rsidRPr="004D07EC" w:rsidRDefault="00FB6BCF" w:rsidP="0020059D">
            <w:pPr>
              <w:tabs>
                <w:tab w:val="left" w:pos="4020"/>
              </w:tabs>
              <w:jc w:val="center"/>
              <w:rPr>
                <w:sz w:val="22"/>
                <w:szCs w:val="22"/>
              </w:rPr>
            </w:pPr>
            <w:r w:rsidRPr="004D07EC">
              <w:rPr>
                <w:sz w:val="22"/>
                <w:szCs w:val="22"/>
              </w:rPr>
              <w:t>за</w:t>
            </w:r>
          </w:p>
        </w:tc>
      </w:tr>
      <w:tr w:rsidR="00FB6BCF" w:rsidRPr="004D07EC" w14:paraId="0BCBBC5C" w14:textId="77777777" w:rsidTr="0020059D">
        <w:tc>
          <w:tcPr>
            <w:tcW w:w="959" w:type="dxa"/>
          </w:tcPr>
          <w:p w14:paraId="4F000106" w14:textId="77777777" w:rsidR="00FB6BCF" w:rsidRPr="004D07EC" w:rsidRDefault="00FB6BCF" w:rsidP="0020059D">
            <w:pPr>
              <w:tabs>
                <w:tab w:val="left" w:pos="4020"/>
              </w:tabs>
              <w:jc w:val="center"/>
              <w:rPr>
                <w:sz w:val="22"/>
                <w:szCs w:val="22"/>
              </w:rPr>
            </w:pPr>
            <w:r w:rsidRPr="004D07EC">
              <w:rPr>
                <w:sz w:val="22"/>
                <w:szCs w:val="22"/>
              </w:rPr>
              <w:t>6.</w:t>
            </w:r>
          </w:p>
        </w:tc>
        <w:tc>
          <w:tcPr>
            <w:tcW w:w="2391" w:type="dxa"/>
          </w:tcPr>
          <w:p w14:paraId="4E3413BA" w14:textId="77777777" w:rsidR="00FB6BCF" w:rsidRPr="004D07EC" w:rsidRDefault="00FB6BCF" w:rsidP="0020059D">
            <w:pPr>
              <w:tabs>
                <w:tab w:val="left" w:pos="4020"/>
              </w:tabs>
              <w:rPr>
                <w:sz w:val="22"/>
                <w:szCs w:val="22"/>
              </w:rPr>
            </w:pPr>
            <w:r w:rsidRPr="004D07EC">
              <w:rPr>
                <w:sz w:val="22"/>
                <w:szCs w:val="22"/>
              </w:rPr>
              <w:t>Коннова Е.А.</w:t>
            </w:r>
          </w:p>
        </w:tc>
        <w:tc>
          <w:tcPr>
            <w:tcW w:w="3493" w:type="dxa"/>
          </w:tcPr>
          <w:p w14:paraId="3EE5AA86" w14:textId="77777777" w:rsidR="00FB6BCF" w:rsidRPr="004D07EC" w:rsidRDefault="00FB6BCF" w:rsidP="0020059D">
            <w:pPr>
              <w:tabs>
                <w:tab w:val="left" w:pos="4020"/>
              </w:tabs>
              <w:jc w:val="center"/>
              <w:rPr>
                <w:sz w:val="22"/>
                <w:szCs w:val="22"/>
              </w:rPr>
            </w:pPr>
            <w:r w:rsidRPr="004D07EC">
              <w:rPr>
                <w:sz w:val="22"/>
                <w:szCs w:val="22"/>
              </w:rPr>
              <w:t>за</w:t>
            </w:r>
          </w:p>
        </w:tc>
      </w:tr>
      <w:tr w:rsidR="00FB6BCF" w:rsidRPr="004D07EC" w14:paraId="1809DA95" w14:textId="77777777" w:rsidTr="0020059D">
        <w:tc>
          <w:tcPr>
            <w:tcW w:w="959" w:type="dxa"/>
          </w:tcPr>
          <w:p w14:paraId="2205DB8F" w14:textId="77777777" w:rsidR="00FB6BCF" w:rsidRPr="004D07EC" w:rsidRDefault="00FB6BCF" w:rsidP="0020059D">
            <w:pPr>
              <w:tabs>
                <w:tab w:val="left" w:pos="4020"/>
              </w:tabs>
              <w:jc w:val="center"/>
              <w:rPr>
                <w:sz w:val="22"/>
                <w:szCs w:val="22"/>
              </w:rPr>
            </w:pPr>
            <w:r w:rsidRPr="004D07EC">
              <w:rPr>
                <w:sz w:val="22"/>
                <w:szCs w:val="22"/>
              </w:rPr>
              <w:t>7.</w:t>
            </w:r>
          </w:p>
        </w:tc>
        <w:tc>
          <w:tcPr>
            <w:tcW w:w="2391" w:type="dxa"/>
          </w:tcPr>
          <w:p w14:paraId="55C4B106" w14:textId="77777777" w:rsidR="00FB6BCF" w:rsidRPr="004D07EC" w:rsidRDefault="00FB6BCF" w:rsidP="0020059D">
            <w:pPr>
              <w:tabs>
                <w:tab w:val="left" w:pos="4020"/>
              </w:tabs>
              <w:rPr>
                <w:sz w:val="22"/>
                <w:szCs w:val="22"/>
              </w:rPr>
            </w:pPr>
            <w:r w:rsidRPr="004D07EC">
              <w:rPr>
                <w:sz w:val="22"/>
                <w:szCs w:val="22"/>
              </w:rPr>
              <w:t>Агапова О.П.</w:t>
            </w:r>
          </w:p>
        </w:tc>
        <w:tc>
          <w:tcPr>
            <w:tcW w:w="3493" w:type="dxa"/>
          </w:tcPr>
          <w:p w14:paraId="75C8163B" w14:textId="77777777" w:rsidR="00FB6BCF" w:rsidRPr="004D07EC" w:rsidRDefault="00FB6BCF" w:rsidP="0020059D">
            <w:pPr>
              <w:tabs>
                <w:tab w:val="left" w:pos="4020"/>
              </w:tabs>
              <w:jc w:val="center"/>
              <w:rPr>
                <w:sz w:val="22"/>
                <w:szCs w:val="22"/>
              </w:rPr>
            </w:pPr>
            <w:r w:rsidRPr="004D07EC">
              <w:rPr>
                <w:sz w:val="22"/>
                <w:szCs w:val="22"/>
              </w:rPr>
              <w:t>за</w:t>
            </w:r>
          </w:p>
        </w:tc>
      </w:tr>
    </w:tbl>
    <w:p w14:paraId="4D13576D" w14:textId="77777777" w:rsidR="00FB6BCF" w:rsidRPr="004D07EC" w:rsidRDefault="00FB6BCF" w:rsidP="00FB6BCF">
      <w:pPr>
        <w:tabs>
          <w:tab w:val="left" w:pos="4020"/>
        </w:tabs>
        <w:ind w:left="900"/>
        <w:rPr>
          <w:sz w:val="22"/>
          <w:szCs w:val="22"/>
        </w:rPr>
      </w:pPr>
      <w:r w:rsidRPr="004D07EC">
        <w:rPr>
          <w:sz w:val="22"/>
          <w:szCs w:val="22"/>
        </w:rPr>
        <w:t xml:space="preserve">Итого: за – 7, против – 0, воздержался – 0, отсутствуют – 0. </w:t>
      </w:r>
    </w:p>
    <w:p w14:paraId="7A0DCD81" w14:textId="77777777" w:rsidR="00FB6BCF" w:rsidRPr="00FB6BCF" w:rsidRDefault="00FB6BCF" w:rsidP="00FB6BCF">
      <w:pPr>
        <w:pStyle w:val="24"/>
        <w:widowControl/>
        <w:tabs>
          <w:tab w:val="left" w:pos="993"/>
          <w:tab w:val="left" w:pos="1276"/>
          <w:tab w:val="left" w:pos="1560"/>
        </w:tabs>
        <w:ind w:firstLine="709"/>
        <w:rPr>
          <w:sz w:val="22"/>
          <w:szCs w:val="22"/>
        </w:rPr>
      </w:pPr>
    </w:p>
    <w:p w14:paraId="7E91D70E" w14:textId="77777777" w:rsidR="00AC5716" w:rsidRDefault="00AC5716" w:rsidP="004D07EC">
      <w:pPr>
        <w:pStyle w:val="24"/>
        <w:widowControl/>
        <w:numPr>
          <w:ilvl w:val="0"/>
          <w:numId w:val="22"/>
        </w:numPr>
        <w:tabs>
          <w:tab w:val="left" w:pos="993"/>
          <w:tab w:val="left" w:pos="1276"/>
          <w:tab w:val="left" w:pos="1560"/>
        </w:tabs>
        <w:ind w:left="0" w:firstLine="709"/>
        <w:rPr>
          <w:b/>
          <w:sz w:val="22"/>
          <w:szCs w:val="22"/>
        </w:rPr>
      </w:pPr>
      <w:r w:rsidRPr="004D07EC">
        <w:rPr>
          <w:b/>
          <w:sz w:val="22"/>
          <w:szCs w:val="22"/>
        </w:rPr>
        <w:t xml:space="preserve">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2024-2028 годы для потребителей МУП «КС» (д. </w:t>
      </w:r>
      <w:proofErr w:type="spellStart"/>
      <w:r w:rsidRPr="004D07EC">
        <w:rPr>
          <w:b/>
          <w:sz w:val="22"/>
          <w:szCs w:val="22"/>
        </w:rPr>
        <w:t>Гаврилково</w:t>
      </w:r>
      <w:proofErr w:type="spellEnd"/>
      <w:r w:rsidRPr="004D07EC">
        <w:rPr>
          <w:b/>
          <w:sz w:val="22"/>
          <w:szCs w:val="22"/>
        </w:rPr>
        <w:t>, Вичугский район), о корректировке долгосрочных тарифов на тепловую энергию на 2024 – 2026  годы для потребителей МУП «КС» (Вичугский район)</w:t>
      </w:r>
      <w:r w:rsidR="006A2A31">
        <w:rPr>
          <w:b/>
          <w:sz w:val="22"/>
          <w:szCs w:val="22"/>
        </w:rPr>
        <w:t xml:space="preserve"> (</w:t>
      </w:r>
      <w:proofErr w:type="spellStart"/>
      <w:r w:rsidR="006A2A31">
        <w:rPr>
          <w:b/>
          <w:sz w:val="22"/>
          <w:szCs w:val="22"/>
        </w:rPr>
        <w:t>Чухлова</w:t>
      </w:r>
      <w:proofErr w:type="spellEnd"/>
      <w:r w:rsidR="006A2A31">
        <w:rPr>
          <w:b/>
          <w:sz w:val="22"/>
          <w:szCs w:val="22"/>
        </w:rPr>
        <w:t xml:space="preserve"> Я.В.)</w:t>
      </w:r>
    </w:p>
    <w:p w14:paraId="3BF42467" w14:textId="77777777" w:rsidR="00FB6BCF" w:rsidRPr="00FB6BCF" w:rsidRDefault="00FB6BCF" w:rsidP="00FB6BCF">
      <w:pPr>
        <w:pStyle w:val="24"/>
        <w:widowControl/>
        <w:tabs>
          <w:tab w:val="left" w:pos="993"/>
          <w:tab w:val="left" w:pos="1276"/>
          <w:tab w:val="left" w:pos="1560"/>
        </w:tabs>
        <w:ind w:firstLine="567"/>
        <w:rPr>
          <w:sz w:val="22"/>
          <w:szCs w:val="22"/>
        </w:rPr>
      </w:pPr>
      <w:r w:rsidRPr="00FB6BCF">
        <w:rPr>
          <w:sz w:val="22"/>
          <w:szCs w:val="22"/>
        </w:rPr>
        <w:t>В связи с обращением МУП «КС» (Вичугский район)  приказом Департамента энергетики и тарифов Ивановской области от 05.05.2023 № 24-у открыто тарифное дело</w:t>
      </w:r>
      <w:r w:rsidRPr="00FB6BCF">
        <w:t xml:space="preserve"> </w:t>
      </w:r>
      <w:r>
        <w:rPr>
          <w:sz w:val="22"/>
          <w:szCs w:val="22"/>
        </w:rPr>
        <w:t>о</w:t>
      </w:r>
      <w:r w:rsidRPr="00FB6BCF">
        <w:rPr>
          <w:sz w:val="22"/>
          <w:szCs w:val="22"/>
        </w:rPr>
        <w:t xml:space="preserve">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2024-2026 годы для потребителей МУП «КС» (д. </w:t>
      </w:r>
      <w:proofErr w:type="spellStart"/>
      <w:r w:rsidRPr="00FB6BCF">
        <w:rPr>
          <w:sz w:val="22"/>
          <w:szCs w:val="22"/>
        </w:rPr>
        <w:t>Гаврилково</w:t>
      </w:r>
      <w:proofErr w:type="spellEnd"/>
      <w:r w:rsidRPr="00FB6BCF">
        <w:rPr>
          <w:sz w:val="22"/>
          <w:szCs w:val="22"/>
        </w:rPr>
        <w:t>, Вичугский район), о корректировке долгосрочных тарифов на тепловую энергию для потребителей МУП «КС» (Вичугский район) на 2024 – 2026  годы</w:t>
      </w:r>
      <w:r>
        <w:rPr>
          <w:sz w:val="22"/>
          <w:szCs w:val="22"/>
        </w:rPr>
        <w:t>.</w:t>
      </w:r>
    </w:p>
    <w:p w14:paraId="2025680D" w14:textId="77777777" w:rsidR="00FB6BCF" w:rsidRPr="00FB6BCF" w:rsidRDefault="00FB6BCF" w:rsidP="00FB6BCF">
      <w:pPr>
        <w:pStyle w:val="24"/>
        <w:widowControl/>
        <w:tabs>
          <w:tab w:val="left" w:pos="993"/>
          <w:tab w:val="left" w:pos="1276"/>
          <w:tab w:val="left" w:pos="1560"/>
        </w:tabs>
        <w:ind w:firstLine="709"/>
        <w:rPr>
          <w:sz w:val="22"/>
          <w:szCs w:val="22"/>
        </w:rPr>
      </w:pPr>
      <w:r w:rsidRPr="00FB6BCF">
        <w:rPr>
          <w:sz w:val="22"/>
          <w:szCs w:val="22"/>
        </w:rPr>
        <w:t>МУП «КС» осуществляет регулируемые виды деятельности с использованием имущества, которым владеет на праве хозяйственного ведения.</w:t>
      </w:r>
    </w:p>
    <w:p w14:paraId="56156C06" w14:textId="77777777" w:rsidR="00FB6BCF" w:rsidRPr="00FB6BCF" w:rsidRDefault="00FB6BCF" w:rsidP="00FB6BCF">
      <w:pPr>
        <w:pStyle w:val="24"/>
        <w:widowControl/>
        <w:tabs>
          <w:tab w:val="left" w:pos="993"/>
          <w:tab w:val="left" w:pos="1276"/>
          <w:tab w:val="left" w:pos="1560"/>
        </w:tabs>
        <w:ind w:firstLine="709"/>
        <w:rPr>
          <w:sz w:val="22"/>
          <w:szCs w:val="22"/>
        </w:rPr>
      </w:pPr>
      <w:r w:rsidRPr="00FB6BCF">
        <w:rPr>
          <w:sz w:val="22"/>
          <w:szCs w:val="22"/>
        </w:rPr>
        <w:t>Тепловая энергия отпускается на нужды отопления в теплоносителе в виде воды.</w:t>
      </w:r>
    </w:p>
    <w:p w14:paraId="0EDE0FF4" w14:textId="77777777" w:rsidR="00FB6BCF" w:rsidRDefault="00FB6BCF" w:rsidP="00FB6BCF">
      <w:pPr>
        <w:pStyle w:val="24"/>
        <w:widowControl/>
        <w:tabs>
          <w:tab w:val="left" w:pos="993"/>
          <w:tab w:val="left" w:pos="1276"/>
          <w:tab w:val="left" w:pos="1560"/>
        </w:tabs>
        <w:ind w:firstLine="709"/>
        <w:rPr>
          <w:sz w:val="22"/>
          <w:szCs w:val="22"/>
        </w:rPr>
      </w:pPr>
      <w:r w:rsidRPr="00FB6BCF">
        <w:rPr>
          <w:sz w:val="22"/>
          <w:szCs w:val="22"/>
        </w:rPr>
        <w:t>Метод регулирования тарифов в сфере теплоснабжения - метод индексации установленных тарифов определен в первый год долгосрочного периода приказом Департамента энергетики и тарифов Ивановской области от 30.04.2021 №20-у на 2022-2026 гг. Так</w:t>
      </w:r>
      <w:r>
        <w:rPr>
          <w:sz w:val="22"/>
          <w:szCs w:val="22"/>
        </w:rPr>
        <w:t>им образом, 2024</w:t>
      </w:r>
      <w:r w:rsidRPr="00FB6BCF">
        <w:rPr>
          <w:sz w:val="22"/>
          <w:szCs w:val="22"/>
        </w:rPr>
        <w:t xml:space="preserve"> год является </w:t>
      </w:r>
      <w:r>
        <w:rPr>
          <w:sz w:val="22"/>
          <w:szCs w:val="22"/>
        </w:rPr>
        <w:t>третьим</w:t>
      </w:r>
      <w:r w:rsidRPr="00FB6BCF">
        <w:rPr>
          <w:sz w:val="22"/>
          <w:szCs w:val="22"/>
        </w:rPr>
        <w:t xml:space="preserve"> годом второго долгосрочного периода регулирования.</w:t>
      </w:r>
    </w:p>
    <w:p w14:paraId="7816BB16" w14:textId="77777777" w:rsidR="00FB6BCF" w:rsidRPr="00FB6BCF" w:rsidRDefault="00FB6BCF" w:rsidP="00FB6BCF">
      <w:pPr>
        <w:pStyle w:val="24"/>
        <w:widowControl/>
        <w:tabs>
          <w:tab w:val="left" w:pos="993"/>
          <w:tab w:val="left" w:pos="1276"/>
          <w:tab w:val="left" w:pos="1560"/>
        </w:tabs>
        <w:ind w:firstLine="709"/>
        <w:rPr>
          <w:sz w:val="22"/>
          <w:szCs w:val="22"/>
        </w:rPr>
      </w:pPr>
      <w:r w:rsidRPr="00FB6BCF">
        <w:rPr>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1B1424B8" w14:textId="77777777" w:rsidR="00722533" w:rsidRPr="00D6043D" w:rsidRDefault="00722533" w:rsidP="00722533">
      <w:pPr>
        <w:pStyle w:val="24"/>
        <w:widowControl/>
        <w:ind w:firstLine="709"/>
        <w:rPr>
          <w:bCs/>
          <w:sz w:val="22"/>
          <w:szCs w:val="22"/>
        </w:rPr>
      </w:pPr>
      <w:r w:rsidRPr="00D6043D">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6ED165B5" w14:textId="77777777" w:rsidR="00722533" w:rsidRPr="00D6043D" w:rsidRDefault="00722533" w:rsidP="00722533">
      <w:pPr>
        <w:pStyle w:val="24"/>
        <w:widowControl/>
        <w:tabs>
          <w:tab w:val="left" w:pos="851"/>
          <w:tab w:val="left" w:pos="993"/>
        </w:tabs>
        <w:ind w:firstLine="709"/>
        <w:rPr>
          <w:bCs/>
          <w:sz w:val="22"/>
          <w:szCs w:val="22"/>
        </w:rPr>
      </w:pPr>
      <w:r w:rsidRPr="00D6043D">
        <w:rPr>
          <w:bCs/>
          <w:sz w:val="22"/>
          <w:szCs w:val="22"/>
        </w:rPr>
        <w:t>Льготный тариф на тепловую энергию для населения на первое полугодие 2024 года предлагается установить на уровне тарифа, действующего по состоянию на 31.12.2023 года.</w:t>
      </w:r>
    </w:p>
    <w:p w14:paraId="7237B9CD" w14:textId="77777777" w:rsidR="00722533" w:rsidRPr="00D6043D" w:rsidRDefault="00722533" w:rsidP="00722533">
      <w:pPr>
        <w:pStyle w:val="24"/>
        <w:widowControl/>
        <w:tabs>
          <w:tab w:val="left" w:pos="851"/>
          <w:tab w:val="left" w:pos="993"/>
        </w:tabs>
        <w:ind w:firstLine="709"/>
        <w:rPr>
          <w:bCs/>
          <w:sz w:val="22"/>
          <w:szCs w:val="22"/>
        </w:rPr>
      </w:pPr>
      <w:r w:rsidRPr="00D6043D">
        <w:rPr>
          <w:bCs/>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5EDFE0C9" w14:textId="77777777" w:rsidR="00722533" w:rsidRPr="00D6043D" w:rsidRDefault="00722533" w:rsidP="00722533">
      <w:pPr>
        <w:pStyle w:val="24"/>
        <w:widowControl/>
        <w:tabs>
          <w:tab w:val="left" w:pos="851"/>
          <w:tab w:val="left" w:pos="993"/>
        </w:tabs>
        <w:ind w:firstLine="709"/>
        <w:rPr>
          <w:bCs/>
          <w:sz w:val="22"/>
          <w:szCs w:val="22"/>
        </w:rPr>
      </w:pPr>
      <w:r w:rsidRPr="00D6043D">
        <w:rPr>
          <w:bCs/>
          <w:sz w:val="22"/>
          <w:szCs w:val="22"/>
        </w:rPr>
        <w:t>-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4DBF6DD7" w14:textId="77777777" w:rsidR="00722533" w:rsidRPr="00D6043D" w:rsidRDefault="00722533" w:rsidP="00722533">
      <w:pPr>
        <w:pStyle w:val="24"/>
        <w:widowControl/>
        <w:tabs>
          <w:tab w:val="left" w:pos="851"/>
          <w:tab w:val="left" w:pos="993"/>
        </w:tabs>
        <w:ind w:firstLine="709"/>
        <w:rPr>
          <w:bCs/>
          <w:sz w:val="22"/>
          <w:szCs w:val="22"/>
        </w:rPr>
      </w:pPr>
      <w:r w:rsidRPr="00D6043D">
        <w:rPr>
          <w:bCs/>
          <w:sz w:val="22"/>
          <w:szCs w:val="22"/>
        </w:rPr>
        <w:t>- прогнозная величина предельно-допустимого отклонения по отдельным муниципальным образованиям Ивановской области в размере 2,0% на 2024 год, определенная с учетом показателей, установленных распоряжением Правительства РФ от 15.11.2018 № 2490-р.</w:t>
      </w:r>
    </w:p>
    <w:p w14:paraId="43E59D62" w14:textId="77777777" w:rsidR="00722533" w:rsidRPr="00D6043D" w:rsidRDefault="00722533" w:rsidP="00722533">
      <w:pPr>
        <w:autoSpaceDE w:val="0"/>
        <w:autoSpaceDN w:val="0"/>
        <w:adjustRightInd w:val="0"/>
        <w:ind w:firstLine="709"/>
        <w:jc w:val="both"/>
        <w:rPr>
          <w:sz w:val="22"/>
          <w:szCs w:val="22"/>
        </w:rPr>
      </w:pPr>
      <w:r w:rsidRPr="00D6043D">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5AD38EFE" w14:textId="77777777" w:rsidR="00FB6BCF" w:rsidRPr="00FB6BCF" w:rsidRDefault="00FB6BCF" w:rsidP="00FB6BCF">
      <w:pPr>
        <w:pStyle w:val="24"/>
        <w:widowControl/>
        <w:tabs>
          <w:tab w:val="left" w:pos="993"/>
          <w:tab w:val="left" w:pos="1276"/>
          <w:tab w:val="left" w:pos="1560"/>
        </w:tabs>
        <w:ind w:firstLine="709"/>
        <w:rPr>
          <w:sz w:val="22"/>
          <w:szCs w:val="22"/>
        </w:rPr>
      </w:pPr>
      <w:r w:rsidRPr="00FB6BCF">
        <w:rPr>
          <w:sz w:val="22"/>
          <w:szCs w:val="22"/>
        </w:rPr>
        <w:t xml:space="preserve">По результатам экспертизы материалов тарифного дела подготовлено экспертное заключение. </w:t>
      </w:r>
    </w:p>
    <w:p w14:paraId="012190AD" w14:textId="77777777" w:rsidR="00FB6BCF" w:rsidRDefault="00FB6BCF" w:rsidP="00FB6BCF">
      <w:pPr>
        <w:pStyle w:val="24"/>
        <w:widowControl/>
        <w:tabs>
          <w:tab w:val="left" w:pos="993"/>
          <w:tab w:val="left" w:pos="1276"/>
          <w:tab w:val="left" w:pos="1560"/>
        </w:tabs>
        <w:ind w:firstLine="0"/>
        <w:rPr>
          <w:sz w:val="22"/>
          <w:szCs w:val="22"/>
        </w:rPr>
      </w:pPr>
      <w:r w:rsidRPr="00FB6BCF">
        <w:rPr>
          <w:sz w:val="22"/>
          <w:szCs w:val="22"/>
        </w:rPr>
        <w:t xml:space="preserve">Основные плановые (расчетные) показатели деятельности организации на расчетный период </w:t>
      </w:r>
      <w:r w:rsidRPr="006A2A31">
        <w:rPr>
          <w:sz w:val="22"/>
          <w:szCs w:val="22"/>
        </w:rPr>
        <w:t xml:space="preserve">регулирования, принятые при формировании тарифов на тепловую энергию приведены в приложении </w:t>
      </w:r>
      <w:r w:rsidR="006A2A31" w:rsidRPr="006A2A31">
        <w:rPr>
          <w:sz w:val="22"/>
          <w:szCs w:val="22"/>
        </w:rPr>
        <w:t>15/1 – 15/8.</w:t>
      </w:r>
    </w:p>
    <w:p w14:paraId="7FB7ED9F" w14:textId="77777777" w:rsidR="00FB6BCF" w:rsidRDefault="00FB6BCF" w:rsidP="00FB6BCF">
      <w:pPr>
        <w:pStyle w:val="24"/>
        <w:widowControl/>
        <w:tabs>
          <w:tab w:val="left" w:pos="993"/>
          <w:tab w:val="left" w:pos="1276"/>
          <w:tab w:val="left" w:pos="1560"/>
        </w:tabs>
        <w:ind w:firstLine="709"/>
        <w:rPr>
          <w:sz w:val="22"/>
          <w:szCs w:val="22"/>
        </w:rPr>
      </w:pPr>
      <w:r w:rsidRPr="00FB6BCF">
        <w:rPr>
          <w:sz w:val="22"/>
          <w:szCs w:val="22"/>
        </w:rPr>
        <w:t>Теплоснабжающая организация ознакомлена с уровнями, предлагаемых к утверждению тарифов на тепловую энергию, представители предприятия на заседании правления не присутствовали.</w:t>
      </w:r>
    </w:p>
    <w:p w14:paraId="4E23F67B" w14:textId="77777777" w:rsidR="00FB6BCF" w:rsidRDefault="00FB6BCF" w:rsidP="00FB6BCF">
      <w:pPr>
        <w:pStyle w:val="24"/>
        <w:widowControl/>
        <w:tabs>
          <w:tab w:val="left" w:pos="993"/>
          <w:tab w:val="left" w:pos="1276"/>
          <w:tab w:val="left" w:pos="1560"/>
        </w:tabs>
        <w:ind w:firstLine="709"/>
        <w:rPr>
          <w:b/>
          <w:sz w:val="22"/>
          <w:szCs w:val="22"/>
        </w:rPr>
      </w:pPr>
    </w:p>
    <w:p w14:paraId="54B3AC84" w14:textId="77777777" w:rsidR="00FB6BCF" w:rsidRPr="004D07EC" w:rsidRDefault="00FB6BCF" w:rsidP="00FB6BCF">
      <w:pPr>
        <w:pStyle w:val="24"/>
        <w:widowControl/>
        <w:tabs>
          <w:tab w:val="left" w:pos="993"/>
          <w:tab w:val="left" w:pos="1276"/>
          <w:tab w:val="left" w:pos="1560"/>
        </w:tabs>
        <w:ind w:firstLine="709"/>
        <w:rPr>
          <w:b/>
          <w:sz w:val="22"/>
          <w:szCs w:val="22"/>
        </w:rPr>
      </w:pPr>
      <w:r w:rsidRPr="004D07EC">
        <w:rPr>
          <w:b/>
          <w:sz w:val="22"/>
          <w:szCs w:val="22"/>
        </w:rPr>
        <w:t>РЕШИЛИ:</w:t>
      </w:r>
    </w:p>
    <w:p w14:paraId="0BEE2A02" w14:textId="77777777" w:rsidR="00FB6BCF" w:rsidRPr="00FB6BCF" w:rsidRDefault="00FB6BCF" w:rsidP="00FB6BCF">
      <w:pPr>
        <w:pStyle w:val="24"/>
        <w:widowControl/>
        <w:tabs>
          <w:tab w:val="left" w:pos="993"/>
          <w:tab w:val="left" w:pos="1276"/>
          <w:tab w:val="left" w:pos="1560"/>
        </w:tabs>
        <w:ind w:firstLine="709"/>
        <w:rPr>
          <w:b/>
          <w:sz w:val="22"/>
          <w:szCs w:val="22"/>
        </w:rPr>
      </w:pPr>
      <w:r w:rsidRPr="00FB6BCF">
        <w:rPr>
          <w:bCs/>
          <w:sz w:val="22"/>
          <w:szCs w:val="22"/>
        </w:rPr>
        <w:t>В соответствии с Федеральными законами от 27.07.2010 № 190-ФЗ «О теплоснабжении», Постановлениями Правительства Российской Федерации от 22.10.2012 № 1075 «О ценообразовании в сфере теплоснабжения»:</w:t>
      </w:r>
    </w:p>
    <w:p w14:paraId="4ACE5156" w14:textId="77777777" w:rsidR="00FB6BCF" w:rsidRDefault="00FB6BCF" w:rsidP="00FB6BCF">
      <w:pPr>
        <w:pStyle w:val="24"/>
        <w:widowControl/>
        <w:tabs>
          <w:tab w:val="left" w:pos="993"/>
          <w:tab w:val="left" w:pos="1276"/>
          <w:tab w:val="left" w:pos="1560"/>
        </w:tabs>
        <w:ind w:firstLine="709"/>
        <w:rPr>
          <w:sz w:val="22"/>
          <w:szCs w:val="22"/>
        </w:rPr>
      </w:pPr>
      <w:r w:rsidRPr="00FB6BCF">
        <w:rPr>
          <w:sz w:val="22"/>
          <w:szCs w:val="22"/>
        </w:rPr>
        <w:t xml:space="preserve">1. Установить долгосрочные </w:t>
      </w:r>
      <w:hyperlink r:id="rId30" w:history="1">
        <w:r w:rsidRPr="00FB6BCF">
          <w:rPr>
            <w:sz w:val="22"/>
            <w:szCs w:val="22"/>
          </w:rPr>
          <w:t>тарифы</w:t>
        </w:r>
      </w:hyperlink>
      <w:r w:rsidRPr="00FB6BCF">
        <w:rPr>
          <w:sz w:val="22"/>
          <w:szCs w:val="22"/>
        </w:rPr>
        <w:t xml:space="preserve"> на тепловую энергию для потребителей МУП «КС» (д. </w:t>
      </w:r>
      <w:proofErr w:type="spellStart"/>
      <w:r w:rsidRPr="00FB6BCF">
        <w:rPr>
          <w:sz w:val="22"/>
          <w:szCs w:val="22"/>
        </w:rPr>
        <w:t>Гаврилково</w:t>
      </w:r>
      <w:proofErr w:type="spellEnd"/>
      <w:r w:rsidRPr="00FB6BCF">
        <w:rPr>
          <w:sz w:val="22"/>
          <w:szCs w:val="22"/>
        </w:rPr>
        <w:t>, Вичугский район) на 2024 – 2026 годы на следующем уровне:</w:t>
      </w:r>
    </w:p>
    <w:p w14:paraId="68133C70" w14:textId="77777777" w:rsidR="00FB6BCF" w:rsidRPr="00FB6BCF" w:rsidRDefault="00FB6BCF" w:rsidP="00FB6BCF">
      <w:pPr>
        <w:pStyle w:val="24"/>
        <w:widowControl/>
        <w:tabs>
          <w:tab w:val="left" w:pos="993"/>
          <w:tab w:val="left" w:pos="1276"/>
          <w:tab w:val="left" w:pos="1560"/>
        </w:tabs>
        <w:ind w:firstLine="709"/>
        <w:rPr>
          <w:sz w:val="22"/>
          <w:szCs w:val="22"/>
        </w:rPr>
      </w:pPr>
    </w:p>
    <w:p w14:paraId="4502799E" w14:textId="77777777" w:rsidR="00FB6BCF" w:rsidRPr="00FB6BCF" w:rsidRDefault="00FB6BCF" w:rsidP="00FB6BCF">
      <w:pPr>
        <w:widowControl/>
        <w:autoSpaceDE w:val="0"/>
        <w:autoSpaceDN w:val="0"/>
        <w:adjustRightInd w:val="0"/>
        <w:jc w:val="center"/>
        <w:rPr>
          <w:b/>
          <w:bCs/>
          <w:sz w:val="22"/>
          <w:szCs w:val="22"/>
        </w:rPr>
      </w:pPr>
      <w:r w:rsidRPr="00FB6BCF">
        <w:rPr>
          <w:b/>
          <w:bCs/>
          <w:sz w:val="22"/>
          <w:szCs w:val="22"/>
        </w:rPr>
        <w:t>Тарифы на тепловую энергию (мощность), поставляемую потребителям</w:t>
      </w:r>
    </w:p>
    <w:p w14:paraId="0B006F94" w14:textId="77777777" w:rsidR="00FB6BCF" w:rsidRPr="00FB6BCF" w:rsidRDefault="00FB6BCF" w:rsidP="00FB6BCF">
      <w:pPr>
        <w:widowControl/>
        <w:autoSpaceDE w:val="0"/>
        <w:autoSpaceDN w:val="0"/>
        <w:adjustRightInd w:val="0"/>
        <w:jc w:val="center"/>
        <w:rPr>
          <w:b/>
          <w:sz w:val="22"/>
          <w:szCs w:val="22"/>
        </w:rPr>
      </w:pPr>
    </w:p>
    <w:tbl>
      <w:tblPr>
        <w:tblW w:w="5059"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0"/>
        <w:gridCol w:w="1929"/>
        <w:gridCol w:w="1562"/>
        <w:gridCol w:w="710"/>
        <w:gridCol w:w="1279"/>
        <w:gridCol w:w="1566"/>
        <w:gridCol w:w="448"/>
        <w:gridCol w:w="565"/>
        <w:gridCol w:w="701"/>
        <w:gridCol w:w="495"/>
        <w:gridCol w:w="640"/>
      </w:tblGrid>
      <w:tr w:rsidR="00FB6BCF" w:rsidRPr="00FB6BCF" w14:paraId="061F7ED6" w14:textId="77777777" w:rsidTr="0020059D">
        <w:trPr>
          <w:trHeight w:val="283"/>
        </w:trPr>
        <w:tc>
          <w:tcPr>
            <w:tcW w:w="204" w:type="pct"/>
            <w:vMerge w:val="restart"/>
            <w:shd w:val="clear" w:color="auto" w:fill="auto"/>
            <w:vAlign w:val="center"/>
            <w:hideMark/>
          </w:tcPr>
          <w:p w14:paraId="2AC537B1" w14:textId="77777777" w:rsidR="00FB6BCF" w:rsidRPr="00FB6BCF" w:rsidRDefault="00FB6BCF" w:rsidP="00FB6BCF">
            <w:pPr>
              <w:widowControl/>
              <w:jc w:val="center"/>
              <w:rPr>
                <w:sz w:val="22"/>
                <w:szCs w:val="22"/>
              </w:rPr>
            </w:pPr>
            <w:r w:rsidRPr="00FB6BCF">
              <w:rPr>
                <w:sz w:val="22"/>
                <w:szCs w:val="22"/>
              </w:rPr>
              <w:t>№ п/п</w:t>
            </w:r>
          </w:p>
        </w:tc>
        <w:tc>
          <w:tcPr>
            <w:tcW w:w="935" w:type="pct"/>
            <w:vMerge w:val="restart"/>
            <w:shd w:val="clear" w:color="auto" w:fill="auto"/>
            <w:vAlign w:val="center"/>
            <w:hideMark/>
          </w:tcPr>
          <w:p w14:paraId="6AF63A3E" w14:textId="77777777" w:rsidR="00FB6BCF" w:rsidRPr="00FB6BCF" w:rsidRDefault="00FB6BCF" w:rsidP="00FB6BCF">
            <w:pPr>
              <w:widowControl/>
              <w:jc w:val="center"/>
              <w:rPr>
                <w:sz w:val="22"/>
                <w:szCs w:val="22"/>
              </w:rPr>
            </w:pPr>
            <w:r w:rsidRPr="00FB6BCF">
              <w:rPr>
                <w:sz w:val="22"/>
                <w:szCs w:val="22"/>
              </w:rPr>
              <w:t>Наименование регулируемой организации</w:t>
            </w:r>
          </w:p>
        </w:tc>
        <w:tc>
          <w:tcPr>
            <w:tcW w:w="757" w:type="pct"/>
            <w:vMerge w:val="restart"/>
            <w:shd w:val="clear" w:color="auto" w:fill="auto"/>
            <w:noWrap/>
            <w:vAlign w:val="center"/>
            <w:hideMark/>
          </w:tcPr>
          <w:p w14:paraId="03255E87" w14:textId="77777777" w:rsidR="00FB6BCF" w:rsidRPr="00FB6BCF" w:rsidRDefault="00FB6BCF" w:rsidP="00FB6BCF">
            <w:pPr>
              <w:widowControl/>
              <w:jc w:val="center"/>
              <w:rPr>
                <w:sz w:val="22"/>
                <w:szCs w:val="22"/>
              </w:rPr>
            </w:pPr>
            <w:r w:rsidRPr="00FB6BCF">
              <w:rPr>
                <w:sz w:val="22"/>
                <w:szCs w:val="22"/>
              </w:rPr>
              <w:t>Вид тарифа</w:t>
            </w:r>
          </w:p>
        </w:tc>
        <w:tc>
          <w:tcPr>
            <w:tcW w:w="344" w:type="pct"/>
            <w:vMerge w:val="restart"/>
            <w:shd w:val="clear" w:color="auto" w:fill="auto"/>
            <w:noWrap/>
            <w:vAlign w:val="center"/>
            <w:hideMark/>
          </w:tcPr>
          <w:p w14:paraId="4BA81A36" w14:textId="77777777" w:rsidR="00FB6BCF" w:rsidRPr="00FB6BCF" w:rsidRDefault="00FB6BCF" w:rsidP="00FB6BCF">
            <w:pPr>
              <w:widowControl/>
              <w:jc w:val="center"/>
              <w:rPr>
                <w:sz w:val="22"/>
                <w:szCs w:val="22"/>
              </w:rPr>
            </w:pPr>
            <w:r w:rsidRPr="00FB6BCF">
              <w:rPr>
                <w:sz w:val="22"/>
                <w:szCs w:val="22"/>
              </w:rPr>
              <w:t>Год</w:t>
            </w:r>
          </w:p>
        </w:tc>
        <w:tc>
          <w:tcPr>
            <w:tcW w:w="1379" w:type="pct"/>
            <w:gridSpan w:val="2"/>
            <w:shd w:val="clear" w:color="auto" w:fill="auto"/>
            <w:noWrap/>
            <w:vAlign w:val="center"/>
            <w:hideMark/>
          </w:tcPr>
          <w:p w14:paraId="0B027A2A" w14:textId="77777777" w:rsidR="00FB6BCF" w:rsidRPr="00FB6BCF" w:rsidRDefault="00FB6BCF" w:rsidP="00FB6BCF">
            <w:pPr>
              <w:widowControl/>
              <w:jc w:val="center"/>
              <w:rPr>
                <w:sz w:val="22"/>
                <w:szCs w:val="22"/>
              </w:rPr>
            </w:pPr>
            <w:r w:rsidRPr="00FB6BCF">
              <w:rPr>
                <w:sz w:val="22"/>
                <w:szCs w:val="22"/>
              </w:rPr>
              <w:t>Вода</w:t>
            </w:r>
          </w:p>
        </w:tc>
        <w:tc>
          <w:tcPr>
            <w:tcW w:w="1071" w:type="pct"/>
            <w:gridSpan w:val="4"/>
            <w:shd w:val="clear" w:color="auto" w:fill="auto"/>
            <w:noWrap/>
            <w:vAlign w:val="center"/>
            <w:hideMark/>
          </w:tcPr>
          <w:p w14:paraId="791560FD" w14:textId="77777777" w:rsidR="00FB6BCF" w:rsidRPr="00FB6BCF" w:rsidRDefault="00FB6BCF" w:rsidP="00FB6BCF">
            <w:pPr>
              <w:widowControl/>
              <w:jc w:val="center"/>
              <w:rPr>
                <w:sz w:val="22"/>
                <w:szCs w:val="22"/>
              </w:rPr>
            </w:pPr>
            <w:r w:rsidRPr="00FB6BCF">
              <w:rPr>
                <w:sz w:val="22"/>
                <w:szCs w:val="22"/>
              </w:rPr>
              <w:t>Отборный пар давлением</w:t>
            </w:r>
          </w:p>
        </w:tc>
        <w:tc>
          <w:tcPr>
            <w:tcW w:w="309" w:type="pct"/>
            <w:vMerge w:val="restart"/>
            <w:shd w:val="clear" w:color="auto" w:fill="auto"/>
            <w:vAlign w:val="center"/>
            <w:hideMark/>
          </w:tcPr>
          <w:p w14:paraId="4436D1E8" w14:textId="77777777" w:rsidR="00FB6BCF" w:rsidRPr="00FB6BCF" w:rsidRDefault="00FB6BCF" w:rsidP="00FB6BCF">
            <w:pPr>
              <w:widowControl/>
              <w:jc w:val="center"/>
              <w:rPr>
                <w:sz w:val="22"/>
                <w:szCs w:val="22"/>
              </w:rPr>
            </w:pPr>
            <w:r w:rsidRPr="00FB6BCF">
              <w:rPr>
                <w:sz w:val="22"/>
                <w:szCs w:val="22"/>
              </w:rPr>
              <w:t>Острый и редуцированный пар</w:t>
            </w:r>
          </w:p>
        </w:tc>
      </w:tr>
      <w:tr w:rsidR="00FB6BCF" w:rsidRPr="00FB6BCF" w14:paraId="382116CE" w14:textId="77777777" w:rsidTr="0020059D">
        <w:trPr>
          <w:trHeight w:val="540"/>
        </w:trPr>
        <w:tc>
          <w:tcPr>
            <w:tcW w:w="204" w:type="pct"/>
            <w:vMerge/>
            <w:shd w:val="clear" w:color="auto" w:fill="auto"/>
            <w:noWrap/>
            <w:vAlign w:val="center"/>
            <w:hideMark/>
          </w:tcPr>
          <w:p w14:paraId="01518B26" w14:textId="77777777" w:rsidR="00FB6BCF" w:rsidRPr="00FB6BCF" w:rsidRDefault="00FB6BCF" w:rsidP="00FB6BCF">
            <w:pPr>
              <w:widowControl/>
              <w:jc w:val="center"/>
              <w:rPr>
                <w:sz w:val="22"/>
                <w:szCs w:val="22"/>
              </w:rPr>
            </w:pPr>
          </w:p>
        </w:tc>
        <w:tc>
          <w:tcPr>
            <w:tcW w:w="935" w:type="pct"/>
            <w:vMerge/>
            <w:shd w:val="clear" w:color="auto" w:fill="auto"/>
            <w:vAlign w:val="center"/>
            <w:hideMark/>
          </w:tcPr>
          <w:p w14:paraId="3053D525" w14:textId="77777777" w:rsidR="00FB6BCF" w:rsidRPr="00FB6BCF" w:rsidRDefault="00FB6BCF" w:rsidP="00FB6BCF">
            <w:pPr>
              <w:widowControl/>
              <w:rPr>
                <w:sz w:val="22"/>
                <w:szCs w:val="22"/>
              </w:rPr>
            </w:pPr>
          </w:p>
        </w:tc>
        <w:tc>
          <w:tcPr>
            <w:tcW w:w="757" w:type="pct"/>
            <w:vMerge/>
            <w:shd w:val="clear" w:color="auto" w:fill="auto"/>
            <w:noWrap/>
            <w:vAlign w:val="center"/>
            <w:hideMark/>
          </w:tcPr>
          <w:p w14:paraId="1B24C9F5" w14:textId="77777777" w:rsidR="00FB6BCF" w:rsidRPr="00FB6BCF" w:rsidRDefault="00FB6BCF" w:rsidP="00FB6BCF">
            <w:pPr>
              <w:widowControl/>
              <w:jc w:val="center"/>
              <w:rPr>
                <w:sz w:val="22"/>
                <w:szCs w:val="22"/>
              </w:rPr>
            </w:pPr>
          </w:p>
        </w:tc>
        <w:tc>
          <w:tcPr>
            <w:tcW w:w="344" w:type="pct"/>
            <w:vMerge/>
            <w:shd w:val="clear" w:color="auto" w:fill="auto"/>
            <w:noWrap/>
            <w:vAlign w:val="center"/>
            <w:hideMark/>
          </w:tcPr>
          <w:p w14:paraId="6D646EFD" w14:textId="77777777" w:rsidR="00FB6BCF" w:rsidRPr="00FB6BCF" w:rsidRDefault="00FB6BCF" w:rsidP="00FB6BCF">
            <w:pPr>
              <w:widowControl/>
              <w:jc w:val="center"/>
              <w:rPr>
                <w:sz w:val="22"/>
                <w:szCs w:val="22"/>
              </w:rPr>
            </w:pPr>
          </w:p>
        </w:tc>
        <w:tc>
          <w:tcPr>
            <w:tcW w:w="620" w:type="pct"/>
            <w:shd w:val="clear" w:color="auto" w:fill="auto"/>
            <w:noWrap/>
            <w:vAlign w:val="center"/>
            <w:hideMark/>
          </w:tcPr>
          <w:p w14:paraId="4102E432" w14:textId="77777777" w:rsidR="00FB6BCF" w:rsidRPr="00FB6BCF" w:rsidRDefault="00FB6BCF" w:rsidP="00FB6BCF">
            <w:pPr>
              <w:widowControl/>
              <w:jc w:val="center"/>
              <w:rPr>
                <w:sz w:val="22"/>
                <w:szCs w:val="22"/>
              </w:rPr>
            </w:pPr>
            <w:r w:rsidRPr="00FB6BCF">
              <w:rPr>
                <w:sz w:val="22"/>
                <w:szCs w:val="22"/>
              </w:rPr>
              <w:t>1 полугодие</w:t>
            </w:r>
          </w:p>
        </w:tc>
        <w:tc>
          <w:tcPr>
            <w:tcW w:w="759" w:type="pct"/>
            <w:shd w:val="clear" w:color="auto" w:fill="auto"/>
            <w:vAlign w:val="center"/>
          </w:tcPr>
          <w:p w14:paraId="26F93333" w14:textId="77777777" w:rsidR="00FB6BCF" w:rsidRPr="00FB6BCF" w:rsidRDefault="00FB6BCF" w:rsidP="00FB6BCF">
            <w:pPr>
              <w:widowControl/>
              <w:jc w:val="center"/>
              <w:rPr>
                <w:sz w:val="22"/>
                <w:szCs w:val="22"/>
              </w:rPr>
            </w:pPr>
            <w:r w:rsidRPr="00FB6BCF">
              <w:rPr>
                <w:sz w:val="22"/>
                <w:szCs w:val="22"/>
              </w:rPr>
              <w:t>2 полугодие</w:t>
            </w:r>
          </w:p>
        </w:tc>
        <w:tc>
          <w:tcPr>
            <w:tcW w:w="217" w:type="pct"/>
            <w:shd w:val="clear" w:color="auto" w:fill="auto"/>
            <w:vAlign w:val="center"/>
            <w:hideMark/>
          </w:tcPr>
          <w:p w14:paraId="412DE79F" w14:textId="77777777" w:rsidR="00FB6BCF" w:rsidRPr="00FB6BCF" w:rsidRDefault="00FB6BCF" w:rsidP="00FB6BCF">
            <w:pPr>
              <w:widowControl/>
              <w:jc w:val="center"/>
              <w:rPr>
                <w:szCs w:val="22"/>
              </w:rPr>
            </w:pPr>
            <w:r w:rsidRPr="00FB6BCF">
              <w:rPr>
                <w:szCs w:val="22"/>
              </w:rPr>
              <w:t>от 1,2 до 2,5 кг/</w:t>
            </w:r>
          </w:p>
          <w:p w14:paraId="191B8C2A" w14:textId="77777777" w:rsidR="00FB6BCF" w:rsidRPr="00FB6BCF" w:rsidRDefault="00FB6BCF" w:rsidP="00FB6BCF">
            <w:pPr>
              <w:widowControl/>
              <w:jc w:val="center"/>
              <w:rPr>
                <w:szCs w:val="22"/>
              </w:rPr>
            </w:pPr>
            <w:r w:rsidRPr="00FB6BCF">
              <w:rPr>
                <w:szCs w:val="22"/>
              </w:rPr>
              <w:t>см</w:t>
            </w:r>
            <w:r w:rsidRPr="00FB6BCF">
              <w:rPr>
                <w:szCs w:val="22"/>
                <w:vertAlign w:val="superscript"/>
              </w:rPr>
              <w:t>2</w:t>
            </w:r>
          </w:p>
        </w:tc>
        <w:tc>
          <w:tcPr>
            <w:tcW w:w="274" w:type="pct"/>
            <w:vAlign w:val="center"/>
          </w:tcPr>
          <w:p w14:paraId="50DCF316" w14:textId="77777777" w:rsidR="00FB6BCF" w:rsidRPr="00FB6BCF" w:rsidRDefault="00FB6BCF" w:rsidP="00FB6BCF">
            <w:pPr>
              <w:widowControl/>
              <w:jc w:val="center"/>
              <w:rPr>
                <w:szCs w:val="22"/>
              </w:rPr>
            </w:pPr>
            <w:r w:rsidRPr="00FB6BCF">
              <w:rPr>
                <w:szCs w:val="22"/>
              </w:rPr>
              <w:t>от 2,5 до 7,0 кг/см</w:t>
            </w:r>
            <w:r w:rsidRPr="00FB6BCF">
              <w:rPr>
                <w:szCs w:val="22"/>
                <w:vertAlign w:val="superscript"/>
              </w:rPr>
              <w:t>2</w:t>
            </w:r>
          </w:p>
        </w:tc>
        <w:tc>
          <w:tcPr>
            <w:tcW w:w="340" w:type="pct"/>
            <w:vAlign w:val="center"/>
          </w:tcPr>
          <w:p w14:paraId="476665F0" w14:textId="77777777" w:rsidR="00FB6BCF" w:rsidRPr="00FB6BCF" w:rsidRDefault="00FB6BCF" w:rsidP="00FB6BCF">
            <w:pPr>
              <w:widowControl/>
              <w:jc w:val="center"/>
              <w:rPr>
                <w:szCs w:val="22"/>
              </w:rPr>
            </w:pPr>
            <w:r w:rsidRPr="00FB6BCF">
              <w:rPr>
                <w:szCs w:val="22"/>
              </w:rPr>
              <w:t>от 7,0 до 13,0 кг/</w:t>
            </w:r>
          </w:p>
          <w:p w14:paraId="3E6184F3" w14:textId="77777777" w:rsidR="00FB6BCF" w:rsidRPr="00FB6BCF" w:rsidRDefault="00FB6BCF" w:rsidP="00FB6BCF">
            <w:pPr>
              <w:widowControl/>
              <w:jc w:val="center"/>
              <w:rPr>
                <w:szCs w:val="22"/>
              </w:rPr>
            </w:pPr>
            <w:r w:rsidRPr="00FB6BCF">
              <w:rPr>
                <w:szCs w:val="22"/>
              </w:rPr>
              <w:t>см</w:t>
            </w:r>
            <w:r w:rsidRPr="00FB6BCF">
              <w:rPr>
                <w:szCs w:val="22"/>
                <w:vertAlign w:val="superscript"/>
              </w:rPr>
              <w:t>2</w:t>
            </w:r>
          </w:p>
        </w:tc>
        <w:tc>
          <w:tcPr>
            <w:tcW w:w="240" w:type="pct"/>
            <w:vAlign w:val="center"/>
          </w:tcPr>
          <w:p w14:paraId="3E36332C" w14:textId="77777777" w:rsidR="00FB6BCF" w:rsidRPr="00FB6BCF" w:rsidRDefault="00FB6BCF" w:rsidP="00FB6BCF">
            <w:pPr>
              <w:widowControl/>
              <w:ind w:right="-108" w:hanging="109"/>
              <w:jc w:val="center"/>
              <w:rPr>
                <w:szCs w:val="22"/>
              </w:rPr>
            </w:pPr>
            <w:r w:rsidRPr="00FB6BCF">
              <w:rPr>
                <w:szCs w:val="22"/>
              </w:rPr>
              <w:t>Свыше 13,0 кг/</w:t>
            </w:r>
          </w:p>
          <w:p w14:paraId="4055F11B" w14:textId="77777777" w:rsidR="00FB6BCF" w:rsidRPr="00FB6BCF" w:rsidRDefault="00FB6BCF" w:rsidP="00FB6BCF">
            <w:pPr>
              <w:widowControl/>
              <w:jc w:val="center"/>
              <w:rPr>
                <w:szCs w:val="22"/>
              </w:rPr>
            </w:pPr>
            <w:r w:rsidRPr="00FB6BCF">
              <w:rPr>
                <w:szCs w:val="22"/>
              </w:rPr>
              <w:t>см</w:t>
            </w:r>
            <w:r w:rsidRPr="00FB6BCF">
              <w:rPr>
                <w:szCs w:val="22"/>
                <w:vertAlign w:val="superscript"/>
              </w:rPr>
              <w:t>2</w:t>
            </w:r>
          </w:p>
        </w:tc>
        <w:tc>
          <w:tcPr>
            <w:tcW w:w="309" w:type="pct"/>
            <w:vMerge/>
            <w:shd w:val="clear" w:color="auto" w:fill="auto"/>
            <w:vAlign w:val="center"/>
            <w:hideMark/>
          </w:tcPr>
          <w:p w14:paraId="3C0F75A5" w14:textId="77777777" w:rsidR="00FB6BCF" w:rsidRPr="00FB6BCF" w:rsidRDefault="00FB6BCF" w:rsidP="00FB6BCF">
            <w:pPr>
              <w:widowControl/>
              <w:jc w:val="center"/>
              <w:rPr>
                <w:sz w:val="22"/>
                <w:szCs w:val="22"/>
              </w:rPr>
            </w:pPr>
          </w:p>
        </w:tc>
      </w:tr>
      <w:tr w:rsidR="00FB6BCF" w:rsidRPr="00FB6BCF" w14:paraId="5ECAB0F4" w14:textId="77777777" w:rsidTr="0020059D">
        <w:trPr>
          <w:trHeight w:val="397"/>
        </w:trPr>
        <w:tc>
          <w:tcPr>
            <w:tcW w:w="5000" w:type="pct"/>
            <w:gridSpan w:val="11"/>
            <w:shd w:val="clear" w:color="auto" w:fill="auto"/>
            <w:noWrap/>
            <w:vAlign w:val="center"/>
            <w:hideMark/>
          </w:tcPr>
          <w:p w14:paraId="6874AAD6" w14:textId="77777777" w:rsidR="00FB6BCF" w:rsidRPr="00FB6BCF" w:rsidRDefault="00FB6BCF" w:rsidP="00FB6BCF">
            <w:pPr>
              <w:widowControl/>
              <w:jc w:val="center"/>
              <w:rPr>
                <w:sz w:val="22"/>
                <w:szCs w:val="22"/>
              </w:rPr>
            </w:pPr>
            <w:r w:rsidRPr="00FB6BCF">
              <w:rPr>
                <w:sz w:val="22"/>
                <w:szCs w:val="22"/>
              </w:rPr>
              <w:t>Для потребителей, в случае отсутствия дифференциации тарифов по схеме подключения</w:t>
            </w:r>
          </w:p>
        </w:tc>
      </w:tr>
      <w:tr w:rsidR="00FB6BCF" w:rsidRPr="00FB6BCF" w14:paraId="778155DE" w14:textId="77777777" w:rsidTr="0020059D">
        <w:trPr>
          <w:trHeight w:hRule="exact" w:val="340"/>
        </w:trPr>
        <w:tc>
          <w:tcPr>
            <w:tcW w:w="204" w:type="pct"/>
            <w:vMerge w:val="restart"/>
            <w:shd w:val="clear" w:color="auto" w:fill="auto"/>
            <w:noWrap/>
            <w:vAlign w:val="center"/>
          </w:tcPr>
          <w:p w14:paraId="20F358FC" w14:textId="77777777" w:rsidR="00FB6BCF" w:rsidRPr="00FB6BCF" w:rsidRDefault="00FB6BCF" w:rsidP="00FB6BCF">
            <w:pPr>
              <w:jc w:val="center"/>
              <w:rPr>
                <w:sz w:val="22"/>
                <w:szCs w:val="22"/>
              </w:rPr>
            </w:pPr>
            <w:r w:rsidRPr="00FB6BCF">
              <w:rPr>
                <w:sz w:val="22"/>
                <w:szCs w:val="22"/>
              </w:rPr>
              <w:t>1.</w:t>
            </w:r>
          </w:p>
        </w:tc>
        <w:tc>
          <w:tcPr>
            <w:tcW w:w="935" w:type="pct"/>
            <w:vMerge w:val="restart"/>
            <w:shd w:val="clear" w:color="auto" w:fill="auto"/>
            <w:vAlign w:val="center"/>
          </w:tcPr>
          <w:p w14:paraId="32A974F1" w14:textId="77777777" w:rsidR="00FB6BCF" w:rsidRPr="00FB6BCF" w:rsidRDefault="00FB6BCF" w:rsidP="00FB6BCF">
            <w:pPr>
              <w:rPr>
                <w:sz w:val="22"/>
                <w:szCs w:val="22"/>
              </w:rPr>
            </w:pPr>
            <w:r w:rsidRPr="00FB6BCF">
              <w:rPr>
                <w:sz w:val="22"/>
                <w:szCs w:val="22"/>
              </w:rPr>
              <w:t xml:space="preserve">МУП «КС» (д. </w:t>
            </w:r>
            <w:proofErr w:type="spellStart"/>
            <w:r w:rsidRPr="00FB6BCF">
              <w:rPr>
                <w:sz w:val="22"/>
                <w:szCs w:val="22"/>
              </w:rPr>
              <w:t>Гаврилково</w:t>
            </w:r>
            <w:proofErr w:type="spellEnd"/>
            <w:r w:rsidRPr="00FB6BCF">
              <w:rPr>
                <w:sz w:val="22"/>
                <w:szCs w:val="22"/>
              </w:rPr>
              <w:t>, Вичугский район)</w:t>
            </w:r>
          </w:p>
        </w:tc>
        <w:tc>
          <w:tcPr>
            <w:tcW w:w="757" w:type="pct"/>
            <w:vMerge w:val="restart"/>
            <w:shd w:val="clear" w:color="auto" w:fill="auto"/>
            <w:vAlign w:val="center"/>
          </w:tcPr>
          <w:p w14:paraId="29F820A3" w14:textId="77777777" w:rsidR="00FB6BCF" w:rsidRPr="00FB6BCF" w:rsidRDefault="00FB6BCF" w:rsidP="00FB6BCF">
            <w:pPr>
              <w:jc w:val="center"/>
              <w:rPr>
                <w:sz w:val="22"/>
                <w:szCs w:val="22"/>
              </w:rPr>
            </w:pPr>
            <w:proofErr w:type="spellStart"/>
            <w:r w:rsidRPr="00FB6BCF">
              <w:rPr>
                <w:sz w:val="22"/>
                <w:szCs w:val="22"/>
              </w:rPr>
              <w:t>Одноставочный</w:t>
            </w:r>
            <w:proofErr w:type="spellEnd"/>
            <w:r w:rsidRPr="00FB6BCF">
              <w:rPr>
                <w:sz w:val="22"/>
                <w:szCs w:val="22"/>
              </w:rPr>
              <w:t>, руб./Гкал, НДС не облагается</w:t>
            </w:r>
          </w:p>
        </w:tc>
        <w:tc>
          <w:tcPr>
            <w:tcW w:w="344" w:type="pct"/>
            <w:shd w:val="clear" w:color="auto" w:fill="auto"/>
            <w:noWrap/>
            <w:vAlign w:val="center"/>
          </w:tcPr>
          <w:p w14:paraId="2F08D3F3" w14:textId="77777777" w:rsidR="00FB6BCF" w:rsidRPr="00FB6BCF" w:rsidRDefault="00FB6BCF" w:rsidP="00FB6BCF">
            <w:pPr>
              <w:widowControl/>
              <w:jc w:val="center"/>
              <w:rPr>
                <w:sz w:val="22"/>
                <w:szCs w:val="22"/>
              </w:rPr>
            </w:pPr>
            <w:r w:rsidRPr="00FB6BCF">
              <w:rPr>
                <w:sz w:val="22"/>
                <w:szCs w:val="22"/>
              </w:rPr>
              <w:t>2024</w:t>
            </w:r>
          </w:p>
        </w:tc>
        <w:tc>
          <w:tcPr>
            <w:tcW w:w="620" w:type="pct"/>
            <w:shd w:val="clear" w:color="auto" w:fill="auto"/>
            <w:noWrap/>
            <w:vAlign w:val="center"/>
          </w:tcPr>
          <w:p w14:paraId="00B7D6BD" w14:textId="77777777" w:rsidR="00FB6BCF" w:rsidRPr="00FB6BCF" w:rsidRDefault="00FB6BCF" w:rsidP="00FB6BCF">
            <w:pPr>
              <w:jc w:val="center"/>
              <w:rPr>
                <w:sz w:val="22"/>
              </w:rPr>
            </w:pPr>
            <w:r w:rsidRPr="00FB6BCF">
              <w:rPr>
                <w:sz w:val="22"/>
              </w:rPr>
              <w:t>4 389,97</w:t>
            </w:r>
          </w:p>
        </w:tc>
        <w:tc>
          <w:tcPr>
            <w:tcW w:w="759" w:type="pct"/>
            <w:shd w:val="clear" w:color="auto" w:fill="auto"/>
            <w:vAlign w:val="center"/>
          </w:tcPr>
          <w:p w14:paraId="27B5D2C0" w14:textId="77777777" w:rsidR="00FB6BCF" w:rsidRPr="00FB6BCF" w:rsidRDefault="00FB6BCF" w:rsidP="00FB6BCF">
            <w:pPr>
              <w:jc w:val="center"/>
              <w:rPr>
                <w:sz w:val="22"/>
              </w:rPr>
            </w:pPr>
            <w:r w:rsidRPr="00FB6BCF">
              <w:rPr>
                <w:sz w:val="22"/>
              </w:rPr>
              <w:t>5 315,08</w:t>
            </w:r>
          </w:p>
        </w:tc>
        <w:tc>
          <w:tcPr>
            <w:tcW w:w="217" w:type="pct"/>
            <w:shd w:val="clear" w:color="auto" w:fill="auto"/>
            <w:noWrap/>
            <w:vAlign w:val="center"/>
          </w:tcPr>
          <w:p w14:paraId="0562CB2C" w14:textId="77777777" w:rsidR="00FB6BCF" w:rsidRPr="00FB6BCF" w:rsidRDefault="00FB6BCF" w:rsidP="00FB6BCF">
            <w:pPr>
              <w:widowControl/>
              <w:jc w:val="center"/>
              <w:rPr>
                <w:sz w:val="22"/>
                <w:szCs w:val="22"/>
              </w:rPr>
            </w:pPr>
            <w:r w:rsidRPr="00FB6BCF">
              <w:rPr>
                <w:sz w:val="22"/>
                <w:szCs w:val="22"/>
              </w:rPr>
              <w:t>-</w:t>
            </w:r>
          </w:p>
        </w:tc>
        <w:tc>
          <w:tcPr>
            <w:tcW w:w="274" w:type="pct"/>
            <w:vAlign w:val="center"/>
          </w:tcPr>
          <w:p w14:paraId="3A191789" w14:textId="77777777" w:rsidR="00FB6BCF" w:rsidRPr="00FB6BCF" w:rsidRDefault="00FB6BCF" w:rsidP="00FB6BCF">
            <w:pPr>
              <w:widowControl/>
              <w:jc w:val="center"/>
              <w:rPr>
                <w:sz w:val="22"/>
                <w:szCs w:val="22"/>
              </w:rPr>
            </w:pPr>
            <w:r w:rsidRPr="00FB6BCF">
              <w:rPr>
                <w:sz w:val="22"/>
                <w:szCs w:val="22"/>
              </w:rPr>
              <w:t>-</w:t>
            </w:r>
          </w:p>
        </w:tc>
        <w:tc>
          <w:tcPr>
            <w:tcW w:w="340" w:type="pct"/>
            <w:vAlign w:val="center"/>
          </w:tcPr>
          <w:p w14:paraId="6FA8BBF8" w14:textId="77777777" w:rsidR="00FB6BCF" w:rsidRPr="00FB6BCF" w:rsidRDefault="00FB6BCF" w:rsidP="00FB6BCF">
            <w:pPr>
              <w:widowControl/>
              <w:jc w:val="center"/>
              <w:rPr>
                <w:sz w:val="22"/>
                <w:szCs w:val="22"/>
              </w:rPr>
            </w:pPr>
            <w:r w:rsidRPr="00FB6BCF">
              <w:rPr>
                <w:sz w:val="22"/>
                <w:szCs w:val="22"/>
              </w:rPr>
              <w:t>-</w:t>
            </w:r>
          </w:p>
        </w:tc>
        <w:tc>
          <w:tcPr>
            <w:tcW w:w="240" w:type="pct"/>
            <w:vAlign w:val="center"/>
          </w:tcPr>
          <w:p w14:paraId="37400F7B" w14:textId="77777777" w:rsidR="00FB6BCF" w:rsidRPr="00FB6BCF" w:rsidRDefault="00FB6BCF" w:rsidP="00FB6BCF">
            <w:pPr>
              <w:widowControl/>
              <w:jc w:val="center"/>
              <w:rPr>
                <w:sz w:val="22"/>
                <w:szCs w:val="22"/>
              </w:rPr>
            </w:pPr>
            <w:r w:rsidRPr="00FB6BCF">
              <w:rPr>
                <w:sz w:val="22"/>
                <w:szCs w:val="22"/>
              </w:rPr>
              <w:t>-</w:t>
            </w:r>
          </w:p>
        </w:tc>
        <w:tc>
          <w:tcPr>
            <w:tcW w:w="309" w:type="pct"/>
            <w:shd w:val="clear" w:color="auto" w:fill="auto"/>
            <w:noWrap/>
            <w:vAlign w:val="center"/>
          </w:tcPr>
          <w:p w14:paraId="2F9EBB39" w14:textId="77777777" w:rsidR="00FB6BCF" w:rsidRPr="00FB6BCF" w:rsidRDefault="00FB6BCF" w:rsidP="00FB6BCF">
            <w:pPr>
              <w:widowControl/>
              <w:jc w:val="center"/>
              <w:rPr>
                <w:sz w:val="22"/>
                <w:szCs w:val="22"/>
              </w:rPr>
            </w:pPr>
            <w:r w:rsidRPr="00FB6BCF">
              <w:rPr>
                <w:sz w:val="22"/>
                <w:szCs w:val="22"/>
              </w:rPr>
              <w:t>-</w:t>
            </w:r>
          </w:p>
        </w:tc>
      </w:tr>
      <w:tr w:rsidR="00FB6BCF" w:rsidRPr="00FB6BCF" w14:paraId="22B60A52" w14:textId="77777777" w:rsidTr="0020059D">
        <w:trPr>
          <w:trHeight w:hRule="exact" w:val="340"/>
        </w:trPr>
        <w:tc>
          <w:tcPr>
            <w:tcW w:w="204" w:type="pct"/>
            <w:vMerge/>
            <w:shd w:val="clear" w:color="auto" w:fill="auto"/>
            <w:noWrap/>
            <w:vAlign w:val="center"/>
            <w:hideMark/>
          </w:tcPr>
          <w:p w14:paraId="37C80F86" w14:textId="77777777" w:rsidR="00FB6BCF" w:rsidRPr="00FB6BCF" w:rsidRDefault="00FB6BCF" w:rsidP="00FB6BCF">
            <w:pPr>
              <w:jc w:val="center"/>
              <w:rPr>
                <w:sz w:val="22"/>
                <w:szCs w:val="22"/>
              </w:rPr>
            </w:pPr>
          </w:p>
        </w:tc>
        <w:tc>
          <w:tcPr>
            <w:tcW w:w="935" w:type="pct"/>
            <w:vMerge/>
            <w:shd w:val="clear" w:color="auto" w:fill="auto"/>
            <w:vAlign w:val="center"/>
            <w:hideMark/>
          </w:tcPr>
          <w:p w14:paraId="1108547C" w14:textId="77777777" w:rsidR="00FB6BCF" w:rsidRPr="00FB6BCF" w:rsidRDefault="00FB6BCF" w:rsidP="00FB6BCF">
            <w:pPr>
              <w:widowControl/>
              <w:rPr>
                <w:sz w:val="22"/>
                <w:szCs w:val="22"/>
              </w:rPr>
            </w:pPr>
          </w:p>
        </w:tc>
        <w:tc>
          <w:tcPr>
            <w:tcW w:w="757" w:type="pct"/>
            <w:vMerge/>
            <w:shd w:val="clear" w:color="auto" w:fill="auto"/>
            <w:vAlign w:val="center"/>
            <w:hideMark/>
          </w:tcPr>
          <w:p w14:paraId="079DD37F" w14:textId="77777777" w:rsidR="00FB6BCF" w:rsidRPr="00FB6BCF" w:rsidRDefault="00FB6BCF" w:rsidP="00FB6BCF">
            <w:pPr>
              <w:widowControl/>
              <w:jc w:val="center"/>
              <w:rPr>
                <w:sz w:val="22"/>
                <w:szCs w:val="22"/>
              </w:rPr>
            </w:pPr>
          </w:p>
        </w:tc>
        <w:tc>
          <w:tcPr>
            <w:tcW w:w="344" w:type="pct"/>
            <w:shd w:val="clear" w:color="auto" w:fill="auto"/>
            <w:noWrap/>
            <w:vAlign w:val="center"/>
            <w:hideMark/>
          </w:tcPr>
          <w:p w14:paraId="4CC75653" w14:textId="77777777" w:rsidR="00FB6BCF" w:rsidRPr="00FB6BCF" w:rsidRDefault="00FB6BCF" w:rsidP="00FB6BCF">
            <w:pPr>
              <w:widowControl/>
              <w:jc w:val="center"/>
              <w:rPr>
                <w:sz w:val="22"/>
                <w:szCs w:val="22"/>
              </w:rPr>
            </w:pPr>
            <w:r w:rsidRPr="00FB6BCF">
              <w:rPr>
                <w:sz w:val="22"/>
                <w:szCs w:val="22"/>
              </w:rPr>
              <w:t>2025</w:t>
            </w:r>
          </w:p>
        </w:tc>
        <w:tc>
          <w:tcPr>
            <w:tcW w:w="620" w:type="pct"/>
            <w:shd w:val="clear" w:color="auto" w:fill="auto"/>
            <w:noWrap/>
            <w:vAlign w:val="center"/>
          </w:tcPr>
          <w:p w14:paraId="164787EB" w14:textId="77777777" w:rsidR="00FB6BCF" w:rsidRPr="00FB6BCF" w:rsidRDefault="00FB6BCF" w:rsidP="00FB6BCF">
            <w:pPr>
              <w:jc w:val="center"/>
              <w:rPr>
                <w:sz w:val="22"/>
              </w:rPr>
            </w:pPr>
            <w:r w:rsidRPr="00FB6BCF">
              <w:rPr>
                <w:sz w:val="22"/>
              </w:rPr>
              <w:t>5 015,81</w:t>
            </w:r>
          </w:p>
        </w:tc>
        <w:tc>
          <w:tcPr>
            <w:tcW w:w="759" w:type="pct"/>
            <w:shd w:val="clear" w:color="auto" w:fill="auto"/>
            <w:vAlign w:val="center"/>
          </w:tcPr>
          <w:p w14:paraId="51360D13" w14:textId="77777777" w:rsidR="00FB6BCF" w:rsidRPr="00FB6BCF" w:rsidRDefault="00FB6BCF" w:rsidP="00FB6BCF">
            <w:pPr>
              <w:jc w:val="center"/>
              <w:rPr>
                <w:sz w:val="22"/>
              </w:rPr>
            </w:pPr>
            <w:r w:rsidRPr="00FB6BCF">
              <w:rPr>
                <w:sz w:val="22"/>
              </w:rPr>
              <w:t>5 142,05</w:t>
            </w:r>
          </w:p>
        </w:tc>
        <w:tc>
          <w:tcPr>
            <w:tcW w:w="217" w:type="pct"/>
            <w:shd w:val="clear" w:color="auto" w:fill="auto"/>
            <w:noWrap/>
            <w:vAlign w:val="center"/>
            <w:hideMark/>
          </w:tcPr>
          <w:p w14:paraId="21A06F6A" w14:textId="77777777" w:rsidR="00FB6BCF" w:rsidRPr="00FB6BCF" w:rsidRDefault="00FB6BCF" w:rsidP="00FB6BCF">
            <w:pPr>
              <w:widowControl/>
              <w:jc w:val="center"/>
              <w:rPr>
                <w:sz w:val="22"/>
                <w:szCs w:val="22"/>
              </w:rPr>
            </w:pPr>
            <w:r w:rsidRPr="00FB6BCF">
              <w:rPr>
                <w:sz w:val="22"/>
                <w:szCs w:val="22"/>
              </w:rPr>
              <w:t>-</w:t>
            </w:r>
          </w:p>
        </w:tc>
        <w:tc>
          <w:tcPr>
            <w:tcW w:w="274" w:type="pct"/>
            <w:vAlign w:val="center"/>
          </w:tcPr>
          <w:p w14:paraId="22DF035C" w14:textId="77777777" w:rsidR="00FB6BCF" w:rsidRPr="00FB6BCF" w:rsidRDefault="00FB6BCF" w:rsidP="00FB6BCF">
            <w:pPr>
              <w:widowControl/>
              <w:jc w:val="center"/>
              <w:rPr>
                <w:sz w:val="22"/>
                <w:szCs w:val="22"/>
              </w:rPr>
            </w:pPr>
            <w:r w:rsidRPr="00FB6BCF">
              <w:rPr>
                <w:sz w:val="22"/>
                <w:szCs w:val="22"/>
              </w:rPr>
              <w:t>-</w:t>
            </w:r>
          </w:p>
        </w:tc>
        <w:tc>
          <w:tcPr>
            <w:tcW w:w="340" w:type="pct"/>
            <w:vAlign w:val="center"/>
          </w:tcPr>
          <w:p w14:paraId="6090AFB2" w14:textId="77777777" w:rsidR="00FB6BCF" w:rsidRPr="00FB6BCF" w:rsidRDefault="00FB6BCF" w:rsidP="00FB6BCF">
            <w:pPr>
              <w:widowControl/>
              <w:jc w:val="center"/>
              <w:rPr>
                <w:sz w:val="22"/>
                <w:szCs w:val="22"/>
              </w:rPr>
            </w:pPr>
            <w:r w:rsidRPr="00FB6BCF">
              <w:rPr>
                <w:sz w:val="22"/>
                <w:szCs w:val="22"/>
              </w:rPr>
              <w:t>-</w:t>
            </w:r>
          </w:p>
        </w:tc>
        <w:tc>
          <w:tcPr>
            <w:tcW w:w="240" w:type="pct"/>
            <w:vAlign w:val="center"/>
          </w:tcPr>
          <w:p w14:paraId="29B12040" w14:textId="77777777" w:rsidR="00FB6BCF" w:rsidRPr="00FB6BCF" w:rsidRDefault="00FB6BCF" w:rsidP="00FB6BCF">
            <w:pPr>
              <w:widowControl/>
              <w:jc w:val="center"/>
              <w:rPr>
                <w:sz w:val="22"/>
                <w:szCs w:val="22"/>
              </w:rPr>
            </w:pPr>
            <w:r w:rsidRPr="00FB6BCF">
              <w:rPr>
                <w:sz w:val="22"/>
                <w:szCs w:val="22"/>
              </w:rPr>
              <w:t>-</w:t>
            </w:r>
          </w:p>
        </w:tc>
        <w:tc>
          <w:tcPr>
            <w:tcW w:w="309" w:type="pct"/>
            <w:shd w:val="clear" w:color="auto" w:fill="auto"/>
            <w:noWrap/>
            <w:vAlign w:val="center"/>
            <w:hideMark/>
          </w:tcPr>
          <w:p w14:paraId="0B2EEFE6" w14:textId="77777777" w:rsidR="00FB6BCF" w:rsidRPr="00FB6BCF" w:rsidRDefault="00FB6BCF" w:rsidP="00FB6BCF">
            <w:pPr>
              <w:widowControl/>
              <w:jc w:val="center"/>
              <w:rPr>
                <w:sz w:val="22"/>
                <w:szCs w:val="22"/>
              </w:rPr>
            </w:pPr>
            <w:r w:rsidRPr="00FB6BCF">
              <w:rPr>
                <w:sz w:val="22"/>
                <w:szCs w:val="22"/>
              </w:rPr>
              <w:t>-</w:t>
            </w:r>
          </w:p>
        </w:tc>
      </w:tr>
      <w:tr w:rsidR="00FB6BCF" w:rsidRPr="00FB6BCF" w14:paraId="38819915" w14:textId="77777777" w:rsidTr="0020059D">
        <w:trPr>
          <w:trHeight w:hRule="exact" w:val="340"/>
        </w:trPr>
        <w:tc>
          <w:tcPr>
            <w:tcW w:w="204" w:type="pct"/>
            <w:vMerge/>
            <w:shd w:val="clear" w:color="auto" w:fill="auto"/>
            <w:noWrap/>
            <w:vAlign w:val="center"/>
          </w:tcPr>
          <w:p w14:paraId="3CB6B55F" w14:textId="77777777" w:rsidR="00FB6BCF" w:rsidRPr="00FB6BCF" w:rsidRDefault="00FB6BCF" w:rsidP="00FB6BCF">
            <w:pPr>
              <w:jc w:val="center"/>
              <w:rPr>
                <w:sz w:val="22"/>
                <w:szCs w:val="22"/>
              </w:rPr>
            </w:pPr>
          </w:p>
        </w:tc>
        <w:tc>
          <w:tcPr>
            <w:tcW w:w="935" w:type="pct"/>
            <w:vMerge/>
            <w:shd w:val="clear" w:color="auto" w:fill="auto"/>
            <w:vAlign w:val="center"/>
          </w:tcPr>
          <w:p w14:paraId="4858BF39" w14:textId="77777777" w:rsidR="00FB6BCF" w:rsidRPr="00FB6BCF" w:rsidRDefault="00FB6BCF" w:rsidP="00FB6BCF">
            <w:pPr>
              <w:widowControl/>
              <w:rPr>
                <w:sz w:val="22"/>
                <w:szCs w:val="22"/>
              </w:rPr>
            </w:pPr>
          </w:p>
        </w:tc>
        <w:tc>
          <w:tcPr>
            <w:tcW w:w="757" w:type="pct"/>
            <w:vMerge/>
            <w:shd w:val="clear" w:color="auto" w:fill="auto"/>
            <w:vAlign w:val="center"/>
          </w:tcPr>
          <w:p w14:paraId="0FACD303" w14:textId="77777777" w:rsidR="00FB6BCF" w:rsidRPr="00FB6BCF" w:rsidRDefault="00FB6BCF" w:rsidP="00FB6BCF">
            <w:pPr>
              <w:widowControl/>
              <w:jc w:val="center"/>
              <w:rPr>
                <w:sz w:val="22"/>
                <w:szCs w:val="22"/>
              </w:rPr>
            </w:pPr>
          </w:p>
        </w:tc>
        <w:tc>
          <w:tcPr>
            <w:tcW w:w="344" w:type="pct"/>
            <w:shd w:val="clear" w:color="auto" w:fill="auto"/>
            <w:noWrap/>
            <w:vAlign w:val="center"/>
          </w:tcPr>
          <w:p w14:paraId="7427E3BE" w14:textId="77777777" w:rsidR="00FB6BCF" w:rsidRPr="00FB6BCF" w:rsidRDefault="00FB6BCF" w:rsidP="00FB6BCF">
            <w:pPr>
              <w:widowControl/>
              <w:jc w:val="center"/>
              <w:rPr>
                <w:sz w:val="22"/>
                <w:szCs w:val="22"/>
              </w:rPr>
            </w:pPr>
            <w:r w:rsidRPr="00FB6BCF">
              <w:rPr>
                <w:sz w:val="22"/>
                <w:szCs w:val="22"/>
              </w:rPr>
              <w:t>2026</w:t>
            </w:r>
          </w:p>
        </w:tc>
        <w:tc>
          <w:tcPr>
            <w:tcW w:w="620" w:type="pct"/>
            <w:shd w:val="clear" w:color="auto" w:fill="auto"/>
            <w:noWrap/>
            <w:vAlign w:val="center"/>
          </w:tcPr>
          <w:p w14:paraId="3958DF11" w14:textId="77777777" w:rsidR="00FB6BCF" w:rsidRPr="00FB6BCF" w:rsidRDefault="00FB6BCF" w:rsidP="00FB6BCF">
            <w:pPr>
              <w:jc w:val="center"/>
              <w:rPr>
                <w:sz w:val="22"/>
              </w:rPr>
            </w:pPr>
            <w:r w:rsidRPr="00FB6BCF">
              <w:rPr>
                <w:sz w:val="22"/>
              </w:rPr>
              <w:t>5 142,05</w:t>
            </w:r>
          </w:p>
        </w:tc>
        <w:tc>
          <w:tcPr>
            <w:tcW w:w="759" w:type="pct"/>
            <w:shd w:val="clear" w:color="auto" w:fill="auto"/>
            <w:vAlign w:val="center"/>
          </w:tcPr>
          <w:p w14:paraId="21727083" w14:textId="77777777" w:rsidR="00FB6BCF" w:rsidRPr="00FB6BCF" w:rsidRDefault="00FB6BCF" w:rsidP="00FB6BCF">
            <w:pPr>
              <w:jc w:val="center"/>
              <w:rPr>
                <w:sz w:val="22"/>
              </w:rPr>
            </w:pPr>
            <w:r w:rsidRPr="00FB6BCF">
              <w:rPr>
                <w:sz w:val="22"/>
              </w:rPr>
              <w:t>5 453,61</w:t>
            </w:r>
          </w:p>
        </w:tc>
        <w:tc>
          <w:tcPr>
            <w:tcW w:w="217" w:type="pct"/>
            <w:shd w:val="clear" w:color="auto" w:fill="auto"/>
            <w:noWrap/>
            <w:vAlign w:val="center"/>
          </w:tcPr>
          <w:p w14:paraId="3E530331" w14:textId="77777777" w:rsidR="00FB6BCF" w:rsidRPr="00FB6BCF" w:rsidRDefault="00FB6BCF" w:rsidP="00FB6BCF">
            <w:pPr>
              <w:widowControl/>
              <w:jc w:val="center"/>
              <w:rPr>
                <w:sz w:val="22"/>
                <w:szCs w:val="22"/>
              </w:rPr>
            </w:pPr>
            <w:r w:rsidRPr="00FB6BCF">
              <w:rPr>
                <w:sz w:val="22"/>
                <w:szCs w:val="22"/>
              </w:rPr>
              <w:t>-</w:t>
            </w:r>
          </w:p>
        </w:tc>
        <w:tc>
          <w:tcPr>
            <w:tcW w:w="274" w:type="pct"/>
            <w:vAlign w:val="center"/>
          </w:tcPr>
          <w:p w14:paraId="11AE5215" w14:textId="77777777" w:rsidR="00FB6BCF" w:rsidRPr="00FB6BCF" w:rsidRDefault="00FB6BCF" w:rsidP="00FB6BCF">
            <w:pPr>
              <w:widowControl/>
              <w:jc w:val="center"/>
              <w:rPr>
                <w:sz w:val="22"/>
                <w:szCs w:val="22"/>
              </w:rPr>
            </w:pPr>
            <w:r w:rsidRPr="00FB6BCF">
              <w:rPr>
                <w:sz w:val="22"/>
                <w:szCs w:val="22"/>
              </w:rPr>
              <w:t>-</w:t>
            </w:r>
          </w:p>
        </w:tc>
        <w:tc>
          <w:tcPr>
            <w:tcW w:w="340" w:type="pct"/>
            <w:vAlign w:val="center"/>
          </w:tcPr>
          <w:p w14:paraId="678FBCF4" w14:textId="77777777" w:rsidR="00FB6BCF" w:rsidRPr="00FB6BCF" w:rsidRDefault="00FB6BCF" w:rsidP="00FB6BCF">
            <w:pPr>
              <w:widowControl/>
              <w:jc w:val="center"/>
              <w:rPr>
                <w:sz w:val="22"/>
                <w:szCs w:val="22"/>
              </w:rPr>
            </w:pPr>
            <w:r w:rsidRPr="00FB6BCF">
              <w:rPr>
                <w:sz w:val="22"/>
                <w:szCs w:val="22"/>
              </w:rPr>
              <w:t>-</w:t>
            </w:r>
          </w:p>
        </w:tc>
        <w:tc>
          <w:tcPr>
            <w:tcW w:w="240" w:type="pct"/>
            <w:vAlign w:val="center"/>
          </w:tcPr>
          <w:p w14:paraId="1050C7DE" w14:textId="77777777" w:rsidR="00FB6BCF" w:rsidRPr="00FB6BCF" w:rsidRDefault="00FB6BCF" w:rsidP="00FB6BCF">
            <w:pPr>
              <w:widowControl/>
              <w:jc w:val="center"/>
              <w:rPr>
                <w:sz w:val="22"/>
                <w:szCs w:val="22"/>
              </w:rPr>
            </w:pPr>
            <w:r w:rsidRPr="00FB6BCF">
              <w:rPr>
                <w:sz w:val="22"/>
                <w:szCs w:val="22"/>
              </w:rPr>
              <w:t>-</w:t>
            </w:r>
          </w:p>
        </w:tc>
        <w:tc>
          <w:tcPr>
            <w:tcW w:w="309" w:type="pct"/>
            <w:shd w:val="clear" w:color="auto" w:fill="auto"/>
            <w:noWrap/>
            <w:vAlign w:val="center"/>
          </w:tcPr>
          <w:p w14:paraId="0610405B" w14:textId="77777777" w:rsidR="00FB6BCF" w:rsidRPr="00FB6BCF" w:rsidRDefault="00FB6BCF" w:rsidP="00FB6BCF">
            <w:pPr>
              <w:widowControl/>
              <w:jc w:val="center"/>
              <w:rPr>
                <w:sz w:val="22"/>
                <w:szCs w:val="22"/>
              </w:rPr>
            </w:pPr>
            <w:r w:rsidRPr="00FB6BCF">
              <w:rPr>
                <w:sz w:val="22"/>
                <w:szCs w:val="22"/>
              </w:rPr>
              <w:t>-</w:t>
            </w:r>
          </w:p>
        </w:tc>
      </w:tr>
    </w:tbl>
    <w:p w14:paraId="5EDA930B" w14:textId="77777777" w:rsidR="00FB6BCF" w:rsidRPr="00FB6BCF" w:rsidRDefault="00FB6BCF" w:rsidP="00FB6BCF">
      <w:pPr>
        <w:widowControl/>
        <w:autoSpaceDE w:val="0"/>
        <w:autoSpaceDN w:val="0"/>
        <w:adjustRightInd w:val="0"/>
        <w:ind w:firstLine="540"/>
        <w:jc w:val="both"/>
        <w:outlineLvl w:val="3"/>
        <w:rPr>
          <w:sz w:val="22"/>
          <w:szCs w:val="22"/>
        </w:rPr>
      </w:pPr>
    </w:p>
    <w:p w14:paraId="0247F3BA" w14:textId="77777777" w:rsidR="00FB6BCF" w:rsidRPr="00FB6BCF" w:rsidRDefault="00FB6BCF" w:rsidP="00FB6BCF">
      <w:pPr>
        <w:widowControl/>
        <w:autoSpaceDE w:val="0"/>
        <w:autoSpaceDN w:val="0"/>
        <w:adjustRightInd w:val="0"/>
        <w:ind w:firstLine="540"/>
        <w:jc w:val="both"/>
        <w:rPr>
          <w:sz w:val="22"/>
          <w:szCs w:val="22"/>
        </w:rPr>
      </w:pPr>
      <w:r w:rsidRPr="00FB6BCF">
        <w:rPr>
          <w:sz w:val="22"/>
          <w:szCs w:val="22"/>
        </w:rPr>
        <w:t xml:space="preserve">Примечание. Организация применяет упрощенную систему налогообложения в соответствии с </w:t>
      </w:r>
      <w:hyperlink r:id="rId31" w:history="1">
        <w:r w:rsidRPr="00FB6BCF">
          <w:rPr>
            <w:sz w:val="22"/>
            <w:szCs w:val="22"/>
          </w:rPr>
          <w:t>Главой 26.2</w:t>
        </w:r>
      </w:hyperlink>
      <w:r w:rsidRPr="00FB6BCF">
        <w:rPr>
          <w:sz w:val="22"/>
          <w:szCs w:val="22"/>
        </w:rPr>
        <w:t xml:space="preserve"> части 2 Налогового кодекса Российской Федерации.</w:t>
      </w:r>
    </w:p>
    <w:p w14:paraId="1D5DDB2C" w14:textId="77777777" w:rsidR="00FB6BCF" w:rsidRDefault="00FB6BCF" w:rsidP="00FB6BCF">
      <w:pPr>
        <w:pStyle w:val="24"/>
        <w:widowControl/>
        <w:tabs>
          <w:tab w:val="left" w:pos="993"/>
          <w:tab w:val="left" w:pos="1276"/>
          <w:tab w:val="left" w:pos="1560"/>
        </w:tabs>
        <w:ind w:firstLine="709"/>
        <w:rPr>
          <w:sz w:val="22"/>
          <w:szCs w:val="22"/>
        </w:rPr>
      </w:pPr>
    </w:p>
    <w:p w14:paraId="34ADEE18" w14:textId="77777777" w:rsidR="00FB6BCF" w:rsidRDefault="00FB6BCF" w:rsidP="00FB6BCF">
      <w:pPr>
        <w:pStyle w:val="24"/>
        <w:widowControl/>
        <w:tabs>
          <w:tab w:val="left" w:pos="993"/>
          <w:tab w:val="left" w:pos="1276"/>
          <w:tab w:val="left" w:pos="1560"/>
        </w:tabs>
        <w:ind w:firstLine="709"/>
        <w:rPr>
          <w:sz w:val="22"/>
          <w:szCs w:val="22"/>
        </w:rPr>
      </w:pPr>
      <w:r w:rsidRPr="00FB6BCF">
        <w:rPr>
          <w:sz w:val="22"/>
          <w:szCs w:val="22"/>
        </w:rPr>
        <w:t>2.</w:t>
      </w:r>
      <w:r w:rsidRPr="00FB6BCF">
        <w:rPr>
          <w:sz w:val="22"/>
          <w:szCs w:val="22"/>
        </w:rPr>
        <w:tab/>
        <w:t>С 01.01.2024 произвести корректировку установленных долгосрочных тарифов на тепловую энергию для потребителей МУП «КС» (Вичугский район) на 2024-2026 годы,  изложив приложение 1 к постановлению Департамента энергетики и тарифов Ивановской области от 10.12.2021 № 55-т/10 в новой редакции</w:t>
      </w:r>
      <w:r w:rsidRPr="00FB6BCF">
        <w:t xml:space="preserve"> </w:t>
      </w:r>
      <w:r w:rsidRPr="00FB6BCF">
        <w:rPr>
          <w:sz w:val="22"/>
          <w:szCs w:val="22"/>
        </w:rPr>
        <w:t>на следующем уровне:</w:t>
      </w:r>
    </w:p>
    <w:p w14:paraId="0F93E7A9" w14:textId="77777777" w:rsidR="00FB6BCF" w:rsidRPr="00FB6BCF" w:rsidRDefault="00FB6BCF" w:rsidP="00FB6BCF">
      <w:pPr>
        <w:pStyle w:val="24"/>
        <w:widowControl/>
        <w:tabs>
          <w:tab w:val="left" w:pos="993"/>
          <w:tab w:val="left" w:pos="1276"/>
          <w:tab w:val="left" w:pos="1560"/>
        </w:tabs>
        <w:ind w:firstLine="709"/>
        <w:rPr>
          <w:sz w:val="22"/>
          <w:szCs w:val="22"/>
        </w:rPr>
      </w:pPr>
    </w:p>
    <w:p w14:paraId="382B092C" w14:textId="77777777" w:rsidR="00FB6BCF" w:rsidRPr="00FB6BCF" w:rsidRDefault="00FB6BCF" w:rsidP="00FB6BCF">
      <w:pPr>
        <w:widowControl/>
        <w:autoSpaceDE w:val="0"/>
        <w:autoSpaceDN w:val="0"/>
        <w:adjustRightInd w:val="0"/>
        <w:jc w:val="center"/>
        <w:rPr>
          <w:b/>
          <w:bCs/>
          <w:sz w:val="22"/>
          <w:szCs w:val="22"/>
        </w:rPr>
      </w:pPr>
      <w:r w:rsidRPr="00FB6BCF">
        <w:rPr>
          <w:b/>
          <w:bCs/>
          <w:sz w:val="22"/>
          <w:szCs w:val="22"/>
        </w:rPr>
        <w:t>Тарифы на тепловую энергию (мощность), поставляемую потребителям</w:t>
      </w:r>
    </w:p>
    <w:tbl>
      <w:tblPr>
        <w:tblW w:w="106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2170"/>
        <w:gridCol w:w="1310"/>
        <w:gridCol w:w="709"/>
        <w:gridCol w:w="6"/>
        <w:gridCol w:w="1257"/>
        <w:gridCol w:w="1288"/>
        <w:gridCol w:w="71"/>
        <w:gridCol w:w="745"/>
        <w:gridCol w:w="608"/>
        <w:gridCol w:w="745"/>
        <w:gridCol w:w="559"/>
        <w:gridCol w:w="662"/>
      </w:tblGrid>
      <w:tr w:rsidR="00FB6BCF" w:rsidRPr="00FB6BCF" w14:paraId="34240C2A" w14:textId="77777777" w:rsidTr="0020059D">
        <w:trPr>
          <w:trHeight w:val="98"/>
        </w:trPr>
        <w:tc>
          <w:tcPr>
            <w:tcW w:w="490" w:type="dxa"/>
            <w:vMerge w:val="restart"/>
            <w:shd w:val="clear" w:color="auto" w:fill="auto"/>
            <w:vAlign w:val="center"/>
          </w:tcPr>
          <w:p w14:paraId="660BC176" w14:textId="77777777" w:rsidR="00FB6BCF" w:rsidRPr="00FB6BCF" w:rsidRDefault="00FB6BCF" w:rsidP="00FB6BCF">
            <w:pPr>
              <w:widowControl/>
              <w:jc w:val="center"/>
              <w:rPr>
                <w:sz w:val="22"/>
                <w:szCs w:val="22"/>
              </w:rPr>
            </w:pPr>
            <w:r w:rsidRPr="00FB6BCF">
              <w:rPr>
                <w:sz w:val="22"/>
                <w:szCs w:val="22"/>
              </w:rPr>
              <w:t>№ п/п</w:t>
            </w:r>
          </w:p>
        </w:tc>
        <w:tc>
          <w:tcPr>
            <w:tcW w:w="2170" w:type="dxa"/>
            <w:vMerge w:val="restart"/>
            <w:shd w:val="clear" w:color="auto" w:fill="auto"/>
            <w:vAlign w:val="center"/>
          </w:tcPr>
          <w:p w14:paraId="6C09BBF5" w14:textId="77777777" w:rsidR="00FB6BCF" w:rsidRPr="00FB6BCF" w:rsidRDefault="00FB6BCF" w:rsidP="00FB6BCF">
            <w:pPr>
              <w:widowControl/>
              <w:jc w:val="center"/>
              <w:rPr>
                <w:sz w:val="22"/>
                <w:szCs w:val="22"/>
              </w:rPr>
            </w:pPr>
            <w:r w:rsidRPr="00FB6BCF">
              <w:rPr>
                <w:sz w:val="22"/>
                <w:szCs w:val="22"/>
              </w:rPr>
              <w:t>Наименование регулируемой организации</w:t>
            </w:r>
          </w:p>
        </w:tc>
        <w:tc>
          <w:tcPr>
            <w:tcW w:w="1310" w:type="dxa"/>
            <w:vMerge w:val="restart"/>
            <w:shd w:val="clear" w:color="auto" w:fill="auto"/>
            <w:noWrap/>
            <w:vAlign w:val="center"/>
          </w:tcPr>
          <w:p w14:paraId="4C7C9C04" w14:textId="77777777" w:rsidR="00FB6BCF" w:rsidRPr="00FB6BCF" w:rsidRDefault="00FB6BCF" w:rsidP="00FB6BCF">
            <w:pPr>
              <w:widowControl/>
              <w:jc w:val="center"/>
              <w:rPr>
                <w:sz w:val="22"/>
                <w:szCs w:val="22"/>
              </w:rPr>
            </w:pPr>
            <w:r w:rsidRPr="00FB6BCF">
              <w:rPr>
                <w:sz w:val="22"/>
                <w:szCs w:val="22"/>
              </w:rPr>
              <w:t>Вид тарифа</w:t>
            </w:r>
          </w:p>
        </w:tc>
        <w:tc>
          <w:tcPr>
            <w:tcW w:w="715" w:type="dxa"/>
            <w:gridSpan w:val="2"/>
            <w:vMerge w:val="restart"/>
            <w:shd w:val="clear" w:color="auto" w:fill="auto"/>
            <w:noWrap/>
            <w:vAlign w:val="center"/>
          </w:tcPr>
          <w:p w14:paraId="637A2296" w14:textId="77777777" w:rsidR="00FB6BCF" w:rsidRPr="00FB6BCF" w:rsidRDefault="00FB6BCF" w:rsidP="00FB6BCF">
            <w:pPr>
              <w:widowControl/>
              <w:jc w:val="center"/>
              <w:rPr>
                <w:sz w:val="22"/>
                <w:szCs w:val="22"/>
              </w:rPr>
            </w:pPr>
            <w:r w:rsidRPr="00FB6BCF">
              <w:rPr>
                <w:sz w:val="22"/>
                <w:szCs w:val="22"/>
              </w:rPr>
              <w:t>Год</w:t>
            </w:r>
          </w:p>
        </w:tc>
        <w:tc>
          <w:tcPr>
            <w:tcW w:w="2616" w:type="dxa"/>
            <w:gridSpan w:val="3"/>
            <w:shd w:val="clear" w:color="auto" w:fill="auto"/>
            <w:noWrap/>
            <w:vAlign w:val="center"/>
          </w:tcPr>
          <w:p w14:paraId="5F8DCC3A" w14:textId="77777777" w:rsidR="00FB6BCF" w:rsidRPr="00FB6BCF" w:rsidRDefault="00FB6BCF" w:rsidP="00FB6BCF">
            <w:pPr>
              <w:widowControl/>
              <w:jc w:val="center"/>
              <w:rPr>
                <w:sz w:val="22"/>
                <w:szCs w:val="22"/>
              </w:rPr>
            </w:pPr>
            <w:r w:rsidRPr="00FB6BCF">
              <w:rPr>
                <w:sz w:val="22"/>
                <w:szCs w:val="22"/>
              </w:rPr>
              <w:t>Вода</w:t>
            </w:r>
          </w:p>
        </w:tc>
        <w:tc>
          <w:tcPr>
            <w:tcW w:w="2657" w:type="dxa"/>
            <w:gridSpan w:val="4"/>
            <w:shd w:val="clear" w:color="auto" w:fill="auto"/>
            <w:noWrap/>
            <w:vAlign w:val="center"/>
          </w:tcPr>
          <w:p w14:paraId="5DE0B0F3" w14:textId="77777777" w:rsidR="00FB6BCF" w:rsidRPr="00FB6BCF" w:rsidRDefault="00FB6BCF" w:rsidP="00FB6BCF">
            <w:pPr>
              <w:widowControl/>
              <w:jc w:val="center"/>
              <w:rPr>
                <w:sz w:val="22"/>
                <w:szCs w:val="22"/>
              </w:rPr>
            </w:pPr>
            <w:r w:rsidRPr="00FB6BCF">
              <w:rPr>
                <w:sz w:val="22"/>
                <w:szCs w:val="22"/>
              </w:rPr>
              <w:t>Отборный пар давлением</w:t>
            </w:r>
          </w:p>
        </w:tc>
        <w:tc>
          <w:tcPr>
            <w:tcW w:w="662" w:type="dxa"/>
            <w:vMerge w:val="restart"/>
            <w:shd w:val="clear" w:color="auto" w:fill="auto"/>
            <w:vAlign w:val="center"/>
          </w:tcPr>
          <w:p w14:paraId="0FF138FD" w14:textId="77777777" w:rsidR="00FB6BCF" w:rsidRPr="00FB6BCF" w:rsidRDefault="00FB6BCF" w:rsidP="00FB6BCF">
            <w:pPr>
              <w:widowControl/>
              <w:jc w:val="center"/>
            </w:pPr>
            <w:r w:rsidRPr="00FB6BCF">
              <w:t>Острый и редуцированный пар</w:t>
            </w:r>
          </w:p>
        </w:tc>
      </w:tr>
      <w:tr w:rsidR="00FB6BCF" w:rsidRPr="00FB6BCF" w14:paraId="6794ABAB" w14:textId="77777777" w:rsidTr="0020059D">
        <w:trPr>
          <w:trHeight w:val="1340"/>
        </w:trPr>
        <w:tc>
          <w:tcPr>
            <w:tcW w:w="490" w:type="dxa"/>
            <w:vMerge/>
            <w:tcBorders>
              <w:bottom w:val="single" w:sz="4" w:space="0" w:color="auto"/>
            </w:tcBorders>
            <w:shd w:val="clear" w:color="auto" w:fill="auto"/>
            <w:noWrap/>
            <w:vAlign w:val="center"/>
          </w:tcPr>
          <w:p w14:paraId="65F38152" w14:textId="77777777" w:rsidR="00FB6BCF" w:rsidRPr="00FB6BCF" w:rsidRDefault="00FB6BCF" w:rsidP="00FB6BCF">
            <w:pPr>
              <w:widowControl/>
              <w:jc w:val="center"/>
              <w:rPr>
                <w:sz w:val="22"/>
                <w:szCs w:val="22"/>
              </w:rPr>
            </w:pPr>
          </w:p>
        </w:tc>
        <w:tc>
          <w:tcPr>
            <w:tcW w:w="2170" w:type="dxa"/>
            <w:vMerge/>
            <w:tcBorders>
              <w:bottom w:val="single" w:sz="4" w:space="0" w:color="auto"/>
            </w:tcBorders>
            <w:shd w:val="clear" w:color="auto" w:fill="auto"/>
            <w:vAlign w:val="center"/>
          </w:tcPr>
          <w:p w14:paraId="49B50D5E" w14:textId="77777777" w:rsidR="00FB6BCF" w:rsidRPr="00FB6BCF" w:rsidRDefault="00FB6BCF" w:rsidP="00FB6BCF">
            <w:pPr>
              <w:widowControl/>
              <w:rPr>
                <w:sz w:val="22"/>
                <w:szCs w:val="22"/>
              </w:rPr>
            </w:pPr>
          </w:p>
        </w:tc>
        <w:tc>
          <w:tcPr>
            <w:tcW w:w="1310" w:type="dxa"/>
            <w:vMerge/>
            <w:tcBorders>
              <w:bottom w:val="single" w:sz="4" w:space="0" w:color="auto"/>
            </w:tcBorders>
            <w:shd w:val="clear" w:color="auto" w:fill="auto"/>
            <w:noWrap/>
            <w:vAlign w:val="center"/>
          </w:tcPr>
          <w:p w14:paraId="41CE9C2D" w14:textId="77777777" w:rsidR="00FB6BCF" w:rsidRPr="00FB6BCF" w:rsidRDefault="00FB6BCF" w:rsidP="00FB6BCF">
            <w:pPr>
              <w:widowControl/>
              <w:jc w:val="center"/>
              <w:rPr>
                <w:sz w:val="22"/>
                <w:szCs w:val="22"/>
              </w:rPr>
            </w:pPr>
          </w:p>
        </w:tc>
        <w:tc>
          <w:tcPr>
            <w:tcW w:w="715" w:type="dxa"/>
            <w:gridSpan w:val="2"/>
            <w:vMerge/>
            <w:tcBorders>
              <w:bottom w:val="single" w:sz="4" w:space="0" w:color="auto"/>
            </w:tcBorders>
            <w:shd w:val="clear" w:color="auto" w:fill="auto"/>
            <w:noWrap/>
            <w:vAlign w:val="center"/>
          </w:tcPr>
          <w:p w14:paraId="2E4A39B3" w14:textId="77777777" w:rsidR="00FB6BCF" w:rsidRPr="00FB6BCF" w:rsidRDefault="00FB6BCF" w:rsidP="00FB6BCF">
            <w:pPr>
              <w:widowControl/>
              <w:jc w:val="center"/>
              <w:rPr>
                <w:sz w:val="22"/>
                <w:szCs w:val="22"/>
              </w:rPr>
            </w:pPr>
          </w:p>
        </w:tc>
        <w:tc>
          <w:tcPr>
            <w:tcW w:w="1257" w:type="dxa"/>
            <w:tcBorders>
              <w:bottom w:val="single" w:sz="4" w:space="0" w:color="auto"/>
            </w:tcBorders>
            <w:shd w:val="clear" w:color="auto" w:fill="auto"/>
            <w:noWrap/>
            <w:vAlign w:val="center"/>
          </w:tcPr>
          <w:p w14:paraId="70944936" w14:textId="77777777" w:rsidR="00FB6BCF" w:rsidRPr="00FB6BCF" w:rsidRDefault="00FB6BCF" w:rsidP="00FB6BCF">
            <w:pPr>
              <w:widowControl/>
              <w:jc w:val="center"/>
              <w:rPr>
                <w:sz w:val="21"/>
                <w:szCs w:val="21"/>
              </w:rPr>
            </w:pPr>
            <w:r w:rsidRPr="00FB6BCF">
              <w:rPr>
                <w:sz w:val="21"/>
                <w:szCs w:val="21"/>
              </w:rPr>
              <w:t>1 полугодие</w:t>
            </w:r>
          </w:p>
        </w:tc>
        <w:tc>
          <w:tcPr>
            <w:tcW w:w="1359" w:type="dxa"/>
            <w:gridSpan w:val="2"/>
            <w:tcBorders>
              <w:bottom w:val="single" w:sz="4" w:space="0" w:color="auto"/>
            </w:tcBorders>
            <w:vAlign w:val="center"/>
          </w:tcPr>
          <w:p w14:paraId="03C99DDF" w14:textId="77777777" w:rsidR="00FB6BCF" w:rsidRPr="00FB6BCF" w:rsidRDefault="00FB6BCF" w:rsidP="00FB6BCF">
            <w:pPr>
              <w:widowControl/>
              <w:jc w:val="center"/>
              <w:rPr>
                <w:sz w:val="21"/>
                <w:szCs w:val="21"/>
              </w:rPr>
            </w:pPr>
            <w:r w:rsidRPr="00FB6BCF">
              <w:rPr>
                <w:sz w:val="21"/>
                <w:szCs w:val="21"/>
              </w:rPr>
              <w:t>2 полугодие</w:t>
            </w:r>
          </w:p>
        </w:tc>
        <w:tc>
          <w:tcPr>
            <w:tcW w:w="745" w:type="dxa"/>
            <w:tcBorders>
              <w:bottom w:val="single" w:sz="4" w:space="0" w:color="auto"/>
            </w:tcBorders>
            <w:shd w:val="clear" w:color="auto" w:fill="auto"/>
            <w:vAlign w:val="center"/>
          </w:tcPr>
          <w:p w14:paraId="68BA3439" w14:textId="77777777" w:rsidR="00FB6BCF" w:rsidRPr="00FB6BCF" w:rsidRDefault="00FB6BCF" w:rsidP="00FB6BCF">
            <w:pPr>
              <w:jc w:val="center"/>
            </w:pPr>
            <w:r w:rsidRPr="00FB6BCF">
              <w:t>от 1,2 до 2,5 кг/</w:t>
            </w:r>
          </w:p>
          <w:p w14:paraId="4A726219" w14:textId="77777777" w:rsidR="00FB6BCF" w:rsidRPr="00FB6BCF" w:rsidRDefault="00FB6BCF" w:rsidP="00FB6BCF">
            <w:pPr>
              <w:widowControl/>
              <w:jc w:val="center"/>
            </w:pPr>
            <w:r w:rsidRPr="00FB6BCF">
              <w:t>см</w:t>
            </w:r>
            <w:r w:rsidRPr="00FB6BCF">
              <w:rPr>
                <w:vertAlign w:val="superscript"/>
              </w:rPr>
              <w:t>2</w:t>
            </w:r>
          </w:p>
        </w:tc>
        <w:tc>
          <w:tcPr>
            <w:tcW w:w="608" w:type="dxa"/>
            <w:tcBorders>
              <w:bottom w:val="single" w:sz="4" w:space="0" w:color="auto"/>
            </w:tcBorders>
            <w:vAlign w:val="center"/>
          </w:tcPr>
          <w:p w14:paraId="212A286F" w14:textId="77777777" w:rsidR="00FB6BCF" w:rsidRPr="00FB6BCF" w:rsidRDefault="00FB6BCF" w:rsidP="00FB6BCF">
            <w:pPr>
              <w:widowControl/>
              <w:jc w:val="center"/>
            </w:pPr>
            <w:r w:rsidRPr="00FB6BCF">
              <w:t>от 2,5 до 7,0 кг/см</w:t>
            </w:r>
            <w:r w:rsidRPr="00FB6BCF">
              <w:rPr>
                <w:vertAlign w:val="superscript"/>
              </w:rPr>
              <w:t>2</w:t>
            </w:r>
          </w:p>
        </w:tc>
        <w:tc>
          <w:tcPr>
            <w:tcW w:w="745" w:type="dxa"/>
            <w:tcBorders>
              <w:bottom w:val="single" w:sz="4" w:space="0" w:color="auto"/>
            </w:tcBorders>
            <w:vAlign w:val="center"/>
          </w:tcPr>
          <w:p w14:paraId="695DEB82" w14:textId="77777777" w:rsidR="00FB6BCF" w:rsidRPr="00FB6BCF" w:rsidRDefault="00FB6BCF" w:rsidP="00FB6BCF">
            <w:pPr>
              <w:widowControl/>
              <w:jc w:val="center"/>
            </w:pPr>
            <w:r w:rsidRPr="00FB6BCF">
              <w:t>от 7,0 до 13,0 кг/</w:t>
            </w:r>
          </w:p>
          <w:p w14:paraId="5320DB7A" w14:textId="77777777" w:rsidR="00FB6BCF" w:rsidRPr="00FB6BCF" w:rsidRDefault="00FB6BCF" w:rsidP="00FB6BCF">
            <w:pPr>
              <w:widowControl/>
              <w:jc w:val="center"/>
            </w:pPr>
            <w:r w:rsidRPr="00FB6BCF">
              <w:t>см</w:t>
            </w:r>
            <w:r w:rsidRPr="00FB6BCF">
              <w:rPr>
                <w:vertAlign w:val="superscript"/>
              </w:rPr>
              <w:t>2</w:t>
            </w:r>
          </w:p>
        </w:tc>
        <w:tc>
          <w:tcPr>
            <w:tcW w:w="559" w:type="dxa"/>
            <w:tcBorders>
              <w:bottom w:val="single" w:sz="4" w:space="0" w:color="auto"/>
            </w:tcBorders>
            <w:vAlign w:val="center"/>
          </w:tcPr>
          <w:p w14:paraId="2E90BDD3" w14:textId="77777777" w:rsidR="00FB6BCF" w:rsidRPr="00FB6BCF" w:rsidRDefault="00FB6BCF" w:rsidP="00FB6BCF">
            <w:pPr>
              <w:widowControl/>
              <w:ind w:right="-108" w:hanging="109"/>
              <w:jc w:val="center"/>
            </w:pPr>
            <w:r w:rsidRPr="00FB6BCF">
              <w:t>Свыше 13,0 кг/</w:t>
            </w:r>
          </w:p>
          <w:p w14:paraId="01CF0DB7" w14:textId="77777777" w:rsidR="00FB6BCF" w:rsidRPr="00FB6BCF" w:rsidRDefault="00FB6BCF" w:rsidP="00FB6BCF">
            <w:pPr>
              <w:widowControl/>
              <w:jc w:val="center"/>
            </w:pPr>
            <w:r w:rsidRPr="00FB6BCF">
              <w:t>см</w:t>
            </w:r>
            <w:r w:rsidRPr="00FB6BCF">
              <w:rPr>
                <w:vertAlign w:val="superscript"/>
              </w:rPr>
              <w:t>2</w:t>
            </w:r>
          </w:p>
        </w:tc>
        <w:tc>
          <w:tcPr>
            <w:tcW w:w="662" w:type="dxa"/>
            <w:vMerge/>
            <w:tcBorders>
              <w:bottom w:val="single" w:sz="4" w:space="0" w:color="auto"/>
            </w:tcBorders>
            <w:shd w:val="clear" w:color="auto" w:fill="auto"/>
            <w:vAlign w:val="center"/>
          </w:tcPr>
          <w:p w14:paraId="7F4DD295" w14:textId="77777777" w:rsidR="00FB6BCF" w:rsidRPr="00FB6BCF" w:rsidRDefault="00FB6BCF" w:rsidP="00FB6BCF">
            <w:pPr>
              <w:jc w:val="center"/>
              <w:rPr>
                <w:sz w:val="22"/>
                <w:szCs w:val="22"/>
              </w:rPr>
            </w:pPr>
          </w:p>
        </w:tc>
      </w:tr>
      <w:tr w:rsidR="00FB6BCF" w:rsidRPr="00FB6BCF" w14:paraId="5D3CB772" w14:textId="77777777" w:rsidTr="0020059D">
        <w:trPr>
          <w:trHeight w:val="333"/>
        </w:trPr>
        <w:tc>
          <w:tcPr>
            <w:tcW w:w="10620" w:type="dxa"/>
            <w:gridSpan w:val="13"/>
            <w:shd w:val="clear" w:color="auto" w:fill="auto"/>
            <w:noWrap/>
            <w:vAlign w:val="center"/>
          </w:tcPr>
          <w:p w14:paraId="4D8AB489" w14:textId="77777777" w:rsidR="00FB6BCF" w:rsidRPr="00FB6BCF" w:rsidRDefault="00FB6BCF" w:rsidP="00FB6BCF">
            <w:pPr>
              <w:jc w:val="center"/>
              <w:rPr>
                <w:sz w:val="22"/>
                <w:szCs w:val="22"/>
              </w:rPr>
            </w:pPr>
            <w:r w:rsidRPr="00FB6BCF">
              <w:rPr>
                <w:sz w:val="22"/>
                <w:szCs w:val="22"/>
              </w:rPr>
              <w:t>Для потребителей, в случае отсутствия дифференциации тарифов по схеме подключения</w:t>
            </w:r>
          </w:p>
        </w:tc>
      </w:tr>
      <w:tr w:rsidR="00FB6BCF" w:rsidRPr="00FB6BCF" w14:paraId="66D3A690" w14:textId="77777777" w:rsidTr="0020059D">
        <w:trPr>
          <w:trHeight w:val="283"/>
        </w:trPr>
        <w:tc>
          <w:tcPr>
            <w:tcW w:w="490" w:type="dxa"/>
            <w:vMerge w:val="restart"/>
            <w:shd w:val="clear" w:color="auto" w:fill="auto"/>
            <w:noWrap/>
            <w:vAlign w:val="center"/>
          </w:tcPr>
          <w:p w14:paraId="7D567BC8" w14:textId="77777777" w:rsidR="00FB6BCF" w:rsidRPr="00FB6BCF" w:rsidRDefault="00FB6BCF" w:rsidP="00FB6BCF">
            <w:pPr>
              <w:jc w:val="center"/>
              <w:rPr>
                <w:sz w:val="22"/>
                <w:szCs w:val="22"/>
              </w:rPr>
            </w:pPr>
            <w:r w:rsidRPr="00FB6BCF">
              <w:rPr>
                <w:sz w:val="22"/>
                <w:szCs w:val="22"/>
              </w:rPr>
              <w:t>1.</w:t>
            </w:r>
          </w:p>
        </w:tc>
        <w:tc>
          <w:tcPr>
            <w:tcW w:w="2170" w:type="dxa"/>
            <w:vMerge w:val="restart"/>
            <w:shd w:val="clear" w:color="auto" w:fill="auto"/>
            <w:vAlign w:val="center"/>
          </w:tcPr>
          <w:p w14:paraId="79D7B305" w14:textId="77777777" w:rsidR="00FB6BCF" w:rsidRPr="00FB6BCF" w:rsidRDefault="00FB6BCF" w:rsidP="00FB6BCF">
            <w:pPr>
              <w:widowControl/>
              <w:autoSpaceDE w:val="0"/>
              <w:autoSpaceDN w:val="0"/>
              <w:adjustRightInd w:val="0"/>
              <w:jc w:val="both"/>
              <w:rPr>
                <w:sz w:val="22"/>
                <w:szCs w:val="22"/>
              </w:rPr>
            </w:pPr>
            <w:r w:rsidRPr="00FB6BCF">
              <w:rPr>
                <w:sz w:val="22"/>
                <w:szCs w:val="28"/>
              </w:rPr>
              <w:t>МУП «КС»</w:t>
            </w:r>
            <w:r w:rsidRPr="00FB6BCF">
              <w:rPr>
                <w:b/>
                <w:sz w:val="22"/>
                <w:szCs w:val="28"/>
              </w:rPr>
              <w:t xml:space="preserve"> </w:t>
            </w:r>
            <w:r w:rsidRPr="00FB6BCF">
              <w:rPr>
                <w:sz w:val="24"/>
                <w:szCs w:val="22"/>
              </w:rPr>
              <w:t xml:space="preserve"> </w:t>
            </w:r>
            <w:r w:rsidRPr="00FB6BCF">
              <w:rPr>
                <w:sz w:val="22"/>
                <w:szCs w:val="22"/>
              </w:rPr>
              <w:t>(Вичугский  район)</w:t>
            </w:r>
          </w:p>
          <w:p w14:paraId="62FBC153" w14:textId="77777777" w:rsidR="00FB6BCF" w:rsidRPr="00FB6BCF" w:rsidRDefault="00FB6BCF" w:rsidP="00FB6BCF">
            <w:pPr>
              <w:widowControl/>
              <w:autoSpaceDE w:val="0"/>
              <w:autoSpaceDN w:val="0"/>
              <w:adjustRightInd w:val="0"/>
              <w:jc w:val="both"/>
              <w:rPr>
                <w:sz w:val="22"/>
                <w:szCs w:val="22"/>
              </w:rPr>
            </w:pPr>
            <w:r w:rsidRPr="00FB6BCF">
              <w:rPr>
                <w:sz w:val="22"/>
                <w:szCs w:val="22"/>
              </w:rPr>
              <w:t>Котельная № 1</w:t>
            </w:r>
          </w:p>
          <w:p w14:paraId="6F346664" w14:textId="77777777" w:rsidR="00FB6BCF" w:rsidRPr="00FB6BCF" w:rsidRDefault="00FB6BCF" w:rsidP="00FB6BCF">
            <w:pPr>
              <w:widowControl/>
              <w:autoSpaceDE w:val="0"/>
              <w:autoSpaceDN w:val="0"/>
              <w:adjustRightInd w:val="0"/>
              <w:jc w:val="both"/>
              <w:rPr>
                <w:sz w:val="22"/>
                <w:szCs w:val="22"/>
              </w:rPr>
            </w:pPr>
            <w:r w:rsidRPr="00FB6BCF">
              <w:rPr>
                <w:sz w:val="22"/>
                <w:szCs w:val="22"/>
              </w:rPr>
              <w:t xml:space="preserve"> п. </w:t>
            </w:r>
            <w:proofErr w:type="spellStart"/>
            <w:r w:rsidRPr="00FB6BCF">
              <w:rPr>
                <w:sz w:val="22"/>
                <w:szCs w:val="22"/>
              </w:rPr>
              <w:t>Новописцово</w:t>
            </w:r>
            <w:proofErr w:type="spellEnd"/>
          </w:p>
        </w:tc>
        <w:tc>
          <w:tcPr>
            <w:tcW w:w="1310" w:type="dxa"/>
            <w:vMerge w:val="restart"/>
            <w:shd w:val="clear" w:color="auto" w:fill="auto"/>
            <w:vAlign w:val="center"/>
          </w:tcPr>
          <w:p w14:paraId="4848F0FB" w14:textId="77777777" w:rsidR="00FB6BCF" w:rsidRPr="00FB6BCF" w:rsidRDefault="00FB6BCF" w:rsidP="00FB6BCF">
            <w:pPr>
              <w:widowControl/>
              <w:jc w:val="center"/>
              <w:rPr>
                <w:sz w:val="22"/>
                <w:szCs w:val="22"/>
              </w:rPr>
            </w:pPr>
            <w:proofErr w:type="spellStart"/>
            <w:r w:rsidRPr="00FB6BCF">
              <w:rPr>
                <w:sz w:val="22"/>
                <w:szCs w:val="22"/>
              </w:rPr>
              <w:t>Одноставочный</w:t>
            </w:r>
            <w:proofErr w:type="spellEnd"/>
            <w:r w:rsidRPr="00FB6BCF">
              <w:rPr>
                <w:sz w:val="22"/>
                <w:szCs w:val="22"/>
              </w:rPr>
              <w:t>, руб./Гкал, НДС не облагается</w:t>
            </w:r>
          </w:p>
        </w:tc>
        <w:tc>
          <w:tcPr>
            <w:tcW w:w="709" w:type="dxa"/>
            <w:shd w:val="clear" w:color="auto" w:fill="auto"/>
            <w:noWrap/>
            <w:vAlign w:val="center"/>
          </w:tcPr>
          <w:p w14:paraId="3151A154" w14:textId="77777777" w:rsidR="00FB6BCF" w:rsidRPr="00FB6BCF" w:rsidRDefault="00FB6BCF" w:rsidP="00FB6BCF">
            <w:pPr>
              <w:widowControl/>
              <w:jc w:val="center"/>
              <w:rPr>
                <w:sz w:val="22"/>
                <w:szCs w:val="22"/>
              </w:rPr>
            </w:pPr>
            <w:r w:rsidRPr="00FB6BCF">
              <w:rPr>
                <w:sz w:val="22"/>
                <w:szCs w:val="22"/>
              </w:rPr>
              <w:t>2022</w:t>
            </w:r>
          </w:p>
        </w:tc>
        <w:tc>
          <w:tcPr>
            <w:tcW w:w="1263" w:type="dxa"/>
            <w:gridSpan w:val="2"/>
            <w:shd w:val="clear" w:color="auto" w:fill="auto"/>
            <w:noWrap/>
            <w:vAlign w:val="center"/>
          </w:tcPr>
          <w:p w14:paraId="23A6ECAF" w14:textId="77777777" w:rsidR="00FB6BCF" w:rsidRPr="00FB6BCF" w:rsidRDefault="00FB6BCF" w:rsidP="00FB6BCF">
            <w:pPr>
              <w:widowControl/>
              <w:jc w:val="center"/>
              <w:rPr>
                <w:sz w:val="22"/>
                <w:szCs w:val="22"/>
              </w:rPr>
            </w:pPr>
            <w:r w:rsidRPr="00FB6BCF">
              <w:rPr>
                <w:sz w:val="22"/>
                <w:szCs w:val="22"/>
              </w:rPr>
              <w:t>2 688,02</w:t>
            </w:r>
          </w:p>
        </w:tc>
        <w:tc>
          <w:tcPr>
            <w:tcW w:w="1288" w:type="dxa"/>
            <w:vAlign w:val="center"/>
          </w:tcPr>
          <w:p w14:paraId="55D2AEE5" w14:textId="77777777" w:rsidR="00FB6BCF" w:rsidRPr="00FB6BCF" w:rsidRDefault="00FB6BCF" w:rsidP="00FB6BCF">
            <w:pPr>
              <w:widowControl/>
              <w:jc w:val="center"/>
              <w:rPr>
                <w:sz w:val="22"/>
                <w:szCs w:val="22"/>
              </w:rPr>
            </w:pPr>
            <w:r w:rsidRPr="00FB6BCF">
              <w:rPr>
                <w:sz w:val="22"/>
                <w:szCs w:val="22"/>
              </w:rPr>
              <w:t>2 748,58 *</w:t>
            </w:r>
          </w:p>
        </w:tc>
        <w:tc>
          <w:tcPr>
            <w:tcW w:w="816" w:type="dxa"/>
            <w:gridSpan w:val="2"/>
            <w:shd w:val="clear" w:color="auto" w:fill="auto"/>
            <w:noWrap/>
            <w:vAlign w:val="center"/>
          </w:tcPr>
          <w:p w14:paraId="0E8C5F4F" w14:textId="77777777" w:rsidR="00FB6BCF" w:rsidRPr="00FB6BCF" w:rsidRDefault="00FB6BCF" w:rsidP="00FB6BCF">
            <w:pPr>
              <w:widowControl/>
              <w:jc w:val="center"/>
              <w:rPr>
                <w:sz w:val="22"/>
                <w:szCs w:val="22"/>
              </w:rPr>
            </w:pPr>
            <w:r w:rsidRPr="00FB6BCF">
              <w:rPr>
                <w:sz w:val="22"/>
                <w:szCs w:val="22"/>
              </w:rPr>
              <w:t>-</w:t>
            </w:r>
          </w:p>
        </w:tc>
        <w:tc>
          <w:tcPr>
            <w:tcW w:w="608" w:type="dxa"/>
            <w:vAlign w:val="center"/>
          </w:tcPr>
          <w:p w14:paraId="3A31248E"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45" w:type="dxa"/>
            <w:vAlign w:val="center"/>
          </w:tcPr>
          <w:p w14:paraId="0A5420AC"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59" w:type="dxa"/>
            <w:vAlign w:val="center"/>
          </w:tcPr>
          <w:p w14:paraId="58762C17"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62" w:type="dxa"/>
            <w:shd w:val="clear" w:color="auto" w:fill="auto"/>
            <w:noWrap/>
            <w:vAlign w:val="center"/>
          </w:tcPr>
          <w:p w14:paraId="488664BE" w14:textId="77777777" w:rsidR="00FB6BCF" w:rsidRPr="00FB6BCF" w:rsidRDefault="00FB6BCF" w:rsidP="00FB6BCF">
            <w:pPr>
              <w:jc w:val="center"/>
              <w:rPr>
                <w:color w:val="C00000"/>
                <w:sz w:val="22"/>
                <w:szCs w:val="22"/>
              </w:rPr>
            </w:pPr>
            <w:r w:rsidRPr="00FB6BCF">
              <w:rPr>
                <w:color w:val="C00000"/>
                <w:sz w:val="22"/>
                <w:szCs w:val="22"/>
              </w:rPr>
              <w:t>-</w:t>
            </w:r>
          </w:p>
        </w:tc>
      </w:tr>
      <w:tr w:rsidR="00FB6BCF" w:rsidRPr="00FB6BCF" w14:paraId="773A4305" w14:textId="77777777" w:rsidTr="0020059D">
        <w:trPr>
          <w:trHeight w:val="283"/>
        </w:trPr>
        <w:tc>
          <w:tcPr>
            <w:tcW w:w="490" w:type="dxa"/>
            <w:vMerge/>
            <w:shd w:val="clear" w:color="auto" w:fill="auto"/>
            <w:noWrap/>
            <w:vAlign w:val="center"/>
          </w:tcPr>
          <w:p w14:paraId="60A9BE79" w14:textId="77777777" w:rsidR="00FB6BCF" w:rsidRPr="00FB6BCF" w:rsidRDefault="00FB6BCF" w:rsidP="00FB6BCF">
            <w:pPr>
              <w:jc w:val="center"/>
              <w:rPr>
                <w:sz w:val="22"/>
                <w:szCs w:val="22"/>
              </w:rPr>
            </w:pPr>
          </w:p>
        </w:tc>
        <w:tc>
          <w:tcPr>
            <w:tcW w:w="2170" w:type="dxa"/>
            <w:vMerge/>
            <w:shd w:val="clear" w:color="auto" w:fill="auto"/>
            <w:vAlign w:val="center"/>
          </w:tcPr>
          <w:p w14:paraId="6AFD11D4" w14:textId="77777777" w:rsidR="00FB6BCF" w:rsidRPr="00FB6BCF" w:rsidRDefault="00FB6BCF" w:rsidP="00FB6BCF">
            <w:pPr>
              <w:widowControl/>
              <w:autoSpaceDE w:val="0"/>
              <w:autoSpaceDN w:val="0"/>
              <w:adjustRightInd w:val="0"/>
              <w:jc w:val="both"/>
              <w:rPr>
                <w:sz w:val="22"/>
                <w:szCs w:val="28"/>
              </w:rPr>
            </w:pPr>
          </w:p>
        </w:tc>
        <w:tc>
          <w:tcPr>
            <w:tcW w:w="1310" w:type="dxa"/>
            <w:vMerge/>
            <w:shd w:val="clear" w:color="auto" w:fill="auto"/>
            <w:vAlign w:val="center"/>
          </w:tcPr>
          <w:p w14:paraId="09A1E51C" w14:textId="77777777" w:rsidR="00FB6BCF" w:rsidRPr="00FB6BCF" w:rsidRDefault="00FB6BCF" w:rsidP="00FB6BCF">
            <w:pPr>
              <w:widowControl/>
              <w:jc w:val="center"/>
              <w:rPr>
                <w:sz w:val="22"/>
                <w:szCs w:val="22"/>
              </w:rPr>
            </w:pPr>
          </w:p>
        </w:tc>
        <w:tc>
          <w:tcPr>
            <w:tcW w:w="709" w:type="dxa"/>
            <w:shd w:val="clear" w:color="auto" w:fill="auto"/>
            <w:noWrap/>
            <w:vAlign w:val="center"/>
          </w:tcPr>
          <w:p w14:paraId="22DF16A6" w14:textId="77777777" w:rsidR="00FB6BCF" w:rsidRPr="00FB6BCF" w:rsidRDefault="00FB6BCF" w:rsidP="00FB6BCF">
            <w:pPr>
              <w:widowControl/>
              <w:jc w:val="center"/>
              <w:rPr>
                <w:sz w:val="22"/>
                <w:szCs w:val="22"/>
              </w:rPr>
            </w:pPr>
            <w:r w:rsidRPr="00FB6BCF">
              <w:rPr>
                <w:sz w:val="22"/>
                <w:szCs w:val="22"/>
              </w:rPr>
              <w:t>2023</w:t>
            </w:r>
          </w:p>
        </w:tc>
        <w:tc>
          <w:tcPr>
            <w:tcW w:w="2551" w:type="dxa"/>
            <w:gridSpan w:val="3"/>
            <w:shd w:val="clear" w:color="auto" w:fill="auto"/>
            <w:noWrap/>
            <w:vAlign w:val="center"/>
          </w:tcPr>
          <w:p w14:paraId="6374AFFA" w14:textId="77777777" w:rsidR="00FB6BCF" w:rsidRPr="00FB6BCF" w:rsidRDefault="00FB6BCF" w:rsidP="00FB6BCF">
            <w:pPr>
              <w:widowControl/>
              <w:jc w:val="center"/>
              <w:rPr>
                <w:sz w:val="22"/>
                <w:szCs w:val="22"/>
              </w:rPr>
            </w:pPr>
            <w:r w:rsidRPr="00FB6BCF">
              <w:rPr>
                <w:sz w:val="22"/>
                <w:szCs w:val="22"/>
              </w:rPr>
              <w:t>2 851,53 **</w:t>
            </w:r>
          </w:p>
        </w:tc>
        <w:tc>
          <w:tcPr>
            <w:tcW w:w="816" w:type="dxa"/>
            <w:gridSpan w:val="2"/>
            <w:shd w:val="clear" w:color="auto" w:fill="auto"/>
            <w:noWrap/>
            <w:vAlign w:val="center"/>
          </w:tcPr>
          <w:p w14:paraId="0E8FE337" w14:textId="77777777" w:rsidR="00FB6BCF" w:rsidRPr="00FB6BCF" w:rsidRDefault="00FB6BCF" w:rsidP="00FB6BCF">
            <w:pPr>
              <w:widowControl/>
              <w:jc w:val="center"/>
              <w:rPr>
                <w:sz w:val="22"/>
                <w:szCs w:val="22"/>
              </w:rPr>
            </w:pPr>
            <w:r w:rsidRPr="00FB6BCF">
              <w:rPr>
                <w:sz w:val="22"/>
                <w:szCs w:val="22"/>
              </w:rPr>
              <w:t>-</w:t>
            </w:r>
          </w:p>
        </w:tc>
        <w:tc>
          <w:tcPr>
            <w:tcW w:w="608" w:type="dxa"/>
            <w:vAlign w:val="center"/>
          </w:tcPr>
          <w:p w14:paraId="410C5CD8"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45" w:type="dxa"/>
            <w:vAlign w:val="center"/>
          </w:tcPr>
          <w:p w14:paraId="12529639"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59" w:type="dxa"/>
            <w:vAlign w:val="center"/>
          </w:tcPr>
          <w:p w14:paraId="0559D4B0"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62" w:type="dxa"/>
            <w:shd w:val="clear" w:color="auto" w:fill="auto"/>
            <w:noWrap/>
            <w:vAlign w:val="center"/>
          </w:tcPr>
          <w:p w14:paraId="62411E74" w14:textId="77777777" w:rsidR="00FB6BCF" w:rsidRPr="00FB6BCF" w:rsidRDefault="00FB6BCF" w:rsidP="00FB6BCF">
            <w:pPr>
              <w:jc w:val="center"/>
              <w:rPr>
                <w:color w:val="C00000"/>
                <w:sz w:val="22"/>
                <w:szCs w:val="22"/>
              </w:rPr>
            </w:pPr>
            <w:r w:rsidRPr="00FB6BCF">
              <w:rPr>
                <w:color w:val="C00000"/>
                <w:sz w:val="22"/>
                <w:szCs w:val="22"/>
              </w:rPr>
              <w:t>-</w:t>
            </w:r>
          </w:p>
        </w:tc>
      </w:tr>
      <w:tr w:rsidR="00FB6BCF" w:rsidRPr="00FB6BCF" w14:paraId="17710839" w14:textId="77777777" w:rsidTr="0020059D">
        <w:trPr>
          <w:trHeight w:val="283"/>
        </w:trPr>
        <w:tc>
          <w:tcPr>
            <w:tcW w:w="490" w:type="dxa"/>
            <w:vMerge/>
            <w:shd w:val="clear" w:color="auto" w:fill="auto"/>
            <w:noWrap/>
            <w:vAlign w:val="center"/>
          </w:tcPr>
          <w:p w14:paraId="112A12D3" w14:textId="77777777" w:rsidR="00FB6BCF" w:rsidRPr="00FB6BCF" w:rsidRDefault="00FB6BCF" w:rsidP="00FB6BCF">
            <w:pPr>
              <w:jc w:val="center"/>
              <w:rPr>
                <w:sz w:val="22"/>
                <w:szCs w:val="22"/>
              </w:rPr>
            </w:pPr>
          </w:p>
        </w:tc>
        <w:tc>
          <w:tcPr>
            <w:tcW w:w="2170" w:type="dxa"/>
            <w:vMerge/>
            <w:shd w:val="clear" w:color="auto" w:fill="auto"/>
            <w:vAlign w:val="center"/>
          </w:tcPr>
          <w:p w14:paraId="1620F3CF" w14:textId="77777777" w:rsidR="00FB6BCF" w:rsidRPr="00FB6BCF" w:rsidRDefault="00FB6BCF" w:rsidP="00FB6BCF">
            <w:pPr>
              <w:widowControl/>
              <w:autoSpaceDE w:val="0"/>
              <w:autoSpaceDN w:val="0"/>
              <w:adjustRightInd w:val="0"/>
              <w:jc w:val="both"/>
              <w:rPr>
                <w:sz w:val="22"/>
                <w:szCs w:val="28"/>
              </w:rPr>
            </w:pPr>
          </w:p>
        </w:tc>
        <w:tc>
          <w:tcPr>
            <w:tcW w:w="1310" w:type="dxa"/>
            <w:vMerge/>
            <w:shd w:val="clear" w:color="auto" w:fill="auto"/>
            <w:vAlign w:val="center"/>
          </w:tcPr>
          <w:p w14:paraId="093606CC" w14:textId="77777777" w:rsidR="00FB6BCF" w:rsidRPr="00FB6BCF" w:rsidRDefault="00FB6BCF" w:rsidP="00FB6BCF">
            <w:pPr>
              <w:widowControl/>
              <w:jc w:val="center"/>
              <w:rPr>
                <w:sz w:val="22"/>
                <w:szCs w:val="22"/>
              </w:rPr>
            </w:pPr>
          </w:p>
        </w:tc>
        <w:tc>
          <w:tcPr>
            <w:tcW w:w="709" w:type="dxa"/>
            <w:shd w:val="clear" w:color="auto" w:fill="auto"/>
            <w:noWrap/>
            <w:vAlign w:val="center"/>
          </w:tcPr>
          <w:p w14:paraId="78AF753B" w14:textId="77777777" w:rsidR="00FB6BCF" w:rsidRPr="00FB6BCF" w:rsidRDefault="00FB6BCF" w:rsidP="00FB6BCF">
            <w:pPr>
              <w:widowControl/>
              <w:jc w:val="center"/>
              <w:rPr>
                <w:sz w:val="22"/>
                <w:szCs w:val="22"/>
              </w:rPr>
            </w:pPr>
            <w:r w:rsidRPr="00FB6BCF">
              <w:rPr>
                <w:sz w:val="22"/>
                <w:szCs w:val="22"/>
              </w:rPr>
              <w:t>2024</w:t>
            </w:r>
          </w:p>
        </w:tc>
        <w:tc>
          <w:tcPr>
            <w:tcW w:w="1263" w:type="dxa"/>
            <w:gridSpan w:val="2"/>
            <w:shd w:val="clear" w:color="auto" w:fill="auto"/>
            <w:noWrap/>
            <w:vAlign w:val="center"/>
          </w:tcPr>
          <w:p w14:paraId="7E315051" w14:textId="77777777" w:rsidR="00FB6BCF" w:rsidRPr="00FB6BCF" w:rsidRDefault="00FB6BCF" w:rsidP="00FB6BCF">
            <w:pPr>
              <w:widowControl/>
              <w:jc w:val="center"/>
              <w:rPr>
                <w:sz w:val="22"/>
                <w:szCs w:val="22"/>
              </w:rPr>
            </w:pPr>
            <w:r w:rsidRPr="00FB6BCF">
              <w:rPr>
                <w:sz w:val="22"/>
                <w:szCs w:val="22"/>
              </w:rPr>
              <w:t>2 851,53</w:t>
            </w:r>
          </w:p>
        </w:tc>
        <w:tc>
          <w:tcPr>
            <w:tcW w:w="1288" w:type="dxa"/>
            <w:vAlign w:val="center"/>
          </w:tcPr>
          <w:p w14:paraId="44E3253E" w14:textId="77777777" w:rsidR="00FB6BCF" w:rsidRPr="00FB6BCF" w:rsidRDefault="00FB6BCF" w:rsidP="00FB6BCF">
            <w:pPr>
              <w:widowControl/>
              <w:jc w:val="center"/>
              <w:rPr>
                <w:sz w:val="22"/>
                <w:szCs w:val="22"/>
              </w:rPr>
            </w:pPr>
            <w:r w:rsidRPr="00FB6BCF">
              <w:rPr>
                <w:sz w:val="22"/>
                <w:szCs w:val="22"/>
              </w:rPr>
              <w:t>3 192,89</w:t>
            </w:r>
          </w:p>
        </w:tc>
        <w:tc>
          <w:tcPr>
            <w:tcW w:w="816" w:type="dxa"/>
            <w:gridSpan w:val="2"/>
            <w:shd w:val="clear" w:color="auto" w:fill="auto"/>
            <w:noWrap/>
            <w:vAlign w:val="center"/>
          </w:tcPr>
          <w:p w14:paraId="59189210" w14:textId="77777777" w:rsidR="00FB6BCF" w:rsidRPr="00FB6BCF" w:rsidRDefault="00FB6BCF" w:rsidP="00FB6BCF">
            <w:pPr>
              <w:widowControl/>
              <w:jc w:val="center"/>
              <w:rPr>
                <w:sz w:val="22"/>
                <w:szCs w:val="22"/>
              </w:rPr>
            </w:pPr>
            <w:r w:rsidRPr="00FB6BCF">
              <w:rPr>
                <w:sz w:val="22"/>
                <w:szCs w:val="22"/>
              </w:rPr>
              <w:t>-</w:t>
            </w:r>
          </w:p>
        </w:tc>
        <w:tc>
          <w:tcPr>
            <w:tcW w:w="608" w:type="dxa"/>
            <w:vAlign w:val="center"/>
          </w:tcPr>
          <w:p w14:paraId="1EA86826"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45" w:type="dxa"/>
            <w:vAlign w:val="center"/>
          </w:tcPr>
          <w:p w14:paraId="3DB048B4"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59" w:type="dxa"/>
            <w:vAlign w:val="center"/>
          </w:tcPr>
          <w:p w14:paraId="2EE2057F"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62" w:type="dxa"/>
            <w:shd w:val="clear" w:color="auto" w:fill="auto"/>
            <w:noWrap/>
            <w:vAlign w:val="center"/>
          </w:tcPr>
          <w:p w14:paraId="2FF9A664" w14:textId="77777777" w:rsidR="00FB6BCF" w:rsidRPr="00FB6BCF" w:rsidRDefault="00FB6BCF" w:rsidP="00FB6BCF">
            <w:pPr>
              <w:jc w:val="center"/>
              <w:rPr>
                <w:color w:val="C00000"/>
                <w:sz w:val="22"/>
                <w:szCs w:val="22"/>
              </w:rPr>
            </w:pPr>
            <w:r w:rsidRPr="00FB6BCF">
              <w:rPr>
                <w:color w:val="C00000"/>
                <w:sz w:val="22"/>
                <w:szCs w:val="22"/>
              </w:rPr>
              <w:t>-</w:t>
            </w:r>
          </w:p>
        </w:tc>
      </w:tr>
      <w:tr w:rsidR="00FB6BCF" w:rsidRPr="00FB6BCF" w14:paraId="0C67D696" w14:textId="77777777" w:rsidTr="0020059D">
        <w:trPr>
          <w:trHeight w:val="283"/>
        </w:trPr>
        <w:tc>
          <w:tcPr>
            <w:tcW w:w="490" w:type="dxa"/>
            <w:vMerge/>
            <w:shd w:val="clear" w:color="auto" w:fill="auto"/>
            <w:noWrap/>
            <w:vAlign w:val="center"/>
          </w:tcPr>
          <w:p w14:paraId="66552788" w14:textId="77777777" w:rsidR="00FB6BCF" w:rsidRPr="00FB6BCF" w:rsidRDefault="00FB6BCF" w:rsidP="00FB6BCF">
            <w:pPr>
              <w:jc w:val="center"/>
              <w:rPr>
                <w:sz w:val="22"/>
                <w:szCs w:val="22"/>
              </w:rPr>
            </w:pPr>
          </w:p>
        </w:tc>
        <w:tc>
          <w:tcPr>
            <w:tcW w:w="2170" w:type="dxa"/>
            <w:vMerge/>
            <w:shd w:val="clear" w:color="auto" w:fill="auto"/>
            <w:vAlign w:val="center"/>
          </w:tcPr>
          <w:p w14:paraId="6BDA686A" w14:textId="77777777" w:rsidR="00FB6BCF" w:rsidRPr="00FB6BCF" w:rsidRDefault="00FB6BCF" w:rsidP="00FB6BCF">
            <w:pPr>
              <w:widowControl/>
              <w:autoSpaceDE w:val="0"/>
              <w:autoSpaceDN w:val="0"/>
              <w:adjustRightInd w:val="0"/>
              <w:jc w:val="both"/>
              <w:rPr>
                <w:sz w:val="22"/>
                <w:szCs w:val="28"/>
              </w:rPr>
            </w:pPr>
          </w:p>
        </w:tc>
        <w:tc>
          <w:tcPr>
            <w:tcW w:w="1310" w:type="dxa"/>
            <w:vMerge/>
            <w:shd w:val="clear" w:color="auto" w:fill="auto"/>
            <w:vAlign w:val="center"/>
          </w:tcPr>
          <w:p w14:paraId="34E4ACCF" w14:textId="77777777" w:rsidR="00FB6BCF" w:rsidRPr="00FB6BCF" w:rsidRDefault="00FB6BCF" w:rsidP="00FB6BCF">
            <w:pPr>
              <w:widowControl/>
              <w:jc w:val="center"/>
              <w:rPr>
                <w:sz w:val="22"/>
                <w:szCs w:val="22"/>
              </w:rPr>
            </w:pPr>
          </w:p>
        </w:tc>
        <w:tc>
          <w:tcPr>
            <w:tcW w:w="709" w:type="dxa"/>
            <w:shd w:val="clear" w:color="auto" w:fill="auto"/>
            <w:noWrap/>
            <w:vAlign w:val="center"/>
          </w:tcPr>
          <w:p w14:paraId="43C6563E" w14:textId="77777777" w:rsidR="00FB6BCF" w:rsidRPr="00FB6BCF" w:rsidRDefault="00FB6BCF" w:rsidP="00FB6BCF">
            <w:pPr>
              <w:widowControl/>
              <w:jc w:val="center"/>
              <w:rPr>
                <w:sz w:val="22"/>
                <w:szCs w:val="22"/>
              </w:rPr>
            </w:pPr>
            <w:r w:rsidRPr="00FB6BCF">
              <w:rPr>
                <w:sz w:val="22"/>
                <w:szCs w:val="22"/>
              </w:rPr>
              <w:t>2025</w:t>
            </w:r>
          </w:p>
        </w:tc>
        <w:tc>
          <w:tcPr>
            <w:tcW w:w="1263" w:type="dxa"/>
            <w:gridSpan w:val="2"/>
            <w:shd w:val="clear" w:color="auto" w:fill="auto"/>
            <w:noWrap/>
            <w:vAlign w:val="center"/>
          </w:tcPr>
          <w:p w14:paraId="2AE76895" w14:textId="77777777" w:rsidR="00FB6BCF" w:rsidRPr="00FB6BCF" w:rsidRDefault="00FB6BCF" w:rsidP="00FB6BCF">
            <w:pPr>
              <w:widowControl/>
              <w:jc w:val="center"/>
              <w:rPr>
                <w:sz w:val="22"/>
                <w:szCs w:val="22"/>
              </w:rPr>
            </w:pPr>
            <w:r w:rsidRPr="00FB6BCF">
              <w:rPr>
                <w:sz w:val="22"/>
                <w:szCs w:val="22"/>
              </w:rPr>
              <w:t>3 192,89</w:t>
            </w:r>
          </w:p>
        </w:tc>
        <w:tc>
          <w:tcPr>
            <w:tcW w:w="1288" w:type="dxa"/>
            <w:vAlign w:val="center"/>
          </w:tcPr>
          <w:p w14:paraId="0AA3F0BA" w14:textId="77777777" w:rsidR="00FB6BCF" w:rsidRPr="00FB6BCF" w:rsidRDefault="00FB6BCF" w:rsidP="00FB6BCF">
            <w:pPr>
              <w:widowControl/>
              <w:jc w:val="center"/>
              <w:rPr>
                <w:sz w:val="22"/>
                <w:szCs w:val="22"/>
              </w:rPr>
            </w:pPr>
            <w:r w:rsidRPr="00FB6BCF">
              <w:rPr>
                <w:sz w:val="22"/>
                <w:szCs w:val="22"/>
              </w:rPr>
              <w:t>3 508,31</w:t>
            </w:r>
          </w:p>
        </w:tc>
        <w:tc>
          <w:tcPr>
            <w:tcW w:w="816" w:type="dxa"/>
            <w:gridSpan w:val="2"/>
            <w:shd w:val="clear" w:color="auto" w:fill="auto"/>
            <w:noWrap/>
            <w:vAlign w:val="center"/>
          </w:tcPr>
          <w:p w14:paraId="4E56C5D1" w14:textId="77777777" w:rsidR="00FB6BCF" w:rsidRPr="00FB6BCF" w:rsidRDefault="00FB6BCF" w:rsidP="00FB6BCF">
            <w:pPr>
              <w:widowControl/>
              <w:jc w:val="center"/>
              <w:rPr>
                <w:sz w:val="22"/>
                <w:szCs w:val="22"/>
              </w:rPr>
            </w:pPr>
            <w:r w:rsidRPr="00FB6BCF">
              <w:rPr>
                <w:sz w:val="22"/>
                <w:szCs w:val="22"/>
              </w:rPr>
              <w:t>-</w:t>
            </w:r>
          </w:p>
        </w:tc>
        <w:tc>
          <w:tcPr>
            <w:tcW w:w="608" w:type="dxa"/>
            <w:vAlign w:val="center"/>
          </w:tcPr>
          <w:p w14:paraId="71EFD03E"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45" w:type="dxa"/>
            <w:vAlign w:val="center"/>
          </w:tcPr>
          <w:p w14:paraId="1814DB41"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59" w:type="dxa"/>
            <w:vAlign w:val="center"/>
          </w:tcPr>
          <w:p w14:paraId="732C027C"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62" w:type="dxa"/>
            <w:shd w:val="clear" w:color="auto" w:fill="auto"/>
            <w:noWrap/>
            <w:vAlign w:val="center"/>
          </w:tcPr>
          <w:p w14:paraId="7A683FE3" w14:textId="77777777" w:rsidR="00FB6BCF" w:rsidRPr="00FB6BCF" w:rsidRDefault="00FB6BCF" w:rsidP="00FB6BCF">
            <w:pPr>
              <w:jc w:val="center"/>
              <w:rPr>
                <w:color w:val="C00000"/>
                <w:sz w:val="22"/>
                <w:szCs w:val="22"/>
              </w:rPr>
            </w:pPr>
            <w:r w:rsidRPr="00FB6BCF">
              <w:rPr>
                <w:color w:val="C00000"/>
                <w:sz w:val="22"/>
                <w:szCs w:val="22"/>
              </w:rPr>
              <w:t>-</w:t>
            </w:r>
          </w:p>
        </w:tc>
      </w:tr>
      <w:tr w:rsidR="00FB6BCF" w:rsidRPr="00FB6BCF" w14:paraId="580D9343" w14:textId="77777777" w:rsidTr="0020059D">
        <w:trPr>
          <w:trHeight w:val="283"/>
        </w:trPr>
        <w:tc>
          <w:tcPr>
            <w:tcW w:w="490" w:type="dxa"/>
            <w:vMerge/>
            <w:shd w:val="clear" w:color="auto" w:fill="auto"/>
            <w:noWrap/>
            <w:vAlign w:val="center"/>
          </w:tcPr>
          <w:p w14:paraId="069FFA5C" w14:textId="77777777" w:rsidR="00FB6BCF" w:rsidRPr="00FB6BCF" w:rsidRDefault="00FB6BCF" w:rsidP="00FB6BCF">
            <w:pPr>
              <w:jc w:val="center"/>
              <w:rPr>
                <w:sz w:val="22"/>
                <w:szCs w:val="22"/>
              </w:rPr>
            </w:pPr>
          </w:p>
        </w:tc>
        <w:tc>
          <w:tcPr>
            <w:tcW w:w="2170" w:type="dxa"/>
            <w:vMerge/>
            <w:shd w:val="clear" w:color="auto" w:fill="auto"/>
            <w:vAlign w:val="center"/>
          </w:tcPr>
          <w:p w14:paraId="425441EF" w14:textId="77777777" w:rsidR="00FB6BCF" w:rsidRPr="00FB6BCF" w:rsidRDefault="00FB6BCF" w:rsidP="00FB6BCF">
            <w:pPr>
              <w:widowControl/>
              <w:autoSpaceDE w:val="0"/>
              <w:autoSpaceDN w:val="0"/>
              <w:adjustRightInd w:val="0"/>
              <w:jc w:val="both"/>
              <w:rPr>
                <w:sz w:val="22"/>
                <w:szCs w:val="28"/>
              </w:rPr>
            </w:pPr>
          </w:p>
        </w:tc>
        <w:tc>
          <w:tcPr>
            <w:tcW w:w="1310" w:type="dxa"/>
            <w:vMerge/>
            <w:shd w:val="clear" w:color="auto" w:fill="auto"/>
            <w:vAlign w:val="center"/>
          </w:tcPr>
          <w:p w14:paraId="3572559A" w14:textId="77777777" w:rsidR="00FB6BCF" w:rsidRPr="00FB6BCF" w:rsidRDefault="00FB6BCF" w:rsidP="00FB6BCF">
            <w:pPr>
              <w:widowControl/>
              <w:jc w:val="center"/>
              <w:rPr>
                <w:sz w:val="22"/>
                <w:szCs w:val="22"/>
              </w:rPr>
            </w:pPr>
          </w:p>
        </w:tc>
        <w:tc>
          <w:tcPr>
            <w:tcW w:w="709" w:type="dxa"/>
            <w:shd w:val="clear" w:color="auto" w:fill="auto"/>
            <w:noWrap/>
            <w:vAlign w:val="center"/>
          </w:tcPr>
          <w:p w14:paraId="7E4ABE5F" w14:textId="77777777" w:rsidR="00FB6BCF" w:rsidRPr="00FB6BCF" w:rsidRDefault="00FB6BCF" w:rsidP="00FB6BCF">
            <w:pPr>
              <w:widowControl/>
              <w:jc w:val="center"/>
              <w:rPr>
                <w:sz w:val="22"/>
                <w:szCs w:val="22"/>
              </w:rPr>
            </w:pPr>
            <w:r w:rsidRPr="00FB6BCF">
              <w:rPr>
                <w:sz w:val="22"/>
                <w:szCs w:val="22"/>
              </w:rPr>
              <w:t>2026</w:t>
            </w:r>
          </w:p>
        </w:tc>
        <w:tc>
          <w:tcPr>
            <w:tcW w:w="1263" w:type="dxa"/>
            <w:gridSpan w:val="2"/>
            <w:shd w:val="clear" w:color="auto" w:fill="auto"/>
            <w:noWrap/>
            <w:vAlign w:val="center"/>
          </w:tcPr>
          <w:p w14:paraId="14764304" w14:textId="77777777" w:rsidR="00FB6BCF" w:rsidRPr="00FB6BCF" w:rsidRDefault="00FB6BCF" w:rsidP="00FB6BCF">
            <w:pPr>
              <w:widowControl/>
              <w:jc w:val="center"/>
              <w:rPr>
                <w:sz w:val="22"/>
                <w:szCs w:val="22"/>
              </w:rPr>
            </w:pPr>
            <w:r w:rsidRPr="00FB6BCF">
              <w:rPr>
                <w:sz w:val="22"/>
                <w:szCs w:val="22"/>
              </w:rPr>
              <w:t>3 508,31</w:t>
            </w:r>
          </w:p>
        </w:tc>
        <w:tc>
          <w:tcPr>
            <w:tcW w:w="1288" w:type="dxa"/>
            <w:vAlign w:val="center"/>
          </w:tcPr>
          <w:p w14:paraId="17F5B7B6" w14:textId="77777777" w:rsidR="00FB6BCF" w:rsidRPr="00FB6BCF" w:rsidRDefault="00FB6BCF" w:rsidP="00FB6BCF">
            <w:pPr>
              <w:widowControl/>
              <w:jc w:val="center"/>
              <w:rPr>
                <w:sz w:val="22"/>
                <w:szCs w:val="22"/>
              </w:rPr>
            </w:pPr>
            <w:r w:rsidRPr="00FB6BCF">
              <w:rPr>
                <w:sz w:val="22"/>
                <w:szCs w:val="22"/>
              </w:rPr>
              <w:t>3 805,02</w:t>
            </w:r>
          </w:p>
        </w:tc>
        <w:tc>
          <w:tcPr>
            <w:tcW w:w="816" w:type="dxa"/>
            <w:gridSpan w:val="2"/>
            <w:shd w:val="clear" w:color="auto" w:fill="auto"/>
            <w:noWrap/>
            <w:vAlign w:val="center"/>
          </w:tcPr>
          <w:p w14:paraId="489590FE" w14:textId="77777777" w:rsidR="00FB6BCF" w:rsidRPr="00FB6BCF" w:rsidRDefault="00FB6BCF" w:rsidP="00FB6BCF">
            <w:pPr>
              <w:widowControl/>
              <w:jc w:val="center"/>
              <w:rPr>
                <w:sz w:val="22"/>
                <w:szCs w:val="22"/>
              </w:rPr>
            </w:pPr>
            <w:r w:rsidRPr="00FB6BCF">
              <w:rPr>
                <w:sz w:val="22"/>
                <w:szCs w:val="22"/>
              </w:rPr>
              <w:t>-</w:t>
            </w:r>
          </w:p>
        </w:tc>
        <w:tc>
          <w:tcPr>
            <w:tcW w:w="608" w:type="dxa"/>
            <w:vAlign w:val="center"/>
          </w:tcPr>
          <w:p w14:paraId="2CE82BE1"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45" w:type="dxa"/>
            <w:vAlign w:val="center"/>
          </w:tcPr>
          <w:p w14:paraId="61E814C7"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59" w:type="dxa"/>
            <w:vAlign w:val="center"/>
          </w:tcPr>
          <w:p w14:paraId="1F71FF6B"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62" w:type="dxa"/>
            <w:shd w:val="clear" w:color="auto" w:fill="auto"/>
            <w:noWrap/>
            <w:vAlign w:val="center"/>
          </w:tcPr>
          <w:p w14:paraId="73607FA3" w14:textId="77777777" w:rsidR="00FB6BCF" w:rsidRPr="00FB6BCF" w:rsidRDefault="00FB6BCF" w:rsidP="00FB6BCF">
            <w:pPr>
              <w:jc w:val="center"/>
              <w:rPr>
                <w:color w:val="C00000"/>
                <w:sz w:val="22"/>
                <w:szCs w:val="22"/>
              </w:rPr>
            </w:pPr>
            <w:r w:rsidRPr="00FB6BCF">
              <w:rPr>
                <w:color w:val="C00000"/>
                <w:sz w:val="22"/>
                <w:szCs w:val="22"/>
              </w:rPr>
              <w:t>-</w:t>
            </w:r>
          </w:p>
        </w:tc>
      </w:tr>
      <w:tr w:rsidR="00FB6BCF" w:rsidRPr="00FB6BCF" w14:paraId="7D26C90D" w14:textId="77777777" w:rsidTr="0020059D">
        <w:trPr>
          <w:trHeight w:val="283"/>
        </w:trPr>
        <w:tc>
          <w:tcPr>
            <w:tcW w:w="490" w:type="dxa"/>
            <w:vMerge w:val="restart"/>
            <w:shd w:val="clear" w:color="auto" w:fill="auto"/>
            <w:noWrap/>
            <w:vAlign w:val="center"/>
          </w:tcPr>
          <w:p w14:paraId="1BD765B5" w14:textId="77777777" w:rsidR="00FB6BCF" w:rsidRPr="00FB6BCF" w:rsidRDefault="00FB6BCF" w:rsidP="00FB6BCF">
            <w:pPr>
              <w:jc w:val="center"/>
              <w:rPr>
                <w:sz w:val="22"/>
                <w:szCs w:val="22"/>
              </w:rPr>
            </w:pPr>
            <w:r w:rsidRPr="00FB6BCF">
              <w:rPr>
                <w:sz w:val="22"/>
                <w:szCs w:val="22"/>
              </w:rPr>
              <w:t>2.</w:t>
            </w:r>
          </w:p>
        </w:tc>
        <w:tc>
          <w:tcPr>
            <w:tcW w:w="2170" w:type="dxa"/>
            <w:vMerge w:val="restart"/>
            <w:shd w:val="clear" w:color="auto" w:fill="auto"/>
            <w:vAlign w:val="center"/>
          </w:tcPr>
          <w:p w14:paraId="3165879A" w14:textId="77777777" w:rsidR="00FB6BCF" w:rsidRPr="00FB6BCF" w:rsidRDefault="00FB6BCF" w:rsidP="00FB6BCF">
            <w:pPr>
              <w:widowControl/>
              <w:autoSpaceDE w:val="0"/>
              <w:autoSpaceDN w:val="0"/>
              <w:adjustRightInd w:val="0"/>
              <w:jc w:val="both"/>
              <w:rPr>
                <w:sz w:val="22"/>
                <w:szCs w:val="22"/>
              </w:rPr>
            </w:pPr>
            <w:r w:rsidRPr="00FB6BCF">
              <w:rPr>
                <w:sz w:val="22"/>
                <w:szCs w:val="28"/>
              </w:rPr>
              <w:t>МУП «КС»</w:t>
            </w:r>
            <w:r w:rsidRPr="00FB6BCF">
              <w:rPr>
                <w:b/>
                <w:sz w:val="22"/>
                <w:szCs w:val="28"/>
              </w:rPr>
              <w:t xml:space="preserve"> </w:t>
            </w:r>
            <w:r w:rsidRPr="00FB6BCF">
              <w:rPr>
                <w:sz w:val="24"/>
                <w:szCs w:val="22"/>
              </w:rPr>
              <w:t xml:space="preserve"> </w:t>
            </w:r>
            <w:r w:rsidRPr="00FB6BCF">
              <w:rPr>
                <w:sz w:val="22"/>
                <w:szCs w:val="22"/>
              </w:rPr>
              <w:t>(Вичугский  район)</w:t>
            </w:r>
          </w:p>
          <w:p w14:paraId="1F0FF74A" w14:textId="77777777" w:rsidR="00FB6BCF" w:rsidRPr="00FB6BCF" w:rsidRDefault="00FB6BCF" w:rsidP="00FB6BCF">
            <w:pPr>
              <w:widowControl/>
              <w:autoSpaceDE w:val="0"/>
              <w:autoSpaceDN w:val="0"/>
              <w:adjustRightInd w:val="0"/>
              <w:jc w:val="both"/>
              <w:rPr>
                <w:sz w:val="22"/>
                <w:szCs w:val="22"/>
              </w:rPr>
            </w:pPr>
            <w:r w:rsidRPr="00FB6BCF">
              <w:rPr>
                <w:sz w:val="22"/>
                <w:szCs w:val="22"/>
              </w:rPr>
              <w:t xml:space="preserve">Котельная № 2 </w:t>
            </w:r>
          </w:p>
          <w:p w14:paraId="428E8B47" w14:textId="77777777" w:rsidR="00FB6BCF" w:rsidRPr="00FB6BCF" w:rsidRDefault="00FB6BCF" w:rsidP="00FB6BCF">
            <w:pPr>
              <w:widowControl/>
              <w:autoSpaceDE w:val="0"/>
              <w:autoSpaceDN w:val="0"/>
              <w:adjustRightInd w:val="0"/>
              <w:jc w:val="both"/>
              <w:rPr>
                <w:sz w:val="22"/>
                <w:szCs w:val="22"/>
              </w:rPr>
            </w:pPr>
            <w:r w:rsidRPr="00FB6BCF">
              <w:rPr>
                <w:sz w:val="22"/>
                <w:szCs w:val="22"/>
              </w:rPr>
              <w:t xml:space="preserve">п. </w:t>
            </w:r>
            <w:proofErr w:type="spellStart"/>
            <w:r w:rsidRPr="00FB6BCF">
              <w:rPr>
                <w:sz w:val="22"/>
                <w:szCs w:val="22"/>
              </w:rPr>
              <w:t>Новописцово</w:t>
            </w:r>
            <w:proofErr w:type="spellEnd"/>
          </w:p>
        </w:tc>
        <w:tc>
          <w:tcPr>
            <w:tcW w:w="1310" w:type="dxa"/>
            <w:vMerge w:val="restart"/>
            <w:shd w:val="clear" w:color="auto" w:fill="auto"/>
            <w:vAlign w:val="center"/>
          </w:tcPr>
          <w:p w14:paraId="718201E0" w14:textId="77777777" w:rsidR="00FB6BCF" w:rsidRPr="00FB6BCF" w:rsidRDefault="00FB6BCF" w:rsidP="00FB6BCF">
            <w:pPr>
              <w:widowControl/>
              <w:jc w:val="center"/>
              <w:rPr>
                <w:sz w:val="22"/>
                <w:szCs w:val="22"/>
              </w:rPr>
            </w:pPr>
            <w:proofErr w:type="spellStart"/>
            <w:r w:rsidRPr="00FB6BCF">
              <w:rPr>
                <w:sz w:val="22"/>
                <w:szCs w:val="22"/>
              </w:rPr>
              <w:t>Одноставочный</w:t>
            </w:r>
            <w:proofErr w:type="spellEnd"/>
            <w:r w:rsidRPr="00FB6BCF">
              <w:rPr>
                <w:sz w:val="22"/>
                <w:szCs w:val="22"/>
              </w:rPr>
              <w:t>, руб./Гкал, НДС не облагается</w:t>
            </w:r>
          </w:p>
        </w:tc>
        <w:tc>
          <w:tcPr>
            <w:tcW w:w="709" w:type="dxa"/>
            <w:shd w:val="clear" w:color="auto" w:fill="auto"/>
            <w:noWrap/>
            <w:vAlign w:val="center"/>
          </w:tcPr>
          <w:p w14:paraId="238EDB79" w14:textId="77777777" w:rsidR="00FB6BCF" w:rsidRPr="00FB6BCF" w:rsidRDefault="00FB6BCF" w:rsidP="00FB6BCF">
            <w:pPr>
              <w:widowControl/>
              <w:jc w:val="center"/>
              <w:rPr>
                <w:sz w:val="22"/>
                <w:szCs w:val="22"/>
              </w:rPr>
            </w:pPr>
            <w:r w:rsidRPr="00FB6BCF">
              <w:rPr>
                <w:sz w:val="22"/>
                <w:szCs w:val="22"/>
              </w:rPr>
              <w:t>2022</w:t>
            </w:r>
          </w:p>
        </w:tc>
        <w:tc>
          <w:tcPr>
            <w:tcW w:w="1263" w:type="dxa"/>
            <w:gridSpan w:val="2"/>
            <w:shd w:val="clear" w:color="auto" w:fill="auto"/>
            <w:noWrap/>
            <w:vAlign w:val="center"/>
          </w:tcPr>
          <w:p w14:paraId="3A86766B" w14:textId="77777777" w:rsidR="00FB6BCF" w:rsidRPr="00FB6BCF" w:rsidRDefault="00FB6BCF" w:rsidP="00FB6BCF">
            <w:pPr>
              <w:widowControl/>
              <w:jc w:val="center"/>
              <w:rPr>
                <w:sz w:val="22"/>
                <w:szCs w:val="22"/>
              </w:rPr>
            </w:pPr>
            <w:r w:rsidRPr="00FB6BCF">
              <w:rPr>
                <w:sz w:val="22"/>
                <w:szCs w:val="22"/>
              </w:rPr>
              <w:t>4 101,68</w:t>
            </w:r>
          </w:p>
        </w:tc>
        <w:tc>
          <w:tcPr>
            <w:tcW w:w="1288" w:type="dxa"/>
            <w:vAlign w:val="center"/>
          </w:tcPr>
          <w:p w14:paraId="5379A8F5" w14:textId="77777777" w:rsidR="00FB6BCF" w:rsidRPr="00FB6BCF" w:rsidRDefault="00FB6BCF" w:rsidP="00FB6BCF">
            <w:pPr>
              <w:widowControl/>
              <w:jc w:val="center"/>
              <w:rPr>
                <w:sz w:val="22"/>
                <w:szCs w:val="22"/>
              </w:rPr>
            </w:pPr>
            <w:r w:rsidRPr="00FB6BCF">
              <w:rPr>
                <w:sz w:val="22"/>
                <w:szCs w:val="22"/>
              </w:rPr>
              <w:t>4 522,88 *</w:t>
            </w:r>
          </w:p>
        </w:tc>
        <w:tc>
          <w:tcPr>
            <w:tcW w:w="816" w:type="dxa"/>
            <w:gridSpan w:val="2"/>
            <w:shd w:val="clear" w:color="auto" w:fill="auto"/>
            <w:noWrap/>
            <w:vAlign w:val="center"/>
          </w:tcPr>
          <w:p w14:paraId="7D53A0C8" w14:textId="77777777" w:rsidR="00FB6BCF" w:rsidRPr="00FB6BCF" w:rsidRDefault="00FB6BCF" w:rsidP="00FB6BCF">
            <w:pPr>
              <w:widowControl/>
              <w:jc w:val="center"/>
              <w:rPr>
                <w:sz w:val="22"/>
                <w:szCs w:val="22"/>
              </w:rPr>
            </w:pPr>
            <w:r w:rsidRPr="00FB6BCF">
              <w:rPr>
                <w:sz w:val="22"/>
                <w:szCs w:val="22"/>
              </w:rPr>
              <w:t>-</w:t>
            </w:r>
          </w:p>
        </w:tc>
        <w:tc>
          <w:tcPr>
            <w:tcW w:w="608" w:type="dxa"/>
            <w:vAlign w:val="center"/>
          </w:tcPr>
          <w:p w14:paraId="0C4C1A6F"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45" w:type="dxa"/>
            <w:vAlign w:val="center"/>
          </w:tcPr>
          <w:p w14:paraId="5E9EDEE0"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59" w:type="dxa"/>
            <w:vAlign w:val="center"/>
          </w:tcPr>
          <w:p w14:paraId="0FD92D51"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62" w:type="dxa"/>
            <w:shd w:val="clear" w:color="auto" w:fill="auto"/>
            <w:noWrap/>
            <w:vAlign w:val="center"/>
          </w:tcPr>
          <w:p w14:paraId="19AC2C28" w14:textId="77777777" w:rsidR="00FB6BCF" w:rsidRPr="00FB6BCF" w:rsidRDefault="00FB6BCF" w:rsidP="00FB6BCF">
            <w:pPr>
              <w:jc w:val="center"/>
              <w:rPr>
                <w:color w:val="C00000"/>
                <w:sz w:val="22"/>
                <w:szCs w:val="22"/>
              </w:rPr>
            </w:pPr>
            <w:r w:rsidRPr="00FB6BCF">
              <w:rPr>
                <w:color w:val="C00000"/>
                <w:sz w:val="22"/>
                <w:szCs w:val="22"/>
              </w:rPr>
              <w:t>-</w:t>
            </w:r>
          </w:p>
        </w:tc>
      </w:tr>
      <w:tr w:rsidR="00FB6BCF" w:rsidRPr="00FB6BCF" w14:paraId="6F402FF2" w14:textId="77777777" w:rsidTr="0020059D">
        <w:trPr>
          <w:trHeight w:val="283"/>
        </w:trPr>
        <w:tc>
          <w:tcPr>
            <w:tcW w:w="490" w:type="dxa"/>
            <w:vMerge/>
            <w:shd w:val="clear" w:color="auto" w:fill="auto"/>
            <w:noWrap/>
            <w:vAlign w:val="center"/>
          </w:tcPr>
          <w:p w14:paraId="53FC05B6" w14:textId="77777777" w:rsidR="00FB6BCF" w:rsidRPr="00FB6BCF" w:rsidRDefault="00FB6BCF" w:rsidP="00FB6BCF">
            <w:pPr>
              <w:jc w:val="center"/>
              <w:rPr>
                <w:sz w:val="22"/>
                <w:szCs w:val="22"/>
              </w:rPr>
            </w:pPr>
          </w:p>
        </w:tc>
        <w:tc>
          <w:tcPr>
            <w:tcW w:w="2170" w:type="dxa"/>
            <w:vMerge/>
            <w:shd w:val="clear" w:color="auto" w:fill="auto"/>
            <w:vAlign w:val="center"/>
          </w:tcPr>
          <w:p w14:paraId="0673F90D" w14:textId="77777777" w:rsidR="00FB6BCF" w:rsidRPr="00FB6BCF" w:rsidRDefault="00FB6BCF" w:rsidP="00FB6BCF">
            <w:pPr>
              <w:widowControl/>
              <w:autoSpaceDE w:val="0"/>
              <w:autoSpaceDN w:val="0"/>
              <w:adjustRightInd w:val="0"/>
              <w:jc w:val="both"/>
              <w:rPr>
                <w:sz w:val="22"/>
                <w:szCs w:val="28"/>
              </w:rPr>
            </w:pPr>
          </w:p>
        </w:tc>
        <w:tc>
          <w:tcPr>
            <w:tcW w:w="1310" w:type="dxa"/>
            <w:vMerge/>
            <w:shd w:val="clear" w:color="auto" w:fill="auto"/>
            <w:vAlign w:val="center"/>
          </w:tcPr>
          <w:p w14:paraId="2A262AB6" w14:textId="77777777" w:rsidR="00FB6BCF" w:rsidRPr="00FB6BCF" w:rsidRDefault="00FB6BCF" w:rsidP="00FB6BCF">
            <w:pPr>
              <w:widowControl/>
              <w:jc w:val="center"/>
              <w:rPr>
                <w:sz w:val="22"/>
                <w:szCs w:val="22"/>
              </w:rPr>
            </w:pPr>
          </w:p>
        </w:tc>
        <w:tc>
          <w:tcPr>
            <w:tcW w:w="709" w:type="dxa"/>
            <w:shd w:val="clear" w:color="auto" w:fill="auto"/>
            <w:noWrap/>
            <w:vAlign w:val="center"/>
          </w:tcPr>
          <w:p w14:paraId="15414A6F" w14:textId="77777777" w:rsidR="00FB6BCF" w:rsidRPr="00FB6BCF" w:rsidRDefault="00FB6BCF" w:rsidP="00FB6BCF">
            <w:pPr>
              <w:widowControl/>
              <w:jc w:val="center"/>
              <w:rPr>
                <w:sz w:val="22"/>
                <w:szCs w:val="22"/>
              </w:rPr>
            </w:pPr>
            <w:r w:rsidRPr="00FB6BCF">
              <w:rPr>
                <w:sz w:val="22"/>
                <w:szCs w:val="22"/>
              </w:rPr>
              <w:t>2023</w:t>
            </w:r>
          </w:p>
        </w:tc>
        <w:tc>
          <w:tcPr>
            <w:tcW w:w="2551" w:type="dxa"/>
            <w:gridSpan w:val="3"/>
            <w:shd w:val="clear" w:color="auto" w:fill="auto"/>
            <w:noWrap/>
            <w:vAlign w:val="center"/>
          </w:tcPr>
          <w:p w14:paraId="04D12E4A" w14:textId="77777777" w:rsidR="00FB6BCF" w:rsidRPr="00FB6BCF" w:rsidRDefault="00FB6BCF" w:rsidP="00FB6BCF">
            <w:pPr>
              <w:widowControl/>
              <w:jc w:val="center"/>
              <w:rPr>
                <w:strike/>
                <w:sz w:val="22"/>
                <w:szCs w:val="22"/>
              </w:rPr>
            </w:pPr>
            <w:r w:rsidRPr="00FB6BCF">
              <w:rPr>
                <w:sz w:val="22"/>
                <w:szCs w:val="22"/>
              </w:rPr>
              <w:t>4 765,29 **</w:t>
            </w:r>
          </w:p>
        </w:tc>
        <w:tc>
          <w:tcPr>
            <w:tcW w:w="816" w:type="dxa"/>
            <w:gridSpan w:val="2"/>
            <w:shd w:val="clear" w:color="auto" w:fill="auto"/>
            <w:noWrap/>
            <w:vAlign w:val="center"/>
          </w:tcPr>
          <w:p w14:paraId="67E97591"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08" w:type="dxa"/>
            <w:vAlign w:val="center"/>
          </w:tcPr>
          <w:p w14:paraId="02502DB9"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45" w:type="dxa"/>
            <w:vAlign w:val="center"/>
          </w:tcPr>
          <w:p w14:paraId="58F6B0DA"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59" w:type="dxa"/>
            <w:vAlign w:val="center"/>
          </w:tcPr>
          <w:p w14:paraId="0AEB8034"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62" w:type="dxa"/>
            <w:shd w:val="clear" w:color="auto" w:fill="auto"/>
            <w:noWrap/>
            <w:vAlign w:val="center"/>
          </w:tcPr>
          <w:p w14:paraId="07A20FAE" w14:textId="77777777" w:rsidR="00FB6BCF" w:rsidRPr="00FB6BCF" w:rsidRDefault="00FB6BCF" w:rsidP="00FB6BCF">
            <w:pPr>
              <w:jc w:val="center"/>
              <w:rPr>
                <w:color w:val="C00000"/>
                <w:sz w:val="22"/>
                <w:szCs w:val="22"/>
              </w:rPr>
            </w:pPr>
            <w:r w:rsidRPr="00FB6BCF">
              <w:rPr>
                <w:color w:val="C00000"/>
                <w:sz w:val="22"/>
                <w:szCs w:val="22"/>
              </w:rPr>
              <w:t>-</w:t>
            </w:r>
          </w:p>
        </w:tc>
      </w:tr>
      <w:tr w:rsidR="00FB6BCF" w:rsidRPr="00FB6BCF" w14:paraId="647B5638" w14:textId="77777777" w:rsidTr="0020059D">
        <w:trPr>
          <w:trHeight w:val="283"/>
        </w:trPr>
        <w:tc>
          <w:tcPr>
            <w:tcW w:w="490" w:type="dxa"/>
            <w:vMerge/>
            <w:shd w:val="clear" w:color="auto" w:fill="auto"/>
            <w:noWrap/>
            <w:vAlign w:val="center"/>
          </w:tcPr>
          <w:p w14:paraId="0C7C376D" w14:textId="77777777" w:rsidR="00FB6BCF" w:rsidRPr="00FB6BCF" w:rsidRDefault="00FB6BCF" w:rsidP="00FB6BCF">
            <w:pPr>
              <w:jc w:val="center"/>
              <w:rPr>
                <w:sz w:val="22"/>
                <w:szCs w:val="22"/>
              </w:rPr>
            </w:pPr>
          </w:p>
        </w:tc>
        <w:tc>
          <w:tcPr>
            <w:tcW w:w="2170" w:type="dxa"/>
            <w:vMerge/>
            <w:shd w:val="clear" w:color="auto" w:fill="auto"/>
            <w:vAlign w:val="center"/>
          </w:tcPr>
          <w:p w14:paraId="14670247" w14:textId="77777777" w:rsidR="00FB6BCF" w:rsidRPr="00FB6BCF" w:rsidRDefault="00FB6BCF" w:rsidP="00FB6BCF">
            <w:pPr>
              <w:widowControl/>
              <w:autoSpaceDE w:val="0"/>
              <w:autoSpaceDN w:val="0"/>
              <w:adjustRightInd w:val="0"/>
              <w:jc w:val="both"/>
              <w:rPr>
                <w:sz w:val="22"/>
                <w:szCs w:val="28"/>
              </w:rPr>
            </w:pPr>
          </w:p>
        </w:tc>
        <w:tc>
          <w:tcPr>
            <w:tcW w:w="1310" w:type="dxa"/>
            <w:vMerge/>
            <w:shd w:val="clear" w:color="auto" w:fill="auto"/>
            <w:vAlign w:val="center"/>
          </w:tcPr>
          <w:p w14:paraId="4ECF21AD" w14:textId="77777777" w:rsidR="00FB6BCF" w:rsidRPr="00FB6BCF" w:rsidRDefault="00FB6BCF" w:rsidP="00FB6BCF">
            <w:pPr>
              <w:widowControl/>
              <w:jc w:val="center"/>
              <w:rPr>
                <w:sz w:val="22"/>
                <w:szCs w:val="22"/>
              </w:rPr>
            </w:pPr>
          </w:p>
        </w:tc>
        <w:tc>
          <w:tcPr>
            <w:tcW w:w="709" w:type="dxa"/>
            <w:shd w:val="clear" w:color="auto" w:fill="auto"/>
            <w:noWrap/>
            <w:vAlign w:val="center"/>
          </w:tcPr>
          <w:p w14:paraId="7B4BD96A" w14:textId="77777777" w:rsidR="00FB6BCF" w:rsidRPr="00FB6BCF" w:rsidRDefault="00FB6BCF" w:rsidP="00FB6BCF">
            <w:pPr>
              <w:widowControl/>
              <w:jc w:val="center"/>
              <w:rPr>
                <w:sz w:val="22"/>
                <w:szCs w:val="22"/>
              </w:rPr>
            </w:pPr>
            <w:r w:rsidRPr="00FB6BCF">
              <w:rPr>
                <w:sz w:val="22"/>
                <w:szCs w:val="22"/>
              </w:rPr>
              <w:t>2024</w:t>
            </w:r>
          </w:p>
        </w:tc>
        <w:tc>
          <w:tcPr>
            <w:tcW w:w="1263" w:type="dxa"/>
            <w:gridSpan w:val="2"/>
            <w:shd w:val="clear" w:color="auto" w:fill="auto"/>
            <w:noWrap/>
            <w:vAlign w:val="center"/>
          </w:tcPr>
          <w:p w14:paraId="27E0A31B" w14:textId="77777777" w:rsidR="00FB6BCF" w:rsidRPr="00FB6BCF" w:rsidRDefault="00FB6BCF" w:rsidP="00FB6BCF">
            <w:pPr>
              <w:widowControl/>
              <w:jc w:val="center"/>
              <w:rPr>
                <w:sz w:val="22"/>
                <w:szCs w:val="22"/>
              </w:rPr>
            </w:pPr>
            <w:r w:rsidRPr="00FB6BCF">
              <w:rPr>
                <w:sz w:val="22"/>
                <w:szCs w:val="22"/>
              </w:rPr>
              <w:t>4 765,29</w:t>
            </w:r>
          </w:p>
        </w:tc>
        <w:tc>
          <w:tcPr>
            <w:tcW w:w="1288" w:type="dxa"/>
            <w:vAlign w:val="center"/>
          </w:tcPr>
          <w:p w14:paraId="6FDE165A" w14:textId="77777777" w:rsidR="00FB6BCF" w:rsidRPr="00FB6BCF" w:rsidRDefault="00FB6BCF" w:rsidP="00FB6BCF">
            <w:pPr>
              <w:widowControl/>
              <w:jc w:val="center"/>
              <w:rPr>
                <w:sz w:val="22"/>
                <w:szCs w:val="22"/>
              </w:rPr>
            </w:pPr>
            <w:r w:rsidRPr="00FB6BCF">
              <w:rPr>
                <w:sz w:val="22"/>
                <w:szCs w:val="22"/>
              </w:rPr>
              <w:t>5 593,49</w:t>
            </w:r>
          </w:p>
        </w:tc>
        <w:tc>
          <w:tcPr>
            <w:tcW w:w="816" w:type="dxa"/>
            <w:gridSpan w:val="2"/>
            <w:shd w:val="clear" w:color="auto" w:fill="auto"/>
            <w:noWrap/>
            <w:vAlign w:val="center"/>
          </w:tcPr>
          <w:p w14:paraId="360C68D7" w14:textId="77777777" w:rsidR="00FB6BCF" w:rsidRPr="00FB6BCF" w:rsidRDefault="00FB6BCF" w:rsidP="00FB6BCF">
            <w:pPr>
              <w:widowControl/>
              <w:jc w:val="center"/>
              <w:rPr>
                <w:sz w:val="22"/>
                <w:szCs w:val="22"/>
              </w:rPr>
            </w:pPr>
            <w:r w:rsidRPr="00FB6BCF">
              <w:rPr>
                <w:sz w:val="22"/>
                <w:szCs w:val="22"/>
              </w:rPr>
              <w:t>-</w:t>
            </w:r>
          </w:p>
        </w:tc>
        <w:tc>
          <w:tcPr>
            <w:tcW w:w="608" w:type="dxa"/>
            <w:vAlign w:val="center"/>
          </w:tcPr>
          <w:p w14:paraId="151EDA8C" w14:textId="77777777" w:rsidR="00FB6BCF" w:rsidRPr="00FB6BCF" w:rsidRDefault="00FB6BCF" w:rsidP="00FB6BCF">
            <w:pPr>
              <w:widowControl/>
              <w:jc w:val="center"/>
              <w:rPr>
                <w:sz w:val="22"/>
                <w:szCs w:val="22"/>
              </w:rPr>
            </w:pPr>
            <w:r w:rsidRPr="00FB6BCF">
              <w:rPr>
                <w:sz w:val="22"/>
                <w:szCs w:val="22"/>
              </w:rPr>
              <w:t>-</w:t>
            </w:r>
          </w:p>
        </w:tc>
        <w:tc>
          <w:tcPr>
            <w:tcW w:w="745" w:type="dxa"/>
            <w:vAlign w:val="center"/>
          </w:tcPr>
          <w:p w14:paraId="5BB2E98D" w14:textId="77777777" w:rsidR="00FB6BCF" w:rsidRPr="00FB6BCF" w:rsidRDefault="00FB6BCF" w:rsidP="00FB6BCF">
            <w:pPr>
              <w:widowControl/>
              <w:jc w:val="center"/>
              <w:rPr>
                <w:sz w:val="22"/>
                <w:szCs w:val="22"/>
              </w:rPr>
            </w:pPr>
            <w:r w:rsidRPr="00FB6BCF">
              <w:rPr>
                <w:sz w:val="22"/>
                <w:szCs w:val="22"/>
              </w:rPr>
              <w:t>-</w:t>
            </w:r>
          </w:p>
        </w:tc>
        <w:tc>
          <w:tcPr>
            <w:tcW w:w="559" w:type="dxa"/>
            <w:vAlign w:val="center"/>
          </w:tcPr>
          <w:p w14:paraId="79B6A501" w14:textId="77777777" w:rsidR="00FB6BCF" w:rsidRPr="00FB6BCF" w:rsidRDefault="00FB6BCF" w:rsidP="00FB6BCF">
            <w:pPr>
              <w:widowControl/>
              <w:jc w:val="center"/>
              <w:rPr>
                <w:sz w:val="22"/>
                <w:szCs w:val="22"/>
              </w:rPr>
            </w:pPr>
            <w:r w:rsidRPr="00FB6BCF">
              <w:rPr>
                <w:sz w:val="22"/>
                <w:szCs w:val="22"/>
              </w:rPr>
              <w:t>-</w:t>
            </w:r>
          </w:p>
        </w:tc>
        <w:tc>
          <w:tcPr>
            <w:tcW w:w="662" w:type="dxa"/>
            <w:shd w:val="clear" w:color="auto" w:fill="auto"/>
            <w:noWrap/>
            <w:vAlign w:val="center"/>
          </w:tcPr>
          <w:p w14:paraId="6EE50EF2" w14:textId="77777777" w:rsidR="00FB6BCF" w:rsidRPr="00FB6BCF" w:rsidRDefault="00FB6BCF" w:rsidP="00FB6BCF">
            <w:pPr>
              <w:jc w:val="center"/>
              <w:rPr>
                <w:sz w:val="22"/>
                <w:szCs w:val="22"/>
              </w:rPr>
            </w:pPr>
            <w:r w:rsidRPr="00FB6BCF">
              <w:rPr>
                <w:sz w:val="22"/>
                <w:szCs w:val="22"/>
              </w:rPr>
              <w:t>-</w:t>
            </w:r>
          </w:p>
        </w:tc>
      </w:tr>
      <w:tr w:rsidR="00FB6BCF" w:rsidRPr="00FB6BCF" w14:paraId="4E9B9326" w14:textId="77777777" w:rsidTr="0020059D">
        <w:trPr>
          <w:trHeight w:val="283"/>
        </w:trPr>
        <w:tc>
          <w:tcPr>
            <w:tcW w:w="490" w:type="dxa"/>
            <w:vMerge/>
            <w:shd w:val="clear" w:color="auto" w:fill="auto"/>
            <w:noWrap/>
            <w:vAlign w:val="center"/>
          </w:tcPr>
          <w:p w14:paraId="6AA7895E" w14:textId="77777777" w:rsidR="00FB6BCF" w:rsidRPr="00FB6BCF" w:rsidRDefault="00FB6BCF" w:rsidP="00FB6BCF">
            <w:pPr>
              <w:jc w:val="center"/>
              <w:rPr>
                <w:sz w:val="22"/>
                <w:szCs w:val="22"/>
              </w:rPr>
            </w:pPr>
          </w:p>
        </w:tc>
        <w:tc>
          <w:tcPr>
            <w:tcW w:w="2170" w:type="dxa"/>
            <w:vMerge/>
            <w:shd w:val="clear" w:color="auto" w:fill="auto"/>
            <w:vAlign w:val="center"/>
          </w:tcPr>
          <w:p w14:paraId="384DD1FC" w14:textId="77777777" w:rsidR="00FB6BCF" w:rsidRPr="00FB6BCF" w:rsidRDefault="00FB6BCF" w:rsidP="00FB6BCF">
            <w:pPr>
              <w:widowControl/>
              <w:autoSpaceDE w:val="0"/>
              <w:autoSpaceDN w:val="0"/>
              <w:adjustRightInd w:val="0"/>
              <w:jc w:val="both"/>
              <w:rPr>
                <w:sz w:val="22"/>
                <w:szCs w:val="28"/>
              </w:rPr>
            </w:pPr>
          </w:p>
        </w:tc>
        <w:tc>
          <w:tcPr>
            <w:tcW w:w="1310" w:type="dxa"/>
            <w:vMerge/>
            <w:shd w:val="clear" w:color="auto" w:fill="auto"/>
            <w:vAlign w:val="center"/>
          </w:tcPr>
          <w:p w14:paraId="1C7D8D89" w14:textId="77777777" w:rsidR="00FB6BCF" w:rsidRPr="00FB6BCF" w:rsidRDefault="00FB6BCF" w:rsidP="00FB6BCF">
            <w:pPr>
              <w:widowControl/>
              <w:jc w:val="center"/>
              <w:rPr>
                <w:sz w:val="22"/>
                <w:szCs w:val="22"/>
              </w:rPr>
            </w:pPr>
          </w:p>
        </w:tc>
        <w:tc>
          <w:tcPr>
            <w:tcW w:w="709" w:type="dxa"/>
            <w:shd w:val="clear" w:color="auto" w:fill="auto"/>
            <w:noWrap/>
            <w:vAlign w:val="center"/>
          </w:tcPr>
          <w:p w14:paraId="17AB8435" w14:textId="77777777" w:rsidR="00FB6BCF" w:rsidRPr="00FB6BCF" w:rsidRDefault="00FB6BCF" w:rsidP="00FB6BCF">
            <w:pPr>
              <w:widowControl/>
              <w:jc w:val="center"/>
              <w:rPr>
                <w:sz w:val="22"/>
                <w:szCs w:val="22"/>
              </w:rPr>
            </w:pPr>
            <w:r w:rsidRPr="00FB6BCF">
              <w:rPr>
                <w:sz w:val="22"/>
                <w:szCs w:val="22"/>
              </w:rPr>
              <w:t>2025</w:t>
            </w:r>
          </w:p>
        </w:tc>
        <w:tc>
          <w:tcPr>
            <w:tcW w:w="1263" w:type="dxa"/>
            <w:gridSpan w:val="2"/>
            <w:shd w:val="clear" w:color="auto" w:fill="auto"/>
            <w:noWrap/>
            <w:vAlign w:val="center"/>
          </w:tcPr>
          <w:p w14:paraId="29FBAB04" w14:textId="77777777" w:rsidR="00FB6BCF" w:rsidRPr="00FB6BCF" w:rsidRDefault="00FB6BCF" w:rsidP="00FB6BCF">
            <w:pPr>
              <w:widowControl/>
              <w:jc w:val="center"/>
              <w:rPr>
                <w:sz w:val="22"/>
                <w:szCs w:val="22"/>
              </w:rPr>
            </w:pPr>
            <w:r w:rsidRPr="00FB6BCF">
              <w:rPr>
                <w:sz w:val="22"/>
                <w:szCs w:val="22"/>
              </w:rPr>
              <w:t>5 593,49</w:t>
            </w:r>
          </w:p>
        </w:tc>
        <w:tc>
          <w:tcPr>
            <w:tcW w:w="1288" w:type="dxa"/>
            <w:vAlign w:val="center"/>
          </w:tcPr>
          <w:p w14:paraId="36DC700D" w14:textId="77777777" w:rsidR="00FB6BCF" w:rsidRPr="00FB6BCF" w:rsidRDefault="00FB6BCF" w:rsidP="00FB6BCF">
            <w:pPr>
              <w:widowControl/>
              <w:jc w:val="center"/>
              <w:rPr>
                <w:sz w:val="22"/>
                <w:szCs w:val="22"/>
              </w:rPr>
            </w:pPr>
            <w:r w:rsidRPr="00FB6BCF">
              <w:rPr>
                <w:sz w:val="22"/>
                <w:szCs w:val="22"/>
              </w:rPr>
              <w:t>5 732,52</w:t>
            </w:r>
          </w:p>
        </w:tc>
        <w:tc>
          <w:tcPr>
            <w:tcW w:w="816" w:type="dxa"/>
            <w:gridSpan w:val="2"/>
            <w:shd w:val="clear" w:color="auto" w:fill="auto"/>
            <w:noWrap/>
            <w:vAlign w:val="center"/>
          </w:tcPr>
          <w:p w14:paraId="41C37405" w14:textId="77777777" w:rsidR="00FB6BCF" w:rsidRPr="00FB6BCF" w:rsidRDefault="00FB6BCF" w:rsidP="00FB6BCF">
            <w:pPr>
              <w:widowControl/>
              <w:jc w:val="center"/>
              <w:rPr>
                <w:sz w:val="22"/>
                <w:szCs w:val="22"/>
              </w:rPr>
            </w:pPr>
            <w:r w:rsidRPr="00FB6BCF">
              <w:rPr>
                <w:sz w:val="22"/>
                <w:szCs w:val="22"/>
              </w:rPr>
              <w:t>-</w:t>
            </w:r>
          </w:p>
        </w:tc>
        <w:tc>
          <w:tcPr>
            <w:tcW w:w="608" w:type="dxa"/>
            <w:vAlign w:val="center"/>
          </w:tcPr>
          <w:p w14:paraId="0246C0BB" w14:textId="77777777" w:rsidR="00FB6BCF" w:rsidRPr="00FB6BCF" w:rsidRDefault="00FB6BCF" w:rsidP="00FB6BCF">
            <w:pPr>
              <w:widowControl/>
              <w:jc w:val="center"/>
              <w:rPr>
                <w:sz w:val="22"/>
                <w:szCs w:val="22"/>
              </w:rPr>
            </w:pPr>
            <w:r w:rsidRPr="00FB6BCF">
              <w:rPr>
                <w:sz w:val="22"/>
                <w:szCs w:val="22"/>
              </w:rPr>
              <w:t>-</w:t>
            </w:r>
          </w:p>
        </w:tc>
        <w:tc>
          <w:tcPr>
            <w:tcW w:w="745" w:type="dxa"/>
            <w:vAlign w:val="center"/>
          </w:tcPr>
          <w:p w14:paraId="6F5C8266" w14:textId="77777777" w:rsidR="00FB6BCF" w:rsidRPr="00FB6BCF" w:rsidRDefault="00FB6BCF" w:rsidP="00FB6BCF">
            <w:pPr>
              <w:widowControl/>
              <w:jc w:val="center"/>
              <w:rPr>
                <w:sz w:val="22"/>
                <w:szCs w:val="22"/>
              </w:rPr>
            </w:pPr>
            <w:r w:rsidRPr="00FB6BCF">
              <w:rPr>
                <w:sz w:val="22"/>
                <w:szCs w:val="22"/>
              </w:rPr>
              <w:t>-</w:t>
            </w:r>
          </w:p>
        </w:tc>
        <w:tc>
          <w:tcPr>
            <w:tcW w:w="559" w:type="dxa"/>
            <w:vAlign w:val="center"/>
          </w:tcPr>
          <w:p w14:paraId="4B03734D" w14:textId="77777777" w:rsidR="00FB6BCF" w:rsidRPr="00FB6BCF" w:rsidRDefault="00FB6BCF" w:rsidP="00FB6BCF">
            <w:pPr>
              <w:widowControl/>
              <w:jc w:val="center"/>
              <w:rPr>
                <w:sz w:val="22"/>
                <w:szCs w:val="22"/>
              </w:rPr>
            </w:pPr>
            <w:r w:rsidRPr="00FB6BCF">
              <w:rPr>
                <w:sz w:val="22"/>
                <w:szCs w:val="22"/>
              </w:rPr>
              <w:t>-</w:t>
            </w:r>
          </w:p>
        </w:tc>
        <w:tc>
          <w:tcPr>
            <w:tcW w:w="662" w:type="dxa"/>
            <w:shd w:val="clear" w:color="auto" w:fill="auto"/>
            <w:noWrap/>
            <w:vAlign w:val="center"/>
          </w:tcPr>
          <w:p w14:paraId="5E6B1F45" w14:textId="77777777" w:rsidR="00FB6BCF" w:rsidRPr="00FB6BCF" w:rsidRDefault="00FB6BCF" w:rsidP="00FB6BCF">
            <w:pPr>
              <w:jc w:val="center"/>
              <w:rPr>
                <w:sz w:val="22"/>
                <w:szCs w:val="22"/>
              </w:rPr>
            </w:pPr>
            <w:r w:rsidRPr="00FB6BCF">
              <w:rPr>
                <w:sz w:val="22"/>
                <w:szCs w:val="22"/>
              </w:rPr>
              <w:t>-</w:t>
            </w:r>
          </w:p>
        </w:tc>
      </w:tr>
      <w:tr w:rsidR="00FB6BCF" w:rsidRPr="00FB6BCF" w14:paraId="66FF204B" w14:textId="77777777" w:rsidTr="0020059D">
        <w:trPr>
          <w:trHeight w:val="283"/>
        </w:trPr>
        <w:tc>
          <w:tcPr>
            <w:tcW w:w="490" w:type="dxa"/>
            <w:vMerge/>
            <w:shd w:val="clear" w:color="auto" w:fill="auto"/>
            <w:noWrap/>
            <w:vAlign w:val="center"/>
          </w:tcPr>
          <w:p w14:paraId="41690706" w14:textId="77777777" w:rsidR="00FB6BCF" w:rsidRPr="00FB6BCF" w:rsidRDefault="00FB6BCF" w:rsidP="00FB6BCF">
            <w:pPr>
              <w:jc w:val="center"/>
              <w:rPr>
                <w:sz w:val="22"/>
                <w:szCs w:val="22"/>
              </w:rPr>
            </w:pPr>
          </w:p>
        </w:tc>
        <w:tc>
          <w:tcPr>
            <w:tcW w:w="2170" w:type="dxa"/>
            <w:vMerge/>
            <w:shd w:val="clear" w:color="auto" w:fill="auto"/>
            <w:vAlign w:val="center"/>
          </w:tcPr>
          <w:p w14:paraId="753F526F" w14:textId="77777777" w:rsidR="00FB6BCF" w:rsidRPr="00FB6BCF" w:rsidRDefault="00FB6BCF" w:rsidP="00FB6BCF">
            <w:pPr>
              <w:widowControl/>
              <w:autoSpaceDE w:val="0"/>
              <w:autoSpaceDN w:val="0"/>
              <w:adjustRightInd w:val="0"/>
              <w:jc w:val="both"/>
              <w:rPr>
                <w:sz w:val="22"/>
                <w:szCs w:val="28"/>
              </w:rPr>
            </w:pPr>
          </w:p>
        </w:tc>
        <w:tc>
          <w:tcPr>
            <w:tcW w:w="1310" w:type="dxa"/>
            <w:vMerge/>
            <w:shd w:val="clear" w:color="auto" w:fill="auto"/>
            <w:vAlign w:val="center"/>
          </w:tcPr>
          <w:p w14:paraId="194A63B0" w14:textId="77777777" w:rsidR="00FB6BCF" w:rsidRPr="00FB6BCF" w:rsidRDefault="00FB6BCF" w:rsidP="00FB6BCF">
            <w:pPr>
              <w:widowControl/>
              <w:jc w:val="center"/>
              <w:rPr>
                <w:sz w:val="22"/>
                <w:szCs w:val="22"/>
              </w:rPr>
            </w:pPr>
          </w:p>
        </w:tc>
        <w:tc>
          <w:tcPr>
            <w:tcW w:w="709" w:type="dxa"/>
            <w:shd w:val="clear" w:color="auto" w:fill="auto"/>
            <w:noWrap/>
            <w:vAlign w:val="center"/>
          </w:tcPr>
          <w:p w14:paraId="55DF180D" w14:textId="77777777" w:rsidR="00FB6BCF" w:rsidRPr="00FB6BCF" w:rsidRDefault="00FB6BCF" w:rsidP="00FB6BCF">
            <w:pPr>
              <w:widowControl/>
              <w:jc w:val="center"/>
              <w:rPr>
                <w:sz w:val="22"/>
                <w:szCs w:val="22"/>
              </w:rPr>
            </w:pPr>
            <w:r w:rsidRPr="00FB6BCF">
              <w:rPr>
                <w:sz w:val="22"/>
                <w:szCs w:val="22"/>
              </w:rPr>
              <w:t>2026</w:t>
            </w:r>
          </w:p>
        </w:tc>
        <w:tc>
          <w:tcPr>
            <w:tcW w:w="1263" w:type="dxa"/>
            <w:gridSpan w:val="2"/>
            <w:shd w:val="clear" w:color="auto" w:fill="auto"/>
            <w:noWrap/>
            <w:vAlign w:val="center"/>
          </w:tcPr>
          <w:p w14:paraId="6AAA7EA4" w14:textId="77777777" w:rsidR="00FB6BCF" w:rsidRPr="00FB6BCF" w:rsidRDefault="00FB6BCF" w:rsidP="00FB6BCF">
            <w:pPr>
              <w:widowControl/>
              <w:jc w:val="center"/>
              <w:rPr>
                <w:sz w:val="22"/>
                <w:szCs w:val="22"/>
              </w:rPr>
            </w:pPr>
            <w:r w:rsidRPr="00FB6BCF">
              <w:rPr>
                <w:sz w:val="22"/>
                <w:szCs w:val="22"/>
              </w:rPr>
              <w:t>5 732,52</w:t>
            </w:r>
          </w:p>
        </w:tc>
        <w:tc>
          <w:tcPr>
            <w:tcW w:w="1288" w:type="dxa"/>
            <w:vAlign w:val="center"/>
          </w:tcPr>
          <w:p w14:paraId="29C94434" w14:textId="77777777" w:rsidR="00FB6BCF" w:rsidRPr="00FB6BCF" w:rsidRDefault="00FB6BCF" w:rsidP="00FB6BCF">
            <w:pPr>
              <w:widowControl/>
              <w:jc w:val="center"/>
              <w:rPr>
                <w:sz w:val="22"/>
                <w:szCs w:val="22"/>
              </w:rPr>
            </w:pPr>
            <w:r w:rsidRPr="00FB6BCF">
              <w:rPr>
                <w:sz w:val="22"/>
                <w:szCs w:val="22"/>
              </w:rPr>
              <w:t>5 979,57</w:t>
            </w:r>
          </w:p>
        </w:tc>
        <w:tc>
          <w:tcPr>
            <w:tcW w:w="816" w:type="dxa"/>
            <w:gridSpan w:val="2"/>
            <w:shd w:val="clear" w:color="auto" w:fill="auto"/>
            <w:noWrap/>
            <w:vAlign w:val="center"/>
          </w:tcPr>
          <w:p w14:paraId="294A4493" w14:textId="77777777" w:rsidR="00FB6BCF" w:rsidRPr="00FB6BCF" w:rsidRDefault="00FB6BCF" w:rsidP="00FB6BCF">
            <w:pPr>
              <w:widowControl/>
              <w:jc w:val="center"/>
              <w:rPr>
                <w:sz w:val="22"/>
                <w:szCs w:val="22"/>
              </w:rPr>
            </w:pPr>
            <w:r w:rsidRPr="00FB6BCF">
              <w:rPr>
                <w:sz w:val="22"/>
                <w:szCs w:val="22"/>
              </w:rPr>
              <w:t>-</w:t>
            </w:r>
          </w:p>
        </w:tc>
        <w:tc>
          <w:tcPr>
            <w:tcW w:w="608" w:type="dxa"/>
            <w:vAlign w:val="center"/>
          </w:tcPr>
          <w:p w14:paraId="21359265" w14:textId="77777777" w:rsidR="00FB6BCF" w:rsidRPr="00FB6BCF" w:rsidRDefault="00FB6BCF" w:rsidP="00FB6BCF">
            <w:pPr>
              <w:widowControl/>
              <w:jc w:val="center"/>
              <w:rPr>
                <w:sz w:val="22"/>
                <w:szCs w:val="22"/>
              </w:rPr>
            </w:pPr>
            <w:r w:rsidRPr="00FB6BCF">
              <w:rPr>
                <w:sz w:val="22"/>
                <w:szCs w:val="22"/>
              </w:rPr>
              <w:t>-</w:t>
            </w:r>
          </w:p>
        </w:tc>
        <w:tc>
          <w:tcPr>
            <w:tcW w:w="745" w:type="dxa"/>
            <w:vAlign w:val="center"/>
          </w:tcPr>
          <w:p w14:paraId="1F3E021D" w14:textId="77777777" w:rsidR="00FB6BCF" w:rsidRPr="00FB6BCF" w:rsidRDefault="00FB6BCF" w:rsidP="00FB6BCF">
            <w:pPr>
              <w:widowControl/>
              <w:jc w:val="center"/>
              <w:rPr>
                <w:sz w:val="22"/>
                <w:szCs w:val="22"/>
              </w:rPr>
            </w:pPr>
            <w:r w:rsidRPr="00FB6BCF">
              <w:rPr>
                <w:sz w:val="22"/>
                <w:szCs w:val="22"/>
              </w:rPr>
              <w:t>-</w:t>
            </w:r>
          </w:p>
        </w:tc>
        <w:tc>
          <w:tcPr>
            <w:tcW w:w="559" w:type="dxa"/>
            <w:vAlign w:val="center"/>
          </w:tcPr>
          <w:p w14:paraId="28E3C8B6" w14:textId="77777777" w:rsidR="00FB6BCF" w:rsidRPr="00FB6BCF" w:rsidRDefault="00FB6BCF" w:rsidP="00FB6BCF">
            <w:pPr>
              <w:widowControl/>
              <w:jc w:val="center"/>
              <w:rPr>
                <w:sz w:val="22"/>
                <w:szCs w:val="22"/>
              </w:rPr>
            </w:pPr>
            <w:r w:rsidRPr="00FB6BCF">
              <w:rPr>
                <w:sz w:val="22"/>
                <w:szCs w:val="22"/>
              </w:rPr>
              <w:t>-</w:t>
            </w:r>
          </w:p>
        </w:tc>
        <w:tc>
          <w:tcPr>
            <w:tcW w:w="662" w:type="dxa"/>
            <w:shd w:val="clear" w:color="auto" w:fill="auto"/>
            <w:noWrap/>
            <w:vAlign w:val="center"/>
          </w:tcPr>
          <w:p w14:paraId="4597AE1B" w14:textId="77777777" w:rsidR="00FB6BCF" w:rsidRPr="00FB6BCF" w:rsidRDefault="00FB6BCF" w:rsidP="00FB6BCF">
            <w:pPr>
              <w:jc w:val="center"/>
              <w:rPr>
                <w:sz w:val="22"/>
                <w:szCs w:val="22"/>
              </w:rPr>
            </w:pPr>
            <w:r w:rsidRPr="00FB6BCF">
              <w:rPr>
                <w:sz w:val="22"/>
                <w:szCs w:val="22"/>
              </w:rPr>
              <w:t>-</w:t>
            </w:r>
          </w:p>
        </w:tc>
      </w:tr>
      <w:tr w:rsidR="00FB6BCF" w:rsidRPr="00FB6BCF" w14:paraId="6194BEE6" w14:textId="77777777" w:rsidTr="0020059D">
        <w:trPr>
          <w:trHeight w:val="283"/>
        </w:trPr>
        <w:tc>
          <w:tcPr>
            <w:tcW w:w="490" w:type="dxa"/>
            <w:vMerge w:val="restart"/>
            <w:shd w:val="clear" w:color="auto" w:fill="auto"/>
            <w:noWrap/>
            <w:vAlign w:val="center"/>
          </w:tcPr>
          <w:p w14:paraId="6486B8F5" w14:textId="77777777" w:rsidR="00FB6BCF" w:rsidRPr="00FB6BCF" w:rsidRDefault="00FB6BCF" w:rsidP="00FB6BCF">
            <w:pPr>
              <w:jc w:val="center"/>
              <w:rPr>
                <w:sz w:val="22"/>
                <w:szCs w:val="22"/>
              </w:rPr>
            </w:pPr>
            <w:r w:rsidRPr="00FB6BCF">
              <w:rPr>
                <w:sz w:val="22"/>
                <w:szCs w:val="22"/>
              </w:rPr>
              <w:t>3.</w:t>
            </w:r>
          </w:p>
        </w:tc>
        <w:tc>
          <w:tcPr>
            <w:tcW w:w="2170" w:type="dxa"/>
            <w:vMerge w:val="restart"/>
            <w:shd w:val="clear" w:color="auto" w:fill="auto"/>
            <w:vAlign w:val="center"/>
          </w:tcPr>
          <w:p w14:paraId="1F72756F" w14:textId="77777777" w:rsidR="00FB6BCF" w:rsidRPr="00FB6BCF" w:rsidRDefault="00FB6BCF" w:rsidP="00FB6BCF">
            <w:pPr>
              <w:widowControl/>
              <w:autoSpaceDE w:val="0"/>
              <w:autoSpaceDN w:val="0"/>
              <w:adjustRightInd w:val="0"/>
              <w:jc w:val="both"/>
              <w:rPr>
                <w:sz w:val="22"/>
                <w:szCs w:val="22"/>
              </w:rPr>
            </w:pPr>
            <w:r w:rsidRPr="00FB6BCF">
              <w:rPr>
                <w:sz w:val="22"/>
                <w:szCs w:val="28"/>
              </w:rPr>
              <w:t>МУП «КС»</w:t>
            </w:r>
            <w:r w:rsidRPr="00FB6BCF">
              <w:rPr>
                <w:b/>
                <w:sz w:val="22"/>
                <w:szCs w:val="28"/>
              </w:rPr>
              <w:t xml:space="preserve"> </w:t>
            </w:r>
            <w:r w:rsidRPr="00FB6BCF">
              <w:rPr>
                <w:sz w:val="24"/>
                <w:szCs w:val="22"/>
              </w:rPr>
              <w:t xml:space="preserve"> </w:t>
            </w:r>
            <w:r w:rsidRPr="00FB6BCF">
              <w:rPr>
                <w:sz w:val="22"/>
                <w:szCs w:val="22"/>
              </w:rPr>
              <w:t>(Вичугский  район)</w:t>
            </w:r>
          </w:p>
          <w:p w14:paraId="050FE26B" w14:textId="77777777" w:rsidR="00FB6BCF" w:rsidRPr="00FB6BCF" w:rsidRDefault="00FB6BCF" w:rsidP="00FB6BCF">
            <w:pPr>
              <w:widowControl/>
              <w:autoSpaceDE w:val="0"/>
              <w:autoSpaceDN w:val="0"/>
              <w:adjustRightInd w:val="0"/>
              <w:jc w:val="both"/>
              <w:rPr>
                <w:sz w:val="22"/>
                <w:szCs w:val="22"/>
              </w:rPr>
            </w:pPr>
            <w:r w:rsidRPr="00FB6BCF">
              <w:rPr>
                <w:sz w:val="22"/>
                <w:szCs w:val="22"/>
              </w:rPr>
              <w:t xml:space="preserve">Котельная № 4 </w:t>
            </w:r>
          </w:p>
          <w:p w14:paraId="4D6DD419" w14:textId="77777777" w:rsidR="00FB6BCF" w:rsidRPr="00FB6BCF" w:rsidRDefault="00FB6BCF" w:rsidP="00FB6BCF">
            <w:pPr>
              <w:widowControl/>
              <w:autoSpaceDE w:val="0"/>
              <w:autoSpaceDN w:val="0"/>
              <w:adjustRightInd w:val="0"/>
              <w:jc w:val="both"/>
              <w:rPr>
                <w:sz w:val="22"/>
                <w:szCs w:val="22"/>
              </w:rPr>
            </w:pPr>
            <w:r w:rsidRPr="00FB6BCF">
              <w:rPr>
                <w:sz w:val="22"/>
                <w:szCs w:val="22"/>
              </w:rPr>
              <w:t>д. Семигорье</w:t>
            </w:r>
          </w:p>
        </w:tc>
        <w:tc>
          <w:tcPr>
            <w:tcW w:w="1310" w:type="dxa"/>
            <w:vMerge w:val="restart"/>
            <w:shd w:val="clear" w:color="auto" w:fill="auto"/>
            <w:vAlign w:val="center"/>
          </w:tcPr>
          <w:p w14:paraId="096EA9E3" w14:textId="77777777" w:rsidR="00FB6BCF" w:rsidRPr="00FB6BCF" w:rsidRDefault="00FB6BCF" w:rsidP="00FB6BCF">
            <w:pPr>
              <w:widowControl/>
              <w:jc w:val="center"/>
              <w:rPr>
                <w:sz w:val="22"/>
                <w:szCs w:val="22"/>
              </w:rPr>
            </w:pPr>
            <w:proofErr w:type="spellStart"/>
            <w:r w:rsidRPr="00FB6BCF">
              <w:rPr>
                <w:sz w:val="22"/>
                <w:szCs w:val="22"/>
              </w:rPr>
              <w:t>Одноставочный</w:t>
            </w:r>
            <w:proofErr w:type="spellEnd"/>
            <w:r w:rsidRPr="00FB6BCF">
              <w:rPr>
                <w:sz w:val="22"/>
                <w:szCs w:val="22"/>
              </w:rPr>
              <w:t>, руб./Гкал, НДС не облагается</w:t>
            </w:r>
          </w:p>
        </w:tc>
        <w:tc>
          <w:tcPr>
            <w:tcW w:w="709" w:type="dxa"/>
            <w:shd w:val="clear" w:color="auto" w:fill="auto"/>
            <w:noWrap/>
            <w:vAlign w:val="center"/>
          </w:tcPr>
          <w:p w14:paraId="75782508" w14:textId="77777777" w:rsidR="00FB6BCF" w:rsidRPr="00FB6BCF" w:rsidRDefault="00FB6BCF" w:rsidP="00FB6BCF">
            <w:pPr>
              <w:widowControl/>
              <w:jc w:val="center"/>
              <w:rPr>
                <w:sz w:val="22"/>
                <w:szCs w:val="22"/>
              </w:rPr>
            </w:pPr>
            <w:r w:rsidRPr="00FB6BCF">
              <w:rPr>
                <w:sz w:val="22"/>
                <w:szCs w:val="22"/>
              </w:rPr>
              <w:t>2022</w:t>
            </w:r>
          </w:p>
        </w:tc>
        <w:tc>
          <w:tcPr>
            <w:tcW w:w="1263" w:type="dxa"/>
            <w:gridSpan w:val="2"/>
            <w:shd w:val="clear" w:color="auto" w:fill="auto"/>
            <w:noWrap/>
            <w:vAlign w:val="center"/>
          </w:tcPr>
          <w:p w14:paraId="1D318D42" w14:textId="77777777" w:rsidR="00FB6BCF" w:rsidRPr="00FB6BCF" w:rsidRDefault="00FB6BCF" w:rsidP="00FB6BCF">
            <w:pPr>
              <w:widowControl/>
              <w:jc w:val="center"/>
              <w:rPr>
                <w:sz w:val="22"/>
                <w:szCs w:val="22"/>
              </w:rPr>
            </w:pPr>
            <w:r w:rsidRPr="00FB6BCF">
              <w:rPr>
                <w:sz w:val="22"/>
                <w:szCs w:val="22"/>
              </w:rPr>
              <w:t>3 383,87</w:t>
            </w:r>
          </w:p>
        </w:tc>
        <w:tc>
          <w:tcPr>
            <w:tcW w:w="1288" w:type="dxa"/>
            <w:vAlign w:val="center"/>
          </w:tcPr>
          <w:p w14:paraId="1104DF71" w14:textId="77777777" w:rsidR="00FB6BCF" w:rsidRPr="00FB6BCF" w:rsidRDefault="00FB6BCF" w:rsidP="00FB6BCF">
            <w:pPr>
              <w:widowControl/>
              <w:jc w:val="center"/>
              <w:rPr>
                <w:sz w:val="22"/>
                <w:szCs w:val="22"/>
              </w:rPr>
            </w:pPr>
            <w:r w:rsidRPr="00FB6BCF">
              <w:rPr>
                <w:sz w:val="22"/>
                <w:szCs w:val="22"/>
              </w:rPr>
              <w:t>4 392,92 *</w:t>
            </w:r>
          </w:p>
        </w:tc>
        <w:tc>
          <w:tcPr>
            <w:tcW w:w="816" w:type="dxa"/>
            <w:gridSpan w:val="2"/>
            <w:shd w:val="clear" w:color="auto" w:fill="auto"/>
            <w:noWrap/>
            <w:vAlign w:val="center"/>
          </w:tcPr>
          <w:p w14:paraId="02FCA9F4"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08" w:type="dxa"/>
            <w:vAlign w:val="center"/>
          </w:tcPr>
          <w:p w14:paraId="32109616"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45" w:type="dxa"/>
            <w:vAlign w:val="center"/>
          </w:tcPr>
          <w:p w14:paraId="415A966C"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59" w:type="dxa"/>
            <w:vAlign w:val="center"/>
          </w:tcPr>
          <w:p w14:paraId="4B498234"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62" w:type="dxa"/>
            <w:shd w:val="clear" w:color="auto" w:fill="auto"/>
            <w:noWrap/>
            <w:vAlign w:val="center"/>
          </w:tcPr>
          <w:p w14:paraId="5E14DDFB" w14:textId="77777777" w:rsidR="00FB6BCF" w:rsidRPr="00FB6BCF" w:rsidRDefault="00FB6BCF" w:rsidP="00FB6BCF">
            <w:pPr>
              <w:jc w:val="center"/>
              <w:rPr>
                <w:color w:val="C00000"/>
                <w:sz w:val="22"/>
                <w:szCs w:val="22"/>
              </w:rPr>
            </w:pPr>
            <w:r w:rsidRPr="00FB6BCF">
              <w:rPr>
                <w:color w:val="C00000"/>
                <w:sz w:val="22"/>
                <w:szCs w:val="22"/>
              </w:rPr>
              <w:t>-</w:t>
            </w:r>
          </w:p>
        </w:tc>
      </w:tr>
      <w:tr w:rsidR="00FB6BCF" w:rsidRPr="00FB6BCF" w14:paraId="4F6B2275" w14:textId="77777777" w:rsidTr="0020059D">
        <w:trPr>
          <w:trHeight w:val="283"/>
        </w:trPr>
        <w:tc>
          <w:tcPr>
            <w:tcW w:w="490" w:type="dxa"/>
            <w:vMerge/>
            <w:shd w:val="clear" w:color="auto" w:fill="auto"/>
            <w:noWrap/>
            <w:vAlign w:val="center"/>
          </w:tcPr>
          <w:p w14:paraId="226C59CB" w14:textId="77777777" w:rsidR="00FB6BCF" w:rsidRPr="00FB6BCF" w:rsidRDefault="00FB6BCF" w:rsidP="00FB6BCF">
            <w:pPr>
              <w:jc w:val="center"/>
              <w:rPr>
                <w:sz w:val="22"/>
                <w:szCs w:val="22"/>
              </w:rPr>
            </w:pPr>
          </w:p>
        </w:tc>
        <w:tc>
          <w:tcPr>
            <w:tcW w:w="2170" w:type="dxa"/>
            <w:vMerge/>
            <w:shd w:val="clear" w:color="auto" w:fill="auto"/>
            <w:vAlign w:val="center"/>
          </w:tcPr>
          <w:p w14:paraId="31BD8B3A" w14:textId="77777777" w:rsidR="00FB6BCF" w:rsidRPr="00FB6BCF" w:rsidRDefault="00FB6BCF" w:rsidP="00FB6BCF">
            <w:pPr>
              <w:widowControl/>
              <w:autoSpaceDE w:val="0"/>
              <w:autoSpaceDN w:val="0"/>
              <w:adjustRightInd w:val="0"/>
              <w:jc w:val="both"/>
              <w:rPr>
                <w:sz w:val="22"/>
                <w:szCs w:val="28"/>
              </w:rPr>
            </w:pPr>
          </w:p>
        </w:tc>
        <w:tc>
          <w:tcPr>
            <w:tcW w:w="1310" w:type="dxa"/>
            <w:vMerge/>
            <w:shd w:val="clear" w:color="auto" w:fill="auto"/>
            <w:vAlign w:val="center"/>
          </w:tcPr>
          <w:p w14:paraId="4F92F8AD" w14:textId="77777777" w:rsidR="00FB6BCF" w:rsidRPr="00FB6BCF" w:rsidRDefault="00FB6BCF" w:rsidP="00FB6BCF">
            <w:pPr>
              <w:widowControl/>
              <w:jc w:val="center"/>
              <w:rPr>
                <w:sz w:val="22"/>
                <w:szCs w:val="22"/>
              </w:rPr>
            </w:pPr>
          </w:p>
        </w:tc>
        <w:tc>
          <w:tcPr>
            <w:tcW w:w="709" w:type="dxa"/>
            <w:shd w:val="clear" w:color="auto" w:fill="auto"/>
            <w:noWrap/>
            <w:vAlign w:val="center"/>
          </w:tcPr>
          <w:p w14:paraId="545ADF0F" w14:textId="77777777" w:rsidR="00FB6BCF" w:rsidRPr="00FB6BCF" w:rsidRDefault="00FB6BCF" w:rsidP="00FB6BCF">
            <w:pPr>
              <w:widowControl/>
              <w:jc w:val="center"/>
              <w:rPr>
                <w:sz w:val="22"/>
                <w:szCs w:val="22"/>
              </w:rPr>
            </w:pPr>
            <w:r w:rsidRPr="00FB6BCF">
              <w:rPr>
                <w:sz w:val="22"/>
                <w:szCs w:val="22"/>
              </w:rPr>
              <w:t>2023</w:t>
            </w:r>
          </w:p>
        </w:tc>
        <w:tc>
          <w:tcPr>
            <w:tcW w:w="2551" w:type="dxa"/>
            <w:gridSpan w:val="3"/>
            <w:shd w:val="clear" w:color="auto" w:fill="auto"/>
            <w:noWrap/>
            <w:vAlign w:val="center"/>
          </w:tcPr>
          <w:p w14:paraId="3D2C36F7" w14:textId="77777777" w:rsidR="00FB6BCF" w:rsidRPr="00FB6BCF" w:rsidRDefault="00FB6BCF" w:rsidP="00FB6BCF">
            <w:pPr>
              <w:widowControl/>
              <w:jc w:val="center"/>
              <w:rPr>
                <w:sz w:val="22"/>
                <w:szCs w:val="22"/>
              </w:rPr>
            </w:pPr>
            <w:r w:rsidRPr="00FB6BCF">
              <w:rPr>
                <w:sz w:val="22"/>
                <w:szCs w:val="22"/>
              </w:rPr>
              <w:t>4 231,18 **</w:t>
            </w:r>
          </w:p>
        </w:tc>
        <w:tc>
          <w:tcPr>
            <w:tcW w:w="816" w:type="dxa"/>
            <w:gridSpan w:val="2"/>
            <w:shd w:val="clear" w:color="auto" w:fill="auto"/>
            <w:noWrap/>
            <w:vAlign w:val="center"/>
          </w:tcPr>
          <w:p w14:paraId="64456683"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08" w:type="dxa"/>
            <w:vAlign w:val="center"/>
          </w:tcPr>
          <w:p w14:paraId="557AA60D"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45" w:type="dxa"/>
            <w:vAlign w:val="center"/>
          </w:tcPr>
          <w:p w14:paraId="5D41213B"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59" w:type="dxa"/>
            <w:vAlign w:val="center"/>
          </w:tcPr>
          <w:p w14:paraId="26A4AC7A"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62" w:type="dxa"/>
            <w:shd w:val="clear" w:color="auto" w:fill="auto"/>
            <w:noWrap/>
            <w:vAlign w:val="center"/>
          </w:tcPr>
          <w:p w14:paraId="16798835" w14:textId="77777777" w:rsidR="00FB6BCF" w:rsidRPr="00FB6BCF" w:rsidRDefault="00FB6BCF" w:rsidP="00FB6BCF">
            <w:pPr>
              <w:jc w:val="center"/>
              <w:rPr>
                <w:color w:val="C00000"/>
                <w:sz w:val="22"/>
                <w:szCs w:val="22"/>
              </w:rPr>
            </w:pPr>
            <w:r w:rsidRPr="00FB6BCF">
              <w:rPr>
                <w:color w:val="C00000"/>
                <w:sz w:val="22"/>
                <w:szCs w:val="22"/>
              </w:rPr>
              <w:t>-</w:t>
            </w:r>
          </w:p>
        </w:tc>
      </w:tr>
      <w:tr w:rsidR="00FB6BCF" w:rsidRPr="00FB6BCF" w14:paraId="1B654B01" w14:textId="77777777" w:rsidTr="0020059D">
        <w:trPr>
          <w:trHeight w:val="283"/>
        </w:trPr>
        <w:tc>
          <w:tcPr>
            <w:tcW w:w="490" w:type="dxa"/>
            <w:vMerge/>
            <w:shd w:val="clear" w:color="auto" w:fill="auto"/>
            <w:noWrap/>
            <w:vAlign w:val="center"/>
          </w:tcPr>
          <w:p w14:paraId="5C15CE19" w14:textId="77777777" w:rsidR="00FB6BCF" w:rsidRPr="00FB6BCF" w:rsidRDefault="00FB6BCF" w:rsidP="00FB6BCF">
            <w:pPr>
              <w:jc w:val="center"/>
              <w:rPr>
                <w:sz w:val="22"/>
                <w:szCs w:val="22"/>
              </w:rPr>
            </w:pPr>
          </w:p>
        </w:tc>
        <w:tc>
          <w:tcPr>
            <w:tcW w:w="2170" w:type="dxa"/>
            <w:vMerge/>
            <w:shd w:val="clear" w:color="auto" w:fill="auto"/>
            <w:vAlign w:val="center"/>
          </w:tcPr>
          <w:p w14:paraId="4B908EFD" w14:textId="77777777" w:rsidR="00FB6BCF" w:rsidRPr="00FB6BCF" w:rsidRDefault="00FB6BCF" w:rsidP="00FB6BCF">
            <w:pPr>
              <w:widowControl/>
              <w:autoSpaceDE w:val="0"/>
              <w:autoSpaceDN w:val="0"/>
              <w:adjustRightInd w:val="0"/>
              <w:jc w:val="both"/>
              <w:rPr>
                <w:sz w:val="22"/>
                <w:szCs w:val="28"/>
              </w:rPr>
            </w:pPr>
          </w:p>
        </w:tc>
        <w:tc>
          <w:tcPr>
            <w:tcW w:w="1310" w:type="dxa"/>
            <w:vMerge/>
            <w:shd w:val="clear" w:color="auto" w:fill="auto"/>
            <w:vAlign w:val="center"/>
          </w:tcPr>
          <w:p w14:paraId="03CA6E0F" w14:textId="77777777" w:rsidR="00FB6BCF" w:rsidRPr="00FB6BCF" w:rsidRDefault="00FB6BCF" w:rsidP="00FB6BCF">
            <w:pPr>
              <w:widowControl/>
              <w:jc w:val="center"/>
              <w:rPr>
                <w:sz w:val="22"/>
                <w:szCs w:val="22"/>
              </w:rPr>
            </w:pPr>
          </w:p>
        </w:tc>
        <w:tc>
          <w:tcPr>
            <w:tcW w:w="709" w:type="dxa"/>
            <w:shd w:val="clear" w:color="auto" w:fill="auto"/>
            <w:noWrap/>
            <w:vAlign w:val="center"/>
          </w:tcPr>
          <w:p w14:paraId="07ECE961" w14:textId="77777777" w:rsidR="00FB6BCF" w:rsidRPr="00FB6BCF" w:rsidRDefault="00FB6BCF" w:rsidP="00FB6BCF">
            <w:pPr>
              <w:widowControl/>
              <w:jc w:val="center"/>
              <w:rPr>
                <w:sz w:val="22"/>
                <w:szCs w:val="22"/>
              </w:rPr>
            </w:pPr>
            <w:r w:rsidRPr="00FB6BCF">
              <w:rPr>
                <w:sz w:val="22"/>
                <w:szCs w:val="22"/>
              </w:rPr>
              <w:t>2024</w:t>
            </w:r>
          </w:p>
        </w:tc>
        <w:tc>
          <w:tcPr>
            <w:tcW w:w="1263" w:type="dxa"/>
            <w:gridSpan w:val="2"/>
            <w:shd w:val="clear" w:color="auto" w:fill="auto"/>
            <w:noWrap/>
            <w:vAlign w:val="center"/>
          </w:tcPr>
          <w:p w14:paraId="26C1DCFF" w14:textId="77777777" w:rsidR="00FB6BCF" w:rsidRPr="00FB6BCF" w:rsidRDefault="00FB6BCF" w:rsidP="00FB6BCF">
            <w:pPr>
              <w:widowControl/>
              <w:jc w:val="center"/>
              <w:rPr>
                <w:sz w:val="22"/>
                <w:szCs w:val="22"/>
              </w:rPr>
            </w:pPr>
            <w:r w:rsidRPr="00FB6BCF">
              <w:rPr>
                <w:sz w:val="22"/>
                <w:szCs w:val="22"/>
              </w:rPr>
              <w:t>4 231,18</w:t>
            </w:r>
          </w:p>
        </w:tc>
        <w:tc>
          <w:tcPr>
            <w:tcW w:w="1288" w:type="dxa"/>
            <w:vAlign w:val="center"/>
          </w:tcPr>
          <w:p w14:paraId="7647E34C" w14:textId="77777777" w:rsidR="00FB6BCF" w:rsidRPr="00FB6BCF" w:rsidRDefault="00FB6BCF" w:rsidP="00FB6BCF">
            <w:pPr>
              <w:widowControl/>
              <w:jc w:val="center"/>
              <w:rPr>
                <w:sz w:val="22"/>
                <w:szCs w:val="22"/>
              </w:rPr>
            </w:pPr>
            <w:r w:rsidRPr="00FB6BCF">
              <w:rPr>
                <w:sz w:val="22"/>
                <w:szCs w:val="22"/>
              </w:rPr>
              <w:t>4 509,20</w:t>
            </w:r>
          </w:p>
        </w:tc>
        <w:tc>
          <w:tcPr>
            <w:tcW w:w="816" w:type="dxa"/>
            <w:gridSpan w:val="2"/>
            <w:shd w:val="clear" w:color="auto" w:fill="auto"/>
            <w:noWrap/>
            <w:vAlign w:val="center"/>
          </w:tcPr>
          <w:p w14:paraId="3EE7D172"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08" w:type="dxa"/>
            <w:vAlign w:val="center"/>
          </w:tcPr>
          <w:p w14:paraId="5E5ADF8C"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45" w:type="dxa"/>
            <w:vAlign w:val="center"/>
          </w:tcPr>
          <w:p w14:paraId="5F3EF598"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59" w:type="dxa"/>
            <w:vAlign w:val="center"/>
          </w:tcPr>
          <w:p w14:paraId="0D60AC1A"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62" w:type="dxa"/>
            <w:shd w:val="clear" w:color="auto" w:fill="auto"/>
            <w:noWrap/>
            <w:vAlign w:val="center"/>
          </w:tcPr>
          <w:p w14:paraId="50B719CA" w14:textId="77777777" w:rsidR="00FB6BCF" w:rsidRPr="00FB6BCF" w:rsidRDefault="00FB6BCF" w:rsidP="00FB6BCF">
            <w:pPr>
              <w:jc w:val="center"/>
              <w:rPr>
                <w:color w:val="C00000"/>
                <w:sz w:val="22"/>
                <w:szCs w:val="22"/>
              </w:rPr>
            </w:pPr>
            <w:r w:rsidRPr="00FB6BCF">
              <w:rPr>
                <w:color w:val="C00000"/>
                <w:sz w:val="22"/>
                <w:szCs w:val="22"/>
              </w:rPr>
              <w:t>-</w:t>
            </w:r>
          </w:p>
        </w:tc>
      </w:tr>
      <w:tr w:rsidR="00FB6BCF" w:rsidRPr="00FB6BCF" w14:paraId="368CE65C" w14:textId="77777777" w:rsidTr="0020059D">
        <w:trPr>
          <w:trHeight w:val="283"/>
        </w:trPr>
        <w:tc>
          <w:tcPr>
            <w:tcW w:w="490" w:type="dxa"/>
            <w:vMerge/>
            <w:shd w:val="clear" w:color="auto" w:fill="auto"/>
            <w:noWrap/>
            <w:vAlign w:val="center"/>
          </w:tcPr>
          <w:p w14:paraId="17FB1911" w14:textId="77777777" w:rsidR="00FB6BCF" w:rsidRPr="00FB6BCF" w:rsidRDefault="00FB6BCF" w:rsidP="00FB6BCF">
            <w:pPr>
              <w:jc w:val="center"/>
              <w:rPr>
                <w:sz w:val="22"/>
                <w:szCs w:val="22"/>
              </w:rPr>
            </w:pPr>
          </w:p>
        </w:tc>
        <w:tc>
          <w:tcPr>
            <w:tcW w:w="2170" w:type="dxa"/>
            <w:vMerge/>
            <w:shd w:val="clear" w:color="auto" w:fill="auto"/>
            <w:vAlign w:val="center"/>
          </w:tcPr>
          <w:p w14:paraId="16FD6164" w14:textId="77777777" w:rsidR="00FB6BCF" w:rsidRPr="00FB6BCF" w:rsidRDefault="00FB6BCF" w:rsidP="00FB6BCF">
            <w:pPr>
              <w:widowControl/>
              <w:autoSpaceDE w:val="0"/>
              <w:autoSpaceDN w:val="0"/>
              <w:adjustRightInd w:val="0"/>
              <w:jc w:val="both"/>
              <w:rPr>
                <w:sz w:val="22"/>
                <w:szCs w:val="28"/>
              </w:rPr>
            </w:pPr>
          </w:p>
        </w:tc>
        <w:tc>
          <w:tcPr>
            <w:tcW w:w="1310" w:type="dxa"/>
            <w:vMerge/>
            <w:shd w:val="clear" w:color="auto" w:fill="auto"/>
            <w:vAlign w:val="center"/>
          </w:tcPr>
          <w:p w14:paraId="118E065C" w14:textId="77777777" w:rsidR="00FB6BCF" w:rsidRPr="00FB6BCF" w:rsidRDefault="00FB6BCF" w:rsidP="00FB6BCF">
            <w:pPr>
              <w:widowControl/>
              <w:jc w:val="center"/>
              <w:rPr>
                <w:sz w:val="22"/>
                <w:szCs w:val="22"/>
              </w:rPr>
            </w:pPr>
          </w:p>
        </w:tc>
        <w:tc>
          <w:tcPr>
            <w:tcW w:w="709" w:type="dxa"/>
            <w:shd w:val="clear" w:color="auto" w:fill="auto"/>
            <w:noWrap/>
            <w:vAlign w:val="center"/>
          </w:tcPr>
          <w:p w14:paraId="1096A069" w14:textId="77777777" w:rsidR="00FB6BCF" w:rsidRPr="00FB6BCF" w:rsidRDefault="00FB6BCF" w:rsidP="00FB6BCF">
            <w:pPr>
              <w:widowControl/>
              <w:jc w:val="center"/>
              <w:rPr>
                <w:sz w:val="22"/>
                <w:szCs w:val="22"/>
              </w:rPr>
            </w:pPr>
            <w:r w:rsidRPr="00FB6BCF">
              <w:rPr>
                <w:sz w:val="22"/>
                <w:szCs w:val="22"/>
              </w:rPr>
              <w:t>2025</w:t>
            </w:r>
          </w:p>
        </w:tc>
        <w:tc>
          <w:tcPr>
            <w:tcW w:w="1263" w:type="dxa"/>
            <w:gridSpan w:val="2"/>
            <w:shd w:val="clear" w:color="auto" w:fill="auto"/>
            <w:noWrap/>
            <w:vAlign w:val="center"/>
          </w:tcPr>
          <w:p w14:paraId="7D949D54" w14:textId="77777777" w:rsidR="00FB6BCF" w:rsidRPr="00FB6BCF" w:rsidRDefault="00FB6BCF" w:rsidP="00FB6BCF">
            <w:pPr>
              <w:widowControl/>
              <w:jc w:val="center"/>
              <w:rPr>
                <w:sz w:val="22"/>
                <w:szCs w:val="22"/>
              </w:rPr>
            </w:pPr>
            <w:r w:rsidRPr="00FB6BCF">
              <w:rPr>
                <w:sz w:val="22"/>
                <w:szCs w:val="22"/>
              </w:rPr>
              <w:t>4 509,20</w:t>
            </w:r>
          </w:p>
        </w:tc>
        <w:tc>
          <w:tcPr>
            <w:tcW w:w="1288" w:type="dxa"/>
            <w:vAlign w:val="center"/>
          </w:tcPr>
          <w:p w14:paraId="4964A0C4" w14:textId="77777777" w:rsidR="00FB6BCF" w:rsidRPr="00FB6BCF" w:rsidRDefault="00FB6BCF" w:rsidP="00FB6BCF">
            <w:pPr>
              <w:widowControl/>
              <w:jc w:val="center"/>
              <w:rPr>
                <w:sz w:val="22"/>
                <w:szCs w:val="22"/>
              </w:rPr>
            </w:pPr>
            <w:r w:rsidRPr="00FB6BCF">
              <w:rPr>
                <w:sz w:val="22"/>
                <w:szCs w:val="22"/>
              </w:rPr>
              <w:t>5 265,13</w:t>
            </w:r>
          </w:p>
        </w:tc>
        <w:tc>
          <w:tcPr>
            <w:tcW w:w="816" w:type="dxa"/>
            <w:gridSpan w:val="2"/>
            <w:shd w:val="clear" w:color="auto" w:fill="auto"/>
            <w:noWrap/>
            <w:vAlign w:val="center"/>
          </w:tcPr>
          <w:p w14:paraId="347865C8"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08" w:type="dxa"/>
            <w:vAlign w:val="center"/>
          </w:tcPr>
          <w:p w14:paraId="09E576B0"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45" w:type="dxa"/>
            <w:vAlign w:val="center"/>
          </w:tcPr>
          <w:p w14:paraId="4306E6EC"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59" w:type="dxa"/>
            <w:vAlign w:val="center"/>
          </w:tcPr>
          <w:p w14:paraId="7AD5D348"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62" w:type="dxa"/>
            <w:shd w:val="clear" w:color="auto" w:fill="auto"/>
            <w:noWrap/>
            <w:vAlign w:val="center"/>
          </w:tcPr>
          <w:p w14:paraId="78177268" w14:textId="77777777" w:rsidR="00FB6BCF" w:rsidRPr="00FB6BCF" w:rsidRDefault="00FB6BCF" w:rsidP="00FB6BCF">
            <w:pPr>
              <w:jc w:val="center"/>
              <w:rPr>
                <w:color w:val="C00000"/>
                <w:sz w:val="22"/>
                <w:szCs w:val="22"/>
              </w:rPr>
            </w:pPr>
            <w:r w:rsidRPr="00FB6BCF">
              <w:rPr>
                <w:color w:val="C00000"/>
                <w:sz w:val="22"/>
                <w:szCs w:val="22"/>
              </w:rPr>
              <w:t>-</w:t>
            </w:r>
          </w:p>
        </w:tc>
      </w:tr>
      <w:tr w:rsidR="00FB6BCF" w:rsidRPr="00FB6BCF" w14:paraId="7DB5A4FC" w14:textId="77777777" w:rsidTr="0020059D">
        <w:trPr>
          <w:trHeight w:val="283"/>
        </w:trPr>
        <w:tc>
          <w:tcPr>
            <w:tcW w:w="490" w:type="dxa"/>
            <w:vMerge/>
            <w:shd w:val="clear" w:color="auto" w:fill="auto"/>
            <w:noWrap/>
            <w:vAlign w:val="center"/>
          </w:tcPr>
          <w:p w14:paraId="566E2486" w14:textId="77777777" w:rsidR="00FB6BCF" w:rsidRPr="00FB6BCF" w:rsidRDefault="00FB6BCF" w:rsidP="00FB6BCF">
            <w:pPr>
              <w:jc w:val="center"/>
              <w:rPr>
                <w:sz w:val="22"/>
                <w:szCs w:val="22"/>
              </w:rPr>
            </w:pPr>
          </w:p>
        </w:tc>
        <w:tc>
          <w:tcPr>
            <w:tcW w:w="2170" w:type="dxa"/>
            <w:vMerge/>
            <w:shd w:val="clear" w:color="auto" w:fill="auto"/>
            <w:vAlign w:val="center"/>
          </w:tcPr>
          <w:p w14:paraId="5A7BFEFF" w14:textId="77777777" w:rsidR="00FB6BCF" w:rsidRPr="00FB6BCF" w:rsidRDefault="00FB6BCF" w:rsidP="00FB6BCF">
            <w:pPr>
              <w:widowControl/>
              <w:autoSpaceDE w:val="0"/>
              <w:autoSpaceDN w:val="0"/>
              <w:adjustRightInd w:val="0"/>
              <w:jc w:val="both"/>
              <w:rPr>
                <w:sz w:val="22"/>
                <w:szCs w:val="28"/>
              </w:rPr>
            </w:pPr>
          </w:p>
        </w:tc>
        <w:tc>
          <w:tcPr>
            <w:tcW w:w="1310" w:type="dxa"/>
            <w:vMerge/>
            <w:shd w:val="clear" w:color="auto" w:fill="auto"/>
            <w:vAlign w:val="center"/>
          </w:tcPr>
          <w:p w14:paraId="61F26011" w14:textId="77777777" w:rsidR="00FB6BCF" w:rsidRPr="00FB6BCF" w:rsidRDefault="00FB6BCF" w:rsidP="00FB6BCF">
            <w:pPr>
              <w:widowControl/>
              <w:jc w:val="center"/>
              <w:rPr>
                <w:sz w:val="22"/>
                <w:szCs w:val="22"/>
              </w:rPr>
            </w:pPr>
          </w:p>
        </w:tc>
        <w:tc>
          <w:tcPr>
            <w:tcW w:w="709" w:type="dxa"/>
            <w:shd w:val="clear" w:color="auto" w:fill="auto"/>
            <w:noWrap/>
            <w:vAlign w:val="center"/>
          </w:tcPr>
          <w:p w14:paraId="2A5C4771" w14:textId="77777777" w:rsidR="00FB6BCF" w:rsidRPr="00FB6BCF" w:rsidRDefault="00FB6BCF" w:rsidP="00FB6BCF">
            <w:pPr>
              <w:widowControl/>
              <w:jc w:val="center"/>
              <w:rPr>
                <w:sz w:val="22"/>
                <w:szCs w:val="22"/>
              </w:rPr>
            </w:pPr>
            <w:r w:rsidRPr="00FB6BCF">
              <w:rPr>
                <w:sz w:val="22"/>
                <w:szCs w:val="22"/>
              </w:rPr>
              <w:t>2026</w:t>
            </w:r>
          </w:p>
        </w:tc>
        <w:tc>
          <w:tcPr>
            <w:tcW w:w="1263" w:type="dxa"/>
            <w:gridSpan w:val="2"/>
            <w:shd w:val="clear" w:color="auto" w:fill="auto"/>
            <w:noWrap/>
            <w:vAlign w:val="center"/>
          </w:tcPr>
          <w:p w14:paraId="312D76AB" w14:textId="77777777" w:rsidR="00FB6BCF" w:rsidRPr="00FB6BCF" w:rsidRDefault="00FB6BCF" w:rsidP="00FB6BCF">
            <w:pPr>
              <w:widowControl/>
              <w:jc w:val="center"/>
              <w:rPr>
                <w:sz w:val="22"/>
                <w:szCs w:val="22"/>
              </w:rPr>
            </w:pPr>
            <w:r w:rsidRPr="00FB6BCF">
              <w:rPr>
                <w:sz w:val="22"/>
                <w:szCs w:val="22"/>
              </w:rPr>
              <w:t>5 265,13</w:t>
            </w:r>
          </w:p>
        </w:tc>
        <w:tc>
          <w:tcPr>
            <w:tcW w:w="1288" w:type="dxa"/>
            <w:vAlign w:val="center"/>
          </w:tcPr>
          <w:p w14:paraId="382E55F0" w14:textId="77777777" w:rsidR="00FB6BCF" w:rsidRPr="00FB6BCF" w:rsidRDefault="00FB6BCF" w:rsidP="00FB6BCF">
            <w:pPr>
              <w:widowControl/>
              <w:jc w:val="center"/>
              <w:rPr>
                <w:sz w:val="22"/>
                <w:szCs w:val="22"/>
              </w:rPr>
            </w:pPr>
            <w:r w:rsidRPr="00FB6BCF">
              <w:rPr>
                <w:sz w:val="22"/>
                <w:szCs w:val="22"/>
              </w:rPr>
              <w:t>5 054,97</w:t>
            </w:r>
          </w:p>
        </w:tc>
        <w:tc>
          <w:tcPr>
            <w:tcW w:w="816" w:type="dxa"/>
            <w:gridSpan w:val="2"/>
            <w:shd w:val="clear" w:color="auto" w:fill="auto"/>
            <w:noWrap/>
            <w:vAlign w:val="center"/>
          </w:tcPr>
          <w:p w14:paraId="64A3AD87"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08" w:type="dxa"/>
            <w:vAlign w:val="center"/>
          </w:tcPr>
          <w:p w14:paraId="76450FF9"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45" w:type="dxa"/>
            <w:vAlign w:val="center"/>
          </w:tcPr>
          <w:p w14:paraId="5282ADEE"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59" w:type="dxa"/>
            <w:vAlign w:val="center"/>
          </w:tcPr>
          <w:p w14:paraId="7A5761A4"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62" w:type="dxa"/>
            <w:shd w:val="clear" w:color="auto" w:fill="auto"/>
            <w:noWrap/>
            <w:vAlign w:val="center"/>
          </w:tcPr>
          <w:p w14:paraId="0549DD26" w14:textId="77777777" w:rsidR="00FB6BCF" w:rsidRPr="00FB6BCF" w:rsidRDefault="00FB6BCF" w:rsidP="00FB6BCF">
            <w:pPr>
              <w:jc w:val="center"/>
              <w:rPr>
                <w:color w:val="C00000"/>
                <w:sz w:val="22"/>
                <w:szCs w:val="22"/>
              </w:rPr>
            </w:pPr>
            <w:r w:rsidRPr="00FB6BCF">
              <w:rPr>
                <w:color w:val="C00000"/>
                <w:sz w:val="22"/>
                <w:szCs w:val="22"/>
              </w:rPr>
              <w:t>-</w:t>
            </w:r>
          </w:p>
        </w:tc>
      </w:tr>
      <w:tr w:rsidR="00FB6BCF" w:rsidRPr="00FB6BCF" w14:paraId="7FB696F9" w14:textId="77777777" w:rsidTr="0020059D">
        <w:trPr>
          <w:trHeight w:val="283"/>
        </w:trPr>
        <w:tc>
          <w:tcPr>
            <w:tcW w:w="490" w:type="dxa"/>
            <w:vMerge w:val="restart"/>
            <w:shd w:val="clear" w:color="auto" w:fill="auto"/>
            <w:noWrap/>
            <w:vAlign w:val="center"/>
          </w:tcPr>
          <w:p w14:paraId="3C8761DD" w14:textId="77777777" w:rsidR="00FB6BCF" w:rsidRPr="00FB6BCF" w:rsidRDefault="00FB6BCF" w:rsidP="00FB6BCF">
            <w:pPr>
              <w:jc w:val="center"/>
              <w:rPr>
                <w:sz w:val="22"/>
                <w:szCs w:val="22"/>
              </w:rPr>
            </w:pPr>
            <w:r w:rsidRPr="00FB6BCF">
              <w:rPr>
                <w:sz w:val="22"/>
                <w:szCs w:val="22"/>
              </w:rPr>
              <w:t>4.</w:t>
            </w:r>
          </w:p>
        </w:tc>
        <w:tc>
          <w:tcPr>
            <w:tcW w:w="2170" w:type="dxa"/>
            <w:vMerge w:val="restart"/>
            <w:shd w:val="clear" w:color="auto" w:fill="auto"/>
            <w:vAlign w:val="center"/>
          </w:tcPr>
          <w:p w14:paraId="30C2411D" w14:textId="77777777" w:rsidR="00FB6BCF" w:rsidRPr="00FB6BCF" w:rsidRDefault="00FB6BCF" w:rsidP="00FB6BCF">
            <w:pPr>
              <w:widowControl/>
              <w:autoSpaceDE w:val="0"/>
              <w:autoSpaceDN w:val="0"/>
              <w:adjustRightInd w:val="0"/>
              <w:jc w:val="both"/>
              <w:rPr>
                <w:sz w:val="22"/>
                <w:szCs w:val="22"/>
              </w:rPr>
            </w:pPr>
            <w:r w:rsidRPr="00FB6BCF">
              <w:rPr>
                <w:sz w:val="22"/>
                <w:szCs w:val="28"/>
              </w:rPr>
              <w:t>МУП «КС»</w:t>
            </w:r>
            <w:r w:rsidRPr="00FB6BCF">
              <w:rPr>
                <w:b/>
                <w:sz w:val="22"/>
                <w:szCs w:val="28"/>
              </w:rPr>
              <w:t xml:space="preserve"> </w:t>
            </w:r>
            <w:r w:rsidRPr="00FB6BCF">
              <w:rPr>
                <w:sz w:val="24"/>
                <w:szCs w:val="22"/>
              </w:rPr>
              <w:t xml:space="preserve"> </w:t>
            </w:r>
            <w:r w:rsidRPr="00FB6BCF">
              <w:rPr>
                <w:sz w:val="22"/>
                <w:szCs w:val="22"/>
              </w:rPr>
              <w:t>(Вичугский  район)</w:t>
            </w:r>
          </w:p>
          <w:p w14:paraId="2748C99B" w14:textId="77777777" w:rsidR="00FB6BCF" w:rsidRPr="00FB6BCF" w:rsidRDefault="00FB6BCF" w:rsidP="00FB6BCF">
            <w:pPr>
              <w:widowControl/>
              <w:autoSpaceDE w:val="0"/>
              <w:autoSpaceDN w:val="0"/>
              <w:adjustRightInd w:val="0"/>
              <w:jc w:val="both"/>
              <w:rPr>
                <w:sz w:val="22"/>
                <w:szCs w:val="22"/>
              </w:rPr>
            </w:pPr>
            <w:r w:rsidRPr="00FB6BCF">
              <w:rPr>
                <w:sz w:val="22"/>
                <w:szCs w:val="22"/>
              </w:rPr>
              <w:t>Котельная № 5</w:t>
            </w:r>
          </w:p>
          <w:p w14:paraId="2E6B1182" w14:textId="77777777" w:rsidR="00FB6BCF" w:rsidRPr="00FB6BCF" w:rsidRDefault="00FB6BCF" w:rsidP="00FB6BCF">
            <w:pPr>
              <w:widowControl/>
              <w:autoSpaceDE w:val="0"/>
              <w:autoSpaceDN w:val="0"/>
              <w:adjustRightInd w:val="0"/>
              <w:jc w:val="both"/>
              <w:rPr>
                <w:sz w:val="22"/>
                <w:szCs w:val="22"/>
              </w:rPr>
            </w:pPr>
            <w:r w:rsidRPr="00FB6BCF">
              <w:rPr>
                <w:sz w:val="22"/>
                <w:szCs w:val="22"/>
              </w:rPr>
              <w:t xml:space="preserve"> п. Каменка</w:t>
            </w:r>
          </w:p>
        </w:tc>
        <w:tc>
          <w:tcPr>
            <w:tcW w:w="1310" w:type="dxa"/>
            <w:vMerge w:val="restart"/>
            <w:shd w:val="clear" w:color="auto" w:fill="auto"/>
            <w:vAlign w:val="center"/>
          </w:tcPr>
          <w:p w14:paraId="5C8B65AB" w14:textId="77777777" w:rsidR="00FB6BCF" w:rsidRPr="00FB6BCF" w:rsidRDefault="00FB6BCF" w:rsidP="00FB6BCF">
            <w:pPr>
              <w:widowControl/>
              <w:jc w:val="center"/>
              <w:rPr>
                <w:sz w:val="22"/>
                <w:szCs w:val="22"/>
              </w:rPr>
            </w:pPr>
            <w:proofErr w:type="spellStart"/>
            <w:r w:rsidRPr="00FB6BCF">
              <w:rPr>
                <w:sz w:val="22"/>
                <w:szCs w:val="22"/>
              </w:rPr>
              <w:t>Одноставочный</w:t>
            </w:r>
            <w:proofErr w:type="spellEnd"/>
            <w:r w:rsidRPr="00FB6BCF">
              <w:rPr>
                <w:sz w:val="22"/>
                <w:szCs w:val="22"/>
              </w:rPr>
              <w:t>, руб./Гкал, НДС не облагается</w:t>
            </w:r>
          </w:p>
        </w:tc>
        <w:tc>
          <w:tcPr>
            <w:tcW w:w="709" w:type="dxa"/>
            <w:shd w:val="clear" w:color="auto" w:fill="auto"/>
            <w:noWrap/>
            <w:vAlign w:val="center"/>
          </w:tcPr>
          <w:p w14:paraId="6AC828DC" w14:textId="77777777" w:rsidR="00FB6BCF" w:rsidRPr="00FB6BCF" w:rsidRDefault="00FB6BCF" w:rsidP="00FB6BCF">
            <w:pPr>
              <w:widowControl/>
              <w:jc w:val="center"/>
              <w:rPr>
                <w:sz w:val="22"/>
                <w:szCs w:val="22"/>
              </w:rPr>
            </w:pPr>
            <w:r w:rsidRPr="00FB6BCF">
              <w:rPr>
                <w:sz w:val="22"/>
                <w:szCs w:val="22"/>
              </w:rPr>
              <w:t>2022</w:t>
            </w:r>
          </w:p>
        </w:tc>
        <w:tc>
          <w:tcPr>
            <w:tcW w:w="1263" w:type="dxa"/>
            <w:gridSpan w:val="2"/>
            <w:shd w:val="clear" w:color="auto" w:fill="auto"/>
            <w:noWrap/>
            <w:vAlign w:val="center"/>
          </w:tcPr>
          <w:p w14:paraId="1BD474AA" w14:textId="77777777" w:rsidR="00FB6BCF" w:rsidRPr="00FB6BCF" w:rsidRDefault="00FB6BCF" w:rsidP="00FB6BCF">
            <w:pPr>
              <w:widowControl/>
              <w:jc w:val="center"/>
              <w:rPr>
                <w:sz w:val="22"/>
                <w:szCs w:val="22"/>
              </w:rPr>
            </w:pPr>
            <w:r w:rsidRPr="00FB6BCF">
              <w:rPr>
                <w:sz w:val="22"/>
                <w:szCs w:val="22"/>
              </w:rPr>
              <w:t>2 127,63</w:t>
            </w:r>
          </w:p>
        </w:tc>
        <w:tc>
          <w:tcPr>
            <w:tcW w:w="1288" w:type="dxa"/>
            <w:vAlign w:val="center"/>
          </w:tcPr>
          <w:p w14:paraId="408C513C" w14:textId="77777777" w:rsidR="00FB6BCF" w:rsidRPr="00FB6BCF" w:rsidRDefault="00FB6BCF" w:rsidP="00FB6BCF">
            <w:pPr>
              <w:widowControl/>
              <w:jc w:val="center"/>
              <w:rPr>
                <w:sz w:val="22"/>
                <w:szCs w:val="22"/>
              </w:rPr>
            </w:pPr>
            <w:r w:rsidRPr="00FB6BCF">
              <w:rPr>
                <w:sz w:val="22"/>
                <w:szCs w:val="22"/>
              </w:rPr>
              <w:t>2 281,67 *</w:t>
            </w:r>
          </w:p>
        </w:tc>
        <w:tc>
          <w:tcPr>
            <w:tcW w:w="816" w:type="dxa"/>
            <w:gridSpan w:val="2"/>
            <w:shd w:val="clear" w:color="auto" w:fill="auto"/>
            <w:noWrap/>
            <w:vAlign w:val="center"/>
          </w:tcPr>
          <w:p w14:paraId="62153C78"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08" w:type="dxa"/>
            <w:vAlign w:val="center"/>
          </w:tcPr>
          <w:p w14:paraId="63BDA0FB"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45" w:type="dxa"/>
            <w:vAlign w:val="center"/>
          </w:tcPr>
          <w:p w14:paraId="7CD5B1C5"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59" w:type="dxa"/>
            <w:vAlign w:val="center"/>
          </w:tcPr>
          <w:p w14:paraId="2D11C4AF"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62" w:type="dxa"/>
            <w:shd w:val="clear" w:color="auto" w:fill="auto"/>
            <w:noWrap/>
            <w:vAlign w:val="center"/>
          </w:tcPr>
          <w:p w14:paraId="1DB339A1" w14:textId="77777777" w:rsidR="00FB6BCF" w:rsidRPr="00FB6BCF" w:rsidRDefault="00FB6BCF" w:rsidP="00FB6BCF">
            <w:pPr>
              <w:jc w:val="center"/>
              <w:rPr>
                <w:color w:val="C00000"/>
                <w:sz w:val="22"/>
                <w:szCs w:val="22"/>
              </w:rPr>
            </w:pPr>
            <w:r w:rsidRPr="00FB6BCF">
              <w:rPr>
                <w:color w:val="C00000"/>
                <w:sz w:val="22"/>
                <w:szCs w:val="22"/>
              </w:rPr>
              <w:t>-</w:t>
            </w:r>
          </w:p>
        </w:tc>
      </w:tr>
      <w:tr w:rsidR="00FB6BCF" w:rsidRPr="00FB6BCF" w14:paraId="37EA76DC" w14:textId="77777777" w:rsidTr="0020059D">
        <w:trPr>
          <w:trHeight w:val="283"/>
        </w:trPr>
        <w:tc>
          <w:tcPr>
            <w:tcW w:w="490" w:type="dxa"/>
            <w:vMerge/>
            <w:shd w:val="clear" w:color="auto" w:fill="auto"/>
            <w:noWrap/>
            <w:vAlign w:val="center"/>
          </w:tcPr>
          <w:p w14:paraId="1ACAC539" w14:textId="77777777" w:rsidR="00FB6BCF" w:rsidRPr="00FB6BCF" w:rsidRDefault="00FB6BCF" w:rsidP="00FB6BCF">
            <w:pPr>
              <w:jc w:val="center"/>
              <w:rPr>
                <w:sz w:val="22"/>
                <w:szCs w:val="22"/>
              </w:rPr>
            </w:pPr>
          </w:p>
        </w:tc>
        <w:tc>
          <w:tcPr>
            <w:tcW w:w="2170" w:type="dxa"/>
            <w:vMerge/>
            <w:shd w:val="clear" w:color="auto" w:fill="auto"/>
            <w:vAlign w:val="center"/>
          </w:tcPr>
          <w:p w14:paraId="6FFCCB6F" w14:textId="77777777" w:rsidR="00FB6BCF" w:rsidRPr="00FB6BCF" w:rsidRDefault="00FB6BCF" w:rsidP="00FB6BCF">
            <w:pPr>
              <w:widowControl/>
              <w:autoSpaceDE w:val="0"/>
              <w:autoSpaceDN w:val="0"/>
              <w:adjustRightInd w:val="0"/>
              <w:jc w:val="both"/>
              <w:rPr>
                <w:sz w:val="22"/>
                <w:szCs w:val="28"/>
              </w:rPr>
            </w:pPr>
          </w:p>
        </w:tc>
        <w:tc>
          <w:tcPr>
            <w:tcW w:w="1310" w:type="dxa"/>
            <w:vMerge/>
            <w:shd w:val="clear" w:color="auto" w:fill="auto"/>
            <w:vAlign w:val="center"/>
          </w:tcPr>
          <w:p w14:paraId="50155636" w14:textId="77777777" w:rsidR="00FB6BCF" w:rsidRPr="00FB6BCF" w:rsidRDefault="00FB6BCF" w:rsidP="00FB6BCF">
            <w:pPr>
              <w:widowControl/>
              <w:jc w:val="center"/>
              <w:rPr>
                <w:sz w:val="22"/>
                <w:szCs w:val="22"/>
              </w:rPr>
            </w:pPr>
          </w:p>
        </w:tc>
        <w:tc>
          <w:tcPr>
            <w:tcW w:w="709" w:type="dxa"/>
            <w:shd w:val="clear" w:color="auto" w:fill="auto"/>
            <w:noWrap/>
            <w:vAlign w:val="center"/>
          </w:tcPr>
          <w:p w14:paraId="5D993D3E" w14:textId="77777777" w:rsidR="00FB6BCF" w:rsidRPr="00FB6BCF" w:rsidRDefault="00FB6BCF" w:rsidP="00FB6BCF">
            <w:pPr>
              <w:widowControl/>
              <w:jc w:val="center"/>
              <w:rPr>
                <w:sz w:val="22"/>
                <w:szCs w:val="22"/>
              </w:rPr>
            </w:pPr>
            <w:r w:rsidRPr="00FB6BCF">
              <w:rPr>
                <w:sz w:val="22"/>
                <w:szCs w:val="22"/>
              </w:rPr>
              <w:t>2023</w:t>
            </w:r>
          </w:p>
        </w:tc>
        <w:tc>
          <w:tcPr>
            <w:tcW w:w="2551" w:type="dxa"/>
            <w:gridSpan w:val="3"/>
            <w:shd w:val="clear" w:color="auto" w:fill="auto"/>
            <w:noWrap/>
            <w:vAlign w:val="center"/>
          </w:tcPr>
          <w:p w14:paraId="5ACF5561" w14:textId="77777777" w:rsidR="00FB6BCF" w:rsidRPr="00FB6BCF" w:rsidRDefault="00FB6BCF" w:rsidP="00FB6BCF">
            <w:pPr>
              <w:widowControl/>
              <w:jc w:val="center"/>
              <w:rPr>
                <w:strike/>
                <w:sz w:val="22"/>
                <w:szCs w:val="22"/>
                <w:highlight w:val="yellow"/>
              </w:rPr>
            </w:pPr>
            <w:r w:rsidRPr="00FB6BCF">
              <w:rPr>
                <w:sz w:val="22"/>
                <w:szCs w:val="22"/>
              </w:rPr>
              <w:t>2 564,14 **</w:t>
            </w:r>
          </w:p>
        </w:tc>
        <w:tc>
          <w:tcPr>
            <w:tcW w:w="816" w:type="dxa"/>
            <w:gridSpan w:val="2"/>
            <w:shd w:val="clear" w:color="auto" w:fill="auto"/>
            <w:noWrap/>
            <w:vAlign w:val="center"/>
          </w:tcPr>
          <w:p w14:paraId="5F0B4C9E"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08" w:type="dxa"/>
            <w:vAlign w:val="center"/>
          </w:tcPr>
          <w:p w14:paraId="4F873632"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45" w:type="dxa"/>
            <w:vAlign w:val="center"/>
          </w:tcPr>
          <w:p w14:paraId="1136EC1E"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59" w:type="dxa"/>
            <w:vAlign w:val="center"/>
          </w:tcPr>
          <w:p w14:paraId="030CE71C"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62" w:type="dxa"/>
            <w:shd w:val="clear" w:color="auto" w:fill="auto"/>
            <w:noWrap/>
            <w:vAlign w:val="center"/>
          </w:tcPr>
          <w:p w14:paraId="210AD718" w14:textId="77777777" w:rsidR="00FB6BCF" w:rsidRPr="00FB6BCF" w:rsidRDefault="00FB6BCF" w:rsidP="00FB6BCF">
            <w:pPr>
              <w:jc w:val="center"/>
              <w:rPr>
                <w:color w:val="C00000"/>
                <w:sz w:val="22"/>
                <w:szCs w:val="22"/>
              </w:rPr>
            </w:pPr>
            <w:r w:rsidRPr="00FB6BCF">
              <w:rPr>
                <w:color w:val="C00000"/>
                <w:sz w:val="22"/>
                <w:szCs w:val="22"/>
              </w:rPr>
              <w:t>-</w:t>
            </w:r>
          </w:p>
        </w:tc>
      </w:tr>
      <w:tr w:rsidR="00FB6BCF" w:rsidRPr="00FB6BCF" w14:paraId="6F197CE2" w14:textId="77777777" w:rsidTr="0020059D">
        <w:trPr>
          <w:trHeight w:val="283"/>
        </w:trPr>
        <w:tc>
          <w:tcPr>
            <w:tcW w:w="490" w:type="dxa"/>
            <w:vMerge/>
            <w:shd w:val="clear" w:color="auto" w:fill="auto"/>
            <w:noWrap/>
            <w:vAlign w:val="center"/>
          </w:tcPr>
          <w:p w14:paraId="38DE96CF" w14:textId="77777777" w:rsidR="00FB6BCF" w:rsidRPr="00FB6BCF" w:rsidRDefault="00FB6BCF" w:rsidP="00FB6BCF">
            <w:pPr>
              <w:jc w:val="center"/>
              <w:rPr>
                <w:sz w:val="22"/>
                <w:szCs w:val="22"/>
              </w:rPr>
            </w:pPr>
          </w:p>
        </w:tc>
        <w:tc>
          <w:tcPr>
            <w:tcW w:w="2170" w:type="dxa"/>
            <w:vMerge/>
            <w:shd w:val="clear" w:color="auto" w:fill="auto"/>
            <w:vAlign w:val="center"/>
          </w:tcPr>
          <w:p w14:paraId="4E4C6894" w14:textId="77777777" w:rsidR="00FB6BCF" w:rsidRPr="00FB6BCF" w:rsidRDefault="00FB6BCF" w:rsidP="00FB6BCF">
            <w:pPr>
              <w:widowControl/>
              <w:autoSpaceDE w:val="0"/>
              <w:autoSpaceDN w:val="0"/>
              <w:adjustRightInd w:val="0"/>
              <w:jc w:val="both"/>
              <w:rPr>
                <w:sz w:val="22"/>
                <w:szCs w:val="28"/>
              </w:rPr>
            </w:pPr>
          </w:p>
        </w:tc>
        <w:tc>
          <w:tcPr>
            <w:tcW w:w="1310" w:type="dxa"/>
            <w:vMerge/>
            <w:shd w:val="clear" w:color="auto" w:fill="auto"/>
            <w:vAlign w:val="center"/>
          </w:tcPr>
          <w:p w14:paraId="6454C663" w14:textId="77777777" w:rsidR="00FB6BCF" w:rsidRPr="00FB6BCF" w:rsidRDefault="00FB6BCF" w:rsidP="00FB6BCF">
            <w:pPr>
              <w:widowControl/>
              <w:jc w:val="center"/>
              <w:rPr>
                <w:sz w:val="22"/>
                <w:szCs w:val="22"/>
              </w:rPr>
            </w:pPr>
          </w:p>
        </w:tc>
        <w:tc>
          <w:tcPr>
            <w:tcW w:w="709" w:type="dxa"/>
            <w:shd w:val="clear" w:color="auto" w:fill="auto"/>
            <w:noWrap/>
            <w:vAlign w:val="center"/>
          </w:tcPr>
          <w:p w14:paraId="234BAEE4" w14:textId="77777777" w:rsidR="00FB6BCF" w:rsidRPr="00FB6BCF" w:rsidRDefault="00FB6BCF" w:rsidP="00FB6BCF">
            <w:pPr>
              <w:widowControl/>
              <w:jc w:val="center"/>
              <w:rPr>
                <w:sz w:val="22"/>
                <w:szCs w:val="22"/>
              </w:rPr>
            </w:pPr>
            <w:r w:rsidRPr="00FB6BCF">
              <w:rPr>
                <w:sz w:val="22"/>
                <w:szCs w:val="22"/>
              </w:rPr>
              <w:t>2024</w:t>
            </w:r>
          </w:p>
        </w:tc>
        <w:tc>
          <w:tcPr>
            <w:tcW w:w="1263" w:type="dxa"/>
            <w:gridSpan w:val="2"/>
            <w:shd w:val="clear" w:color="auto" w:fill="auto"/>
            <w:noWrap/>
            <w:vAlign w:val="center"/>
          </w:tcPr>
          <w:p w14:paraId="29811C06" w14:textId="77777777" w:rsidR="00FB6BCF" w:rsidRPr="00FB6BCF" w:rsidRDefault="00FB6BCF" w:rsidP="00FB6BCF">
            <w:pPr>
              <w:widowControl/>
              <w:jc w:val="center"/>
              <w:rPr>
                <w:sz w:val="22"/>
                <w:szCs w:val="22"/>
              </w:rPr>
            </w:pPr>
            <w:r w:rsidRPr="00FB6BCF">
              <w:rPr>
                <w:sz w:val="22"/>
                <w:szCs w:val="22"/>
              </w:rPr>
              <w:t>2 564,14</w:t>
            </w:r>
          </w:p>
        </w:tc>
        <w:tc>
          <w:tcPr>
            <w:tcW w:w="1288" w:type="dxa"/>
            <w:vAlign w:val="center"/>
          </w:tcPr>
          <w:p w14:paraId="591CD8B0" w14:textId="77777777" w:rsidR="00FB6BCF" w:rsidRPr="00FB6BCF" w:rsidRDefault="00FB6BCF" w:rsidP="00FB6BCF">
            <w:pPr>
              <w:widowControl/>
              <w:jc w:val="center"/>
              <w:rPr>
                <w:sz w:val="22"/>
                <w:szCs w:val="22"/>
              </w:rPr>
            </w:pPr>
            <w:r w:rsidRPr="00FB6BCF">
              <w:rPr>
                <w:sz w:val="22"/>
                <w:szCs w:val="22"/>
              </w:rPr>
              <w:t>2 791,97</w:t>
            </w:r>
          </w:p>
        </w:tc>
        <w:tc>
          <w:tcPr>
            <w:tcW w:w="816" w:type="dxa"/>
            <w:gridSpan w:val="2"/>
            <w:shd w:val="clear" w:color="auto" w:fill="auto"/>
            <w:noWrap/>
            <w:vAlign w:val="center"/>
          </w:tcPr>
          <w:p w14:paraId="42B1AEDB"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08" w:type="dxa"/>
            <w:vAlign w:val="center"/>
          </w:tcPr>
          <w:p w14:paraId="358DD602"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45" w:type="dxa"/>
            <w:vAlign w:val="center"/>
          </w:tcPr>
          <w:p w14:paraId="1D57EB63"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59" w:type="dxa"/>
            <w:vAlign w:val="center"/>
          </w:tcPr>
          <w:p w14:paraId="50EDF494"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62" w:type="dxa"/>
            <w:shd w:val="clear" w:color="auto" w:fill="auto"/>
            <w:noWrap/>
            <w:vAlign w:val="center"/>
          </w:tcPr>
          <w:p w14:paraId="53CCB3C5" w14:textId="77777777" w:rsidR="00FB6BCF" w:rsidRPr="00FB6BCF" w:rsidRDefault="00FB6BCF" w:rsidP="00FB6BCF">
            <w:pPr>
              <w:jc w:val="center"/>
              <w:rPr>
                <w:color w:val="C00000"/>
                <w:sz w:val="22"/>
                <w:szCs w:val="22"/>
              </w:rPr>
            </w:pPr>
            <w:r w:rsidRPr="00FB6BCF">
              <w:rPr>
                <w:color w:val="C00000"/>
                <w:sz w:val="22"/>
                <w:szCs w:val="22"/>
              </w:rPr>
              <w:t>-</w:t>
            </w:r>
          </w:p>
        </w:tc>
      </w:tr>
      <w:tr w:rsidR="00FB6BCF" w:rsidRPr="00FB6BCF" w14:paraId="2CB60F3D" w14:textId="77777777" w:rsidTr="0020059D">
        <w:trPr>
          <w:trHeight w:val="283"/>
        </w:trPr>
        <w:tc>
          <w:tcPr>
            <w:tcW w:w="490" w:type="dxa"/>
            <w:vMerge/>
            <w:shd w:val="clear" w:color="auto" w:fill="auto"/>
            <w:noWrap/>
            <w:vAlign w:val="center"/>
          </w:tcPr>
          <w:p w14:paraId="3FD8CEA8" w14:textId="77777777" w:rsidR="00FB6BCF" w:rsidRPr="00FB6BCF" w:rsidRDefault="00FB6BCF" w:rsidP="00FB6BCF">
            <w:pPr>
              <w:jc w:val="center"/>
              <w:rPr>
                <w:sz w:val="22"/>
                <w:szCs w:val="22"/>
              </w:rPr>
            </w:pPr>
          </w:p>
        </w:tc>
        <w:tc>
          <w:tcPr>
            <w:tcW w:w="2170" w:type="dxa"/>
            <w:vMerge/>
            <w:shd w:val="clear" w:color="auto" w:fill="auto"/>
            <w:vAlign w:val="center"/>
          </w:tcPr>
          <w:p w14:paraId="7B7CD3E0" w14:textId="77777777" w:rsidR="00FB6BCF" w:rsidRPr="00FB6BCF" w:rsidRDefault="00FB6BCF" w:rsidP="00FB6BCF">
            <w:pPr>
              <w:widowControl/>
              <w:autoSpaceDE w:val="0"/>
              <w:autoSpaceDN w:val="0"/>
              <w:adjustRightInd w:val="0"/>
              <w:jc w:val="both"/>
              <w:rPr>
                <w:sz w:val="22"/>
                <w:szCs w:val="28"/>
              </w:rPr>
            </w:pPr>
          </w:p>
        </w:tc>
        <w:tc>
          <w:tcPr>
            <w:tcW w:w="1310" w:type="dxa"/>
            <w:vMerge/>
            <w:shd w:val="clear" w:color="auto" w:fill="auto"/>
            <w:vAlign w:val="center"/>
          </w:tcPr>
          <w:p w14:paraId="7ED93833" w14:textId="77777777" w:rsidR="00FB6BCF" w:rsidRPr="00FB6BCF" w:rsidRDefault="00FB6BCF" w:rsidP="00FB6BCF">
            <w:pPr>
              <w:widowControl/>
              <w:jc w:val="center"/>
              <w:rPr>
                <w:sz w:val="22"/>
                <w:szCs w:val="22"/>
              </w:rPr>
            </w:pPr>
          </w:p>
        </w:tc>
        <w:tc>
          <w:tcPr>
            <w:tcW w:w="709" w:type="dxa"/>
            <w:shd w:val="clear" w:color="auto" w:fill="auto"/>
            <w:noWrap/>
            <w:vAlign w:val="center"/>
          </w:tcPr>
          <w:p w14:paraId="6E4DF83B" w14:textId="77777777" w:rsidR="00FB6BCF" w:rsidRPr="00FB6BCF" w:rsidRDefault="00FB6BCF" w:rsidP="00FB6BCF">
            <w:pPr>
              <w:widowControl/>
              <w:jc w:val="center"/>
              <w:rPr>
                <w:sz w:val="22"/>
                <w:szCs w:val="22"/>
              </w:rPr>
            </w:pPr>
            <w:r w:rsidRPr="00FB6BCF">
              <w:rPr>
                <w:sz w:val="22"/>
                <w:szCs w:val="22"/>
              </w:rPr>
              <w:t>2025</w:t>
            </w:r>
          </w:p>
        </w:tc>
        <w:tc>
          <w:tcPr>
            <w:tcW w:w="1263" w:type="dxa"/>
            <w:gridSpan w:val="2"/>
            <w:shd w:val="clear" w:color="auto" w:fill="auto"/>
            <w:noWrap/>
            <w:vAlign w:val="center"/>
          </w:tcPr>
          <w:p w14:paraId="4038EB71" w14:textId="77777777" w:rsidR="00FB6BCF" w:rsidRPr="00FB6BCF" w:rsidRDefault="00FB6BCF" w:rsidP="00FB6BCF">
            <w:pPr>
              <w:widowControl/>
              <w:jc w:val="center"/>
              <w:rPr>
                <w:sz w:val="22"/>
                <w:szCs w:val="22"/>
              </w:rPr>
            </w:pPr>
            <w:r w:rsidRPr="00FB6BCF">
              <w:rPr>
                <w:sz w:val="22"/>
                <w:szCs w:val="22"/>
              </w:rPr>
              <w:t>2 791,97</w:t>
            </w:r>
          </w:p>
        </w:tc>
        <w:tc>
          <w:tcPr>
            <w:tcW w:w="1288" w:type="dxa"/>
            <w:vAlign w:val="center"/>
          </w:tcPr>
          <w:p w14:paraId="62AD1934" w14:textId="77777777" w:rsidR="00FB6BCF" w:rsidRPr="00FB6BCF" w:rsidRDefault="00FB6BCF" w:rsidP="00FB6BCF">
            <w:pPr>
              <w:widowControl/>
              <w:jc w:val="center"/>
              <w:rPr>
                <w:sz w:val="22"/>
                <w:szCs w:val="22"/>
              </w:rPr>
            </w:pPr>
            <w:r w:rsidRPr="00FB6BCF">
              <w:rPr>
                <w:sz w:val="22"/>
                <w:szCs w:val="22"/>
              </w:rPr>
              <w:t>3 092,66</w:t>
            </w:r>
          </w:p>
        </w:tc>
        <w:tc>
          <w:tcPr>
            <w:tcW w:w="816" w:type="dxa"/>
            <w:gridSpan w:val="2"/>
            <w:shd w:val="clear" w:color="auto" w:fill="auto"/>
            <w:noWrap/>
            <w:vAlign w:val="center"/>
          </w:tcPr>
          <w:p w14:paraId="25ACC0DA"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08" w:type="dxa"/>
            <w:vAlign w:val="center"/>
          </w:tcPr>
          <w:p w14:paraId="6F6F2051"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45" w:type="dxa"/>
            <w:vAlign w:val="center"/>
          </w:tcPr>
          <w:p w14:paraId="1537BB50"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59" w:type="dxa"/>
            <w:vAlign w:val="center"/>
          </w:tcPr>
          <w:p w14:paraId="1619B785"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62" w:type="dxa"/>
            <w:shd w:val="clear" w:color="auto" w:fill="auto"/>
            <w:noWrap/>
            <w:vAlign w:val="center"/>
          </w:tcPr>
          <w:p w14:paraId="73A2196B" w14:textId="77777777" w:rsidR="00FB6BCF" w:rsidRPr="00FB6BCF" w:rsidRDefault="00FB6BCF" w:rsidP="00FB6BCF">
            <w:pPr>
              <w:jc w:val="center"/>
              <w:rPr>
                <w:color w:val="C00000"/>
                <w:sz w:val="22"/>
                <w:szCs w:val="22"/>
              </w:rPr>
            </w:pPr>
            <w:r w:rsidRPr="00FB6BCF">
              <w:rPr>
                <w:color w:val="C00000"/>
                <w:sz w:val="22"/>
                <w:szCs w:val="22"/>
              </w:rPr>
              <w:t>-</w:t>
            </w:r>
          </w:p>
        </w:tc>
      </w:tr>
      <w:tr w:rsidR="00FB6BCF" w:rsidRPr="00FB6BCF" w14:paraId="7FDE7BAF" w14:textId="77777777" w:rsidTr="0020059D">
        <w:trPr>
          <w:trHeight w:val="283"/>
        </w:trPr>
        <w:tc>
          <w:tcPr>
            <w:tcW w:w="490" w:type="dxa"/>
            <w:vMerge/>
            <w:shd w:val="clear" w:color="auto" w:fill="auto"/>
            <w:noWrap/>
            <w:vAlign w:val="center"/>
          </w:tcPr>
          <w:p w14:paraId="5F736A41" w14:textId="77777777" w:rsidR="00FB6BCF" w:rsidRPr="00FB6BCF" w:rsidRDefault="00FB6BCF" w:rsidP="00FB6BCF">
            <w:pPr>
              <w:jc w:val="center"/>
              <w:rPr>
                <w:sz w:val="22"/>
                <w:szCs w:val="22"/>
              </w:rPr>
            </w:pPr>
          </w:p>
        </w:tc>
        <w:tc>
          <w:tcPr>
            <w:tcW w:w="2170" w:type="dxa"/>
            <w:vMerge/>
            <w:shd w:val="clear" w:color="auto" w:fill="auto"/>
            <w:vAlign w:val="center"/>
          </w:tcPr>
          <w:p w14:paraId="69C02A4F" w14:textId="77777777" w:rsidR="00FB6BCF" w:rsidRPr="00FB6BCF" w:rsidRDefault="00FB6BCF" w:rsidP="00FB6BCF">
            <w:pPr>
              <w:widowControl/>
              <w:autoSpaceDE w:val="0"/>
              <w:autoSpaceDN w:val="0"/>
              <w:adjustRightInd w:val="0"/>
              <w:jc w:val="both"/>
              <w:rPr>
                <w:sz w:val="22"/>
                <w:szCs w:val="28"/>
              </w:rPr>
            </w:pPr>
          </w:p>
        </w:tc>
        <w:tc>
          <w:tcPr>
            <w:tcW w:w="1310" w:type="dxa"/>
            <w:vMerge/>
            <w:shd w:val="clear" w:color="auto" w:fill="auto"/>
            <w:vAlign w:val="center"/>
          </w:tcPr>
          <w:p w14:paraId="0C240BB8" w14:textId="77777777" w:rsidR="00FB6BCF" w:rsidRPr="00FB6BCF" w:rsidRDefault="00FB6BCF" w:rsidP="00FB6BCF">
            <w:pPr>
              <w:widowControl/>
              <w:jc w:val="center"/>
              <w:rPr>
                <w:sz w:val="22"/>
                <w:szCs w:val="22"/>
              </w:rPr>
            </w:pPr>
          </w:p>
        </w:tc>
        <w:tc>
          <w:tcPr>
            <w:tcW w:w="709" w:type="dxa"/>
            <w:shd w:val="clear" w:color="auto" w:fill="auto"/>
            <w:noWrap/>
            <w:vAlign w:val="center"/>
          </w:tcPr>
          <w:p w14:paraId="5DE23E5A" w14:textId="77777777" w:rsidR="00FB6BCF" w:rsidRPr="00FB6BCF" w:rsidRDefault="00FB6BCF" w:rsidP="00FB6BCF">
            <w:pPr>
              <w:widowControl/>
              <w:jc w:val="center"/>
              <w:rPr>
                <w:sz w:val="22"/>
                <w:szCs w:val="22"/>
              </w:rPr>
            </w:pPr>
            <w:r w:rsidRPr="00FB6BCF">
              <w:rPr>
                <w:sz w:val="22"/>
                <w:szCs w:val="22"/>
              </w:rPr>
              <w:t>2026</w:t>
            </w:r>
          </w:p>
        </w:tc>
        <w:tc>
          <w:tcPr>
            <w:tcW w:w="1263" w:type="dxa"/>
            <w:gridSpan w:val="2"/>
            <w:shd w:val="clear" w:color="auto" w:fill="auto"/>
            <w:noWrap/>
            <w:vAlign w:val="center"/>
          </w:tcPr>
          <w:p w14:paraId="4B7ED87D" w14:textId="77777777" w:rsidR="00FB6BCF" w:rsidRPr="00FB6BCF" w:rsidRDefault="00FB6BCF" w:rsidP="00FB6BCF">
            <w:pPr>
              <w:widowControl/>
              <w:jc w:val="center"/>
              <w:rPr>
                <w:sz w:val="22"/>
                <w:szCs w:val="22"/>
              </w:rPr>
            </w:pPr>
            <w:r w:rsidRPr="00FB6BCF">
              <w:rPr>
                <w:sz w:val="22"/>
                <w:szCs w:val="22"/>
              </w:rPr>
              <w:t>3 030,22</w:t>
            </w:r>
          </w:p>
        </w:tc>
        <w:tc>
          <w:tcPr>
            <w:tcW w:w="1288" w:type="dxa"/>
            <w:vAlign w:val="center"/>
          </w:tcPr>
          <w:p w14:paraId="5C440C6C" w14:textId="77777777" w:rsidR="00FB6BCF" w:rsidRPr="00FB6BCF" w:rsidRDefault="00FB6BCF" w:rsidP="00FB6BCF">
            <w:pPr>
              <w:widowControl/>
              <w:jc w:val="center"/>
              <w:rPr>
                <w:sz w:val="22"/>
                <w:szCs w:val="22"/>
              </w:rPr>
            </w:pPr>
            <w:r w:rsidRPr="00FB6BCF">
              <w:rPr>
                <w:sz w:val="22"/>
                <w:szCs w:val="22"/>
              </w:rPr>
              <w:t>3 104,58</w:t>
            </w:r>
          </w:p>
        </w:tc>
        <w:tc>
          <w:tcPr>
            <w:tcW w:w="816" w:type="dxa"/>
            <w:gridSpan w:val="2"/>
            <w:shd w:val="clear" w:color="auto" w:fill="auto"/>
            <w:noWrap/>
            <w:vAlign w:val="center"/>
          </w:tcPr>
          <w:p w14:paraId="399D8358"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08" w:type="dxa"/>
            <w:vAlign w:val="center"/>
          </w:tcPr>
          <w:p w14:paraId="6AC4A753"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45" w:type="dxa"/>
            <w:vAlign w:val="center"/>
          </w:tcPr>
          <w:p w14:paraId="15540B9F"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59" w:type="dxa"/>
            <w:vAlign w:val="center"/>
          </w:tcPr>
          <w:p w14:paraId="544E9EF6"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62" w:type="dxa"/>
            <w:shd w:val="clear" w:color="auto" w:fill="auto"/>
            <w:noWrap/>
            <w:vAlign w:val="center"/>
          </w:tcPr>
          <w:p w14:paraId="67353927" w14:textId="77777777" w:rsidR="00FB6BCF" w:rsidRPr="00FB6BCF" w:rsidRDefault="00FB6BCF" w:rsidP="00FB6BCF">
            <w:pPr>
              <w:jc w:val="center"/>
              <w:rPr>
                <w:color w:val="C00000"/>
                <w:sz w:val="22"/>
                <w:szCs w:val="22"/>
              </w:rPr>
            </w:pPr>
            <w:r w:rsidRPr="00FB6BCF">
              <w:rPr>
                <w:color w:val="C00000"/>
                <w:sz w:val="22"/>
                <w:szCs w:val="22"/>
              </w:rPr>
              <w:t>-</w:t>
            </w:r>
          </w:p>
        </w:tc>
      </w:tr>
      <w:tr w:rsidR="00FB6BCF" w:rsidRPr="00FB6BCF" w14:paraId="546A19C7" w14:textId="77777777" w:rsidTr="0020059D">
        <w:trPr>
          <w:trHeight w:val="283"/>
        </w:trPr>
        <w:tc>
          <w:tcPr>
            <w:tcW w:w="490" w:type="dxa"/>
            <w:vMerge w:val="restart"/>
            <w:shd w:val="clear" w:color="auto" w:fill="auto"/>
            <w:noWrap/>
            <w:vAlign w:val="center"/>
          </w:tcPr>
          <w:p w14:paraId="153BE5B5" w14:textId="77777777" w:rsidR="00FB6BCF" w:rsidRPr="00FB6BCF" w:rsidRDefault="00FB6BCF" w:rsidP="00FB6BCF">
            <w:pPr>
              <w:jc w:val="center"/>
              <w:rPr>
                <w:sz w:val="22"/>
                <w:szCs w:val="22"/>
              </w:rPr>
            </w:pPr>
            <w:r w:rsidRPr="00FB6BCF">
              <w:rPr>
                <w:sz w:val="22"/>
                <w:szCs w:val="22"/>
              </w:rPr>
              <w:t>5.</w:t>
            </w:r>
          </w:p>
        </w:tc>
        <w:tc>
          <w:tcPr>
            <w:tcW w:w="2170" w:type="dxa"/>
            <w:vMerge w:val="restart"/>
            <w:shd w:val="clear" w:color="auto" w:fill="auto"/>
            <w:vAlign w:val="center"/>
          </w:tcPr>
          <w:p w14:paraId="35E8116B" w14:textId="77777777" w:rsidR="00FB6BCF" w:rsidRPr="00FB6BCF" w:rsidRDefault="00FB6BCF" w:rsidP="00FB6BCF">
            <w:pPr>
              <w:widowControl/>
              <w:autoSpaceDE w:val="0"/>
              <w:autoSpaceDN w:val="0"/>
              <w:adjustRightInd w:val="0"/>
              <w:jc w:val="both"/>
              <w:rPr>
                <w:sz w:val="22"/>
                <w:szCs w:val="22"/>
              </w:rPr>
            </w:pPr>
            <w:r w:rsidRPr="00FB6BCF">
              <w:rPr>
                <w:sz w:val="22"/>
                <w:szCs w:val="28"/>
              </w:rPr>
              <w:t>МУП «КС»</w:t>
            </w:r>
            <w:r w:rsidRPr="00FB6BCF">
              <w:rPr>
                <w:b/>
                <w:sz w:val="22"/>
                <w:szCs w:val="28"/>
              </w:rPr>
              <w:t xml:space="preserve"> </w:t>
            </w:r>
            <w:r w:rsidRPr="00FB6BCF">
              <w:rPr>
                <w:sz w:val="24"/>
                <w:szCs w:val="22"/>
              </w:rPr>
              <w:t xml:space="preserve"> </w:t>
            </w:r>
            <w:r w:rsidRPr="00FB6BCF">
              <w:rPr>
                <w:sz w:val="22"/>
                <w:szCs w:val="22"/>
              </w:rPr>
              <w:t>(Вичугский  район)</w:t>
            </w:r>
          </w:p>
          <w:p w14:paraId="22F10659" w14:textId="77777777" w:rsidR="00FB6BCF" w:rsidRPr="00FB6BCF" w:rsidRDefault="00FB6BCF" w:rsidP="00FB6BCF">
            <w:pPr>
              <w:widowControl/>
              <w:autoSpaceDE w:val="0"/>
              <w:autoSpaceDN w:val="0"/>
              <w:adjustRightInd w:val="0"/>
              <w:jc w:val="both"/>
              <w:rPr>
                <w:sz w:val="22"/>
                <w:szCs w:val="22"/>
              </w:rPr>
            </w:pPr>
            <w:r w:rsidRPr="00FB6BCF">
              <w:rPr>
                <w:sz w:val="22"/>
                <w:szCs w:val="22"/>
              </w:rPr>
              <w:t xml:space="preserve">Котельная № 7 </w:t>
            </w:r>
          </w:p>
          <w:p w14:paraId="138D3AF5" w14:textId="77777777" w:rsidR="00FB6BCF" w:rsidRPr="00FB6BCF" w:rsidRDefault="00FB6BCF" w:rsidP="00FB6BCF">
            <w:pPr>
              <w:widowControl/>
              <w:autoSpaceDE w:val="0"/>
              <w:autoSpaceDN w:val="0"/>
              <w:adjustRightInd w:val="0"/>
              <w:jc w:val="both"/>
              <w:rPr>
                <w:sz w:val="22"/>
                <w:szCs w:val="22"/>
              </w:rPr>
            </w:pPr>
            <w:r w:rsidRPr="00FB6BCF">
              <w:rPr>
                <w:sz w:val="22"/>
                <w:szCs w:val="22"/>
              </w:rPr>
              <w:t>п. Красный Октябрь</w:t>
            </w:r>
          </w:p>
        </w:tc>
        <w:tc>
          <w:tcPr>
            <w:tcW w:w="1310" w:type="dxa"/>
            <w:vMerge w:val="restart"/>
            <w:shd w:val="clear" w:color="auto" w:fill="auto"/>
            <w:vAlign w:val="center"/>
          </w:tcPr>
          <w:p w14:paraId="2C1B8C71" w14:textId="77777777" w:rsidR="00FB6BCF" w:rsidRPr="00FB6BCF" w:rsidRDefault="00FB6BCF" w:rsidP="00FB6BCF">
            <w:pPr>
              <w:widowControl/>
              <w:jc w:val="center"/>
              <w:rPr>
                <w:sz w:val="22"/>
                <w:szCs w:val="22"/>
              </w:rPr>
            </w:pPr>
            <w:proofErr w:type="spellStart"/>
            <w:r w:rsidRPr="00FB6BCF">
              <w:rPr>
                <w:sz w:val="22"/>
                <w:szCs w:val="22"/>
              </w:rPr>
              <w:t>Одноставочный</w:t>
            </w:r>
            <w:proofErr w:type="spellEnd"/>
            <w:r w:rsidRPr="00FB6BCF">
              <w:rPr>
                <w:sz w:val="22"/>
                <w:szCs w:val="22"/>
              </w:rPr>
              <w:t>, руб./Гкал, НДС не облагается</w:t>
            </w:r>
          </w:p>
        </w:tc>
        <w:tc>
          <w:tcPr>
            <w:tcW w:w="709" w:type="dxa"/>
            <w:shd w:val="clear" w:color="auto" w:fill="auto"/>
            <w:noWrap/>
            <w:vAlign w:val="center"/>
          </w:tcPr>
          <w:p w14:paraId="37E790CF" w14:textId="77777777" w:rsidR="00FB6BCF" w:rsidRPr="00FB6BCF" w:rsidRDefault="00FB6BCF" w:rsidP="00FB6BCF">
            <w:pPr>
              <w:widowControl/>
              <w:jc w:val="center"/>
              <w:rPr>
                <w:sz w:val="22"/>
                <w:szCs w:val="22"/>
              </w:rPr>
            </w:pPr>
            <w:r w:rsidRPr="00FB6BCF">
              <w:rPr>
                <w:sz w:val="22"/>
                <w:szCs w:val="22"/>
              </w:rPr>
              <w:t>2022</w:t>
            </w:r>
          </w:p>
        </w:tc>
        <w:tc>
          <w:tcPr>
            <w:tcW w:w="1263" w:type="dxa"/>
            <w:gridSpan w:val="2"/>
            <w:shd w:val="clear" w:color="auto" w:fill="auto"/>
            <w:noWrap/>
            <w:vAlign w:val="center"/>
          </w:tcPr>
          <w:p w14:paraId="49AB3329" w14:textId="77777777" w:rsidR="00FB6BCF" w:rsidRPr="00FB6BCF" w:rsidRDefault="00FB6BCF" w:rsidP="00FB6BCF">
            <w:pPr>
              <w:widowControl/>
              <w:jc w:val="center"/>
              <w:rPr>
                <w:sz w:val="22"/>
                <w:szCs w:val="22"/>
              </w:rPr>
            </w:pPr>
            <w:r w:rsidRPr="00FB6BCF">
              <w:rPr>
                <w:sz w:val="22"/>
                <w:szCs w:val="22"/>
              </w:rPr>
              <w:t>5 320,42</w:t>
            </w:r>
          </w:p>
        </w:tc>
        <w:tc>
          <w:tcPr>
            <w:tcW w:w="1288" w:type="dxa"/>
            <w:vAlign w:val="center"/>
          </w:tcPr>
          <w:p w14:paraId="47D67D31" w14:textId="77777777" w:rsidR="00FB6BCF" w:rsidRPr="00FB6BCF" w:rsidRDefault="00FB6BCF" w:rsidP="00FB6BCF">
            <w:pPr>
              <w:widowControl/>
              <w:jc w:val="center"/>
              <w:rPr>
                <w:sz w:val="22"/>
                <w:szCs w:val="22"/>
              </w:rPr>
            </w:pPr>
            <w:r w:rsidRPr="00FB6BCF">
              <w:rPr>
                <w:sz w:val="22"/>
                <w:szCs w:val="22"/>
              </w:rPr>
              <w:t>6 272,76 *</w:t>
            </w:r>
          </w:p>
        </w:tc>
        <w:tc>
          <w:tcPr>
            <w:tcW w:w="816" w:type="dxa"/>
            <w:gridSpan w:val="2"/>
            <w:shd w:val="clear" w:color="auto" w:fill="auto"/>
            <w:noWrap/>
            <w:vAlign w:val="center"/>
          </w:tcPr>
          <w:p w14:paraId="0A8D9DB7"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08" w:type="dxa"/>
            <w:vAlign w:val="center"/>
          </w:tcPr>
          <w:p w14:paraId="75E831F2"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45" w:type="dxa"/>
            <w:vAlign w:val="center"/>
          </w:tcPr>
          <w:p w14:paraId="67D10128"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59" w:type="dxa"/>
            <w:vAlign w:val="center"/>
          </w:tcPr>
          <w:p w14:paraId="58263944"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62" w:type="dxa"/>
            <w:shd w:val="clear" w:color="auto" w:fill="auto"/>
            <w:noWrap/>
            <w:vAlign w:val="center"/>
          </w:tcPr>
          <w:p w14:paraId="4D6FC875" w14:textId="77777777" w:rsidR="00FB6BCF" w:rsidRPr="00FB6BCF" w:rsidRDefault="00FB6BCF" w:rsidP="00FB6BCF">
            <w:pPr>
              <w:jc w:val="center"/>
              <w:rPr>
                <w:color w:val="C00000"/>
                <w:sz w:val="22"/>
                <w:szCs w:val="22"/>
              </w:rPr>
            </w:pPr>
            <w:r w:rsidRPr="00FB6BCF">
              <w:rPr>
                <w:color w:val="C00000"/>
                <w:sz w:val="22"/>
                <w:szCs w:val="22"/>
              </w:rPr>
              <w:t>-</w:t>
            </w:r>
          </w:p>
        </w:tc>
      </w:tr>
      <w:tr w:rsidR="00FB6BCF" w:rsidRPr="00FB6BCF" w14:paraId="6C68496D" w14:textId="77777777" w:rsidTr="0020059D">
        <w:trPr>
          <w:trHeight w:val="283"/>
        </w:trPr>
        <w:tc>
          <w:tcPr>
            <w:tcW w:w="490" w:type="dxa"/>
            <w:vMerge/>
            <w:shd w:val="clear" w:color="auto" w:fill="auto"/>
            <w:noWrap/>
            <w:vAlign w:val="center"/>
          </w:tcPr>
          <w:p w14:paraId="056BC901" w14:textId="77777777" w:rsidR="00FB6BCF" w:rsidRPr="00FB6BCF" w:rsidRDefault="00FB6BCF" w:rsidP="00FB6BCF">
            <w:pPr>
              <w:jc w:val="center"/>
              <w:rPr>
                <w:sz w:val="22"/>
                <w:szCs w:val="22"/>
              </w:rPr>
            </w:pPr>
          </w:p>
        </w:tc>
        <w:tc>
          <w:tcPr>
            <w:tcW w:w="2170" w:type="dxa"/>
            <w:vMerge/>
            <w:shd w:val="clear" w:color="auto" w:fill="auto"/>
            <w:vAlign w:val="center"/>
          </w:tcPr>
          <w:p w14:paraId="130AD972" w14:textId="77777777" w:rsidR="00FB6BCF" w:rsidRPr="00FB6BCF" w:rsidRDefault="00FB6BCF" w:rsidP="00FB6BCF">
            <w:pPr>
              <w:widowControl/>
              <w:autoSpaceDE w:val="0"/>
              <w:autoSpaceDN w:val="0"/>
              <w:adjustRightInd w:val="0"/>
              <w:jc w:val="both"/>
              <w:rPr>
                <w:sz w:val="22"/>
                <w:szCs w:val="28"/>
              </w:rPr>
            </w:pPr>
          </w:p>
        </w:tc>
        <w:tc>
          <w:tcPr>
            <w:tcW w:w="1310" w:type="dxa"/>
            <w:vMerge/>
            <w:shd w:val="clear" w:color="auto" w:fill="auto"/>
            <w:vAlign w:val="center"/>
          </w:tcPr>
          <w:p w14:paraId="2244B917" w14:textId="77777777" w:rsidR="00FB6BCF" w:rsidRPr="00FB6BCF" w:rsidRDefault="00FB6BCF" w:rsidP="00FB6BCF">
            <w:pPr>
              <w:widowControl/>
              <w:jc w:val="center"/>
              <w:rPr>
                <w:sz w:val="22"/>
                <w:szCs w:val="22"/>
              </w:rPr>
            </w:pPr>
          </w:p>
        </w:tc>
        <w:tc>
          <w:tcPr>
            <w:tcW w:w="709" w:type="dxa"/>
            <w:shd w:val="clear" w:color="auto" w:fill="auto"/>
            <w:noWrap/>
            <w:vAlign w:val="center"/>
          </w:tcPr>
          <w:p w14:paraId="417D768E" w14:textId="77777777" w:rsidR="00FB6BCF" w:rsidRPr="00FB6BCF" w:rsidRDefault="00FB6BCF" w:rsidP="00FB6BCF">
            <w:pPr>
              <w:widowControl/>
              <w:jc w:val="center"/>
              <w:rPr>
                <w:sz w:val="22"/>
                <w:szCs w:val="22"/>
              </w:rPr>
            </w:pPr>
            <w:r w:rsidRPr="00FB6BCF">
              <w:rPr>
                <w:sz w:val="22"/>
                <w:szCs w:val="22"/>
              </w:rPr>
              <w:t>2023</w:t>
            </w:r>
          </w:p>
        </w:tc>
        <w:tc>
          <w:tcPr>
            <w:tcW w:w="2551" w:type="dxa"/>
            <w:gridSpan w:val="3"/>
            <w:shd w:val="clear" w:color="auto" w:fill="auto"/>
            <w:noWrap/>
            <w:vAlign w:val="center"/>
          </w:tcPr>
          <w:p w14:paraId="0539FF34" w14:textId="77777777" w:rsidR="00FB6BCF" w:rsidRPr="00FB6BCF" w:rsidRDefault="00FB6BCF" w:rsidP="00FB6BCF">
            <w:pPr>
              <w:widowControl/>
              <w:jc w:val="center"/>
              <w:rPr>
                <w:sz w:val="22"/>
                <w:szCs w:val="22"/>
              </w:rPr>
            </w:pPr>
            <w:r w:rsidRPr="00FB6BCF">
              <w:rPr>
                <w:sz w:val="22"/>
                <w:szCs w:val="22"/>
              </w:rPr>
              <w:t>6 179,61 **</w:t>
            </w:r>
          </w:p>
        </w:tc>
        <w:tc>
          <w:tcPr>
            <w:tcW w:w="816" w:type="dxa"/>
            <w:gridSpan w:val="2"/>
            <w:shd w:val="clear" w:color="auto" w:fill="auto"/>
            <w:noWrap/>
            <w:vAlign w:val="center"/>
          </w:tcPr>
          <w:p w14:paraId="1D002AA9"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08" w:type="dxa"/>
            <w:vAlign w:val="center"/>
          </w:tcPr>
          <w:p w14:paraId="2A7154C9"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45" w:type="dxa"/>
            <w:vAlign w:val="center"/>
          </w:tcPr>
          <w:p w14:paraId="58CE701F"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59" w:type="dxa"/>
            <w:vAlign w:val="center"/>
          </w:tcPr>
          <w:p w14:paraId="02B02B95"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62" w:type="dxa"/>
            <w:shd w:val="clear" w:color="auto" w:fill="auto"/>
            <w:noWrap/>
            <w:vAlign w:val="center"/>
          </w:tcPr>
          <w:p w14:paraId="3B84B032" w14:textId="77777777" w:rsidR="00FB6BCF" w:rsidRPr="00FB6BCF" w:rsidRDefault="00FB6BCF" w:rsidP="00FB6BCF">
            <w:pPr>
              <w:jc w:val="center"/>
              <w:rPr>
                <w:color w:val="C00000"/>
                <w:sz w:val="22"/>
                <w:szCs w:val="22"/>
              </w:rPr>
            </w:pPr>
            <w:r w:rsidRPr="00FB6BCF">
              <w:rPr>
                <w:color w:val="C00000"/>
                <w:sz w:val="22"/>
                <w:szCs w:val="22"/>
              </w:rPr>
              <w:t>-</w:t>
            </w:r>
          </w:p>
        </w:tc>
      </w:tr>
      <w:tr w:rsidR="00FB6BCF" w:rsidRPr="00FB6BCF" w14:paraId="2B838933" w14:textId="77777777" w:rsidTr="0020059D">
        <w:trPr>
          <w:trHeight w:val="283"/>
        </w:trPr>
        <w:tc>
          <w:tcPr>
            <w:tcW w:w="490" w:type="dxa"/>
            <w:vMerge/>
            <w:shd w:val="clear" w:color="auto" w:fill="auto"/>
            <w:noWrap/>
            <w:vAlign w:val="center"/>
          </w:tcPr>
          <w:p w14:paraId="77D5D494" w14:textId="77777777" w:rsidR="00FB6BCF" w:rsidRPr="00FB6BCF" w:rsidRDefault="00FB6BCF" w:rsidP="00FB6BCF">
            <w:pPr>
              <w:jc w:val="center"/>
              <w:rPr>
                <w:sz w:val="22"/>
                <w:szCs w:val="22"/>
              </w:rPr>
            </w:pPr>
          </w:p>
        </w:tc>
        <w:tc>
          <w:tcPr>
            <w:tcW w:w="2170" w:type="dxa"/>
            <w:vMerge/>
            <w:shd w:val="clear" w:color="auto" w:fill="auto"/>
            <w:vAlign w:val="center"/>
          </w:tcPr>
          <w:p w14:paraId="614926E0" w14:textId="77777777" w:rsidR="00FB6BCF" w:rsidRPr="00FB6BCF" w:rsidRDefault="00FB6BCF" w:rsidP="00FB6BCF">
            <w:pPr>
              <w:widowControl/>
              <w:autoSpaceDE w:val="0"/>
              <w:autoSpaceDN w:val="0"/>
              <w:adjustRightInd w:val="0"/>
              <w:jc w:val="both"/>
              <w:rPr>
                <w:sz w:val="22"/>
                <w:szCs w:val="28"/>
              </w:rPr>
            </w:pPr>
          </w:p>
        </w:tc>
        <w:tc>
          <w:tcPr>
            <w:tcW w:w="1310" w:type="dxa"/>
            <w:vMerge/>
            <w:shd w:val="clear" w:color="auto" w:fill="auto"/>
            <w:vAlign w:val="center"/>
          </w:tcPr>
          <w:p w14:paraId="4E655BFB" w14:textId="77777777" w:rsidR="00FB6BCF" w:rsidRPr="00FB6BCF" w:rsidRDefault="00FB6BCF" w:rsidP="00FB6BCF">
            <w:pPr>
              <w:widowControl/>
              <w:jc w:val="center"/>
              <w:rPr>
                <w:sz w:val="22"/>
                <w:szCs w:val="22"/>
              </w:rPr>
            </w:pPr>
          </w:p>
        </w:tc>
        <w:tc>
          <w:tcPr>
            <w:tcW w:w="709" w:type="dxa"/>
            <w:shd w:val="clear" w:color="auto" w:fill="auto"/>
            <w:noWrap/>
            <w:vAlign w:val="center"/>
          </w:tcPr>
          <w:p w14:paraId="218688A6" w14:textId="77777777" w:rsidR="00FB6BCF" w:rsidRPr="00FB6BCF" w:rsidRDefault="00FB6BCF" w:rsidP="00FB6BCF">
            <w:pPr>
              <w:widowControl/>
              <w:jc w:val="center"/>
              <w:rPr>
                <w:sz w:val="22"/>
                <w:szCs w:val="22"/>
              </w:rPr>
            </w:pPr>
            <w:r w:rsidRPr="00FB6BCF">
              <w:rPr>
                <w:sz w:val="22"/>
                <w:szCs w:val="22"/>
              </w:rPr>
              <w:t>2024</w:t>
            </w:r>
          </w:p>
        </w:tc>
        <w:tc>
          <w:tcPr>
            <w:tcW w:w="1263" w:type="dxa"/>
            <w:gridSpan w:val="2"/>
            <w:shd w:val="clear" w:color="auto" w:fill="auto"/>
            <w:noWrap/>
            <w:vAlign w:val="center"/>
          </w:tcPr>
          <w:p w14:paraId="41350153" w14:textId="77777777" w:rsidR="00FB6BCF" w:rsidRPr="00FB6BCF" w:rsidRDefault="00FB6BCF" w:rsidP="00FB6BCF">
            <w:pPr>
              <w:widowControl/>
              <w:jc w:val="center"/>
              <w:rPr>
                <w:sz w:val="22"/>
                <w:szCs w:val="22"/>
              </w:rPr>
            </w:pPr>
            <w:r w:rsidRPr="00FB6BCF">
              <w:rPr>
                <w:sz w:val="22"/>
                <w:szCs w:val="22"/>
              </w:rPr>
              <w:t>6 179,61</w:t>
            </w:r>
          </w:p>
        </w:tc>
        <w:tc>
          <w:tcPr>
            <w:tcW w:w="1288" w:type="dxa"/>
            <w:vAlign w:val="center"/>
          </w:tcPr>
          <w:p w14:paraId="2980AFC2" w14:textId="77777777" w:rsidR="00FB6BCF" w:rsidRPr="00FB6BCF" w:rsidRDefault="00FB6BCF" w:rsidP="00FB6BCF">
            <w:pPr>
              <w:widowControl/>
              <w:jc w:val="center"/>
              <w:rPr>
                <w:sz w:val="22"/>
                <w:szCs w:val="22"/>
              </w:rPr>
            </w:pPr>
            <w:r w:rsidRPr="00FB6BCF">
              <w:rPr>
                <w:sz w:val="22"/>
                <w:szCs w:val="22"/>
              </w:rPr>
              <w:t>8 529,22</w:t>
            </w:r>
          </w:p>
        </w:tc>
        <w:tc>
          <w:tcPr>
            <w:tcW w:w="816" w:type="dxa"/>
            <w:gridSpan w:val="2"/>
            <w:shd w:val="clear" w:color="auto" w:fill="auto"/>
            <w:noWrap/>
            <w:vAlign w:val="center"/>
          </w:tcPr>
          <w:p w14:paraId="48E380D0"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08" w:type="dxa"/>
            <w:vAlign w:val="center"/>
          </w:tcPr>
          <w:p w14:paraId="5AD19583"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45" w:type="dxa"/>
            <w:vAlign w:val="center"/>
          </w:tcPr>
          <w:p w14:paraId="35619649"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59" w:type="dxa"/>
            <w:vAlign w:val="center"/>
          </w:tcPr>
          <w:p w14:paraId="7BCF443C"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62" w:type="dxa"/>
            <w:shd w:val="clear" w:color="auto" w:fill="auto"/>
            <w:noWrap/>
            <w:vAlign w:val="center"/>
          </w:tcPr>
          <w:p w14:paraId="5979AA35" w14:textId="77777777" w:rsidR="00FB6BCF" w:rsidRPr="00FB6BCF" w:rsidRDefault="00FB6BCF" w:rsidP="00FB6BCF">
            <w:pPr>
              <w:jc w:val="center"/>
              <w:rPr>
                <w:color w:val="C00000"/>
                <w:sz w:val="22"/>
                <w:szCs w:val="22"/>
              </w:rPr>
            </w:pPr>
            <w:r w:rsidRPr="00FB6BCF">
              <w:rPr>
                <w:color w:val="C00000"/>
                <w:sz w:val="22"/>
                <w:szCs w:val="22"/>
              </w:rPr>
              <w:t>-</w:t>
            </w:r>
          </w:p>
        </w:tc>
      </w:tr>
      <w:tr w:rsidR="00FB6BCF" w:rsidRPr="00FB6BCF" w14:paraId="60FC5332" w14:textId="77777777" w:rsidTr="0020059D">
        <w:trPr>
          <w:trHeight w:val="283"/>
        </w:trPr>
        <w:tc>
          <w:tcPr>
            <w:tcW w:w="490" w:type="dxa"/>
            <w:vMerge/>
            <w:shd w:val="clear" w:color="auto" w:fill="auto"/>
            <w:noWrap/>
            <w:vAlign w:val="center"/>
          </w:tcPr>
          <w:p w14:paraId="70332A1D" w14:textId="77777777" w:rsidR="00FB6BCF" w:rsidRPr="00FB6BCF" w:rsidRDefault="00FB6BCF" w:rsidP="00FB6BCF">
            <w:pPr>
              <w:jc w:val="center"/>
              <w:rPr>
                <w:sz w:val="22"/>
                <w:szCs w:val="22"/>
              </w:rPr>
            </w:pPr>
          </w:p>
        </w:tc>
        <w:tc>
          <w:tcPr>
            <w:tcW w:w="2170" w:type="dxa"/>
            <w:vMerge/>
            <w:shd w:val="clear" w:color="auto" w:fill="auto"/>
            <w:vAlign w:val="center"/>
          </w:tcPr>
          <w:p w14:paraId="75E38A66" w14:textId="77777777" w:rsidR="00FB6BCF" w:rsidRPr="00FB6BCF" w:rsidRDefault="00FB6BCF" w:rsidP="00FB6BCF">
            <w:pPr>
              <w:widowControl/>
              <w:autoSpaceDE w:val="0"/>
              <w:autoSpaceDN w:val="0"/>
              <w:adjustRightInd w:val="0"/>
              <w:jc w:val="both"/>
              <w:rPr>
                <w:sz w:val="22"/>
                <w:szCs w:val="28"/>
              </w:rPr>
            </w:pPr>
          </w:p>
        </w:tc>
        <w:tc>
          <w:tcPr>
            <w:tcW w:w="1310" w:type="dxa"/>
            <w:vMerge/>
            <w:shd w:val="clear" w:color="auto" w:fill="auto"/>
            <w:vAlign w:val="center"/>
          </w:tcPr>
          <w:p w14:paraId="3541729A" w14:textId="77777777" w:rsidR="00FB6BCF" w:rsidRPr="00FB6BCF" w:rsidRDefault="00FB6BCF" w:rsidP="00FB6BCF">
            <w:pPr>
              <w:widowControl/>
              <w:jc w:val="center"/>
              <w:rPr>
                <w:sz w:val="22"/>
                <w:szCs w:val="22"/>
              </w:rPr>
            </w:pPr>
          </w:p>
        </w:tc>
        <w:tc>
          <w:tcPr>
            <w:tcW w:w="709" w:type="dxa"/>
            <w:shd w:val="clear" w:color="auto" w:fill="auto"/>
            <w:noWrap/>
            <w:vAlign w:val="center"/>
          </w:tcPr>
          <w:p w14:paraId="2AD6480D" w14:textId="77777777" w:rsidR="00FB6BCF" w:rsidRPr="00FB6BCF" w:rsidRDefault="00FB6BCF" w:rsidP="00FB6BCF">
            <w:pPr>
              <w:widowControl/>
              <w:jc w:val="center"/>
              <w:rPr>
                <w:sz w:val="22"/>
                <w:szCs w:val="22"/>
              </w:rPr>
            </w:pPr>
            <w:r w:rsidRPr="00FB6BCF">
              <w:rPr>
                <w:sz w:val="22"/>
                <w:szCs w:val="22"/>
              </w:rPr>
              <w:t>2025</w:t>
            </w:r>
          </w:p>
        </w:tc>
        <w:tc>
          <w:tcPr>
            <w:tcW w:w="1263" w:type="dxa"/>
            <w:gridSpan w:val="2"/>
            <w:shd w:val="clear" w:color="auto" w:fill="auto"/>
            <w:noWrap/>
            <w:vAlign w:val="center"/>
          </w:tcPr>
          <w:p w14:paraId="7996E6D9" w14:textId="77777777" w:rsidR="00FB6BCF" w:rsidRPr="00FB6BCF" w:rsidRDefault="00FB6BCF" w:rsidP="00FB6BCF">
            <w:pPr>
              <w:widowControl/>
              <w:jc w:val="center"/>
              <w:rPr>
                <w:sz w:val="22"/>
                <w:szCs w:val="22"/>
              </w:rPr>
            </w:pPr>
            <w:r w:rsidRPr="00FB6BCF">
              <w:rPr>
                <w:sz w:val="22"/>
                <w:szCs w:val="22"/>
              </w:rPr>
              <w:t>8 298,91</w:t>
            </w:r>
          </w:p>
        </w:tc>
        <w:tc>
          <w:tcPr>
            <w:tcW w:w="1288" w:type="dxa"/>
            <w:vAlign w:val="center"/>
          </w:tcPr>
          <w:p w14:paraId="2D2301A7" w14:textId="77777777" w:rsidR="00FB6BCF" w:rsidRPr="00FB6BCF" w:rsidRDefault="00FB6BCF" w:rsidP="00FB6BCF">
            <w:pPr>
              <w:widowControl/>
              <w:jc w:val="center"/>
              <w:rPr>
                <w:sz w:val="22"/>
                <w:szCs w:val="22"/>
              </w:rPr>
            </w:pPr>
            <w:r w:rsidRPr="00FB6BCF">
              <w:rPr>
                <w:sz w:val="22"/>
                <w:szCs w:val="22"/>
              </w:rPr>
              <w:t>8 298,91</w:t>
            </w:r>
          </w:p>
        </w:tc>
        <w:tc>
          <w:tcPr>
            <w:tcW w:w="816" w:type="dxa"/>
            <w:gridSpan w:val="2"/>
            <w:shd w:val="clear" w:color="auto" w:fill="auto"/>
            <w:noWrap/>
            <w:vAlign w:val="center"/>
          </w:tcPr>
          <w:p w14:paraId="33033005"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08" w:type="dxa"/>
            <w:vAlign w:val="center"/>
          </w:tcPr>
          <w:p w14:paraId="1C560D2E"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45" w:type="dxa"/>
            <w:vAlign w:val="center"/>
          </w:tcPr>
          <w:p w14:paraId="2C445DA0"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59" w:type="dxa"/>
            <w:vAlign w:val="center"/>
          </w:tcPr>
          <w:p w14:paraId="55C89AA4"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62" w:type="dxa"/>
            <w:shd w:val="clear" w:color="auto" w:fill="auto"/>
            <w:noWrap/>
            <w:vAlign w:val="center"/>
          </w:tcPr>
          <w:p w14:paraId="0BE1656A" w14:textId="77777777" w:rsidR="00FB6BCF" w:rsidRPr="00FB6BCF" w:rsidRDefault="00FB6BCF" w:rsidP="00FB6BCF">
            <w:pPr>
              <w:jc w:val="center"/>
              <w:rPr>
                <w:color w:val="C00000"/>
                <w:sz w:val="22"/>
                <w:szCs w:val="22"/>
              </w:rPr>
            </w:pPr>
            <w:r w:rsidRPr="00FB6BCF">
              <w:rPr>
                <w:color w:val="C00000"/>
                <w:sz w:val="22"/>
                <w:szCs w:val="22"/>
              </w:rPr>
              <w:t>-</w:t>
            </w:r>
          </w:p>
        </w:tc>
      </w:tr>
      <w:tr w:rsidR="00FB6BCF" w:rsidRPr="00FB6BCF" w14:paraId="74274579" w14:textId="77777777" w:rsidTr="0020059D">
        <w:trPr>
          <w:trHeight w:val="283"/>
        </w:trPr>
        <w:tc>
          <w:tcPr>
            <w:tcW w:w="490" w:type="dxa"/>
            <w:vMerge/>
            <w:shd w:val="clear" w:color="auto" w:fill="auto"/>
            <w:noWrap/>
            <w:vAlign w:val="center"/>
          </w:tcPr>
          <w:p w14:paraId="4B108E23" w14:textId="77777777" w:rsidR="00FB6BCF" w:rsidRPr="00FB6BCF" w:rsidRDefault="00FB6BCF" w:rsidP="00FB6BCF">
            <w:pPr>
              <w:jc w:val="center"/>
              <w:rPr>
                <w:sz w:val="22"/>
                <w:szCs w:val="22"/>
              </w:rPr>
            </w:pPr>
          </w:p>
        </w:tc>
        <w:tc>
          <w:tcPr>
            <w:tcW w:w="2170" w:type="dxa"/>
            <w:vMerge/>
            <w:shd w:val="clear" w:color="auto" w:fill="auto"/>
            <w:vAlign w:val="center"/>
          </w:tcPr>
          <w:p w14:paraId="5529C0E9" w14:textId="77777777" w:rsidR="00FB6BCF" w:rsidRPr="00FB6BCF" w:rsidRDefault="00FB6BCF" w:rsidP="00FB6BCF">
            <w:pPr>
              <w:widowControl/>
              <w:autoSpaceDE w:val="0"/>
              <w:autoSpaceDN w:val="0"/>
              <w:adjustRightInd w:val="0"/>
              <w:jc w:val="both"/>
              <w:rPr>
                <w:sz w:val="22"/>
                <w:szCs w:val="28"/>
              </w:rPr>
            </w:pPr>
          </w:p>
        </w:tc>
        <w:tc>
          <w:tcPr>
            <w:tcW w:w="1310" w:type="dxa"/>
            <w:vMerge/>
            <w:shd w:val="clear" w:color="auto" w:fill="auto"/>
            <w:vAlign w:val="center"/>
          </w:tcPr>
          <w:p w14:paraId="3DDA8F93" w14:textId="77777777" w:rsidR="00FB6BCF" w:rsidRPr="00FB6BCF" w:rsidRDefault="00FB6BCF" w:rsidP="00FB6BCF">
            <w:pPr>
              <w:widowControl/>
              <w:jc w:val="center"/>
              <w:rPr>
                <w:sz w:val="22"/>
                <w:szCs w:val="22"/>
              </w:rPr>
            </w:pPr>
          </w:p>
        </w:tc>
        <w:tc>
          <w:tcPr>
            <w:tcW w:w="709" w:type="dxa"/>
            <w:shd w:val="clear" w:color="auto" w:fill="auto"/>
            <w:noWrap/>
            <w:vAlign w:val="center"/>
          </w:tcPr>
          <w:p w14:paraId="04C2C795" w14:textId="77777777" w:rsidR="00FB6BCF" w:rsidRPr="00FB6BCF" w:rsidRDefault="00FB6BCF" w:rsidP="00FB6BCF">
            <w:pPr>
              <w:widowControl/>
              <w:jc w:val="center"/>
              <w:rPr>
                <w:sz w:val="22"/>
                <w:szCs w:val="22"/>
              </w:rPr>
            </w:pPr>
            <w:r w:rsidRPr="00FB6BCF">
              <w:rPr>
                <w:sz w:val="22"/>
                <w:szCs w:val="22"/>
              </w:rPr>
              <w:t>2026</w:t>
            </w:r>
          </w:p>
        </w:tc>
        <w:tc>
          <w:tcPr>
            <w:tcW w:w="1263" w:type="dxa"/>
            <w:gridSpan w:val="2"/>
            <w:shd w:val="clear" w:color="auto" w:fill="auto"/>
            <w:noWrap/>
            <w:vAlign w:val="center"/>
          </w:tcPr>
          <w:p w14:paraId="3F6F560D" w14:textId="77777777" w:rsidR="00FB6BCF" w:rsidRPr="00FB6BCF" w:rsidRDefault="00FB6BCF" w:rsidP="00FB6BCF">
            <w:pPr>
              <w:widowControl/>
              <w:jc w:val="center"/>
              <w:rPr>
                <w:sz w:val="22"/>
                <w:szCs w:val="22"/>
              </w:rPr>
            </w:pPr>
            <w:r w:rsidRPr="00FB6BCF">
              <w:rPr>
                <w:sz w:val="22"/>
                <w:szCs w:val="22"/>
              </w:rPr>
              <w:t>8 298,91</w:t>
            </w:r>
          </w:p>
        </w:tc>
        <w:tc>
          <w:tcPr>
            <w:tcW w:w="1288" w:type="dxa"/>
            <w:vAlign w:val="center"/>
          </w:tcPr>
          <w:p w14:paraId="2D451008" w14:textId="77777777" w:rsidR="00FB6BCF" w:rsidRPr="00FB6BCF" w:rsidRDefault="00FB6BCF" w:rsidP="00FB6BCF">
            <w:pPr>
              <w:widowControl/>
              <w:jc w:val="center"/>
              <w:rPr>
                <w:sz w:val="22"/>
                <w:szCs w:val="22"/>
              </w:rPr>
            </w:pPr>
            <w:r w:rsidRPr="00FB6BCF">
              <w:rPr>
                <w:sz w:val="22"/>
                <w:szCs w:val="22"/>
              </w:rPr>
              <w:t>8 858,34</w:t>
            </w:r>
          </w:p>
        </w:tc>
        <w:tc>
          <w:tcPr>
            <w:tcW w:w="816" w:type="dxa"/>
            <w:gridSpan w:val="2"/>
            <w:shd w:val="clear" w:color="auto" w:fill="auto"/>
            <w:noWrap/>
            <w:vAlign w:val="center"/>
          </w:tcPr>
          <w:p w14:paraId="4D84DE8B"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08" w:type="dxa"/>
            <w:vAlign w:val="center"/>
          </w:tcPr>
          <w:p w14:paraId="7D5A59F4"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45" w:type="dxa"/>
            <w:vAlign w:val="center"/>
          </w:tcPr>
          <w:p w14:paraId="0E39CF38"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59" w:type="dxa"/>
            <w:vAlign w:val="center"/>
          </w:tcPr>
          <w:p w14:paraId="5ACF4845"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62" w:type="dxa"/>
            <w:shd w:val="clear" w:color="auto" w:fill="auto"/>
            <w:noWrap/>
            <w:vAlign w:val="center"/>
          </w:tcPr>
          <w:p w14:paraId="5D14705B" w14:textId="77777777" w:rsidR="00FB6BCF" w:rsidRPr="00FB6BCF" w:rsidRDefault="00FB6BCF" w:rsidP="00FB6BCF">
            <w:pPr>
              <w:jc w:val="center"/>
              <w:rPr>
                <w:color w:val="C00000"/>
                <w:sz w:val="22"/>
                <w:szCs w:val="22"/>
              </w:rPr>
            </w:pPr>
            <w:r w:rsidRPr="00FB6BCF">
              <w:rPr>
                <w:color w:val="C00000"/>
                <w:sz w:val="22"/>
                <w:szCs w:val="22"/>
              </w:rPr>
              <w:t>-</w:t>
            </w:r>
          </w:p>
        </w:tc>
      </w:tr>
      <w:tr w:rsidR="00FB6BCF" w:rsidRPr="00FB6BCF" w14:paraId="28418A93" w14:textId="77777777" w:rsidTr="0020059D">
        <w:trPr>
          <w:trHeight w:val="283"/>
        </w:trPr>
        <w:tc>
          <w:tcPr>
            <w:tcW w:w="490" w:type="dxa"/>
            <w:vMerge w:val="restart"/>
            <w:shd w:val="clear" w:color="auto" w:fill="auto"/>
            <w:noWrap/>
            <w:vAlign w:val="center"/>
          </w:tcPr>
          <w:p w14:paraId="21A11ACF" w14:textId="77777777" w:rsidR="00FB6BCF" w:rsidRPr="00FB6BCF" w:rsidRDefault="00FB6BCF" w:rsidP="00FB6BCF">
            <w:pPr>
              <w:jc w:val="center"/>
              <w:rPr>
                <w:sz w:val="22"/>
                <w:szCs w:val="22"/>
              </w:rPr>
            </w:pPr>
            <w:r w:rsidRPr="00FB6BCF">
              <w:rPr>
                <w:sz w:val="22"/>
                <w:szCs w:val="22"/>
              </w:rPr>
              <w:t>6.</w:t>
            </w:r>
          </w:p>
        </w:tc>
        <w:tc>
          <w:tcPr>
            <w:tcW w:w="2170" w:type="dxa"/>
            <w:vMerge w:val="restart"/>
            <w:shd w:val="clear" w:color="auto" w:fill="auto"/>
            <w:vAlign w:val="center"/>
          </w:tcPr>
          <w:p w14:paraId="3C8E47BF" w14:textId="77777777" w:rsidR="00FB6BCF" w:rsidRPr="00FB6BCF" w:rsidRDefault="00FB6BCF" w:rsidP="00FB6BCF">
            <w:pPr>
              <w:widowControl/>
              <w:autoSpaceDE w:val="0"/>
              <w:autoSpaceDN w:val="0"/>
              <w:adjustRightInd w:val="0"/>
              <w:jc w:val="both"/>
              <w:rPr>
                <w:sz w:val="22"/>
                <w:szCs w:val="22"/>
              </w:rPr>
            </w:pPr>
            <w:r w:rsidRPr="00FB6BCF">
              <w:rPr>
                <w:sz w:val="22"/>
                <w:szCs w:val="28"/>
              </w:rPr>
              <w:t>МУП «КС»</w:t>
            </w:r>
            <w:r w:rsidRPr="00FB6BCF">
              <w:rPr>
                <w:b/>
                <w:sz w:val="22"/>
                <w:szCs w:val="28"/>
              </w:rPr>
              <w:t xml:space="preserve"> </w:t>
            </w:r>
            <w:r w:rsidRPr="00FB6BCF">
              <w:rPr>
                <w:sz w:val="24"/>
                <w:szCs w:val="22"/>
              </w:rPr>
              <w:t xml:space="preserve"> </w:t>
            </w:r>
            <w:r w:rsidRPr="00FB6BCF">
              <w:rPr>
                <w:sz w:val="22"/>
                <w:szCs w:val="22"/>
              </w:rPr>
              <w:t>(Вичугский  район)</w:t>
            </w:r>
          </w:p>
          <w:p w14:paraId="39634E57" w14:textId="77777777" w:rsidR="00FB6BCF" w:rsidRPr="00FB6BCF" w:rsidRDefault="00FB6BCF" w:rsidP="00FB6BCF">
            <w:pPr>
              <w:widowControl/>
              <w:autoSpaceDE w:val="0"/>
              <w:autoSpaceDN w:val="0"/>
              <w:adjustRightInd w:val="0"/>
              <w:jc w:val="both"/>
              <w:rPr>
                <w:sz w:val="22"/>
                <w:szCs w:val="22"/>
              </w:rPr>
            </w:pPr>
            <w:r w:rsidRPr="00FB6BCF">
              <w:rPr>
                <w:sz w:val="22"/>
                <w:szCs w:val="22"/>
              </w:rPr>
              <w:t xml:space="preserve">Котельная № 8 </w:t>
            </w:r>
          </w:p>
          <w:p w14:paraId="31C14549" w14:textId="77777777" w:rsidR="00FB6BCF" w:rsidRPr="00FB6BCF" w:rsidRDefault="00FB6BCF" w:rsidP="00FB6BCF">
            <w:pPr>
              <w:widowControl/>
              <w:autoSpaceDE w:val="0"/>
              <w:autoSpaceDN w:val="0"/>
              <w:adjustRightInd w:val="0"/>
              <w:jc w:val="both"/>
              <w:rPr>
                <w:sz w:val="22"/>
                <w:szCs w:val="22"/>
              </w:rPr>
            </w:pPr>
            <w:r w:rsidRPr="00FB6BCF">
              <w:rPr>
                <w:sz w:val="22"/>
                <w:szCs w:val="22"/>
              </w:rPr>
              <w:t>д. Большие Ломы</w:t>
            </w:r>
          </w:p>
        </w:tc>
        <w:tc>
          <w:tcPr>
            <w:tcW w:w="1310" w:type="dxa"/>
            <w:vMerge w:val="restart"/>
            <w:shd w:val="clear" w:color="auto" w:fill="auto"/>
            <w:vAlign w:val="center"/>
          </w:tcPr>
          <w:p w14:paraId="5E8BC7A7" w14:textId="77777777" w:rsidR="00FB6BCF" w:rsidRPr="00FB6BCF" w:rsidRDefault="00FB6BCF" w:rsidP="00FB6BCF">
            <w:pPr>
              <w:widowControl/>
              <w:jc w:val="center"/>
              <w:rPr>
                <w:sz w:val="22"/>
                <w:szCs w:val="22"/>
              </w:rPr>
            </w:pPr>
            <w:proofErr w:type="spellStart"/>
            <w:r w:rsidRPr="00FB6BCF">
              <w:rPr>
                <w:sz w:val="22"/>
                <w:szCs w:val="22"/>
              </w:rPr>
              <w:t>Одноставочный</w:t>
            </w:r>
            <w:proofErr w:type="spellEnd"/>
            <w:r w:rsidRPr="00FB6BCF">
              <w:rPr>
                <w:sz w:val="22"/>
                <w:szCs w:val="22"/>
              </w:rPr>
              <w:t>, руб./Гкал, НДС не облагается</w:t>
            </w:r>
          </w:p>
        </w:tc>
        <w:tc>
          <w:tcPr>
            <w:tcW w:w="709" w:type="dxa"/>
            <w:shd w:val="clear" w:color="auto" w:fill="auto"/>
            <w:noWrap/>
            <w:vAlign w:val="center"/>
          </w:tcPr>
          <w:p w14:paraId="33772C1C" w14:textId="77777777" w:rsidR="00FB6BCF" w:rsidRPr="00FB6BCF" w:rsidRDefault="00FB6BCF" w:rsidP="00FB6BCF">
            <w:pPr>
              <w:widowControl/>
              <w:jc w:val="center"/>
              <w:rPr>
                <w:sz w:val="22"/>
                <w:szCs w:val="22"/>
              </w:rPr>
            </w:pPr>
            <w:r w:rsidRPr="00FB6BCF">
              <w:rPr>
                <w:sz w:val="22"/>
                <w:szCs w:val="22"/>
              </w:rPr>
              <w:t>2022</w:t>
            </w:r>
          </w:p>
        </w:tc>
        <w:tc>
          <w:tcPr>
            <w:tcW w:w="1263" w:type="dxa"/>
            <w:gridSpan w:val="2"/>
            <w:shd w:val="clear" w:color="auto" w:fill="auto"/>
            <w:noWrap/>
            <w:vAlign w:val="center"/>
          </w:tcPr>
          <w:p w14:paraId="7DE3EADC" w14:textId="77777777" w:rsidR="00FB6BCF" w:rsidRPr="00FB6BCF" w:rsidRDefault="00FB6BCF" w:rsidP="00FB6BCF">
            <w:pPr>
              <w:widowControl/>
              <w:jc w:val="center"/>
              <w:rPr>
                <w:sz w:val="22"/>
                <w:szCs w:val="22"/>
              </w:rPr>
            </w:pPr>
            <w:r w:rsidRPr="00FB6BCF">
              <w:rPr>
                <w:sz w:val="22"/>
                <w:szCs w:val="22"/>
              </w:rPr>
              <w:t>7 667,48</w:t>
            </w:r>
          </w:p>
        </w:tc>
        <w:tc>
          <w:tcPr>
            <w:tcW w:w="1288" w:type="dxa"/>
            <w:vAlign w:val="center"/>
          </w:tcPr>
          <w:p w14:paraId="2BB5FF12" w14:textId="77777777" w:rsidR="00FB6BCF" w:rsidRPr="00FB6BCF" w:rsidRDefault="00FB6BCF" w:rsidP="00FB6BCF">
            <w:pPr>
              <w:widowControl/>
              <w:jc w:val="center"/>
              <w:rPr>
                <w:sz w:val="22"/>
                <w:szCs w:val="22"/>
              </w:rPr>
            </w:pPr>
            <w:r w:rsidRPr="00FB6BCF">
              <w:rPr>
                <w:sz w:val="22"/>
                <w:szCs w:val="22"/>
              </w:rPr>
              <w:t>7 783,68 *</w:t>
            </w:r>
          </w:p>
        </w:tc>
        <w:tc>
          <w:tcPr>
            <w:tcW w:w="816" w:type="dxa"/>
            <w:gridSpan w:val="2"/>
            <w:shd w:val="clear" w:color="auto" w:fill="auto"/>
            <w:noWrap/>
            <w:vAlign w:val="center"/>
          </w:tcPr>
          <w:p w14:paraId="000726D7"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08" w:type="dxa"/>
            <w:vAlign w:val="center"/>
          </w:tcPr>
          <w:p w14:paraId="2D69BCA8"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45" w:type="dxa"/>
            <w:vAlign w:val="center"/>
          </w:tcPr>
          <w:p w14:paraId="4C773580"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59" w:type="dxa"/>
            <w:vAlign w:val="center"/>
          </w:tcPr>
          <w:p w14:paraId="144C4705"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62" w:type="dxa"/>
            <w:shd w:val="clear" w:color="auto" w:fill="auto"/>
            <w:noWrap/>
            <w:vAlign w:val="center"/>
          </w:tcPr>
          <w:p w14:paraId="4D4D4449" w14:textId="77777777" w:rsidR="00FB6BCF" w:rsidRPr="00FB6BCF" w:rsidRDefault="00FB6BCF" w:rsidP="00FB6BCF">
            <w:pPr>
              <w:jc w:val="center"/>
              <w:rPr>
                <w:color w:val="C00000"/>
                <w:sz w:val="22"/>
                <w:szCs w:val="22"/>
              </w:rPr>
            </w:pPr>
            <w:r w:rsidRPr="00FB6BCF">
              <w:rPr>
                <w:color w:val="C00000"/>
                <w:sz w:val="22"/>
                <w:szCs w:val="22"/>
              </w:rPr>
              <w:t>-</w:t>
            </w:r>
          </w:p>
        </w:tc>
      </w:tr>
      <w:tr w:rsidR="00FB6BCF" w:rsidRPr="00FB6BCF" w14:paraId="3A78B15D" w14:textId="77777777" w:rsidTr="0020059D">
        <w:trPr>
          <w:trHeight w:val="283"/>
        </w:trPr>
        <w:tc>
          <w:tcPr>
            <w:tcW w:w="490" w:type="dxa"/>
            <w:vMerge/>
            <w:shd w:val="clear" w:color="auto" w:fill="auto"/>
            <w:noWrap/>
            <w:vAlign w:val="center"/>
          </w:tcPr>
          <w:p w14:paraId="756DEC03" w14:textId="77777777" w:rsidR="00FB6BCF" w:rsidRPr="00FB6BCF" w:rsidRDefault="00FB6BCF" w:rsidP="00FB6BCF">
            <w:pPr>
              <w:jc w:val="center"/>
              <w:rPr>
                <w:sz w:val="22"/>
                <w:szCs w:val="22"/>
              </w:rPr>
            </w:pPr>
          </w:p>
        </w:tc>
        <w:tc>
          <w:tcPr>
            <w:tcW w:w="2170" w:type="dxa"/>
            <w:vMerge/>
            <w:shd w:val="clear" w:color="auto" w:fill="auto"/>
            <w:vAlign w:val="center"/>
          </w:tcPr>
          <w:p w14:paraId="15041B4A" w14:textId="77777777" w:rsidR="00FB6BCF" w:rsidRPr="00FB6BCF" w:rsidRDefault="00FB6BCF" w:rsidP="00FB6BCF">
            <w:pPr>
              <w:widowControl/>
              <w:autoSpaceDE w:val="0"/>
              <w:autoSpaceDN w:val="0"/>
              <w:adjustRightInd w:val="0"/>
              <w:jc w:val="both"/>
              <w:rPr>
                <w:sz w:val="22"/>
                <w:szCs w:val="28"/>
              </w:rPr>
            </w:pPr>
          </w:p>
        </w:tc>
        <w:tc>
          <w:tcPr>
            <w:tcW w:w="1310" w:type="dxa"/>
            <w:vMerge/>
            <w:shd w:val="clear" w:color="auto" w:fill="auto"/>
            <w:vAlign w:val="center"/>
          </w:tcPr>
          <w:p w14:paraId="5997A472" w14:textId="77777777" w:rsidR="00FB6BCF" w:rsidRPr="00FB6BCF" w:rsidRDefault="00FB6BCF" w:rsidP="00FB6BCF">
            <w:pPr>
              <w:widowControl/>
              <w:jc w:val="center"/>
              <w:rPr>
                <w:sz w:val="22"/>
                <w:szCs w:val="22"/>
              </w:rPr>
            </w:pPr>
          </w:p>
        </w:tc>
        <w:tc>
          <w:tcPr>
            <w:tcW w:w="709" w:type="dxa"/>
            <w:shd w:val="clear" w:color="auto" w:fill="auto"/>
            <w:noWrap/>
            <w:vAlign w:val="center"/>
          </w:tcPr>
          <w:p w14:paraId="298C9CF5" w14:textId="77777777" w:rsidR="00FB6BCF" w:rsidRPr="00FB6BCF" w:rsidRDefault="00FB6BCF" w:rsidP="00FB6BCF">
            <w:pPr>
              <w:widowControl/>
              <w:jc w:val="center"/>
              <w:rPr>
                <w:sz w:val="22"/>
                <w:szCs w:val="22"/>
              </w:rPr>
            </w:pPr>
            <w:r w:rsidRPr="00FB6BCF">
              <w:rPr>
                <w:sz w:val="22"/>
                <w:szCs w:val="22"/>
              </w:rPr>
              <w:t>2023</w:t>
            </w:r>
          </w:p>
        </w:tc>
        <w:tc>
          <w:tcPr>
            <w:tcW w:w="2551" w:type="dxa"/>
            <w:gridSpan w:val="3"/>
            <w:shd w:val="clear" w:color="auto" w:fill="auto"/>
            <w:noWrap/>
            <w:vAlign w:val="center"/>
          </w:tcPr>
          <w:p w14:paraId="126E19EE" w14:textId="77777777" w:rsidR="00FB6BCF" w:rsidRPr="00FB6BCF" w:rsidRDefault="00FB6BCF" w:rsidP="00FB6BCF">
            <w:pPr>
              <w:widowControl/>
              <w:jc w:val="center"/>
              <w:rPr>
                <w:sz w:val="22"/>
                <w:szCs w:val="22"/>
              </w:rPr>
            </w:pPr>
            <w:r w:rsidRPr="00FB6BCF">
              <w:rPr>
                <w:sz w:val="22"/>
                <w:szCs w:val="22"/>
              </w:rPr>
              <w:t>7 959,07 **</w:t>
            </w:r>
          </w:p>
        </w:tc>
        <w:tc>
          <w:tcPr>
            <w:tcW w:w="816" w:type="dxa"/>
            <w:gridSpan w:val="2"/>
            <w:shd w:val="clear" w:color="auto" w:fill="auto"/>
            <w:noWrap/>
            <w:vAlign w:val="center"/>
          </w:tcPr>
          <w:p w14:paraId="24E57869"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08" w:type="dxa"/>
            <w:vAlign w:val="center"/>
          </w:tcPr>
          <w:p w14:paraId="1249096C"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45" w:type="dxa"/>
            <w:vAlign w:val="center"/>
          </w:tcPr>
          <w:p w14:paraId="16FB2D55"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59" w:type="dxa"/>
            <w:vAlign w:val="center"/>
          </w:tcPr>
          <w:p w14:paraId="3D06D917"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62" w:type="dxa"/>
            <w:shd w:val="clear" w:color="auto" w:fill="auto"/>
            <w:noWrap/>
            <w:vAlign w:val="center"/>
          </w:tcPr>
          <w:p w14:paraId="4AC31E92" w14:textId="77777777" w:rsidR="00FB6BCF" w:rsidRPr="00FB6BCF" w:rsidRDefault="00FB6BCF" w:rsidP="00FB6BCF">
            <w:pPr>
              <w:jc w:val="center"/>
              <w:rPr>
                <w:color w:val="C00000"/>
                <w:sz w:val="22"/>
                <w:szCs w:val="22"/>
              </w:rPr>
            </w:pPr>
            <w:r w:rsidRPr="00FB6BCF">
              <w:rPr>
                <w:color w:val="C00000"/>
                <w:sz w:val="22"/>
                <w:szCs w:val="22"/>
              </w:rPr>
              <w:t>-</w:t>
            </w:r>
          </w:p>
        </w:tc>
      </w:tr>
      <w:tr w:rsidR="00FB6BCF" w:rsidRPr="00FB6BCF" w14:paraId="1198BE8D" w14:textId="77777777" w:rsidTr="0020059D">
        <w:trPr>
          <w:trHeight w:val="283"/>
        </w:trPr>
        <w:tc>
          <w:tcPr>
            <w:tcW w:w="490" w:type="dxa"/>
            <w:vMerge/>
            <w:shd w:val="clear" w:color="auto" w:fill="auto"/>
            <w:noWrap/>
            <w:vAlign w:val="center"/>
          </w:tcPr>
          <w:p w14:paraId="43390CF5" w14:textId="77777777" w:rsidR="00FB6BCF" w:rsidRPr="00FB6BCF" w:rsidRDefault="00FB6BCF" w:rsidP="00FB6BCF">
            <w:pPr>
              <w:jc w:val="center"/>
              <w:rPr>
                <w:sz w:val="22"/>
                <w:szCs w:val="22"/>
              </w:rPr>
            </w:pPr>
          </w:p>
        </w:tc>
        <w:tc>
          <w:tcPr>
            <w:tcW w:w="2170" w:type="dxa"/>
            <w:vMerge/>
            <w:shd w:val="clear" w:color="auto" w:fill="auto"/>
            <w:vAlign w:val="center"/>
          </w:tcPr>
          <w:p w14:paraId="7EB2FA7A" w14:textId="77777777" w:rsidR="00FB6BCF" w:rsidRPr="00FB6BCF" w:rsidRDefault="00FB6BCF" w:rsidP="00FB6BCF">
            <w:pPr>
              <w:widowControl/>
              <w:autoSpaceDE w:val="0"/>
              <w:autoSpaceDN w:val="0"/>
              <w:adjustRightInd w:val="0"/>
              <w:jc w:val="both"/>
              <w:rPr>
                <w:sz w:val="22"/>
                <w:szCs w:val="28"/>
              </w:rPr>
            </w:pPr>
          </w:p>
        </w:tc>
        <w:tc>
          <w:tcPr>
            <w:tcW w:w="1310" w:type="dxa"/>
            <w:vMerge/>
            <w:shd w:val="clear" w:color="auto" w:fill="auto"/>
            <w:vAlign w:val="center"/>
          </w:tcPr>
          <w:p w14:paraId="3340149B" w14:textId="77777777" w:rsidR="00FB6BCF" w:rsidRPr="00FB6BCF" w:rsidRDefault="00FB6BCF" w:rsidP="00FB6BCF">
            <w:pPr>
              <w:widowControl/>
              <w:jc w:val="center"/>
              <w:rPr>
                <w:sz w:val="22"/>
                <w:szCs w:val="22"/>
              </w:rPr>
            </w:pPr>
          </w:p>
        </w:tc>
        <w:tc>
          <w:tcPr>
            <w:tcW w:w="709" w:type="dxa"/>
            <w:shd w:val="clear" w:color="auto" w:fill="auto"/>
            <w:noWrap/>
            <w:vAlign w:val="center"/>
          </w:tcPr>
          <w:p w14:paraId="3C634292" w14:textId="77777777" w:rsidR="00FB6BCF" w:rsidRPr="00FB6BCF" w:rsidRDefault="00FB6BCF" w:rsidP="00FB6BCF">
            <w:pPr>
              <w:widowControl/>
              <w:jc w:val="center"/>
              <w:rPr>
                <w:sz w:val="22"/>
                <w:szCs w:val="22"/>
              </w:rPr>
            </w:pPr>
            <w:r w:rsidRPr="00FB6BCF">
              <w:rPr>
                <w:sz w:val="22"/>
                <w:szCs w:val="22"/>
              </w:rPr>
              <w:t>2024</w:t>
            </w:r>
          </w:p>
        </w:tc>
        <w:tc>
          <w:tcPr>
            <w:tcW w:w="1263" w:type="dxa"/>
            <w:gridSpan w:val="2"/>
            <w:shd w:val="clear" w:color="auto" w:fill="auto"/>
            <w:noWrap/>
            <w:vAlign w:val="center"/>
          </w:tcPr>
          <w:p w14:paraId="46FDA0B9" w14:textId="77777777" w:rsidR="00FB6BCF" w:rsidRPr="00FB6BCF" w:rsidRDefault="00FB6BCF" w:rsidP="00FB6BCF">
            <w:pPr>
              <w:widowControl/>
              <w:jc w:val="center"/>
              <w:rPr>
                <w:sz w:val="22"/>
                <w:szCs w:val="22"/>
              </w:rPr>
            </w:pPr>
            <w:r w:rsidRPr="00FB6BCF">
              <w:rPr>
                <w:sz w:val="22"/>
                <w:szCs w:val="22"/>
              </w:rPr>
              <w:t>7 959,07</w:t>
            </w:r>
          </w:p>
        </w:tc>
        <w:tc>
          <w:tcPr>
            <w:tcW w:w="1288" w:type="dxa"/>
            <w:vAlign w:val="center"/>
          </w:tcPr>
          <w:p w14:paraId="0B0BB034" w14:textId="77777777" w:rsidR="00FB6BCF" w:rsidRPr="00FB6BCF" w:rsidRDefault="00FB6BCF" w:rsidP="00FB6BCF">
            <w:pPr>
              <w:widowControl/>
              <w:jc w:val="center"/>
              <w:rPr>
                <w:sz w:val="22"/>
                <w:szCs w:val="22"/>
              </w:rPr>
            </w:pPr>
            <w:r w:rsidRPr="00FB6BCF">
              <w:rPr>
                <w:sz w:val="22"/>
                <w:szCs w:val="22"/>
              </w:rPr>
              <w:t>11 553,06</w:t>
            </w:r>
          </w:p>
        </w:tc>
        <w:tc>
          <w:tcPr>
            <w:tcW w:w="816" w:type="dxa"/>
            <w:gridSpan w:val="2"/>
            <w:shd w:val="clear" w:color="auto" w:fill="auto"/>
            <w:noWrap/>
            <w:vAlign w:val="center"/>
          </w:tcPr>
          <w:p w14:paraId="5A7369F2"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08" w:type="dxa"/>
            <w:vAlign w:val="center"/>
          </w:tcPr>
          <w:p w14:paraId="18B44574"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45" w:type="dxa"/>
            <w:vAlign w:val="center"/>
          </w:tcPr>
          <w:p w14:paraId="56D93321"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59" w:type="dxa"/>
            <w:vAlign w:val="center"/>
          </w:tcPr>
          <w:p w14:paraId="658B5779"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62" w:type="dxa"/>
            <w:shd w:val="clear" w:color="auto" w:fill="auto"/>
            <w:noWrap/>
            <w:vAlign w:val="center"/>
          </w:tcPr>
          <w:p w14:paraId="2DA798AC" w14:textId="77777777" w:rsidR="00FB6BCF" w:rsidRPr="00FB6BCF" w:rsidRDefault="00FB6BCF" w:rsidP="00FB6BCF">
            <w:pPr>
              <w:jc w:val="center"/>
              <w:rPr>
                <w:color w:val="C00000"/>
                <w:sz w:val="22"/>
                <w:szCs w:val="22"/>
              </w:rPr>
            </w:pPr>
            <w:r w:rsidRPr="00FB6BCF">
              <w:rPr>
                <w:color w:val="C00000"/>
                <w:sz w:val="22"/>
                <w:szCs w:val="22"/>
              </w:rPr>
              <w:t>-</w:t>
            </w:r>
          </w:p>
        </w:tc>
      </w:tr>
      <w:tr w:rsidR="00FB6BCF" w:rsidRPr="00FB6BCF" w14:paraId="46AE582E" w14:textId="77777777" w:rsidTr="0020059D">
        <w:trPr>
          <w:trHeight w:val="283"/>
        </w:trPr>
        <w:tc>
          <w:tcPr>
            <w:tcW w:w="490" w:type="dxa"/>
            <w:vMerge/>
            <w:shd w:val="clear" w:color="auto" w:fill="auto"/>
            <w:noWrap/>
            <w:vAlign w:val="center"/>
          </w:tcPr>
          <w:p w14:paraId="2BD2E650" w14:textId="77777777" w:rsidR="00FB6BCF" w:rsidRPr="00FB6BCF" w:rsidRDefault="00FB6BCF" w:rsidP="00FB6BCF">
            <w:pPr>
              <w:jc w:val="center"/>
              <w:rPr>
                <w:sz w:val="22"/>
                <w:szCs w:val="22"/>
              </w:rPr>
            </w:pPr>
          </w:p>
        </w:tc>
        <w:tc>
          <w:tcPr>
            <w:tcW w:w="2170" w:type="dxa"/>
            <w:vMerge/>
            <w:shd w:val="clear" w:color="auto" w:fill="auto"/>
            <w:vAlign w:val="center"/>
          </w:tcPr>
          <w:p w14:paraId="54DA62A7" w14:textId="77777777" w:rsidR="00FB6BCF" w:rsidRPr="00FB6BCF" w:rsidRDefault="00FB6BCF" w:rsidP="00FB6BCF">
            <w:pPr>
              <w:widowControl/>
              <w:autoSpaceDE w:val="0"/>
              <w:autoSpaceDN w:val="0"/>
              <w:adjustRightInd w:val="0"/>
              <w:jc w:val="both"/>
              <w:rPr>
                <w:sz w:val="22"/>
                <w:szCs w:val="28"/>
              </w:rPr>
            </w:pPr>
          </w:p>
        </w:tc>
        <w:tc>
          <w:tcPr>
            <w:tcW w:w="1310" w:type="dxa"/>
            <w:vMerge/>
            <w:shd w:val="clear" w:color="auto" w:fill="auto"/>
            <w:vAlign w:val="center"/>
          </w:tcPr>
          <w:p w14:paraId="59078778" w14:textId="77777777" w:rsidR="00FB6BCF" w:rsidRPr="00FB6BCF" w:rsidRDefault="00FB6BCF" w:rsidP="00FB6BCF">
            <w:pPr>
              <w:widowControl/>
              <w:jc w:val="center"/>
              <w:rPr>
                <w:sz w:val="22"/>
                <w:szCs w:val="22"/>
              </w:rPr>
            </w:pPr>
          </w:p>
        </w:tc>
        <w:tc>
          <w:tcPr>
            <w:tcW w:w="709" w:type="dxa"/>
            <w:shd w:val="clear" w:color="auto" w:fill="auto"/>
            <w:noWrap/>
            <w:vAlign w:val="center"/>
          </w:tcPr>
          <w:p w14:paraId="10E4E887" w14:textId="77777777" w:rsidR="00FB6BCF" w:rsidRPr="00FB6BCF" w:rsidRDefault="00FB6BCF" w:rsidP="00FB6BCF">
            <w:pPr>
              <w:widowControl/>
              <w:jc w:val="center"/>
              <w:rPr>
                <w:sz w:val="22"/>
                <w:szCs w:val="22"/>
              </w:rPr>
            </w:pPr>
            <w:r w:rsidRPr="00FB6BCF">
              <w:rPr>
                <w:sz w:val="22"/>
                <w:szCs w:val="22"/>
              </w:rPr>
              <w:t>2025</w:t>
            </w:r>
          </w:p>
        </w:tc>
        <w:tc>
          <w:tcPr>
            <w:tcW w:w="1263" w:type="dxa"/>
            <w:gridSpan w:val="2"/>
            <w:shd w:val="clear" w:color="auto" w:fill="auto"/>
            <w:noWrap/>
            <w:vAlign w:val="center"/>
          </w:tcPr>
          <w:p w14:paraId="38B94608" w14:textId="77777777" w:rsidR="00FB6BCF" w:rsidRPr="00FB6BCF" w:rsidRDefault="00FB6BCF" w:rsidP="00FB6BCF">
            <w:pPr>
              <w:widowControl/>
              <w:jc w:val="center"/>
              <w:rPr>
                <w:sz w:val="22"/>
                <w:szCs w:val="22"/>
              </w:rPr>
            </w:pPr>
            <w:r w:rsidRPr="00FB6BCF">
              <w:rPr>
                <w:sz w:val="22"/>
                <w:szCs w:val="22"/>
              </w:rPr>
              <w:t>11 410,95</w:t>
            </w:r>
          </w:p>
        </w:tc>
        <w:tc>
          <w:tcPr>
            <w:tcW w:w="1288" w:type="dxa"/>
            <w:vAlign w:val="center"/>
          </w:tcPr>
          <w:p w14:paraId="36C06338" w14:textId="77777777" w:rsidR="00FB6BCF" w:rsidRPr="00FB6BCF" w:rsidRDefault="00FB6BCF" w:rsidP="00FB6BCF">
            <w:pPr>
              <w:widowControl/>
              <w:jc w:val="center"/>
              <w:rPr>
                <w:sz w:val="22"/>
                <w:szCs w:val="22"/>
              </w:rPr>
            </w:pPr>
            <w:r w:rsidRPr="00FB6BCF">
              <w:rPr>
                <w:sz w:val="22"/>
                <w:szCs w:val="22"/>
              </w:rPr>
              <w:t>11 416,55</w:t>
            </w:r>
          </w:p>
        </w:tc>
        <w:tc>
          <w:tcPr>
            <w:tcW w:w="816" w:type="dxa"/>
            <w:gridSpan w:val="2"/>
            <w:shd w:val="clear" w:color="auto" w:fill="auto"/>
            <w:noWrap/>
            <w:vAlign w:val="center"/>
          </w:tcPr>
          <w:p w14:paraId="0DAB2BAC"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08" w:type="dxa"/>
            <w:vAlign w:val="center"/>
          </w:tcPr>
          <w:p w14:paraId="7AB70E2B"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45" w:type="dxa"/>
            <w:vAlign w:val="center"/>
          </w:tcPr>
          <w:p w14:paraId="5BA779A9"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59" w:type="dxa"/>
            <w:vAlign w:val="center"/>
          </w:tcPr>
          <w:p w14:paraId="42F333EB"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62" w:type="dxa"/>
            <w:shd w:val="clear" w:color="auto" w:fill="auto"/>
            <w:noWrap/>
            <w:vAlign w:val="center"/>
          </w:tcPr>
          <w:p w14:paraId="071B8AF4" w14:textId="77777777" w:rsidR="00FB6BCF" w:rsidRPr="00FB6BCF" w:rsidRDefault="00FB6BCF" w:rsidP="00FB6BCF">
            <w:pPr>
              <w:jc w:val="center"/>
              <w:rPr>
                <w:color w:val="C00000"/>
                <w:sz w:val="22"/>
                <w:szCs w:val="22"/>
              </w:rPr>
            </w:pPr>
            <w:r w:rsidRPr="00FB6BCF">
              <w:rPr>
                <w:color w:val="C00000"/>
                <w:sz w:val="22"/>
                <w:szCs w:val="22"/>
              </w:rPr>
              <w:t>-</w:t>
            </w:r>
          </w:p>
        </w:tc>
      </w:tr>
      <w:tr w:rsidR="00FB6BCF" w:rsidRPr="00FB6BCF" w14:paraId="641D6E32" w14:textId="77777777" w:rsidTr="0020059D">
        <w:trPr>
          <w:trHeight w:val="283"/>
        </w:trPr>
        <w:tc>
          <w:tcPr>
            <w:tcW w:w="490" w:type="dxa"/>
            <w:vMerge/>
            <w:shd w:val="clear" w:color="auto" w:fill="auto"/>
            <w:noWrap/>
            <w:vAlign w:val="center"/>
          </w:tcPr>
          <w:p w14:paraId="2979B6A0" w14:textId="77777777" w:rsidR="00FB6BCF" w:rsidRPr="00FB6BCF" w:rsidRDefault="00FB6BCF" w:rsidP="00FB6BCF">
            <w:pPr>
              <w:jc w:val="center"/>
              <w:rPr>
                <w:sz w:val="22"/>
                <w:szCs w:val="22"/>
              </w:rPr>
            </w:pPr>
          </w:p>
        </w:tc>
        <w:tc>
          <w:tcPr>
            <w:tcW w:w="2170" w:type="dxa"/>
            <w:vMerge/>
            <w:shd w:val="clear" w:color="auto" w:fill="auto"/>
            <w:vAlign w:val="center"/>
          </w:tcPr>
          <w:p w14:paraId="3D5FF0C4" w14:textId="77777777" w:rsidR="00FB6BCF" w:rsidRPr="00FB6BCF" w:rsidRDefault="00FB6BCF" w:rsidP="00FB6BCF">
            <w:pPr>
              <w:widowControl/>
              <w:autoSpaceDE w:val="0"/>
              <w:autoSpaceDN w:val="0"/>
              <w:adjustRightInd w:val="0"/>
              <w:jc w:val="both"/>
              <w:rPr>
                <w:sz w:val="22"/>
                <w:szCs w:val="28"/>
              </w:rPr>
            </w:pPr>
          </w:p>
        </w:tc>
        <w:tc>
          <w:tcPr>
            <w:tcW w:w="1310" w:type="dxa"/>
            <w:vMerge/>
            <w:shd w:val="clear" w:color="auto" w:fill="auto"/>
            <w:vAlign w:val="center"/>
          </w:tcPr>
          <w:p w14:paraId="24A46479" w14:textId="77777777" w:rsidR="00FB6BCF" w:rsidRPr="00FB6BCF" w:rsidRDefault="00FB6BCF" w:rsidP="00FB6BCF">
            <w:pPr>
              <w:widowControl/>
              <w:jc w:val="center"/>
              <w:rPr>
                <w:sz w:val="22"/>
                <w:szCs w:val="22"/>
              </w:rPr>
            </w:pPr>
          </w:p>
        </w:tc>
        <w:tc>
          <w:tcPr>
            <w:tcW w:w="709" w:type="dxa"/>
            <w:shd w:val="clear" w:color="auto" w:fill="auto"/>
            <w:noWrap/>
            <w:vAlign w:val="center"/>
          </w:tcPr>
          <w:p w14:paraId="51AF448E" w14:textId="77777777" w:rsidR="00FB6BCF" w:rsidRPr="00FB6BCF" w:rsidRDefault="00FB6BCF" w:rsidP="00FB6BCF">
            <w:pPr>
              <w:widowControl/>
              <w:jc w:val="center"/>
              <w:rPr>
                <w:sz w:val="22"/>
                <w:szCs w:val="22"/>
              </w:rPr>
            </w:pPr>
            <w:r w:rsidRPr="00FB6BCF">
              <w:rPr>
                <w:sz w:val="22"/>
                <w:szCs w:val="22"/>
              </w:rPr>
              <w:t>2026</w:t>
            </w:r>
          </w:p>
        </w:tc>
        <w:tc>
          <w:tcPr>
            <w:tcW w:w="1263" w:type="dxa"/>
            <w:gridSpan w:val="2"/>
            <w:shd w:val="clear" w:color="auto" w:fill="auto"/>
            <w:noWrap/>
            <w:vAlign w:val="center"/>
          </w:tcPr>
          <w:p w14:paraId="4BE5EA2E" w14:textId="77777777" w:rsidR="00FB6BCF" w:rsidRPr="00FB6BCF" w:rsidRDefault="00FB6BCF" w:rsidP="00FB6BCF">
            <w:pPr>
              <w:widowControl/>
              <w:jc w:val="center"/>
              <w:rPr>
                <w:sz w:val="22"/>
                <w:szCs w:val="22"/>
              </w:rPr>
            </w:pPr>
            <w:r w:rsidRPr="00FB6BCF">
              <w:rPr>
                <w:sz w:val="22"/>
                <w:szCs w:val="22"/>
              </w:rPr>
              <w:t>11 167,60</w:t>
            </w:r>
          </w:p>
        </w:tc>
        <w:tc>
          <w:tcPr>
            <w:tcW w:w="1288" w:type="dxa"/>
            <w:vAlign w:val="center"/>
          </w:tcPr>
          <w:p w14:paraId="4E55C472" w14:textId="77777777" w:rsidR="00FB6BCF" w:rsidRPr="00FB6BCF" w:rsidRDefault="00FB6BCF" w:rsidP="00FB6BCF">
            <w:pPr>
              <w:widowControl/>
              <w:jc w:val="center"/>
              <w:rPr>
                <w:sz w:val="22"/>
                <w:szCs w:val="22"/>
              </w:rPr>
            </w:pPr>
            <w:r w:rsidRPr="00FB6BCF">
              <w:rPr>
                <w:sz w:val="22"/>
                <w:szCs w:val="22"/>
              </w:rPr>
              <w:t>11 172,05</w:t>
            </w:r>
          </w:p>
        </w:tc>
        <w:tc>
          <w:tcPr>
            <w:tcW w:w="816" w:type="dxa"/>
            <w:gridSpan w:val="2"/>
            <w:shd w:val="clear" w:color="auto" w:fill="auto"/>
            <w:noWrap/>
            <w:vAlign w:val="center"/>
          </w:tcPr>
          <w:p w14:paraId="4B5E2C2B"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08" w:type="dxa"/>
            <w:vAlign w:val="center"/>
          </w:tcPr>
          <w:p w14:paraId="76D156E4"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45" w:type="dxa"/>
            <w:vAlign w:val="center"/>
          </w:tcPr>
          <w:p w14:paraId="57FF70E6"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59" w:type="dxa"/>
            <w:vAlign w:val="center"/>
          </w:tcPr>
          <w:p w14:paraId="7D9AFBFF"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62" w:type="dxa"/>
            <w:shd w:val="clear" w:color="auto" w:fill="auto"/>
            <w:noWrap/>
            <w:vAlign w:val="center"/>
          </w:tcPr>
          <w:p w14:paraId="3DC25AAD" w14:textId="77777777" w:rsidR="00FB6BCF" w:rsidRPr="00FB6BCF" w:rsidRDefault="00FB6BCF" w:rsidP="00FB6BCF">
            <w:pPr>
              <w:jc w:val="center"/>
              <w:rPr>
                <w:color w:val="C00000"/>
                <w:sz w:val="22"/>
                <w:szCs w:val="22"/>
              </w:rPr>
            </w:pPr>
            <w:r w:rsidRPr="00FB6BCF">
              <w:rPr>
                <w:color w:val="C00000"/>
                <w:sz w:val="22"/>
                <w:szCs w:val="22"/>
              </w:rPr>
              <w:t>-</w:t>
            </w:r>
          </w:p>
        </w:tc>
      </w:tr>
      <w:tr w:rsidR="00FB6BCF" w:rsidRPr="00FB6BCF" w14:paraId="69D05E89" w14:textId="77777777" w:rsidTr="0020059D">
        <w:trPr>
          <w:trHeight w:val="283"/>
        </w:trPr>
        <w:tc>
          <w:tcPr>
            <w:tcW w:w="490" w:type="dxa"/>
            <w:vMerge w:val="restart"/>
            <w:shd w:val="clear" w:color="auto" w:fill="auto"/>
            <w:noWrap/>
            <w:vAlign w:val="center"/>
          </w:tcPr>
          <w:p w14:paraId="58195BB7" w14:textId="77777777" w:rsidR="00FB6BCF" w:rsidRPr="00FB6BCF" w:rsidRDefault="00FB6BCF" w:rsidP="00FB6BCF">
            <w:pPr>
              <w:jc w:val="center"/>
              <w:rPr>
                <w:sz w:val="22"/>
                <w:szCs w:val="22"/>
              </w:rPr>
            </w:pPr>
            <w:r w:rsidRPr="00FB6BCF">
              <w:rPr>
                <w:sz w:val="22"/>
                <w:szCs w:val="22"/>
              </w:rPr>
              <w:t>7.</w:t>
            </w:r>
          </w:p>
        </w:tc>
        <w:tc>
          <w:tcPr>
            <w:tcW w:w="2170" w:type="dxa"/>
            <w:vMerge w:val="restart"/>
            <w:shd w:val="clear" w:color="auto" w:fill="auto"/>
            <w:vAlign w:val="center"/>
          </w:tcPr>
          <w:p w14:paraId="5FE0565E" w14:textId="77777777" w:rsidR="00FB6BCF" w:rsidRPr="00FB6BCF" w:rsidRDefault="00FB6BCF" w:rsidP="00FB6BCF">
            <w:pPr>
              <w:widowControl/>
              <w:autoSpaceDE w:val="0"/>
              <w:autoSpaceDN w:val="0"/>
              <w:adjustRightInd w:val="0"/>
              <w:jc w:val="both"/>
              <w:rPr>
                <w:sz w:val="22"/>
                <w:szCs w:val="22"/>
              </w:rPr>
            </w:pPr>
            <w:r w:rsidRPr="00FB6BCF">
              <w:rPr>
                <w:sz w:val="22"/>
                <w:szCs w:val="28"/>
              </w:rPr>
              <w:t>МУП «КС»</w:t>
            </w:r>
            <w:r w:rsidRPr="00FB6BCF">
              <w:rPr>
                <w:b/>
                <w:sz w:val="22"/>
                <w:szCs w:val="28"/>
              </w:rPr>
              <w:t xml:space="preserve"> </w:t>
            </w:r>
            <w:r w:rsidRPr="00FB6BCF">
              <w:rPr>
                <w:sz w:val="24"/>
                <w:szCs w:val="22"/>
              </w:rPr>
              <w:t xml:space="preserve"> </w:t>
            </w:r>
            <w:r w:rsidRPr="00FB6BCF">
              <w:rPr>
                <w:sz w:val="22"/>
                <w:szCs w:val="22"/>
              </w:rPr>
              <w:t>(Вичугский  район)</w:t>
            </w:r>
          </w:p>
          <w:p w14:paraId="3C5E3AA7" w14:textId="77777777" w:rsidR="00FB6BCF" w:rsidRPr="00FB6BCF" w:rsidRDefault="00FB6BCF" w:rsidP="00FB6BCF">
            <w:pPr>
              <w:widowControl/>
              <w:autoSpaceDE w:val="0"/>
              <w:autoSpaceDN w:val="0"/>
              <w:adjustRightInd w:val="0"/>
              <w:jc w:val="both"/>
              <w:rPr>
                <w:sz w:val="22"/>
                <w:szCs w:val="22"/>
              </w:rPr>
            </w:pPr>
            <w:r w:rsidRPr="00FB6BCF">
              <w:rPr>
                <w:sz w:val="22"/>
                <w:szCs w:val="22"/>
              </w:rPr>
              <w:t xml:space="preserve">Котельная № 9 </w:t>
            </w:r>
          </w:p>
          <w:p w14:paraId="05FCDEBB" w14:textId="77777777" w:rsidR="00FB6BCF" w:rsidRPr="00FB6BCF" w:rsidRDefault="00FB6BCF" w:rsidP="00FB6BCF">
            <w:pPr>
              <w:widowControl/>
              <w:autoSpaceDE w:val="0"/>
              <w:autoSpaceDN w:val="0"/>
              <w:adjustRightInd w:val="0"/>
              <w:jc w:val="both"/>
              <w:rPr>
                <w:sz w:val="22"/>
                <w:szCs w:val="22"/>
              </w:rPr>
            </w:pPr>
            <w:r w:rsidRPr="00FB6BCF">
              <w:rPr>
                <w:sz w:val="22"/>
                <w:szCs w:val="22"/>
              </w:rPr>
              <w:t xml:space="preserve">д. </w:t>
            </w:r>
            <w:proofErr w:type="spellStart"/>
            <w:r w:rsidRPr="00FB6BCF">
              <w:rPr>
                <w:sz w:val="22"/>
                <w:szCs w:val="22"/>
              </w:rPr>
              <w:t>Чертовищи</w:t>
            </w:r>
            <w:proofErr w:type="spellEnd"/>
          </w:p>
        </w:tc>
        <w:tc>
          <w:tcPr>
            <w:tcW w:w="1310" w:type="dxa"/>
            <w:vMerge w:val="restart"/>
            <w:shd w:val="clear" w:color="auto" w:fill="auto"/>
            <w:vAlign w:val="center"/>
          </w:tcPr>
          <w:p w14:paraId="50F9590A" w14:textId="77777777" w:rsidR="00FB6BCF" w:rsidRPr="00FB6BCF" w:rsidRDefault="00FB6BCF" w:rsidP="00FB6BCF">
            <w:pPr>
              <w:widowControl/>
              <w:jc w:val="center"/>
              <w:rPr>
                <w:sz w:val="22"/>
                <w:szCs w:val="22"/>
              </w:rPr>
            </w:pPr>
            <w:proofErr w:type="spellStart"/>
            <w:r w:rsidRPr="00FB6BCF">
              <w:rPr>
                <w:sz w:val="22"/>
                <w:szCs w:val="22"/>
              </w:rPr>
              <w:t>Одноставочный</w:t>
            </w:r>
            <w:proofErr w:type="spellEnd"/>
            <w:r w:rsidRPr="00FB6BCF">
              <w:rPr>
                <w:sz w:val="22"/>
                <w:szCs w:val="22"/>
              </w:rPr>
              <w:t>, руб./Гкал, НДС не облагается</w:t>
            </w:r>
          </w:p>
        </w:tc>
        <w:tc>
          <w:tcPr>
            <w:tcW w:w="709" w:type="dxa"/>
            <w:shd w:val="clear" w:color="auto" w:fill="auto"/>
            <w:noWrap/>
            <w:vAlign w:val="center"/>
          </w:tcPr>
          <w:p w14:paraId="08D9BBD0" w14:textId="77777777" w:rsidR="00FB6BCF" w:rsidRPr="00FB6BCF" w:rsidRDefault="00FB6BCF" w:rsidP="00FB6BCF">
            <w:pPr>
              <w:widowControl/>
              <w:jc w:val="center"/>
              <w:rPr>
                <w:sz w:val="22"/>
                <w:szCs w:val="22"/>
              </w:rPr>
            </w:pPr>
            <w:r w:rsidRPr="00FB6BCF">
              <w:rPr>
                <w:sz w:val="22"/>
                <w:szCs w:val="22"/>
              </w:rPr>
              <w:t>2022</w:t>
            </w:r>
          </w:p>
        </w:tc>
        <w:tc>
          <w:tcPr>
            <w:tcW w:w="1263" w:type="dxa"/>
            <w:gridSpan w:val="2"/>
            <w:shd w:val="clear" w:color="auto" w:fill="auto"/>
            <w:noWrap/>
            <w:vAlign w:val="center"/>
          </w:tcPr>
          <w:p w14:paraId="2406D29C" w14:textId="77777777" w:rsidR="00FB6BCF" w:rsidRPr="00FB6BCF" w:rsidRDefault="00FB6BCF" w:rsidP="00FB6BCF">
            <w:pPr>
              <w:widowControl/>
              <w:jc w:val="center"/>
              <w:rPr>
                <w:sz w:val="22"/>
                <w:szCs w:val="22"/>
              </w:rPr>
            </w:pPr>
            <w:r w:rsidRPr="00FB6BCF">
              <w:rPr>
                <w:sz w:val="22"/>
                <w:szCs w:val="22"/>
              </w:rPr>
              <w:t>2 452,22</w:t>
            </w:r>
          </w:p>
        </w:tc>
        <w:tc>
          <w:tcPr>
            <w:tcW w:w="1288" w:type="dxa"/>
            <w:vAlign w:val="center"/>
          </w:tcPr>
          <w:p w14:paraId="34CA7F6B" w14:textId="77777777" w:rsidR="00FB6BCF" w:rsidRPr="00FB6BCF" w:rsidRDefault="00FB6BCF" w:rsidP="00FB6BCF">
            <w:pPr>
              <w:widowControl/>
              <w:jc w:val="center"/>
              <w:rPr>
                <w:sz w:val="22"/>
                <w:szCs w:val="22"/>
              </w:rPr>
            </w:pPr>
            <w:r w:rsidRPr="00FB6BCF">
              <w:rPr>
                <w:sz w:val="22"/>
                <w:szCs w:val="22"/>
              </w:rPr>
              <w:t>2 972,99 *</w:t>
            </w:r>
          </w:p>
        </w:tc>
        <w:tc>
          <w:tcPr>
            <w:tcW w:w="816" w:type="dxa"/>
            <w:gridSpan w:val="2"/>
            <w:shd w:val="clear" w:color="auto" w:fill="auto"/>
            <w:noWrap/>
            <w:vAlign w:val="center"/>
          </w:tcPr>
          <w:p w14:paraId="5786F00E"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08" w:type="dxa"/>
            <w:vAlign w:val="center"/>
          </w:tcPr>
          <w:p w14:paraId="6EB42E29"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45" w:type="dxa"/>
            <w:vAlign w:val="center"/>
          </w:tcPr>
          <w:p w14:paraId="115BDC60"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59" w:type="dxa"/>
            <w:vAlign w:val="center"/>
          </w:tcPr>
          <w:p w14:paraId="0C21FD8F"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62" w:type="dxa"/>
            <w:shd w:val="clear" w:color="auto" w:fill="auto"/>
            <w:noWrap/>
            <w:vAlign w:val="center"/>
          </w:tcPr>
          <w:p w14:paraId="0F0910A6" w14:textId="77777777" w:rsidR="00FB6BCF" w:rsidRPr="00FB6BCF" w:rsidRDefault="00FB6BCF" w:rsidP="00FB6BCF">
            <w:pPr>
              <w:jc w:val="center"/>
              <w:rPr>
                <w:color w:val="C00000"/>
                <w:sz w:val="22"/>
                <w:szCs w:val="22"/>
              </w:rPr>
            </w:pPr>
            <w:r w:rsidRPr="00FB6BCF">
              <w:rPr>
                <w:color w:val="C00000"/>
                <w:sz w:val="22"/>
                <w:szCs w:val="22"/>
              </w:rPr>
              <w:t>-</w:t>
            </w:r>
          </w:p>
        </w:tc>
      </w:tr>
      <w:tr w:rsidR="00FB6BCF" w:rsidRPr="00FB6BCF" w14:paraId="46C02DEC" w14:textId="77777777" w:rsidTr="0020059D">
        <w:trPr>
          <w:trHeight w:val="283"/>
        </w:trPr>
        <w:tc>
          <w:tcPr>
            <w:tcW w:w="490" w:type="dxa"/>
            <w:vMerge/>
            <w:shd w:val="clear" w:color="auto" w:fill="auto"/>
            <w:noWrap/>
            <w:vAlign w:val="center"/>
          </w:tcPr>
          <w:p w14:paraId="79C78A61" w14:textId="77777777" w:rsidR="00FB6BCF" w:rsidRPr="00FB6BCF" w:rsidRDefault="00FB6BCF" w:rsidP="00FB6BCF">
            <w:pPr>
              <w:jc w:val="center"/>
              <w:rPr>
                <w:color w:val="C00000"/>
                <w:sz w:val="22"/>
                <w:szCs w:val="22"/>
              </w:rPr>
            </w:pPr>
          </w:p>
        </w:tc>
        <w:tc>
          <w:tcPr>
            <w:tcW w:w="2170" w:type="dxa"/>
            <w:vMerge/>
            <w:shd w:val="clear" w:color="auto" w:fill="auto"/>
            <w:vAlign w:val="center"/>
          </w:tcPr>
          <w:p w14:paraId="7714988E" w14:textId="77777777" w:rsidR="00FB6BCF" w:rsidRPr="00FB6BCF" w:rsidRDefault="00FB6BCF" w:rsidP="00FB6BCF">
            <w:pPr>
              <w:widowControl/>
              <w:autoSpaceDE w:val="0"/>
              <w:autoSpaceDN w:val="0"/>
              <w:adjustRightInd w:val="0"/>
              <w:jc w:val="both"/>
              <w:rPr>
                <w:color w:val="C00000"/>
                <w:sz w:val="22"/>
                <w:szCs w:val="28"/>
              </w:rPr>
            </w:pPr>
          </w:p>
        </w:tc>
        <w:tc>
          <w:tcPr>
            <w:tcW w:w="1310" w:type="dxa"/>
            <w:vMerge/>
            <w:shd w:val="clear" w:color="auto" w:fill="auto"/>
            <w:vAlign w:val="center"/>
          </w:tcPr>
          <w:p w14:paraId="6C2D8063" w14:textId="77777777" w:rsidR="00FB6BCF" w:rsidRPr="00FB6BCF" w:rsidRDefault="00FB6BCF" w:rsidP="00FB6BCF">
            <w:pPr>
              <w:widowControl/>
              <w:jc w:val="center"/>
              <w:rPr>
                <w:sz w:val="22"/>
                <w:szCs w:val="22"/>
              </w:rPr>
            </w:pPr>
          </w:p>
        </w:tc>
        <w:tc>
          <w:tcPr>
            <w:tcW w:w="709" w:type="dxa"/>
            <w:shd w:val="clear" w:color="auto" w:fill="auto"/>
            <w:noWrap/>
            <w:vAlign w:val="center"/>
          </w:tcPr>
          <w:p w14:paraId="28A33919" w14:textId="77777777" w:rsidR="00FB6BCF" w:rsidRPr="00FB6BCF" w:rsidRDefault="00FB6BCF" w:rsidP="00FB6BCF">
            <w:pPr>
              <w:widowControl/>
              <w:jc w:val="center"/>
              <w:rPr>
                <w:sz w:val="22"/>
                <w:szCs w:val="22"/>
              </w:rPr>
            </w:pPr>
            <w:r w:rsidRPr="00FB6BCF">
              <w:rPr>
                <w:sz w:val="22"/>
                <w:szCs w:val="22"/>
              </w:rPr>
              <w:t>2023</w:t>
            </w:r>
          </w:p>
        </w:tc>
        <w:tc>
          <w:tcPr>
            <w:tcW w:w="2551" w:type="dxa"/>
            <w:gridSpan w:val="3"/>
            <w:shd w:val="clear" w:color="auto" w:fill="auto"/>
            <w:noWrap/>
            <w:vAlign w:val="center"/>
          </w:tcPr>
          <w:p w14:paraId="18D2338D" w14:textId="77777777" w:rsidR="00FB6BCF" w:rsidRPr="00FB6BCF" w:rsidRDefault="00FB6BCF" w:rsidP="00FB6BCF">
            <w:pPr>
              <w:widowControl/>
              <w:jc w:val="center"/>
              <w:rPr>
                <w:sz w:val="22"/>
                <w:szCs w:val="22"/>
              </w:rPr>
            </w:pPr>
            <w:r w:rsidRPr="00FB6BCF">
              <w:rPr>
                <w:sz w:val="22"/>
                <w:szCs w:val="22"/>
              </w:rPr>
              <w:t>3 008,14 **</w:t>
            </w:r>
          </w:p>
        </w:tc>
        <w:tc>
          <w:tcPr>
            <w:tcW w:w="816" w:type="dxa"/>
            <w:gridSpan w:val="2"/>
            <w:shd w:val="clear" w:color="auto" w:fill="auto"/>
            <w:noWrap/>
            <w:vAlign w:val="center"/>
          </w:tcPr>
          <w:p w14:paraId="531055EE"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08" w:type="dxa"/>
            <w:vAlign w:val="center"/>
          </w:tcPr>
          <w:p w14:paraId="34BD5DA9"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45" w:type="dxa"/>
            <w:vAlign w:val="center"/>
          </w:tcPr>
          <w:p w14:paraId="5FBED9D6"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59" w:type="dxa"/>
            <w:vAlign w:val="center"/>
          </w:tcPr>
          <w:p w14:paraId="37B7BE7C"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62" w:type="dxa"/>
            <w:shd w:val="clear" w:color="auto" w:fill="auto"/>
            <w:noWrap/>
            <w:vAlign w:val="center"/>
          </w:tcPr>
          <w:p w14:paraId="1F13696D" w14:textId="77777777" w:rsidR="00FB6BCF" w:rsidRPr="00FB6BCF" w:rsidRDefault="00FB6BCF" w:rsidP="00FB6BCF">
            <w:pPr>
              <w:jc w:val="center"/>
              <w:rPr>
                <w:color w:val="C00000"/>
                <w:sz w:val="22"/>
                <w:szCs w:val="22"/>
              </w:rPr>
            </w:pPr>
            <w:r w:rsidRPr="00FB6BCF">
              <w:rPr>
                <w:color w:val="C00000"/>
                <w:sz w:val="22"/>
                <w:szCs w:val="22"/>
              </w:rPr>
              <w:t>-</w:t>
            </w:r>
          </w:p>
        </w:tc>
      </w:tr>
      <w:tr w:rsidR="00FB6BCF" w:rsidRPr="00FB6BCF" w14:paraId="40B9EFB9" w14:textId="77777777" w:rsidTr="0020059D">
        <w:trPr>
          <w:trHeight w:val="283"/>
        </w:trPr>
        <w:tc>
          <w:tcPr>
            <w:tcW w:w="490" w:type="dxa"/>
            <w:vMerge/>
            <w:shd w:val="clear" w:color="auto" w:fill="auto"/>
            <w:noWrap/>
            <w:vAlign w:val="center"/>
          </w:tcPr>
          <w:p w14:paraId="55AEA0D5" w14:textId="77777777" w:rsidR="00FB6BCF" w:rsidRPr="00FB6BCF" w:rsidRDefault="00FB6BCF" w:rsidP="00FB6BCF">
            <w:pPr>
              <w:jc w:val="center"/>
              <w:rPr>
                <w:color w:val="C00000"/>
                <w:sz w:val="22"/>
                <w:szCs w:val="22"/>
              </w:rPr>
            </w:pPr>
          </w:p>
        </w:tc>
        <w:tc>
          <w:tcPr>
            <w:tcW w:w="2170" w:type="dxa"/>
            <w:vMerge/>
            <w:shd w:val="clear" w:color="auto" w:fill="auto"/>
            <w:vAlign w:val="center"/>
          </w:tcPr>
          <w:p w14:paraId="275CED03" w14:textId="77777777" w:rsidR="00FB6BCF" w:rsidRPr="00FB6BCF" w:rsidRDefault="00FB6BCF" w:rsidP="00FB6BCF">
            <w:pPr>
              <w:widowControl/>
              <w:autoSpaceDE w:val="0"/>
              <w:autoSpaceDN w:val="0"/>
              <w:adjustRightInd w:val="0"/>
              <w:jc w:val="both"/>
              <w:rPr>
                <w:color w:val="C00000"/>
                <w:sz w:val="22"/>
                <w:szCs w:val="28"/>
              </w:rPr>
            </w:pPr>
          </w:p>
        </w:tc>
        <w:tc>
          <w:tcPr>
            <w:tcW w:w="1310" w:type="dxa"/>
            <w:vMerge/>
            <w:shd w:val="clear" w:color="auto" w:fill="auto"/>
            <w:vAlign w:val="center"/>
          </w:tcPr>
          <w:p w14:paraId="32FD5991" w14:textId="77777777" w:rsidR="00FB6BCF" w:rsidRPr="00FB6BCF" w:rsidRDefault="00FB6BCF" w:rsidP="00FB6BCF">
            <w:pPr>
              <w:widowControl/>
              <w:jc w:val="center"/>
              <w:rPr>
                <w:sz w:val="22"/>
                <w:szCs w:val="22"/>
              </w:rPr>
            </w:pPr>
          </w:p>
        </w:tc>
        <w:tc>
          <w:tcPr>
            <w:tcW w:w="709" w:type="dxa"/>
            <w:shd w:val="clear" w:color="auto" w:fill="auto"/>
            <w:noWrap/>
            <w:vAlign w:val="center"/>
          </w:tcPr>
          <w:p w14:paraId="3C61E279" w14:textId="77777777" w:rsidR="00FB6BCF" w:rsidRPr="00FB6BCF" w:rsidRDefault="00FB6BCF" w:rsidP="00FB6BCF">
            <w:pPr>
              <w:widowControl/>
              <w:jc w:val="center"/>
              <w:rPr>
                <w:sz w:val="22"/>
                <w:szCs w:val="22"/>
              </w:rPr>
            </w:pPr>
            <w:r w:rsidRPr="00FB6BCF">
              <w:rPr>
                <w:sz w:val="22"/>
                <w:szCs w:val="22"/>
              </w:rPr>
              <w:t>2024</w:t>
            </w:r>
          </w:p>
        </w:tc>
        <w:tc>
          <w:tcPr>
            <w:tcW w:w="1263" w:type="dxa"/>
            <w:gridSpan w:val="2"/>
            <w:shd w:val="clear" w:color="auto" w:fill="auto"/>
            <w:noWrap/>
            <w:vAlign w:val="center"/>
          </w:tcPr>
          <w:p w14:paraId="123A0AC9" w14:textId="77777777" w:rsidR="00FB6BCF" w:rsidRPr="00FB6BCF" w:rsidRDefault="00FB6BCF" w:rsidP="00FB6BCF">
            <w:pPr>
              <w:widowControl/>
              <w:jc w:val="center"/>
              <w:rPr>
                <w:sz w:val="22"/>
                <w:szCs w:val="22"/>
              </w:rPr>
            </w:pPr>
            <w:r w:rsidRPr="00FB6BCF">
              <w:rPr>
                <w:sz w:val="22"/>
                <w:szCs w:val="22"/>
              </w:rPr>
              <w:t>3 008,14</w:t>
            </w:r>
          </w:p>
        </w:tc>
        <w:tc>
          <w:tcPr>
            <w:tcW w:w="1288" w:type="dxa"/>
            <w:vAlign w:val="center"/>
          </w:tcPr>
          <w:p w14:paraId="57BC77CA" w14:textId="77777777" w:rsidR="00FB6BCF" w:rsidRPr="00FB6BCF" w:rsidRDefault="00FB6BCF" w:rsidP="00FB6BCF">
            <w:pPr>
              <w:widowControl/>
              <w:jc w:val="center"/>
              <w:rPr>
                <w:sz w:val="22"/>
                <w:szCs w:val="22"/>
              </w:rPr>
            </w:pPr>
            <w:r w:rsidRPr="00FB6BCF">
              <w:rPr>
                <w:sz w:val="22"/>
                <w:szCs w:val="22"/>
              </w:rPr>
              <w:t>3 256,39</w:t>
            </w:r>
          </w:p>
        </w:tc>
        <w:tc>
          <w:tcPr>
            <w:tcW w:w="816" w:type="dxa"/>
            <w:gridSpan w:val="2"/>
            <w:shd w:val="clear" w:color="auto" w:fill="auto"/>
            <w:noWrap/>
            <w:vAlign w:val="center"/>
          </w:tcPr>
          <w:p w14:paraId="744C781E"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08" w:type="dxa"/>
            <w:vAlign w:val="center"/>
          </w:tcPr>
          <w:p w14:paraId="34A8FAC7"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45" w:type="dxa"/>
            <w:vAlign w:val="center"/>
          </w:tcPr>
          <w:p w14:paraId="51A98314"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59" w:type="dxa"/>
            <w:vAlign w:val="center"/>
          </w:tcPr>
          <w:p w14:paraId="6F16677C"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62" w:type="dxa"/>
            <w:shd w:val="clear" w:color="auto" w:fill="auto"/>
            <w:noWrap/>
            <w:vAlign w:val="center"/>
          </w:tcPr>
          <w:p w14:paraId="498CFC5A" w14:textId="77777777" w:rsidR="00FB6BCF" w:rsidRPr="00FB6BCF" w:rsidRDefault="00FB6BCF" w:rsidP="00FB6BCF">
            <w:pPr>
              <w:jc w:val="center"/>
              <w:rPr>
                <w:color w:val="C00000"/>
                <w:sz w:val="22"/>
                <w:szCs w:val="22"/>
              </w:rPr>
            </w:pPr>
            <w:r w:rsidRPr="00FB6BCF">
              <w:rPr>
                <w:color w:val="C00000"/>
                <w:sz w:val="22"/>
                <w:szCs w:val="22"/>
              </w:rPr>
              <w:t>-</w:t>
            </w:r>
          </w:p>
        </w:tc>
      </w:tr>
      <w:tr w:rsidR="00FB6BCF" w:rsidRPr="00FB6BCF" w14:paraId="062B7132" w14:textId="77777777" w:rsidTr="0020059D">
        <w:trPr>
          <w:trHeight w:val="283"/>
        </w:trPr>
        <w:tc>
          <w:tcPr>
            <w:tcW w:w="490" w:type="dxa"/>
            <w:vMerge/>
            <w:shd w:val="clear" w:color="auto" w:fill="auto"/>
            <w:noWrap/>
            <w:vAlign w:val="center"/>
          </w:tcPr>
          <w:p w14:paraId="382E5CAE" w14:textId="77777777" w:rsidR="00FB6BCF" w:rsidRPr="00FB6BCF" w:rsidRDefault="00FB6BCF" w:rsidP="00FB6BCF">
            <w:pPr>
              <w:jc w:val="center"/>
              <w:rPr>
                <w:color w:val="C00000"/>
                <w:sz w:val="22"/>
                <w:szCs w:val="22"/>
              </w:rPr>
            </w:pPr>
          </w:p>
        </w:tc>
        <w:tc>
          <w:tcPr>
            <w:tcW w:w="2170" w:type="dxa"/>
            <w:vMerge/>
            <w:shd w:val="clear" w:color="auto" w:fill="auto"/>
            <w:vAlign w:val="center"/>
          </w:tcPr>
          <w:p w14:paraId="65A65C32" w14:textId="77777777" w:rsidR="00FB6BCF" w:rsidRPr="00FB6BCF" w:rsidRDefault="00FB6BCF" w:rsidP="00FB6BCF">
            <w:pPr>
              <w:widowControl/>
              <w:autoSpaceDE w:val="0"/>
              <w:autoSpaceDN w:val="0"/>
              <w:adjustRightInd w:val="0"/>
              <w:jc w:val="both"/>
              <w:rPr>
                <w:color w:val="C00000"/>
                <w:sz w:val="22"/>
                <w:szCs w:val="28"/>
              </w:rPr>
            </w:pPr>
          </w:p>
        </w:tc>
        <w:tc>
          <w:tcPr>
            <w:tcW w:w="1310" w:type="dxa"/>
            <w:vMerge/>
            <w:shd w:val="clear" w:color="auto" w:fill="auto"/>
            <w:vAlign w:val="center"/>
          </w:tcPr>
          <w:p w14:paraId="3A2BD3F7" w14:textId="77777777" w:rsidR="00FB6BCF" w:rsidRPr="00FB6BCF" w:rsidRDefault="00FB6BCF" w:rsidP="00FB6BCF">
            <w:pPr>
              <w:widowControl/>
              <w:jc w:val="center"/>
              <w:rPr>
                <w:sz w:val="22"/>
                <w:szCs w:val="22"/>
              </w:rPr>
            </w:pPr>
          </w:p>
        </w:tc>
        <w:tc>
          <w:tcPr>
            <w:tcW w:w="709" w:type="dxa"/>
            <w:shd w:val="clear" w:color="auto" w:fill="auto"/>
            <w:noWrap/>
            <w:vAlign w:val="center"/>
          </w:tcPr>
          <w:p w14:paraId="3E6F707D" w14:textId="77777777" w:rsidR="00FB6BCF" w:rsidRPr="00FB6BCF" w:rsidRDefault="00FB6BCF" w:rsidP="00FB6BCF">
            <w:pPr>
              <w:widowControl/>
              <w:jc w:val="center"/>
              <w:rPr>
                <w:sz w:val="22"/>
                <w:szCs w:val="22"/>
              </w:rPr>
            </w:pPr>
            <w:r w:rsidRPr="00FB6BCF">
              <w:rPr>
                <w:sz w:val="22"/>
                <w:szCs w:val="22"/>
              </w:rPr>
              <w:t>2025</w:t>
            </w:r>
          </w:p>
        </w:tc>
        <w:tc>
          <w:tcPr>
            <w:tcW w:w="1263" w:type="dxa"/>
            <w:gridSpan w:val="2"/>
            <w:shd w:val="clear" w:color="auto" w:fill="auto"/>
            <w:noWrap/>
            <w:vAlign w:val="center"/>
          </w:tcPr>
          <w:p w14:paraId="543B495F" w14:textId="77777777" w:rsidR="00FB6BCF" w:rsidRPr="00FB6BCF" w:rsidRDefault="00FB6BCF" w:rsidP="00FB6BCF">
            <w:pPr>
              <w:widowControl/>
              <w:jc w:val="center"/>
              <w:rPr>
                <w:sz w:val="22"/>
                <w:szCs w:val="22"/>
              </w:rPr>
            </w:pPr>
            <w:r w:rsidRPr="00FB6BCF">
              <w:rPr>
                <w:sz w:val="22"/>
                <w:szCs w:val="22"/>
              </w:rPr>
              <w:t>2 991,83</w:t>
            </w:r>
          </w:p>
        </w:tc>
        <w:tc>
          <w:tcPr>
            <w:tcW w:w="1288" w:type="dxa"/>
            <w:vAlign w:val="center"/>
          </w:tcPr>
          <w:p w14:paraId="017A92D0" w14:textId="77777777" w:rsidR="00FB6BCF" w:rsidRPr="00FB6BCF" w:rsidRDefault="00FB6BCF" w:rsidP="00FB6BCF">
            <w:pPr>
              <w:widowControl/>
              <w:jc w:val="center"/>
              <w:rPr>
                <w:sz w:val="22"/>
                <w:szCs w:val="22"/>
              </w:rPr>
            </w:pPr>
            <w:r w:rsidRPr="00FB6BCF">
              <w:rPr>
                <w:sz w:val="22"/>
                <w:szCs w:val="22"/>
              </w:rPr>
              <w:t>3 128,29</w:t>
            </w:r>
          </w:p>
        </w:tc>
        <w:tc>
          <w:tcPr>
            <w:tcW w:w="816" w:type="dxa"/>
            <w:gridSpan w:val="2"/>
            <w:shd w:val="clear" w:color="auto" w:fill="auto"/>
            <w:noWrap/>
            <w:vAlign w:val="center"/>
          </w:tcPr>
          <w:p w14:paraId="565EEC1C"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08" w:type="dxa"/>
            <w:vAlign w:val="center"/>
          </w:tcPr>
          <w:p w14:paraId="1294D102"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45" w:type="dxa"/>
            <w:vAlign w:val="center"/>
          </w:tcPr>
          <w:p w14:paraId="7222E8B4"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59" w:type="dxa"/>
            <w:vAlign w:val="center"/>
          </w:tcPr>
          <w:p w14:paraId="40463D53"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62" w:type="dxa"/>
            <w:shd w:val="clear" w:color="auto" w:fill="auto"/>
            <w:noWrap/>
            <w:vAlign w:val="center"/>
          </w:tcPr>
          <w:p w14:paraId="61AB5D69" w14:textId="77777777" w:rsidR="00FB6BCF" w:rsidRPr="00FB6BCF" w:rsidRDefault="00FB6BCF" w:rsidP="00FB6BCF">
            <w:pPr>
              <w:jc w:val="center"/>
              <w:rPr>
                <w:color w:val="C00000"/>
                <w:sz w:val="22"/>
                <w:szCs w:val="22"/>
              </w:rPr>
            </w:pPr>
            <w:r w:rsidRPr="00FB6BCF">
              <w:rPr>
                <w:color w:val="C00000"/>
                <w:sz w:val="22"/>
                <w:szCs w:val="22"/>
              </w:rPr>
              <w:t>-</w:t>
            </w:r>
          </w:p>
        </w:tc>
      </w:tr>
      <w:tr w:rsidR="00FB6BCF" w:rsidRPr="00FB6BCF" w14:paraId="6A6A2A05" w14:textId="77777777" w:rsidTr="0020059D">
        <w:trPr>
          <w:trHeight w:val="283"/>
        </w:trPr>
        <w:tc>
          <w:tcPr>
            <w:tcW w:w="490" w:type="dxa"/>
            <w:vMerge/>
            <w:shd w:val="clear" w:color="auto" w:fill="auto"/>
            <w:noWrap/>
            <w:vAlign w:val="center"/>
          </w:tcPr>
          <w:p w14:paraId="4BA23BCB" w14:textId="77777777" w:rsidR="00FB6BCF" w:rsidRPr="00FB6BCF" w:rsidRDefault="00FB6BCF" w:rsidP="00FB6BCF">
            <w:pPr>
              <w:jc w:val="center"/>
              <w:rPr>
                <w:color w:val="C00000"/>
                <w:sz w:val="22"/>
                <w:szCs w:val="22"/>
              </w:rPr>
            </w:pPr>
          </w:p>
        </w:tc>
        <w:tc>
          <w:tcPr>
            <w:tcW w:w="2170" w:type="dxa"/>
            <w:vMerge/>
            <w:shd w:val="clear" w:color="auto" w:fill="auto"/>
            <w:vAlign w:val="center"/>
          </w:tcPr>
          <w:p w14:paraId="29DCB02B" w14:textId="77777777" w:rsidR="00FB6BCF" w:rsidRPr="00FB6BCF" w:rsidRDefault="00FB6BCF" w:rsidP="00FB6BCF">
            <w:pPr>
              <w:widowControl/>
              <w:autoSpaceDE w:val="0"/>
              <w:autoSpaceDN w:val="0"/>
              <w:adjustRightInd w:val="0"/>
              <w:jc w:val="both"/>
              <w:rPr>
                <w:color w:val="C00000"/>
                <w:sz w:val="22"/>
                <w:szCs w:val="28"/>
              </w:rPr>
            </w:pPr>
          </w:p>
        </w:tc>
        <w:tc>
          <w:tcPr>
            <w:tcW w:w="1310" w:type="dxa"/>
            <w:vMerge/>
            <w:shd w:val="clear" w:color="auto" w:fill="auto"/>
            <w:vAlign w:val="center"/>
          </w:tcPr>
          <w:p w14:paraId="125F17CC" w14:textId="77777777" w:rsidR="00FB6BCF" w:rsidRPr="00FB6BCF" w:rsidRDefault="00FB6BCF" w:rsidP="00FB6BCF">
            <w:pPr>
              <w:widowControl/>
              <w:jc w:val="center"/>
              <w:rPr>
                <w:sz w:val="22"/>
                <w:szCs w:val="22"/>
              </w:rPr>
            </w:pPr>
          </w:p>
        </w:tc>
        <w:tc>
          <w:tcPr>
            <w:tcW w:w="709" w:type="dxa"/>
            <w:shd w:val="clear" w:color="auto" w:fill="auto"/>
            <w:noWrap/>
            <w:vAlign w:val="center"/>
          </w:tcPr>
          <w:p w14:paraId="6520AD19" w14:textId="77777777" w:rsidR="00FB6BCF" w:rsidRPr="00FB6BCF" w:rsidRDefault="00FB6BCF" w:rsidP="00FB6BCF">
            <w:pPr>
              <w:widowControl/>
              <w:jc w:val="center"/>
              <w:rPr>
                <w:sz w:val="22"/>
                <w:szCs w:val="22"/>
              </w:rPr>
            </w:pPr>
            <w:r w:rsidRPr="00FB6BCF">
              <w:rPr>
                <w:sz w:val="22"/>
                <w:szCs w:val="22"/>
              </w:rPr>
              <w:t>2026</w:t>
            </w:r>
          </w:p>
        </w:tc>
        <w:tc>
          <w:tcPr>
            <w:tcW w:w="1263" w:type="dxa"/>
            <w:gridSpan w:val="2"/>
            <w:shd w:val="clear" w:color="auto" w:fill="auto"/>
            <w:noWrap/>
            <w:vAlign w:val="center"/>
          </w:tcPr>
          <w:p w14:paraId="319D7691" w14:textId="77777777" w:rsidR="00FB6BCF" w:rsidRPr="00FB6BCF" w:rsidRDefault="00FB6BCF" w:rsidP="00FB6BCF">
            <w:pPr>
              <w:widowControl/>
              <w:jc w:val="center"/>
              <w:rPr>
                <w:sz w:val="22"/>
                <w:szCs w:val="22"/>
              </w:rPr>
            </w:pPr>
            <w:r w:rsidRPr="00FB6BCF">
              <w:rPr>
                <w:sz w:val="22"/>
                <w:szCs w:val="22"/>
              </w:rPr>
              <w:t>3 128,29</w:t>
            </w:r>
          </w:p>
        </w:tc>
        <w:tc>
          <w:tcPr>
            <w:tcW w:w="1288" w:type="dxa"/>
            <w:vAlign w:val="center"/>
          </w:tcPr>
          <w:p w14:paraId="00DA7464" w14:textId="77777777" w:rsidR="00FB6BCF" w:rsidRPr="00FB6BCF" w:rsidRDefault="00FB6BCF" w:rsidP="00FB6BCF">
            <w:pPr>
              <w:widowControl/>
              <w:jc w:val="center"/>
              <w:rPr>
                <w:sz w:val="22"/>
                <w:szCs w:val="22"/>
              </w:rPr>
            </w:pPr>
            <w:r w:rsidRPr="00FB6BCF">
              <w:rPr>
                <w:sz w:val="22"/>
                <w:szCs w:val="22"/>
              </w:rPr>
              <w:t>3 501,01</w:t>
            </w:r>
          </w:p>
        </w:tc>
        <w:tc>
          <w:tcPr>
            <w:tcW w:w="816" w:type="dxa"/>
            <w:gridSpan w:val="2"/>
            <w:shd w:val="clear" w:color="auto" w:fill="auto"/>
            <w:noWrap/>
            <w:vAlign w:val="center"/>
          </w:tcPr>
          <w:p w14:paraId="57AFE064"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08" w:type="dxa"/>
            <w:vAlign w:val="center"/>
          </w:tcPr>
          <w:p w14:paraId="114041C9"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45" w:type="dxa"/>
            <w:vAlign w:val="center"/>
          </w:tcPr>
          <w:p w14:paraId="692878B6"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59" w:type="dxa"/>
            <w:vAlign w:val="center"/>
          </w:tcPr>
          <w:p w14:paraId="50ABBCE7"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662" w:type="dxa"/>
            <w:shd w:val="clear" w:color="auto" w:fill="auto"/>
            <w:noWrap/>
            <w:vAlign w:val="center"/>
          </w:tcPr>
          <w:p w14:paraId="677ABB23" w14:textId="77777777" w:rsidR="00FB6BCF" w:rsidRPr="00FB6BCF" w:rsidRDefault="00FB6BCF" w:rsidP="00FB6BCF">
            <w:pPr>
              <w:jc w:val="center"/>
              <w:rPr>
                <w:color w:val="C00000"/>
                <w:sz w:val="22"/>
                <w:szCs w:val="22"/>
              </w:rPr>
            </w:pPr>
            <w:r w:rsidRPr="00FB6BCF">
              <w:rPr>
                <w:color w:val="C00000"/>
                <w:sz w:val="22"/>
                <w:szCs w:val="22"/>
              </w:rPr>
              <w:t>-</w:t>
            </w:r>
          </w:p>
        </w:tc>
      </w:tr>
    </w:tbl>
    <w:p w14:paraId="05DAE8C6" w14:textId="77777777" w:rsidR="00FB6BCF" w:rsidRPr="00FB6BCF" w:rsidRDefault="00FB6BCF" w:rsidP="00FB6BCF">
      <w:pPr>
        <w:widowControl/>
        <w:autoSpaceDE w:val="0"/>
        <w:autoSpaceDN w:val="0"/>
        <w:adjustRightInd w:val="0"/>
        <w:ind w:firstLine="540"/>
        <w:jc w:val="both"/>
        <w:rPr>
          <w:spacing w:val="2"/>
          <w:sz w:val="22"/>
          <w:szCs w:val="22"/>
          <w:shd w:val="clear" w:color="auto" w:fill="FFFFFF"/>
        </w:rPr>
      </w:pPr>
      <w:r w:rsidRPr="00FB6BCF">
        <w:rPr>
          <w:spacing w:val="2"/>
          <w:sz w:val="22"/>
          <w:szCs w:val="22"/>
          <w:shd w:val="clear" w:color="auto" w:fill="FFFFFF"/>
        </w:rPr>
        <w:t>* Тариф действует по 30 ноября 2022 г. включительно.</w:t>
      </w:r>
    </w:p>
    <w:p w14:paraId="3A209712" w14:textId="77777777" w:rsidR="00FB6BCF" w:rsidRPr="00FB6BCF" w:rsidRDefault="00FB6BCF" w:rsidP="00FB6BCF">
      <w:pPr>
        <w:widowControl/>
        <w:autoSpaceDE w:val="0"/>
        <w:autoSpaceDN w:val="0"/>
        <w:adjustRightInd w:val="0"/>
        <w:ind w:firstLine="540"/>
        <w:jc w:val="both"/>
        <w:outlineLvl w:val="3"/>
        <w:rPr>
          <w:sz w:val="22"/>
          <w:szCs w:val="22"/>
        </w:rPr>
      </w:pPr>
      <w:r w:rsidRPr="00FB6BCF">
        <w:rPr>
          <w:spacing w:val="2"/>
          <w:sz w:val="22"/>
          <w:szCs w:val="22"/>
          <w:shd w:val="clear" w:color="auto" w:fill="FFFFFF"/>
        </w:rPr>
        <w:t>** Т</w:t>
      </w:r>
      <w:r w:rsidRPr="00FB6BCF">
        <w:rPr>
          <w:sz w:val="22"/>
          <w:szCs w:val="22"/>
        </w:rPr>
        <w:t>ариф, установленный на 2023 год, вводится в действие с 1 декабря 2022 г.</w:t>
      </w:r>
    </w:p>
    <w:p w14:paraId="0F506EA6" w14:textId="77777777" w:rsidR="00FB6BCF" w:rsidRPr="00FB6BCF" w:rsidRDefault="00FB6BCF" w:rsidP="00FB6BCF">
      <w:pPr>
        <w:widowControl/>
        <w:autoSpaceDE w:val="0"/>
        <w:autoSpaceDN w:val="0"/>
        <w:adjustRightInd w:val="0"/>
        <w:ind w:firstLine="540"/>
        <w:jc w:val="both"/>
        <w:rPr>
          <w:sz w:val="22"/>
          <w:szCs w:val="22"/>
        </w:rPr>
      </w:pPr>
      <w:r w:rsidRPr="00FB6BCF">
        <w:rPr>
          <w:sz w:val="22"/>
          <w:szCs w:val="22"/>
        </w:rPr>
        <w:t xml:space="preserve">Примечание. Организация применяет упрощенную систему налогообложения в соответствии с </w:t>
      </w:r>
      <w:hyperlink r:id="rId32" w:history="1">
        <w:r w:rsidRPr="00FB6BCF">
          <w:rPr>
            <w:sz w:val="22"/>
            <w:szCs w:val="22"/>
          </w:rPr>
          <w:t>Главой 26.2</w:t>
        </w:r>
      </w:hyperlink>
      <w:r w:rsidRPr="00FB6BCF">
        <w:rPr>
          <w:sz w:val="22"/>
          <w:szCs w:val="22"/>
        </w:rPr>
        <w:t xml:space="preserve"> части 2 Налогового кодекса Российской Федерации.</w:t>
      </w:r>
    </w:p>
    <w:p w14:paraId="1BB1995E" w14:textId="77777777" w:rsidR="00FB6BCF" w:rsidRDefault="00FB6BCF" w:rsidP="00FB6BCF">
      <w:pPr>
        <w:pStyle w:val="24"/>
        <w:widowControl/>
        <w:tabs>
          <w:tab w:val="left" w:pos="993"/>
          <w:tab w:val="left" w:pos="1276"/>
          <w:tab w:val="left" w:pos="1560"/>
        </w:tabs>
        <w:ind w:firstLine="709"/>
        <w:rPr>
          <w:sz w:val="22"/>
          <w:szCs w:val="22"/>
        </w:rPr>
      </w:pPr>
    </w:p>
    <w:p w14:paraId="0755746F" w14:textId="77777777" w:rsidR="00FB6BCF" w:rsidRPr="00FB6BCF" w:rsidRDefault="00FB6BCF" w:rsidP="00FB6BCF">
      <w:pPr>
        <w:pStyle w:val="24"/>
        <w:widowControl/>
        <w:tabs>
          <w:tab w:val="left" w:pos="993"/>
          <w:tab w:val="left" w:pos="1276"/>
          <w:tab w:val="left" w:pos="1560"/>
        </w:tabs>
        <w:ind w:firstLine="709"/>
        <w:rPr>
          <w:sz w:val="22"/>
          <w:szCs w:val="22"/>
        </w:rPr>
      </w:pPr>
      <w:r w:rsidRPr="00FB6BCF">
        <w:rPr>
          <w:sz w:val="22"/>
          <w:szCs w:val="22"/>
        </w:rPr>
        <w:t>3. С 01.01.2024 произвести корректировку установленных долгосрочных льготных тарифов на тепловую энергию для потребителей МУП «КС» (Вичугский район) на 2024-2026 годы, изложив приложение 2 к постановлению Департамента энергетики и тарифов Ивановской области от 10.12.2021 № 55-т/10 в новой редакции на следующем уровне:</w:t>
      </w:r>
    </w:p>
    <w:p w14:paraId="74606C29" w14:textId="77777777" w:rsidR="00FB6BCF" w:rsidRDefault="00FB6BCF" w:rsidP="00FB6BCF">
      <w:pPr>
        <w:widowControl/>
        <w:autoSpaceDE w:val="0"/>
        <w:autoSpaceDN w:val="0"/>
        <w:adjustRightInd w:val="0"/>
        <w:jc w:val="center"/>
        <w:rPr>
          <w:b/>
          <w:bCs/>
          <w:sz w:val="22"/>
          <w:szCs w:val="22"/>
        </w:rPr>
      </w:pPr>
    </w:p>
    <w:p w14:paraId="322256AF" w14:textId="77777777" w:rsidR="00FB6BCF" w:rsidRPr="00FB6BCF" w:rsidRDefault="00FB6BCF" w:rsidP="00FB6BCF">
      <w:pPr>
        <w:widowControl/>
        <w:autoSpaceDE w:val="0"/>
        <w:autoSpaceDN w:val="0"/>
        <w:adjustRightInd w:val="0"/>
        <w:jc w:val="center"/>
        <w:rPr>
          <w:b/>
          <w:bCs/>
          <w:sz w:val="22"/>
          <w:szCs w:val="22"/>
        </w:rPr>
      </w:pPr>
      <w:r w:rsidRPr="00FB6BCF">
        <w:rPr>
          <w:b/>
          <w:bCs/>
          <w:sz w:val="22"/>
          <w:szCs w:val="22"/>
        </w:rPr>
        <w:t>Льготные тарифы на тепловую энергию (мощность), поставляемую потребителям</w:t>
      </w:r>
    </w:p>
    <w:p w14:paraId="6A643FBA" w14:textId="77777777" w:rsidR="00FB6BCF" w:rsidRPr="00FB6BCF" w:rsidRDefault="00FB6BCF" w:rsidP="00FB6BCF">
      <w:pPr>
        <w:widowControl/>
        <w:autoSpaceDE w:val="0"/>
        <w:autoSpaceDN w:val="0"/>
        <w:adjustRightInd w:val="0"/>
        <w:jc w:val="center"/>
        <w:rPr>
          <w:b/>
          <w:color w:val="C00000"/>
          <w:sz w:val="22"/>
          <w:szCs w:val="22"/>
        </w:rPr>
      </w:pPr>
    </w:p>
    <w:tbl>
      <w:tblPr>
        <w:tblW w:w="10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400"/>
        <w:gridCol w:w="1276"/>
        <w:gridCol w:w="708"/>
        <w:gridCol w:w="1276"/>
        <w:gridCol w:w="1276"/>
        <w:gridCol w:w="567"/>
        <w:gridCol w:w="567"/>
        <w:gridCol w:w="529"/>
        <w:gridCol w:w="566"/>
        <w:gridCol w:w="709"/>
      </w:tblGrid>
      <w:tr w:rsidR="00FB6BCF" w:rsidRPr="00FB6BCF" w14:paraId="2A098FCD" w14:textId="77777777" w:rsidTr="0020059D">
        <w:trPr>
          <w:trHeight w:val="762"/>
        </w:trPr>
        <w:tc>
          <w:tcPr>
            <w:tcW w:w="436" w:type="dxa"/>
            <w:vMerge w:val="restart"/>
            <w:shd w:val="clear" w:color="auto" w:fill="auto"/>
            <w:vAlign w:val="center"/>
            <w:hideMark/>
          </w:tcPr>
          <w:p w14:paraId="22EDBFB4" w14:textId="77777777" w:rsidR="00FB6BCF" w:rsidRPr="00FB6BCF" w:rsidRDefault="00FB6BCF" w:rsidP="00FB6BCF">
            <w:pPr>
              <w:widowControl/>
              <w:jc w:val="center"/>
              <w:rPr>
                <w:sz w:val="22"/>
                <w:szCs w:val="22"/>
              </w:rPr>
            </w:pPr>
            <w:r w:rsidRPr="00FB6BCF">
              <w:rPr>
                <w:sz w:val="22"/>
                <w:szCs w:val="22"/>
              </w:rPr>
              <w:t>№ п/п</w:t>
            </w:r>
          </w:p>
        </w:tc>
        <w:tc>
          <w:tcPr>
            <w:tcW w:w="2400" w:type="dxa"/>
            <w:vMerge w:val="restart"/>
            <w:shd w:val="clear" w:color="auto" w:fill="auto"/>
            <w:vAlign w:val="center"/>
            <w:hideMark/>
          </w:tcPr>
          <w:p w14:paraId="15E01CE8" w14:textId="77777777" w:rsidR="00FB6BCF" w:rsidRPr="00FB6BCF" w:rsidRDefault="00FB6BCF" w:rsidP="00FB6BCF">
            <w:pPr>
              <w:widowControl/>
              <w:jc w:val="center"/>
              <w:rPr>
                <w:sz w:val="22"/>
                <w:szCs w:val="22"/>
              </w:rPr>
            </w:pPr>
            <w:r w:rsidRPr="00FB6BCF">
              <w:rPr>
                <w:sz w:val="22"/>
                <w:szCs w:val="22"/>
              </w:rPr>
              <w:t>Наименование регулируемой организации</w:t>
            </w:r>
          </w:p>
        </w:tc>
        <w:tc>
          <w:tcPr>
            <w:tcW w:w="1276" w:type="dxa"/>
            <w:vMerge w:val="restart"/>
            <w:shd w:val="clear" w:color="auto" w:fill="auto"/>
            <w:noWrap/>
            <w:vAlign w:val="center"/>
            <w:hideMark/>
          </w:tcPr>
          <w:p w14:paraId="51C1B2D1" w14:textId="77777777" w:rsidR="00FB6BCF" w:rsidRPr="00FB6BCF" w:rsidRDefault="00FB6BCF" w:rsidP="00FB6BCF">
            <w:pPr>
              <w:widowControl/>
              <w:jc w:val="center"/>
              <w:rPr>
                <w:sz w:val="22"/>
                <w:szCs w:val="22"/>
              </w:rPr>
            </w:pPr>
            <w:r w:rsidRPr="00FB6BCF">
              <w:rPr>
                <w:sz w:val="22"/>
                <w:szCs w:val="22"/>
              </w:rPr>
              <w:t>Вид тарифа</w:t>
            </w:r>
          </w:p>
        </w:tc>
        <w:tc>
          <w:tcPr>
            <w:tcW w:w="708" w:type="dxa"/>
            <w:vMerge w:val="restart"/>
            <w:shd w:val="clear" w:color="auto" w:fill="auto"/>
            <w:noWrap/>
            <w:vAlign w:val="center"/>
            <w:hideMark/>
          </w:tcPr>
          <w:p w14:paraId="0EF5E128" w14:textId="77777777" w:rsidR="00FB6BCF" w:rsidRPr="00FB6BCF" w:rsidRDefault="00FB6BCF" w:rsidP="00FB6BCF">
            <w:pPr>
              <w:widowControl/>
              <w:jc w:val="center"/>
              <w:rPr>
                <w:sz w:val="22"/>
                <w:szCs w:val="22"/>
              </w:rPr>
            </w:pPr>
            <w:r w:rsidRPr="00FB6BCF">
              <w:rPr>
                <w:sz w:val="22"/>
                <w:szCs w:val="22"/>
              </w:rPr>
              <w:t>Год</w:t>
            </w:r>
          </w:p>
        </w:tc>
        <w:tc>
          <w:tcPr>
            <w:tcW w:w="2552" w:type="dxa"/>
            <w:gridSpan w:val="2"/>
            <w:shd w:val="clear" w:color="auto" w:fill="auto"/>
            <w:noWrap/>
            <w:vAlign w:val="center"/>
            <w:hideMark/>
          </w:tcPr>
          <w:p w14:paraId="09CB7E39" w14:textId="77777777" w:rsidR="00FB6BCF" w:rsidRPr="00FB6BCF" w:rsidRDefault="00FB6BCF" w:rsidP="00FB6BCF">
            <w:pPr>
              <w:widowControl/>
              <w:jc w:val="center"/>
              <w:rPr>
                <w:sz w:val="22"/>
                <w:szCs w:val="22"/>
              </w:rPr>
            </w:pPr>
            <w:r w:rsidRPr="00FB6BCF">
              <w:rPr>
                <w:sz w:val="22"/>
                <w:szCs w:val="22"/>
              </w:rPr>
              <w:t>Вода</w:t>
            </w:r>
          </w:p>
        </w:tc>
        <w:tc>
          <w:tcPr>
            <w:tcW w:w="2229" w:type="dxa"/>
            <w:gridSpan w:val="4"/>
            <w:shd w:val="clear" w:color="auto" w:fill="auto"/>
            <w:noWrap/>
            <w:vAlign w:val="center"/>
            <w:hideMark/>
          </w:tcPr>
          <w:p w14:paraId="5EB5F725" w14:textId="77777777" w:rsidR="00FB6BCF" w:rsidRPr="00FB6BCF" w:rsidRDefault="00FB6BCF" w:rsidP="00FB6BCF">
            <w:pPr>
              <w:widowControl/>
              <w:jc w:val="center"/>
              <w:rPr>
                <w:sz w:val="22"/>
                <w:szCs w:val="22"/>
              </w:rPr>
            </w:pPr>
            <w:r w:rsidRPr="00FB6BCF">
              <w:rPr>
                <w:sz w:val="22"/>
                <w:szCs w:val="22"/>
              </w:rPr>
              <w:t>Отборный пар давлением</w:t>
            </w:r>
          </w:p>
        </w:tc>
        <w:tc>
          <w:tcPr>
            <w:tcW w:w="709" w:type="dxa"/>
            <w:vMerge w:val="restart"/>
            <w:shd w:val="clear" w:color="auto" w:fill="auto"/>
            <w:vAlign w:val="center"/>
            <w:hideMark/>
          </w:tcPr>
          <w:p w14:paraId="05D72741" w14:textId="77777777" w:rsidR="00FB6BCF" w:rsidRPr="00FB6BCF" w:rsidRDefault="00FB6BCF" w:rsidP="00FB6BCF">
            <w:pPr>
              <w:widowControl/>
              <w:jc w:val="center"/>
              <w:rPr>
                <w:sz w:val="22"/>
                <w:szCs w:val="22"/>
              </w:rPr>
            </w:pPr>
            <w:r w:rsidRPr="00FB6BCF">
              <w:rPr>
                <w:sz w:val="22"/>
                <w:szCs w:val="22"/>
              </w:rPr>
              <w:t>Острый и редуцированный пар</w:t>
            </w:r>
          </w:p>
        </w:tc>
      </w:tr>
      <w:tr w:rsidR="00FB6BCF" w:rsidRPr="00FB6BCF" w14:paraId="118AF79A" w14:textId="77777777" w:rsidTr="0020059D">
        <w:trPr>
          <w:trHeight w:val="540"/>
        </w:trPr>
        <w:tc>
          <w:tcPr>
            <w:tcW w:w="436" w:type="dxa"/>
            <w:vMerge/>
            <w:shd w:val="clear" w:color="auto" w:fill="auto"/>
            <w:noWrap/>
            <w:vAlign w:val="center"/>
            <w:hideMark/>
          </w:tcPr>
          <w:p w14:paraId="4BDE853D" w14:textId="77777777" w:rsidR="00FB6BCF" w:rsidRPr="00FB6BCF" w:rsidRDefault="00FB6BCF" w:rsidP="00FB6BCF">
            <w:pPr>
              <w:widowControl/>
              <w:jc w:val="center"/>
              <w:rPr>
                <w:sz w:val="22"/>
                <w:szCs w:val="22"/>
              </w:rPr>
            </w:pPr>
          </w:p>
        </w:tc>
        <w:tc>
          <w:tcPr>
            <w:tcW w:w="2400" w:type="dxa"/>
            <w:vMerge/>
            <w:shd w:val="clear" w:color="auto" w:fill="auto"/>
            <w:vAlign w:val="center"/>
            <w:hideMark/>
          </w:tcPr>
          <w:p w14:paraId="32AA3FDD" w14:textId="77777777" w:rsidR="00FB6BCF" w:rsidRPr="00FB6BCF" w:rsidRDefault="00FB6BCF" w:rsidP="00FB6BCF">
            <w:pPr>
              <w:widowControl/>
              <w:rPr>
                <w:sz w:val="22"/>
                <w:szCs w:val="22"/>
              </w:rPr>
            </w:pPr>
          </w:p>
        </w:tc>
        <w:tc>
          <w:tcPr>
            <w:tcW w:w="1276" w:type="dxa"/>
            <w:vMerge/>
            <w:shd w:val="clear" w:color="auto" w:fill="auto"/>
            <w:noWrap/>
            <w:vAlign w:val="center"/>
            <w:hideMark/>
          </w:tcPr>
          <w:p w14:paraId="4860DECC" w14:textId="77777777" w:rsidR="00FB6BCF" w:rsidRPr="00FB6BCF" w:rsidRDefault="00FB6BCF" w:rsidP="00FB6BCF">
            <w:pPr>
              <w:widowControl/>
              <w:jc w:val="center"/>
              <w:rPr>
                <w:sz w:val="22"/>
                <w:szCs w:val="22"/>
              </w:rPr>
            </w:pPr>
          </w:p>
        </w:tc>
        <w:tc>
          <w:tcPr>
            <w:tcW w:w="708" w:type="dxa"/>
            <w:vMerge/>
            <w:shd w:val="clear" w:color="auto" w:fill="auto"/>
            <w:noWrap/>
            <w:vAlign w:val="center"/>
            <w:hideMark/>
          </w:tcPr>
          <w:p w14:paraId="475005F6" w14:textId="77777777" w:rsidR="00FB6BCF" w:rsidRPr="00FB6BCF" w:rsidRDefault="00FB6BCF" w:rsidP="00FB6BCF">
            <w:pPr>
              <w:widowControl/>
              <w:jc w:val="center"/>
              <w:rPr>
                <w:sz w:val="22"/>
                <w:szCs w:val="22"/>
              </w:rPr>
            </w:pPr>
          </w:p>
        </w:tc>
        <w:tc>
          <w:tcPr>
            <w:tcW w:w="1276" w:type="dxa"/>
            <w:shd w:val="clear" w:color="auto" w:fill="auto"/>
            <w:noWrap/>
            <w:vAlign w:val="center"/>
            <w:hideMark/>
          </w:tcPr>
          <w:p w14:paraId="64017DA4" w14:textId="77777777" w:rsidR="00FB6BCF" w:rsidRPr="00FB6BCF" w:rsidRDefault="00FB6BCF" w:rsidP="00FB6BCF">
            <w:pPr>
              <w:widowControl/>
              <w:jc w:val="center"/>
              <w:rPr>
                <w:sz w:val="21"/>
                <w:szCs w:val="21"/>
              </w:rPr>
            </w:pPr>
            <w:r w:rsidRPr="00FB6BCF">
              <w:rPr>
                <w:sz w:val="21"/>
                <w:szCs w:val="21"/>
              </w:rPr>
              <w:t>1 полугодие</w:t>
            </w:r>
          </w:p>
        </w:tc>
        <w:tc>
          <w:tcPr>
            <w:tcW w:w="1276" w:type="dxa"/>
            <w:shd w:val="clear" w:color="auto" w:fill="auto"/>
            <w:vAlign w:val="center"/>
          </w:tcPr>
          <w:p w14:paraId="283DDD2A" w14:textId="77777777" w:rsidR="00FB6BCF" w:rsidRPr="00FB6BCF" w:rsidRDefault="00FB6BCF" w:rsidP="00FB6BCF">
            <w:pPr>
              <w:widowControl/>
              <w:jc w:val="center"/>
              <w:rPr>
                <w:sz w:val="21"/>
                <w:szCs w:val="21"/>
              </w:rPr>
            </w:pPr>
            <w:r w:rsidRPr="00FB6BCF">
              <w:rPr>
                <w:sz w:val="21"/>
                <w:szCs w:val="21"/>
              </w:rPr>
              <w:t>2 полугодие</w:t>
            </w:r>
          </w:p>
        </w:tc>
        <w:tc>
          <w:tcPr>
            <w:tcW w:w="567" w:type="dxa"/>
            <w:shd w:val="clear" w:color="auto" w:fill="auto"/>
            <w:vAlign w:val="center"/>
            <w:hideMark/>
          </w:tcPr>
          <w:p w14:paraId="685A4CE7" w14:textId="77777777" w:rsidR="00FB6BCF" w:rsidRPr="00FB6BCF" w:rsidRDefault="00FB6BCF" w:rsidP="00FB6BCF">
            <w:pPr>
              <w:widowControl/>
              <w:jc w:val="center"/>
              <w:rPr>
                <w:sz w:val="22"/>
                <w:szCs w:val="22"/>
              </w:rPr>
            </w:pPr>
            <w:r w:rsidRPr="00FB6BCF">
              <w:rPr>
                <w:sz w:val="22"/>
                <w:szCs w:val="22"/>
              </w:rPr>
              <w:t>от 1,2 до 2,5 кг/</w:t>
            </w:r>
          </w:p>
          <w:p w14:paraId="6B45200B" w14:textId="77777777" w:rsidR="00FB6BCF" w:rsidRPr="00FB6BCF" w:rsidRDefault="00FB6BCF" w:rsidP="00FB6BCF">
            <w:pPr>
              <w:widowControl/>
              <w:jc w:val="center"/>
              <w:rPr>
                <w:sz w:val="22"/>
                <w:szCs w:val="22"/>
              </w:rPr>
            </w:pPr>
            <w:r w:rsidRPr="00FB6BCF">
              <w:rPr>
                <w:sz w:val="22"/>
                <w:szCs w:val="22"/>
              </w:rPr>
              <w:t>см</w:t>
            </w:r>
            <w:r w:rsidRPr="00FB6BCF">
              <w:rPr>
                <w:sz w:val="22"/>
                <w:szCs w:val="22"/>
                <w:vertAlign w:val="superscript"/>
              </w:rPr>
              <w:t>2</w:t>
            </w:r>
          </w:p>
        </w:tc>
        <w:tc>
          <w:tcPr>
            <w:tcW w:w="567" w:type="dxa"/>
            <w:vAlign w:val="center"/>
          </w:tcPr>
          <w:p w14:paraId="55EB35F0" w14:textId="77777777" w:rsidR="00FB6BCF" w:rsidRPr="00FB6BCF" w:rsidRDefault="00FB6BCF" w:rsidP="00FB6BCF">
            <w:pPr>
              <w:widowControl/>
              <w:jc w:val="center"/>
              <w:rPr>
                <w:sz w:val="22"/>
                <w:szCs w:val="22"/>
              </w:rPr>
            </w:pPr>
            <w:r w:rsidRPr="00FB6BCF">
              <w:rPr>
                <w:sz w:val="22"/>
                <w:szCs w:val="22"/>
              </w:rPr>
              <w:t>от 2,5 до 7,0 кг/см</w:t>
            </w:r>
            <w:r w:rsidRPr="00FB6BCF">
              <w:rPr>
                <w:sz w:val="22"/>
                <w:szCs w:val="22"/>
                <w:vertAlign w:val="superscript"/>
              </w:rPr>
              <w:t>2</w:t>
            </w:r>
          </w:p>
        </w:tc>
        <w:tc>
          <w:tcPr>
            <w:tcW w:w="529" w:type="dxa"/>
            <w:vAlign w:val="center"/>
          </w:tcPr>
          <w:p w14:paraId="3B81206A" w14:textId="77777777" w:rsidR="00FB6BCF" w:rsidRPr="00FB6BCF" w:rsidRDefault="00FB6BCF" w:rsidP="00FB6BCF">
            <w:pPr>
              <w:widowControl/>
              <w:jc w:val="center"/>
              <w:rPr>
                <w:sz w:val="22"/>
                <w:szCs w:val="22"/>
              </w:rPr>
            </w:pPr>
            <w:r w:rsidRPr="00FB6BCF">
              <w:rPr>
                <w:sz w:val="22"/>
                <w:szCs w:val="22"/>
              </w:rPr>
              <w:t>от 7,0 до 13,0 кг/</w:t>
            </w:r>
          </w:p>
          <w:p w14:paraId="63C54F62" w14:textId="77777777" w:rsidR="00FB6BCF" w:rsidRPr="00FB6BCF" w:rsidRDefault="00FB6BCF" w:rsidP="00FB6BCF">
            <w:pPr>
              <w:widowControl/>
              <w:jc w:val="center"/>
              <w:rPr>
                <w:sz w:val="22"/>
                <w:szCs w:val="22"/>
              </w:rPr>
            </w:pPr>
            <w:r w:rsidRPr="00FB6BCF">
              <w:rPr>
                <w:sz w:val="22"/>
                <w:szCs w:val="22"/>
              </w:rPr>
              <w:t>см</w:t>
            </w:r>
            <w:r w:rsidRPr="00FB6BCF">
              <w:rPr>
                <w:sz w:val="22"/>
                <w:szCs w:val="22"/>
                <w:vertAlign w:val="superscript"/>
              </w:rPr>
              <w:t>2</w:t>
            </w:r>
          </w:p>
        </w:tc>
        <w:tc>
          <w:tcPr>
            <w:tcW w:w="566" w:type="dxa"/>
            <w:vAlign w:val="center"/>
          </w:tcPr>
          <w:p w14:paraId="23834A61" w14:textId="77777777" w:rsidR="00FB6BCF" w:rsidRPr="00FB6BCF" w:rsidRDefault="00FB6BCF" w:rsidP="00FB6BCF">
            <w:pPr>
              <w:widowControl/>
              <w:ind w:right="-108" w:hanging="109"/>
              <w:jc w:val="center"/>
              <w:rPr>
                <w:sz w:val="22"/>
                <w:szCs w:val="22"/>
              </w:rPr>
            </w:pPr>
            <w:r w:rsidRPr="00FB6BCF">
              <w:rPr>
                <w:sz w:val="22"/>
                <w:szCs w:val="22"/>
              </w:rPr>
              <w:t>Свыше 13,0 кг/</w:t>
            </w:r>
          </w:p>
          <w:p w14:paraId="7EC934AA" w14:textId="77777777" w:rsidR="00FB6BCF" w:rsidRPr="00FB6BCF" w:rsidRDefault="00FB6BCF" w:rsidP="00FB6BCF">
            <w:pPr>
              <w:widowControl/>
              <w:jc w:val="center"/>
              <w:rPr>
                <w:sz w:val="22"/>
                <w:szCs w:val="22"/>
              </w:rPr>
            </w:pPr>
            <w:r w:rsidRPr="00FB6BCF">
              <w:rPr>
                <w:sz w:val="22"/>
                <w:szCs w:val="22"/>
              </w:rPr>
              <w:t>см</w:t>
            </w:r>
            <w:r w:rsidRPr="00FB6BCF">
              <w:rPr>
                <w:sz w:val="22"/>
                <w:szCs w:val="22"/>
                <w:vertAlign w:val="superscript"/>
              </w:rPr>
              <w:t>2</w:t>
            </w:r>
          </w:p>
        </w:tc>
        <w:tc>
          <w:tcPr>
            <w:tcW w:w="709" w:type="dxa"/>
            <w:vMerge/>
            <w:shd w:val="clear" w:color="auto" w:fill="auto"/>
            <w:vAlign w:val="center"/>
            <w:hideMark/>
          </w:tcPr>
          <w:p w14:paraId="07F65E43" w14:textId="77777777" w:rsidR="00FB6BCF" w:rsidRPr="00FB6BCF" w:rsidRDefault="00FB6BCF" w:rsidP="00FB6BCF">
            <w:pPr>
              <w:widowControl/>
              <w:jc w:val="center"/>
              <w:rPr>
                <w:sz w:val="22"/>
                <w:szCs w:val="22"/>
              </w:rPr>
            </w:pPr>
          </w:p>
        </w:tc>
      </w:tr>
      <w:tr w:rsidR="00FB6BCF" w:rsidRPr="00FB6BCF" w14:paraId="6C9EEC1B" w14:textId="77777777" w:rsidTr="0020059D">
        <w:trPr>
          <w:trHeight w:val="300"/>
        </w:trPr>
        <w:tc>
          <w:tcPr>
            <w:tcW w:w="10310" w:type="dxa"/>
            <w:gridSpan w:val="11"/>
            <w:shd w:val="clear" w:color="auto" w:fill="auto"/>
            <w:noWrap/>
            <w:vAlign w:val="center"/>
            <w:hideMark/>
          </w:tcPr>
          <w:p w14:paraId="1B497875" w14:textId="77777777" w:rsidR="00FB6BCF" w:rsidRPr="00FB6BCF" w:rsidRDefault="00FB6BCF" w:rsidP="00FB6BCF">
            <w:pPr>
              <w:widowControl/>
              <w:jc w:val="center"/>
              <w:rPr>
                <w:sz w:val="22"/>
                <w:szCs w:val="22"/>
              </w:rPr>
            </w:pPr>
            <w:r w:rsidRPr="00FB6BCF">
              <w:rPr>
                <w:sz w:val="22"/>
                <w:szCs w:val="22"/>
              </w:rPr>
              <w:t>Для потребителей, в случае отсутствия дифференциации тарифов по схеме подключения</w:t>
            </w:r>
          </w:p>
        </w:tc>
      </w:tr>
      <w:tr w:rsidR="00FB6BCF" w:rsidRPr="00FB6BCF" w14:paraId="24DF7CBE" w14:textId="77777777" w:rsidTr="0020059D">
        <w:trPr>
          <w:trHeight w:val="300"/>
        </w:trPr>
        <w:tc>
          <w:tcPr>
            <w:tcW w:w="10310" w:type="dxa"/>
            <w:gridSpan w:val="11"/>
            <w:shd w:val="clear" w:color="auto" w:fill="auto"/>
            <w:noWrap/>
            <w:vAlign w:val="center"/>
            <w:hideMark/>
          </w:tcPr>
          <w:p w14:paraId="27D4AC37" w14:textId="77777777" w:rsidR="00FB6BCF" w:rsidRPr="00FB6BCF" w:rsidRDefault="00FB6BCF" w:rsidP="00FB6BCF">
            <w:pPr>
              <w:widowControl/>
              <w:jc w:val="center"/>
              <w:rPr>
                <w:sz w:val="22"/>
                <w:szCs w:val="22"/>
              </w:rPr>
            </w:pPr>
            <w:r w:rsidRPr="00FB6BCF">
              <w:rPr>
                <w:sz w:val="22"/>
                <w:szCs w:val="22"/>
              </w:rPr>
              <w:t>Население (НДС не облагается)</w:t>
            </w:r>
          </w:p>
        </w:tc>
      </w:tr>
      <w:tr w:rsidR="00FB6BCF" w:rsidRPr="00FB6BCF" w14:paraId="7AFBE75F" w14:textId="77777777" w:rsidTr="0020059D">
        <w:trPr>
          <w:trHeight w:val="340"/>
        </w:trPr>
        <w:tc>
          <w:tcPr>
            <w:tcW w:w="436" w:type="dxa"/>
            <w:vMerge w:val="restart"/>
            <w:shd w:val="clear" w:color="auto" w:fill="auto"/>
            <w:noWrap/>
            <w:vAlign w:val="center"/>
            <w:hideMark/>
          </w:tcPr>
          <w:p w14:paraId="2CC158CB" w14:textId="77777777" w:rsidR="00FB6BCF" w:rsidRPr="00FB6BCF" w:rsidRDefault="00FB6BCF" w:rsidP="00FB6BCF">
            <w:pPr>
              <w:jc w:val="center"/>
              <w:rPr>
                <w:sz w:val="22"/>
                <w:szCs w:val="22"/>
              </w:rPr>
            </w:pPr>
            <w:r w:rsidRPr="00FB6BCF">
              <w:rPr>
                <w:sz w:val="22"/>
                <w:szCs w:val="22"/>
              </w:rPr>
              <w:t>1.</w:t>
            </w:r>
          </w:p>
        </w:tc>
        <w:tc>
          <w:tcPr>
            <w:tcW w:w="2400" w:type="dxa"/>
            <w:vMerge w:val="restart"/>
            <w:shd w:val="clear" w:color="auto" w:fill="auto"/>
            <w:vAlign w:val="center"/>
            <w:hideMark/>
          </w:tcPr>
          <w:p w14:paraId="10784070" w14:textId="77777777" w:rsidR="00FB6BCF" w:rsidRPr="00FB6BCF" w:rsidRDefault="00FB6BCF" w:rsidP="00FB6BCF">
            <w:pPr>
              <w:widowControl/>
              <w:autoSpaceDE w:val="0"/>
              <w:autoSpaceDN w:val="0"/>
              <w:adjustRightInd w:val="0"/>
              <w:jc w:val="both"/>
              <w:rPr>
                <w:sz w:val="22"/>
                <w:szCs w:val="22"/>
              </w:rPr>
            </w:pPr>
            <w:r w:rsidRPr="00FB6BCF">
              <w:rPr>
                <w:sz w:val="22"/>
                <w:szCs w:val="28"/>
              </w:rPr>
              <w:t>МУП «КС»</w:t>
            </w:r>
            <w:r w:rsidRPr="00FB6BCF">
              <w:rPr>
                <w:sz w:val="24"/>
                <w:szCs w:val="22"/>
              </w:rPr>
              <w:t xml:space="preserve"> </w:t>
            </w:r>
            <w:r w:rsidRPr="00FB6BCF">
              <w:rPr>
                <w:sz w:val="22"/>
                <w:szCs w:val="22"/>
              </w:rPr>
              <w:t xml:space="preserve"> (Вичугский  район)</w:t>
            </w:r>
          </w:p>
          <w:p w14:paraId="704CB03F" w14:textId="77777777" w:rsidR="00FB6BCF" w:rsidRPr="00FB6BCF" w:rsidRDefault="00FB6BCF" w:rsidP="00FB6BCF">
            <w:pPr>
              <w:widowControl/>
              <w:autoSpaceDE w:val="0"/>
              <w:autoSpaceDN w:val="0"/>
              <w:adjustRightInd w:val="0"/>
              <w:jc w:val="both"/>
              <w:rPr>
                <w:sz w:val="22"/>
                <w:szCs w:val="22"/>
              </w:rPr>
            </w:pPr>
            <w:r w:rsidRPr="00FB6BCF">
              <w:rPr>
                <w:sz w:val="22"/>
                <w:szCs w:val="22"/>
              </w:rPr>
              <w:t>котельные № 1, 2</w:t>
            </w:r>
          </w:p>
          <w:p w14:paraId="49125D7E" w14:textId="77777777" w:rsidR="00FB6BCF" w:rsidRPr="00FB6BCF" w:rsidRDefault="00FB6BCF" w:rsidP="00FB6BCF">
            <w:pPr>
              <w:widowControl/>
              <w:autoSpaceDE w:val="0"/>
              <w:autoSpaceDN w:val="0"/>
              <w:adjustRightInd w:val="0"/>
              <w:jc w:val="both"/>
              <w:rPr>
                <w:sz w:val="22"/>
                <w:szCs w:val="22"/>
              </w:rPr>
            </w:pPr>
            <w:r w:rsidRPr="00FB6BCF">
              <w:rPr>
                <w:sz w:val="22"/>
                <w:szCs w:val="22"/>
              </w:rPr>
              <w:t xml:space="preserve">п. </w:t>
            </w:r>
            <w:proofErr w:type="spellStart"/>
            <w:r w:rsidRPr="00FB6BCF">
              <w:rPr>
                <w:sz w:val="22"/>
                <w:szCs w:val="22"/>
              </w:rPr>
              <w:t>Новописцово</w:t>
            </w:r>
            <w:proofErr w:type="spellEnd"/>
            <w:r w:rsidRPr="00FB6BCF">
              <w:rPr>
                <w:sz w:val="22"/>
                <w:szCs w:val="22"/>
              </w:rPr>
              <w:t>, котельная №4 д. Семигорье</w:t>
            </w:r>
          </w:p>
        </w:tc>
        <w:tc>
          <w:tcPr>
            <w:tcW w:w="1276" w:type="dxa"/>
            <w:vMerge w:val="restart"/>
            <w:shd w:val="clear" w:color="auto" w:fill="auto"/>
            <w:vAlign w:val="center"/>
            <w:hideMark/>
          </w:tcPr>
          <w:p w14:paraId="6099874F" w14:textId="77777777" w:rsidR="00FB6BCF" w:rsidRPr="00FB6BCF" w:rsidRDefault="00FB6BCF" w:rsidP="00FB6BCF">
            <w:pPr>
              <w:widowControl/>
              <w:jc w:val="center"/>
              <w:rPr>
                <w:sz w:val="22"/>
                <w:szCs w:val="22"/>
              </w:rPr>
            </w:pPr>
            <w:proofErr w:type="spellStart"/>
            <w:r w:rsidRPr="00FB6BCF">
              <w:rPr>
                <w:sz w:val="22"/>
                <w:szCs w:val="22"/>
              </w:rPr>
              <w:t>Одноставочный</w:t>
            </w:r>
            <w:proofErr w:type="spellEnd"/>
            <w:r w:rsidRPr="00FB6BCF">
              <w:rPr>
                <w:sz w:val="22"/>
                <w:szCs w:val="22"/>
              </w:rPr>
              <w:t>,</w:t>
            </w:r>
          </w:p>
          <w:p w14:paraId="7CE8C80C" w14:textId="77777777" w:rsidR="00FB6BCF" w:rsidRPr="00FB6BCF" w:rsidRDefault="00FB6BCF" w:rsidP="00FB6BCF">
            <w:pPr>
              <w:widowControl/>
              <w:jc w:val="center"/>
              <w:rPr>
                <w:sz w:val="22"/>
                <w:szCs w:val="22"/>
              </w:rPr>
            </w:pPr>
            <w:r w:rsidRPr="00FB6BCF">
              <w:rPr>
                <w:sz w:val="22"/>
                <w:szCs w:val="22"/>
              </w:rPr>
              <w:t>руб./Гкал</w:t>
            </w:r>
          </w:p>
        </w:tc>
        <w:tc>
          <w:tcPr>
            <w:tcW w:w="708" w:type="dxa"/>
            <w:shd w:val="clear" w:color="auto" w:fill="auto"/>
            <w:noWrap/>
            <w:vAlign w:val="center"/>
            <w:hideMark/>
          </w:tcPr>
          <w:p w14:paraId="094F7936" w14:textId="77777777" w:rsidR="00FB6BCF" w:rsidRPr="00FB6BCF" w:rsidRDefault="00FB6BCF" w:rsidP="00FB6BCF">
            <w:pPr>
              <w:widowControl/>
              <w:jc w:val="center"/>
              <w:rPr>
                <w:sz w:val="22"/>
                <w:szCs w:val="22"/>
              </w:rPr>
            </w:pPr>
            <w:r w:rsidRPr="00FB6BCF">
              <w:rPr>
                <w:sz w:val="22"/>
                <w:szCs w:val="22"/>
              </w:rPr>
              <w:t>2022</w:t>
            </w:r>
          </w:p>
        </w:tc>
        <w:tc>
          <w:tcPr>
            <w:tcW w:w="1276" w:type="dxa"/>
            <w:shd w:val="clear" w:color="auto" w:fill="auto"/>
            <w:noWrap/>
            <w:vAlign w:val="center"/>
            <w:hideMark/>
          </w:tcPr>
          <w:p w14:paraId="48E9C20A" w14:textId="77777777" w:rsidR="00FB6BCF" w:rsidRPr="00FB6BCF" w:rsidRDefault="00FB6BCF" w:rsidP="00FB6BCF">
            <w:pPr>
              <w:widowControl/>
              <w:jc w:val="center"/>
              <w:rPr>
                <w:sz w:val="22"/>
                <w:szCs w:val="22"/>
              </w:rPr>
            </w:pPr>
            <w:r w:rsidRPr="00FB6BCF">
              <w:rPr>
                <w:sz w:val="22"/>
                <w:szCs w:val="22"/>
              </w:rPr>
              <w:t>2 344,87</w:t>
            </w:r>
          </w:p>
        </w:tc>
        <w:tc>
          <w:tcPr>
            <w:tcW w:w="1276" w:type="dxa"/>
            <w:shd w:val="clear" w:color="auto" w:fill="auto"/>
            <w:vAlign w:val="center"/>
          </w:tcPr>
          <w:p w14:paraId="4AC5E707" w14:textId="77777777" w:rsidR="00FB6BCF" w:rsidRPr="00FB6BCF" w:rsidRDefault="00FB6BCF" w:rsidP="00FB6BCF">
            <w:pPr>
              <w:widowControl/>
              <w:jc w:val="center"/>
              <w:rPr>
                <w:sz w:val="22"/>
                <w:szCs w:val="22"/>
              </w:rPr>
            </w:pPr>
            <w:r w:rsidRPr="00FB6BCF">
              <w:rPr>
                <w:sz w:val="22"/>
                <w:szCs w:val="22"/>
              </w:rPr>
              <w:t>2 471,49 *</w:t>
            </w:r>
          </w:p>
        </w:tc>
        <w:tc>
          <w:tcPr>
            <w:tcW w:w="567" w:type="dxa"/>
            <w:shd w:val="clear" w:color="auto" w:fill="auto"/>
            <w:noWrap/>
            <w:vAlign w:val="center"/>
            <w:hideMark/>
          </w:tcPr>
          <w:p w14:paraId="253CD8E0"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67" w:type="dxa"/>
            <w:vAlign w:val="center"/>
          </w:tcPr>
          <w:p w14:paraId="2A58E158"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29" w:type="dxa"/>
            <w:vAlign w:val="center"/>
          </w:tcPr>
          <w:p w14:paraId="2EC9A9E3"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66" w:type="dxa"/>
            <w:vAlign w:val="center"/>
          </w:tcPr>
          <w:p w14:paraId="098736CB"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09" w:type="dxa"/>
            <w:shd w:val="clear" w:color="auto" w:fill="auto"/>
            <w:noWrap/>
            <w:vAlign w:val="center"/>
            <w:hideMark/>
          </w:tcPr>
          <w:p w14:paraId="234DCE9B" w14:textId="77777777" w:rsidR="00FB6BCF" w:rsidRPr="00FB6BCF" w:rsidRDefault="00FB6BCF" w:rsidP="00FB6BCF">
            <w:pPr>
              <w:widowControl/>
              <w:jc w:val="center"/>
              <w:rPr>
                <w:color w:val="C00000"/>
                <w:sz w:val="22"/>
                <w:szCs w:val="22"/>
              </w:rPr>
            </w:pPr>
            <w:r w:rsidRPr="00FB6BCF">
              <w:rPr>
                <w:color w:val="C00000"/>
                <w:sz w:val="22"/>
                <w:szCs w:val="22"/>
              </w:rPr>
              <w:t>-</w:t>
            </w:r>
          </w:p>
        </w:tc>
      </w:tr>
      <w:tr w:rsidR="00FB6BCF" w:rsidRPr="00FB6BCF" w14:paraId="63E3E894" w14:textId="77777777" w:rsidTr="0020059D">
        <w:trPr>
          <w:trHeight w:val="340"/>
        </w:trPr>
        <w:tc>
          <w:tcPr>
            <w:tcW w:w="436" w:type="dxa"/>
            <w:vMerge/>
            <w:shd w:val="clear" w:color="auto" w:fill="auto"/>
            <w:noWrap/>
            <w:vAlign w:val="center"/>
          </w:tcPr>
          <w:p w14:paraId="2CE82A43" w14:textId="77777777" w:rsidR="00FB6BCF" w:rsidRPr="00FB6BCF" w:rsidRDefault="00FB6BCF" w:rsidP="00FB6BCF">
            <w:pPr>
              <w:jc w:val="center"/>
              <w:rPr>
                <w:sz w:val="22"/>
                <w:szCs w:val="22"/>
              </w:rPr>
            </w:pPr>
          </w:p>
        </w:tc>
        <w:tc>
          <w:tcPr>
            <w:tcW w:w="2400" w:type="dxa"/>
            <w:vMerge/>
            <w:shd w:val="clear" w:color="auto" w:fill="auto"/>
            <w:vAlign w:val="center"/>
          </w:tcPr>
          <w:p w14:paraId="61AA24D4" w14:textId="77777777" w:rsidR="00FB6BCF" w:rsidRPr="00FB6BCF" w:rsidRDefault="00FB6BCF" w:rsidP="00FB6BCF">
            <w:pPr>
              <w:widowControl/>
              <w:autoSpaceDE w:val="0"/>
              <w:autoSpaceDN w:val="0"/>
              <w:adjustRightInd w:val="0"/>
              <w:rPr>
                <w:sz w:val="22"/>
                <w:szCs w:val="28"/>
              </w:rPr>
            </w:pPr>
          </w:p>
        </w:tc>
        <w:tc>
          <w:tcPr>
            <w:tcW w:w="1276" w:type="dxa"/>
            <w:vMerge/>
            <w:shd w:val="clear" w:color="auto" w:fill="auto"/>
            <w:vAlign w:val="center"/>
          </w:tcPr>
          <w:p w14:paraId="5753C6B6" w14:textId="77777777" w:rsidR="00FB6BCF" w:rsidRPr="00FB6BCF" w:rsidRDefault="00FB6BCF" w:rsidP="00FB6BCF">
            <w:pPr>
              <w:widowControl/>
              <w:jc w:val="center"/>
              <w:rPr>
                <w:sz w:val="22"/>
                <w:szCs w:val="22"/>
              </w:rPr>
            </w:pPr>
          </w:p>
        </w:tc>
        <w:tc>
          <w:tcPr>
            <w:tcW w:w="708" w:type="dxa"/>
            <w:shd w:val="clear" w:color="auto" w:fill="auto"/>
            <w:noWrap/>
            <w:vAlign w:val="center"/>
          </w:tcPr>
          <w:p w14:paraId="43FB0AF6" w14:textId="77777777" w:rsidR="00FB6BCF" w:rsidRPr="00FB6BCF" w:rsidRDefault="00FB6BCF" w:rsidP="00FB6BCF">
            <w:pPr>
              <w:widowControl/>
              <w:jc w:val="center"/>
              <w:rPr>
                <w:sz w:val="22"/>
                <w:szCs w:val="22"/>
              </w:rPr>
            </w:pPr>
            <w:r w:rsidRPr="00FB6BCF">
              <w:rPr>
                <w:sz w:val="22"/>
                <w:szCs w:val="22"/>
              </w:rPr>
              <w:t>2023</w:t>
            </w:r>
          </w:p>
        </w:tc>
        <w:tc>
          <w:tcPr>
            <w:tcW w:w="2552" w:type="dxa"/>
            <w:gridSpan w:val="2"/>
            <w:shd w:val="clear" w:color="auto" w:fill="auto"/>
            <w:noWrap/>
            <w:vAlign w:val="center"/>
          </w:tcPr>
          <w:p w14:paraId="10E046DA" w14:textId="77777777" w:rsidR="00FB6BCF" w:rsidRPr="00FB6BCF" w:rsidRDefault="00FB6BCF" w:rsidP="00FB6BCF">
            <w:pPr>
              <w:widowControl/>
              <w:jc w:val="center"/>
              <w:rPr>
                <w:sz w:val="22"/>
                <w:szCs w:val="22"/>
              </w:rPr>
            </w:pPr>
            <w:r w:rsidRPr="00FB6BCF">
              <w:rPr>
                <w:sz w:val="22"/>
                <w:szCs w:val="22"/>
              </w:rPr>
              <w:t>2 743,35 **</w:t>
            </w:r>
          </w:p>
        </w:tc>
        <w:tc>
          <w:tcPr>
            <w:tcW w:w="567" w:type="dxa"/>
            <w:shd w:val="clear" w:color="auto" w:fill="auto"/>
            <w:noWrap/>
            <w:vAlign w:val="center"/>
          </w:tcPr>
          <w:p w14:paraId="070AD79D"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67" w:type="dxa"/>
            <w:vAlign w:val="center"/>
          </w:tcPr>
          <w:p w14:paraId="45FE6146"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29" w:type="dxa"/>
            <w:vAlign w:val="center"/>
          </w:tcPr>
          <w:p w14:paraId="4AE69FF5"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66" w:type="dxa"/>
            <w:vAlign w:val="center"/>
          </w:tcPr>
          <w:p w14:paraId="0C935891"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09" w:type="dxa"/>
            <w:shd w:val="clear" w:color="auto" w:fill="auto"/>
            <w:noWrap/>
            <w:vAlign w:val="center"/>
          </w:tcPr>
          <w:p w14:paraId="0BB96EFF" w14:textId="77777777" w:rsidR="00FB6BCF" w:rsidRPr="00FB6BCF" w:rsidRDefault="00FB6BCF" w:rsidP="00FB6BCF">
            <w:pPr>
              <w:widowControl/>
              <w:jc w:val="center"/>
              <w:rPr>
                <w:color w:val="C00000"/>
                <w:sz w:val="22"/>
                <w:szCs w:val="22"/>
              </w:rPr>
            </w:pPr>
            <w:r w:rsidRPr="00FB6BCF">
              <w:rPr>
                <w:color w:val="C00000"/>
                <w:sz w:val="22"/>
                <w:szCs w:val="22"/>
              </w:rPr>
              <w:t>-</w:t>
            </w:r>
          </w:p>
        </w:tc>
      </w:tr>
      <w:tr w:rsidR="00FB6BCF" w:rsidRPr="00FB6BCF" w14:paraId="23A8DE51" w14:textId="77777777" w:rsidTr="0020059D">
        <w:trPr>
          <w:trHeight w:val="340"/>
        </w:trPr>
        <w:tc>
          <w:tcPr>
            <w:tcW w:w="436" w:type="dxa"/>
            <w:vMerge/>
            <w:shd w:val="clear" w:color="auto" w:fill="auto"/>
            <w:noWrap/>
            <w:vAlign w:val="center"/>
          </w:tcPr>
          <w:p w14:paraId="395E5B98" w14:textId="77777777" w:rsidR="00FB6BCF" w:rsidRPr="00FB6BCF" w:rsidRDefault="00FB6BCF" w:rsidP="00FB6BCF">
            <w:pPr>
              <w:jc w:val="center"/>
              <w:rPr>
                <w:sz w:val="22"/>
                <w:szCs w:val="22"/>
              </w:rPr>
            </w:pPr>
          </w:p>
        </w:tc>
        <w:tc>
          <w:tcPr>
            <w:tcW w:w="2400" w:type="dxa"/>
            <w:vMerge/>
            <w:shd w:val="clear" w:color="auto" w:fill="auto"/>
            <w:vAlign w:val="center"/>
          </w:tcPr>
          <w:p w14:paraId="73ECAA49" w14:textId="77777777" w:rsidR="00FB6BCF" w:rsidRPr="00FB6BCF" w:rsidRDefault="00FB6BCF" w:rsidP="00FB6BCF">
            <w:pPr>
              <w:widowControl/>
              <w:autoSpaceDE w:val="0"/>
              <w:autoSpaceDN w:val="0"/>
              <w:adjustRightInd w:val="0"/>
              <w:rPr>
                <w:sz w:val="22"/>
                <w:szCs w:val="28"/>
              </w:rPr>
            </w:pPr>
          </w:p>
        </w:tc>
        <w:tc>
          <w:tcPr>
            <w:tcW w:w="1276" w:type="dxa"/>
            <w:vMerge/>
            <w:shd w:val="clear" w:color="auto" w:fill="auto"/>
            <w:vAlign w:val="center"/>
          </w:tcPr>
          <w:p w14:paraId="594DAB14" w14:textId="77777777" w:rsidR="00FB6BCF" w:rsidRPr="00FB6BCF" w:rsidRDefault="00FB6BCF" w:rsidP="00FB6BCF">
            <w:pPr>
              <w:widowControl/>
              <w:jc w:val="center"/>
              <w:rPr>
                <w:sz w:val="22"/>
                <w:szCs w:val="22"/>
              </w:rPr>
            </w:pPr>
          </w:p>
        </w:tc>
        <w:tc>
          <w:tcPr>
            <w:tcW w:w="708" w:type="dxa"/>
            <w:shd w:val="clear" w:color="auto" w:fill="auto"/>
            <w:noWrap/>
            <w:vAlign w:val="center"/>
          </w:tcPr>
          <w:p w14:paraId="13A90226" w14:textId="77777777" w:rsidR="00FB6BCF" w:rsidRPr="00FB6BCF" w:rsidRDefault="00FB6BCF" w:rsidP="00FB6BCF">
            <w:pPr>
              <w:widowControl/>
              <w:jc w:val="center"/>
              <w:rPr>
                <w:sz w:val="22"/>
                <w:szCs w:val="22"/>
              </w:rPr>
            </w:pPr>
            <w:r w:rsidRPr="00FB6BCF">
              <w:rPr>
                <w:sz w:val="22"/>
                <w:szCs w:val="22"/>
              </w:rPr>
              <w:t>2024</w:t>
            </w:r>
          </w:p>
        </w:tc>
        <w:tc>
          <w:tcPr>
            <w:tcW w:w="1276" w:type="dxa"/>
            <w:shd w:val="clear" w:color="auto" w:fill="auto"/>
            <w:noWrap/>
            <w:vAlign w:val="center"/>
          </w:tcPr>
          <w:p w14:paraId="55C42426" w14:textId="77777777" w:rsidR="00FB6BCF" w:rsidRPr="00FB6BCF" w:rsidRDefault="00FB6BCF" w:rsidP="00FB6BCF">
            <w:pPr>
              <w:widowControl/>
              <w:jc w:val="center"/>
              <w:rPr>
                <w:sz w:val="22"/>
                <w:szCs w:val="22"/>
              </w:rPr>
            </w:pPr>
            <w:r w:rsidRPr="00FB6BCF">
              <w:rPr>
                <w:sz w:val="22"/>
                <w:szCs w:val="22"/>
              </w:rPr>
              <w:t>2 743,35</w:t>
            </w:r>
          </w:p>
        </w:tc>
        <w:tc>
          <w:tcPr>
            <w:tcW w:w="1276" w:type="dxa"/>
            <w:shd w:val="clear" w:color="auto" w:fill="auto"/>
            <w:vAlign w:val="center"/>
          </w:tcPr>
          <w:p w14:paraId="60ABB66C" w14:textId="77777777" w:rsidR="00FB6BCF" w:rsidRPr="00FB6BCF" w:rsidRDefault="00FB6BCF" w:rsidP="00FB6BCF">
            <w:pPr>
              <w:widowControl/>
              <w:jc w:val="center"/>
              <w:rPr>
                <w:sz w:val="22"/>
                <w:szCs w:val="22"/>
              </w:rPr>
            </w:pPr>
            <w:r w:rsidRPr="00FB6BCF">
              <w:rPr>
                <w:sz w:val="22"/>
                <w:szCs w:val="22"/>
              </w:rPr>
              <w:t>3 067,07</w:t>
            </w:r>
          </w:p>
        </w:tc>
        <w:tc>
          <w:tcPr>
            <w:tcW w:w="567" w:type="dxa"/>
            <w:shd w:val="clear" w:color="auto" w:fill="auto"/>
            <w:noWrap/>
            <w:vAlign w:val="center"/>
          </w:tcPr>
          <w:p w14:paraId="3682274D"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67" w:type="dxa"/>
            <w:vAlign w:val="center"/>
          </w:tcPr>
          <w:p w14:paraId="3A2A7530"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29" w:type="dxa"/>
            <w:vAlign w:val="center"/>
          </w:tcPr>
          <w:p w14:paraId="09DE7F78"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66" w:type="dxa"/>
            <w:vAlign w:val="center"/>
          </w:tcPr>
          <w:p w14:paraId="37CCC795"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09" w:type="dxa"/>
            <w:shd w:val="clear" w:color="auto" w:fill="auto"/>
            <w:noWrap/>
            <w:vAlign w:val="center"/>
          </w:tcPr>
          <w:p w14:paraId="46116051" w14:textId="77777777" w:rsidR="00FB6BCF" w:rsidRPr="00FB6BCF" w:rsidRDefault="00FB6BCF" w:rsidP="00FB6BCF">
            <w:pPr>
              <w:widowControl/>
              <w:jc w:val="center"/>
              <w:rPr>
                <w:color w:val="C00000"/>
                <w:sz w:val="22"/>
                <w:szCs w:val="22"/>
              </w:rPr>
            </w:pPr>
            <w:r w:rsidRPr="00FB6BCF">
              <w:rPr>
                <w:color w:val="C00000"/>
                <w:sz w:val="22"/>
                <w:szCs w:val="22"/>
              </w:rPr>
              <w:t>-</w:t>
            </w:r>
          </w:p>
        </w:tc>
      </w:tr>
      <w:tr w:rsidR="00FB6BCF" w:rsidRPr="00FB6BCF" w14:paraId="028CFDF8" w14:textId="77777777" w:rsidTr="0020059D">
        <w:trPr>
          <w:trHeight w:val="340"/>
        </w:trPr>
        <w:tc>
          <w:tcPr>
            <w:tcW w:w="436" w:type="dxa"/>
            <w:vMerge/>
            <w:shd w:val="clear" w:color="auto" w:fill="auto"/>
            <w:noWrap/>
            <w:vAlign w:val="center"/>
          </w:tcPr>
          <w:p w14:paraId="20658991" w14:textId="77777777" w:rsidR="00FB6BCF" w:rsidRPr="00FB6BCF" w:rsidRDefault="00FB6BCF" w:rsidP="00FB6BCF">
            <w:pPr>
              <w:jc w:val="center"/>
              <w:rPr>
                <w:sz w:val="22"/>
                <w:szCs w:val="22"/>
              </w:rPr>
            </w:pPr>
          </w:p>
        </w:tc>
        <w:tc>
          <w:tcPr>
            <w:tcW w:w="2400" w:type="dxa"/>
            <w:vMerge/>
            <w:shd w:val="clear" w:color="auto" w:fill="auto"/>
            <w:vAlign w:val="center"/>
          </w:tcPr>
          <w:p w14:paraId="725B45BB" w14:textId="77777777" w:rsidR="00FB6BCF" w:rsidRPr="00FB6BCF" w:rsidRDefault="00FB6BCF" w:rsidP="00FB6BCF">
            <w:pPr>
              <w:widowControl/>
              <w:autoSpaceDE w:val="0"/>
              <w:autoSpaceDN w:val="0"/>
              <w:adjustRightInd w:val="0"/>
              <w:rPr>
                <w:sz w:val="22"/>
                <w:szCs w:val="28"/>
              </w:rPr>
            </w:pPr>
          </w:p>
        </w:tc>
        <w:tc>
          <w:tcPr>
            <w:tcW w:w="1276" w:type="dxa"/>
            <w:vMerge/>
            <w:shd w:val="clear" w:color="auto" w:fill="auto"/>
            <w:vAlign w:val="center"/>
          </w:tcPr>
          <w:p w14:paraId="328F10C5" w14:textId="77777777" w:rsidR="00FB6BCF" w:rsidRPr="00FB6BCF" w:rsidRDefault="00FB6BCF" w:rsidP="00FB6BCF">
            <w:pPr>
              <w:widowControl/>
              <w:jc w:val="center"/>
              <w:rPr>
                <w:sz w:val="22"/>
                <w:szCs w:val="22"/>
              </w:rPr>
            </w:pPr>
          </w:p>
        </w:tc>
        <w:tc>
          <w:tcPr>
            <w:tcW w:w="708" w:type="dxa"/>
            <w:shd w:val="clear" w:color="auto" w:fill="auto"/>
            <w:noWrap/>
            <w:vAlign w:val="center"/>
          </w:tcPr>
          <w:p w14:paraId="35831688" w14:textId="77777777" w:rsidR="00FB6BCF" w:rsidRPr="00FB6BCF" w:rsidRDefault="00FB6BCF" w:rsidP="00FB6BCF">
            <w:pPr>
              <w:widowControl/>
              <w:jc w:val="center"/>
              <w:rPr>
                <w:sz w:val="22"/>
                <w:szCs w:val="22"/>
              </w:rPr>
            </w:pPr>
            <w:r w:rsidRPr="00FB6BCF">
              <w:rPr>
                <w:sz w:val="22"/>
                <w:szCs w:val="22"/>
              </w:rPr>
              <w:t>2025</w:t>
            </w:r>
          </w:p>
        </w:tc>
        <w:tc>
          <w:tcPr>
            <w:tcW w:w="1276" w:type="dxa"/>
            <w:shd w:val="clear" w:color="auto" w:fill="auto"/>
            <w:noWrap/>
            <w:vAlign w:val="center"/>
          </w:tcPr>
          <w:p w14:paraId="01042565" w14:textId="77777777" w:rsidR="00FB6BCF" w:rsidRPr="00FB6BCF" w:rsidRDefault="00FB6BCF" w:rsidP="00FB6BCF">
            <w:pPr>
              <w:widowControl/>
              <w:jc w:val="center"/>
              <w:rPr>
                <w:sz w:val="22"/>
                <w:szCs w:val="22"/>
              </w:rPr>
            </w:pPr>
            <w:r w:rsidRPr="00FB6BCF">
              <w:rPr>
                <w:sz w:val="22"/>
                <w:szCs w:val="22"/>
              </w:rPr>
              <w:t>3 067,07</w:t>
            </w:r>
          </w:p>
        </w:tc>
        <w:tc>
          <w:tcPr>
            <w:tcW w:w="1276" w:type="dxa"/>
            <w:shd w:val="clear" w:color="auto" w:fill="auto"/>
            <w:vAlign w:val="center"/>
          </w:tcPr>
          <w:p w14:paraId="171B39D5" w14:textId="77777777" w:rsidR="00FB6BCF" w:rsidRPr="00FB6BCF" w:rsidRDefault="00FB6BCF" w:rsidP="00FB6BCF">
            <w:pPr>
              <w:widowControl/>
              <w:jc w:val="center"/>
              <w:rPr>
                <w:sz w:val="22"/>
                <w:szCs w:val="22"/>
              </w:rPr>
            </w:pPr>
            <w:r w:rsidRPr="00FB6BCF">
              <w:rPr>
                <w:sz w:val="22"/>
                <w:szCs w:val="22"/>
              </w:rPr>
              <w:t>3 241,89</w:t>
            </w:r>
          </w:p>
        </w:tc>
        <w:tc>
          <w:tcPr>
            <w:tcW w:w="567" w:type="dxa"/>
            <w:shd w:val="clear" w:color="auto" w:fill="auto"/>
            <w:noWrap/>
            <w:vAlign w:val="center"/>
          </w:tcPr>
          <w:p w14:paraId="0A866551"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67" w:type="dxa"/>
            <w:vAlign w:val="center"/>
          </w:tcPr>
          <w:p w14:paraId="60E99799"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29" w:type="dxa"/>
            <w:vAlign w:val="center"/>
          </w:tcPr>
          <w:p w14:paraId="7C69AF7E"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66" w:type="dxa"/>
            <w:vAlign w:val="center"/>
          </w:tcPr>
          <w:p w14:paraId="7D7E744C"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09" w:type="dxa"/>
            <w:shd w:val="clear" w:color="auto" w:fill="auto"/>
            <w:noWrap/>
            <w:vAlign w:val="center"/>
          </w:tcPr>
          <w:p w14:paraId="77408DCE" w14:textId="77777777" w:rsidR="00FB6BCF" w:rsidRPr="00FB6BCF" w:rsidRDefault="00FB6BCF" w:rsidP="00FB6BCF">
            <w:pPr>
              <w:widowControl/>
              <w:jc w:val="center"/>
              <w:rPr>
                <w:color w:val="C00000"/>
                <w:sz w:val="22"/>
                <w:szCs w:val="22"/>
              </w:rPr>
            </w:pPr>
            <w:r w:rsidRPr="00FB6BCF">
              <w:rPr>
                <w:color w:val="C00000"/>
                <w:sz w:val="22"/>
                <w:szCs w:val="22"/>
              </w:rPr>
              <w:t>-</w:t>
            </w:r>
          </w:p>
        </w:tc>
      </w:tr>
      <w:tr w:rsidR="00FB6BCF" w:rsidRPr="00FB6BCF" w14:paraId="727AD132" w14:textId="77777777" w:rsidTr="0020059D">
        <w:trPr>
          <w:trHeight w:val="340"/>
        </w:trPr>
        <w:tc>
          <w:tcPr>
            <w:tcW w:w="436" w:type="dxa"/>
            <w:vMerge/>
            <w:shd w:val="clear" w:color="auto" w:fill="auto"/>
            <w:noWrap/>
            <w:vAlign w:val="center"/>
          </w:tcPr>
          <w:p w14:paraId="75F7B662" w14:textId="77777777" w:rsidR="00FB6BCF" w:rsidRPr="00FB6BCF" w:rsidRDefault="00FB6BCF" w:rsidP="00FB6BCF">
            <w:pPr>
              <w:jc w:val="center"/>
              <w:rPr>
                <w:sz w:val="22"/>
                <w:szCs w:val="22"/>
              </w:rPr>
            </w:pPr>
          </w:p>
        </w:tc>
        <w:tc>
          <w:tcPr>
            <w:tcW w:w="2400" w:type="dxa"/>
            <w:vMerge/>
            <w:shd w:val="clear" w:color="auto" w:fill="auto"/>
            <w:vAlign w:val="center"/>
          </w:tcPr>
          <w:p w14:paraId="3B1CBCA6" w14:textId="77777777" w:rsidR="00FB6BCF" w:rsidRPr="00FB6BCF" w:rsidRDefault="00FB6BCF" w:rsidP="00FB6BCF">
            <w:pPr>
              <w:widowControl/>
              <w:autoSpaceDE w:val="0"/>
              <w:autoSpaceDN w:val="0"/>
              <w:adjustRightInd w:val="0"/>
              <w:rPr>
                <w:sz w:val="22"/>
                <w:szCs w:val="28"/>
              </w:rPr>
            </w:pPr>
          </w:p>
        </w:tc>
        <w:tc>
          <w:tcPr>
            <w:tcW w:w="1276" w:type="dxa"/>
            <w:vMerge/>
            <w:shd w:val="clear" w:color="auto" w:fill="auto"/>
            <w:vAlign w:val="center"/>
          </w:tcPr>
          <w:p w14:paraId="587DFE33" w14:textId="77777777" w:rsidR="00FB6BCF" w:rsidRPr="00FB6BCF" w:rsidRDefault="00FB6BCF" w:rsidP="00FB6BCF">
            <w:pPr>
              <w:widowControl/>
              <w:jc w:val="center"/>
              <w:rPr>
                <w:sz w:val="22"/>
                <w:szCs w:val="22"/>
              </w:rPr>
            </w:pPr>
          </w:p>
        </w:tc>
        <w:tc>
          <w:tcPr>
            <w:tcW w:w="708" w:type="dxa"/>
            <w:shd w:val="clear" w:color="auto" w:fill="auto"/>
            <w:noWrap/>
            <w:vAlign w:val="center"/>
          </w:tcPr>
          <w:p w14:paraId="748DD8D2" w14:textId="77777777" w:rsidR="00FB6BCF" w:rsidRPr="00FB6BCF" w:rsidRDefault="00FB6BCF" w:rsidP="00FB6BCF">
            <w:pPr>
              <w:widowControl/>
              <w:jc w:val="center"/>
              <w:rPr>
                <w:sz w:val="22"/>
                <w:szCs w:val="22"/>
              </w:rPr>
            </w:pPr>
            <w:r w:rsidRPr="00FB6BCF">
              <w:rPr>
                <w:sz w:val="22"/>
                <w:szCs w:val="22"/>
              </w:rPr>
              <w:t>2026</w:t>
            </w:r>
          </w:p>
        </w:tc>
        <w:tc>
          <w:tcPr>
            <w:tcW w:w="1276" w:type="dxa"/>
            <w:shd w:val="clear" w:color="auto" w:fill="auto"/>
            <w:noWrap/>
            <w:vAlign w:val="center"/>
          </w:tcPr>
          <w:p w14:paraId="00C3D885" w14:textId="77777777" w:rsidR="00FB6BCF" w:rsidRPr="00FB6BCF" w:rsidRDefault="00FB6BCF" w:rsidP="00FB6BCF">
            <w:pPr>
              <w:widowControl/>
              <w:jc w:val="center"/>
              <w:rPr>
                <w:sz w:val="22"/>
                <w:szCs w:val="22"/>
              </w:rPr>
            </w:pPr>
            <w:r w:rsidRPr="00FB6BCF">
              <w:rPr>
                <w:sz w:val="22"/>
                <w:szCs w:val="22"/>
              </w:rPr>
              <w:t>3 241,89</w:t>
            </w:r>
          </w:p>
        </w:tc>
        <w:tc>
          <w:tcPr>
            <w:tcW w:w="1276" w:type="dxa"/>
            <w:shd w:val="clear" w:color="auto" w:fill="auto"/>
            <w:vAlign w:val="center"/>
          </w:tcPr>
          <w:p w14:paraId="74560CE7" w14:textId="77777777" w:rsidR="00FB6BCF" w:rsidRPr="00FB6BCF" w:rsidRDefault="00FB6BCF" w:rsidP="00FB6BCF">
            <w:pPr>
              <w:widowControl/>
              <w:jc w:val="center"/>
              <w:rPr>
                <w:sz w:val="22"/>
                <w:szCs w:val="22"/>
              </w:rPr>
            </w:pPr>
            <w:r w:rsidRPr="00FB6BCF">
              <w:rPr>
                <w:sz w:val="22"/>
                <w:szCs w:val="22"/>
              </w:rPr>
              <w:t>3 371,57</w:t>
            </w:r>
          </w:p>
        </w:tc>
        <w:tc>
          <w:tcPr>
            <w:tcW w:w="567" w:type="dxa"/>
            <w:shd w:val="clear" w:color="auto" w:fill="auto"/>
            <w:noWrap/>
            <w:vAlign w:val="center"/>
          </w:tcPr>
          <w:p w14:paraId="2439E8AA"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67" w:type="dxa"/>
            <w:vAlign w:val="center"/>
          </w:tcPr>
          <w:p w14:paraId="5C9F929B"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29" w:type="dxa"/>
            <w:vAlign w:val="center"/>
          </w:tcPr>
          <w:p w14:paraId="70C81DC5"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66" w:type="dxa"/>
            <w:vAlign w:val="center"/>
          </w:tcPr>
          <w:p w14:paraId="482B0A1F"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09" w:type="dxa"/>
            <w:shd w:val="clear" w:color="auto" w:fill="auto"/>
            <w:noWrap/>
            <w:vAlign w:val="center"/>
          </w:tcPr>
          <w:p w14:paraId="36303555" w14:textId="77777777" w:rsidR="00FB6BCF" w:rsidRPr="00FB6BCF" w:rsidRDefault="00FB6BCF" w:rsidP="00FB6BCF">
            <w:pPr>
              <w:widowControl/>
              <w:jc w:val="center"/>
              <w:rPr>
                <w:color w:val="C00000"/>
                <w:sz w:val="22"/>
                <w:szCs w:val="22"/>
              </w:rPr>
            </w:pPr>
            <w:r w:rsidRPr="00FB6BCF">
              <w:rPr>
                <w:color w:val="C00000"/>
                <w:sz w:val="22"/>
                <w:szCs w:val="22"/>
              </w:rPr>
              <w:t>-</w:t>
            </w:r>
          </w:p>
        </w:tc>
      </w:tr>
      <w:tr w:rsidR="00FB6BCF" w:rsidRPr="00FB6BCF" w14:paraId="218B1EB7" w14:textId="77777777" w:rsidTr="0020059D">
        <w:trPr>
          <w:trHeight w:val="340"/>
        </w:trPr>
        <w:tc>
          <w:tcPr>
            <w:tcW w:w="436" w:type="dxa"/>
            <w:vMerge w:val="restart"/>
            <w:shd w:val="clear" w:color="auto" w:fill="auto"/>
            <w:noWrap/>
            <w:vAlign w:val="center"/>
            <w:hideMark/>
          </w:tcPr>
          <w:p w14:paraId="6CB86AC4" w14:textId="77777777" w:rsidR="00FB6BCF" w:rsidRPr="00FB6BCF" w:rsidRDefault="00FB6BCF" w:rsidP="00FB6BCF">
            <w:pPr>
              <w:jc w:val="center"/>
              <w:rPr>
                <w:sz w:val="22"/>
                <w:szCs w:val="22"/>
              </w:rPr>
            </w:pPr>
            <w:r w:rsidRPr="00FB6BCF">
              <w:rPr>
                <w:sz w:val="22"/>
                <w:szCs w:val="22"/>
              </w:rPr>
              <w:t>2.</w:t>
            </w:r>
          </w:p>
        </w:tc>
        <w:tc>
          <w:tcPr>
            <w:tcW w:w="2400" w:type="dxa"/>
            <w:vMerge w:val="restart"/>
            <w:shd w:val="clear" w:color="auto" w:fill="auto"/>
            <w:vAlign w:val="center"/>
            <w:hideMark/>
          </w:tcPr>
          <w:p w14:paraId="79E4C7ED" w14:textId="77777777" w:rsidR="00FB6BCF" w:rsidRPr="00FB6BCF" w:rsidRDefault="00FB6BCF" w:rsidP="00FB6BCF">
            <w:pPr>
              <w:widowControl/>
              <w:autoSpaceDE w:val="0"/>
              <w:autoSpaceDN w:val="0"/>
              <w:adjustRightInd w:val="0"/>
              <w:jc w:val="both"/>
              <w:rPr>
                <w:sz w:val="22"/>
                <w:szCs w:val="22"/>
              </w:rPr>
            </w:pPr>
            <w:r w:rsidRPr="00FB6BCF">
              <w:rPr>
                <w:sz w:val="22"/>
                <w:szCs w:val="28"/>
              </w:rPr>
              <w:t>МУП «КС»</w:t>
            </w:r>
            <w:r w:rsidRPr="00FB6BCF">
              <w:rPr>
                <w:sz w:val="24"/>
                <w:szCs w:val="22"/>
              </w:rPr>
              <w:t xml:space="preserve"> </w:t>
            </w:r>
            <w:r w:rsidRPr="00FB6BCF">
              <w:rPr>
                <w:sz w:val="22"/>
                <w:szCs w:val="22"/>
              </w:rPr>
              <w:t xml:space="preserve"> (Вичугский  район)</w:t>
            </w:r>
          </w:p>
          <w:p w14:paraId="58D6D07F" w14:textId="77777777" w:rsidR="00FB6BCF" w:rsidRPr="00FB6BCF" w:rsidRDefault="00FB6BCF" w:rsidP="00FB6BCF">
            <w:pPr>
              <w:widowControl/>
              <w:autoSpaceDE w:val="0"/>
              <w:autoSpaceDN w:val="0"/>
              <w:adjustRightInd w:val="0"/>
              <w:jc w:val="both"/>
              <w:rPr>
                <w:sz w:val="22"/>
                <w:szCs w:val="22"/>
              </w:rPr>
            </w:pPr>
            <w:r w:rsidRPr="00FB6BCF">
              <w:rPr>
                <w:sz w:val="22"/>
                <w:szCs w:val="22"/>
              </w:rPr>
              <w:t>котельная № 5</w:t>
            </w:r>
          </w:p>
          <w:p w14:paraId="44098CA6" w14:textId="77777777" w:rsidR="00FB6BCF" w:rsidRPr="00FB6BCF" w:rsidRDefault="00FB6BCF" w:rsidP="00FB6BCF">
            <w:pPr>
              <w:widowControl/>
              <w:autoSpaceDE w:val="0"/>
              <w:autoSpaceDN w:val="0"/>
              <w:adjustRightInd w:val="0"/>
              <w:jc w:val="both"/>
              <w:rPr>
                <w:sz w:val="22"/>
                <w:szCs w:val="22"/>
              </w:rPr>
            </w:pPr>
            <w:r w:rsidRPr="00FB6BCF">
              <w:rPr>
                <w:sz w:val="22"/>
                <w:szCs w:val="22"/>
              </w:rPr>
              <w:t xml:space="preserve"> п. Каменка</w:t>
            </w:r>
          </w:p>
        </w:tc>
        <w:tc>
          <w:tcPr>
            <w:tcW w:w="1276" w:type="dxa"/>
            <w:vMerge w:val="restart"/>
            <w:shd w:val="clear" w:color="auto" w:fill="auto"/>
            <w:vAlign w:val="center"/>
            <w:hideMark/>
          </w:tcPr>
          <w:p w14:paraId="3D65A774" w14:textId="77777777" w:rsidR="00FB6BCF" w:rsidRPr="00FB6BCF" w:rsidRDefault="00FB6BCF" w:rsidP="00FB6BCF">
            <w:pPr>
              <w:widowControl/>
              <w:jc w:val="center"/>
              <w:rPr>
                <w:sz w:val="22"/>
                <w:szCs w:val="22"/>
              </w:rPr>
            </w:pPr>
            <w:proofErr w:type="spellStart"/>
            <w:r w:rsidRPr="00FB6BCF">
              <w:rPr>
                <w:sz w:val="22"/>
                <w:szCs w:val="22"/>
              </w:rPr>
              <w:t>Одноставочный</w:t>
            </w:r>
            <w:proofErr w:type="spellEnd"/>
            <w:r w:rsidRPr="00FB6BCF">
              <w:rPr>
                <w:sz w:val="22"/>
                <w:szCs w:val="22"/>
              </w:rPr>
              <w:t>, руб./Гкал</w:t>
            </w:r>
          </w:p>
        </w:tc>
        <w:tc>
          <w:tcPr>
            <w:tcW w:w="708" w:type="dxa"/>
            <w:shd w:val="clear" w:color="auto" w:fill="auto"/>
            <w:noWrap/>
            <w:vAlign w:val="center"/>
            <w:hideMark/>
          </w:tcPr>
          <w:p w14:paraId="7FD5DD3C" w14:textId="77777777" w:rsidR="00FB6BCF" w:rsidRPr="00FB6BCF" w:rsidRDefault="00FB6BCF" w:rsidP="00FB6BCF">
            <w:pPr>
              <w:widowControl/>
              <w:jc w:val="center"/>
              <w:rPr>
                <w:sz w:val="22"/>
                <w:szCs w:val="22"/>
              </w:rPr>
            </w:pPr>
            <w:r w:rsidRPr="00FB6BCF">
              <w:rPr>
                <w:sz w:val="22"/>
                <w:szCs w:val="22"/>
              </w:rPr>
              <w:t>2022</w:t>
            </w:r>
          </w:p>
        </w:tc>
        <w:tc>
          <w:tcPr>
            <w:tcW w:w="1276" w:type="dxa"/>
            <w:shd w:val="clear" w:color="auto" w:fill="auto"/>
            <w:noWrap/>
            <w:vAlign w:val="center"/>
            <w:hideMark/>
          </w:tcPr>
          <w:p w14:paraId="4A954DAB" w14:textId="77777777" w:rsidR="00FB6BCF" w:rsidRPr="00FB6BCF" w:rsidRDefault="00FB6BCF" w:rsidP="00FB6BCF">
            <w:pPr>
              <w:widowControl/>
              <w:jc w:val="center"/>
              <w:rPr>
                <w:sz w:val="22"/>
                <w:szCs w:val="22"/>
              </w:rPr>
            </w:pPr>
            <w:r w:rsidRPr="00FB6BCF">
              <w:rPr>
                <w:sz w:val="22"/>
                <w:szCs w:val="22"/>
              </w:rPr>
              <w:t>1 876,18</w:t>
            </w:r>
          </w:p>
        </w:tc>
        <w:tc>
          <w:tcPr>
            <w:tcW w:w="1276" w:type="dxa"/>
            <w:shd w:val="clear" w:color="auto" w:fill="auto"/>
            <w:vAlign w:val="center"/>
          </w:tcPr>
          <w:p w14:paraId="5CD17129" w14:textId="77777777" w:rsidR="00FB6BCF" w:rsidRPr="00FB6BCF" w:rsidRDefault="00FB6BCF" w:rsidP="00FB6BCF">
            <w:pPr>
              <w:widowControl/>
              <w:jc w:val="center"/>
              <w:rPr>
                <w:sz w:val="22"/>
                <w:szCs w:val="22"/>
              </w:rPr>
            </w:pPr>
            <w:r w:rsidRPr="00FB6BCF">
              <w:rPr>
                <w:sz w:val="22"/>
                <w:szCs w:val="22"/>
              </w:rPr>
              <w:t>1 977,49 *</w:t>
            </w:r>
          </w:p>
        </w:tc>
        <w:tc>
          <w:tcPr>
            <w:tcW w:w="567" w:type="dxa"/>
            <w:shd w:val="clear" w:color="auto" w:fill="auto"/>
            <w:noWrap/>
            <w:vAlign w:val="center"/>
            <w:hideMark/>
          </w:tcPr>
          <w:p w14:paraId="69EF1C24"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67" w:type="dxa"/>
            <w:vAlign w:val="center"/>
          </w:tcPr>
          <w:p w14:paraId="151780A6"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29" w:type="dxa"/>
            <w:vAlign w:val="center"/>
          </w:tcPr>
          <w:p w14:paraId="41AF258A"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66" w:type="dxa"/>
            <w:vAlign w:val="center"/>
          </w:tcPr>
          <w:p w14:paraId="773FF2AD"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09" w:type="dxa"/>
            <w:shd w:val="clear" w:color="auto" w:fill="auto"/>
            <w:noWrap/>
            <w:vAlign w:val="center"/>
            <w:hideMark/>
          </w:tcPr>
          <w:p w14:paraId="6B4DC4FD" w14:textId="77777777" w:rsidR="00FB6BCF" w:rsidRPr="00FB6BCF" w:rsidRDefault="00FB6BCF" w:rsidP="00FB6BCF">
            <w:pPr>
              <w:widowControl/>
              <w:jc w:val="center"/>
              <w:rPr>
                <w:color w:val="C00000"/>
                <w:sz w:val="22"/>
                <w:szCs w:val="22"/>
              </w:rPr>
            </w:pPr>
            <w:r w:rsidRPr="00FB6BCF">
              <w:rPr>
                <w:color w:val="C00000"/>
                <w:sz w:val="22"/>
                <w:szCs w:val="22"/>
              </w:rPr>
              <w:t>-</w:t>
            </w:r>
          </w:p>
        </w:tc>
      </w:tr>
      <w:tr w:rsidR="00FB6BCF" w:rsidRPr="00FB6BCF" w14:paraId="36F44AB0" w14:textId="77777777" w:rsidTr="0020059D">
        <w:trPr>
          <w:trHeight w:val="340"/>
        </w:trPr>
        <w:tc>
          <w:tcPr>
            <w:tcW w:w="436" w:type="dxa"/>
            <w:vMerge/>
            <w:shd w:val="clear" w:color="auto" w:fill="auto"/>
            <w:noWrap/>
            <w:vAlign w:val="center"/>
          </w:tcPr>
          <w:p w14:paraId="71260F3F" w14:textId="77777777" w:rsidR="00FB6BCF" w:rsidRPr="00FB6BCF" w:rsidRDefault="00FB6BCF" w:rsidP="00FB6BCF">
            <w:pPr>
              <w:jc w:val="center"/>
              <w:rPr>
                <w:sz w:val="22"/>
                <w:szCs w:val="22"/>
              </w:rPr>
            </w:pPr>
          </w:p>
        </w:tc>
        <w:tc>
          <w:tcPr>
            <w:tcW w:w="2400" w:type="dxa"/>
            <w:vMerge/>
            <w:shd w:val="clear" w:color="auto" w:fill="auto"/>
            <w:vAlign w:val="center"/>
          </w:tcPr>
          <w:p w14:paraId="5C23C9A3" w14:textId="77777777" w:rsidR="00FB6BCF" w:rsidRPr="00FB6BCF" w:rsidRDefault="00FB6BCF" w:rsidP="00FB6BCF">
            <w:pPr>
              <w:widowControl/>
              <w:autoSpaceDE w:val="0"/>
              <w:autoSpaceDN w:val="0"/>
              <w:adjustRightInd w:val="0"/>
              <w:jc w:val="both"/>
              <w:rPr>
                <w:sz w:val="22"/>
                <w:szCs w:val="28"/>
              </w:rPr>
            </w:pPr>
          </w:p>
        </w:tc>
        <w:tc>
          <w:tcPr>
            <w:tcW w:w="1276" w:type="dxa"/>
            <w:vMerge/>
            <w:shd w:val="clear" w:color="auto" w:fill="auto"/>
            <w:vAlign w:val="center"/>
          </w:tcPr>
          <w:p w14:paraId="63FB65D4" w14:textId="77777777" w:rsidR="00FB6BCF" w:rsidRPr="00FB6BCF" w:rsidRDefault="00FB6BCF" w:rsidP="00FB6BCF">
            <w:pPr>
              <w:widowControl/>
              <w:jc w:val="center"/>
              <w:rPr>
                <w:sz w:val="22"/>
                <w:szCs w:val="22"/>
              </w:rPr>
            </w:pPr>
          </w:p>
        </w:tc>
        <w:tc>
          <w:tcPr>
            <w:tcW w:w="708" w:type="dxa"/>
            <w:shd w:val="clear" w:color="auto" w:fill="auto"/>
            <w:noWrap/>
            <w:vAlign w:val="center"/>
          </w:tcPr>
          <w:p w14:paraId="3E7E5A45" w14:textId="77777777" w:rsidR="00FB6BCF" w:rsidRPr="00FB6BCF" w:rsidRDefault="00FB6BCF" w:rsidP="00FB6BCF">
            <w:pPr>
              <w:widowControl/>
              <w:jc w:val="center"/>
              <w:rPr>
                <w:sz w:val="22"/>
                <w:szCs w:val="22"/>
              </w:rPr>
            </w:pPr>
            <w:r w:rsidRPr="00FB6BCF">
              <w:rPr>
                <w:sz w:val="22"/>
                <w:szCs w:val="22"/>
              </w:rPr>
              <w:t>2023</w:t>
            </w:r>
          </w:p>
        </w:tc>
        <w:tc>
          <w:tcPr>
            <w:tcW w:w="2552" w:type="dxa"/>
            <w:gridSpan w:val="2"/>
            <w:shd w:val="clear" w:color="auto" w:fill="auto"/>
            <w:noWrap/>
            <w:vAlign w:val="center"/>
          </w:tcPr>
          <w:p w14:paraId="1059E442" w14:textId="77777777" w:rsidR="00FB6BCF" w:rsidRPr="00FB6BCF" w:rsidRDefault="00FB6BCF" w:rsidP="00FB6BCF">
            <w:pPr>
              <w:widowControl/>
              <w:jc w:val="center"/>
              <w:rPr>
                <w:sz w:val="22"/>
                <w:szCs w:val="22"/>
              </w:rPr>
            </w:pPr>
            <w:r w:rsidRPr="00FB6BCF">
              <w:rPr>
                <w:sz w:val="22"/>
                <w:szCs w:val="22"/>
              </w:rPr>
              <w:t>2 195,01 **</w:t>
            </w:r>
          </w:p>
        </w:tc>
        <w:tc>
          <w:tcPr>
            <w:tcW w:w="567" w:type="dxa"/>
            <w:shd w:val="clear" w:color="auto" w:fill="auto"/>
            <w:noWrap/>
            <w:vAlign w:val="center"/>
          </w:tcPr>
          <w:p w14:paraId="63966DA0"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67" w:type="dxa"/>
            <w:vAlign w:val="center"/>
          </w:tcPr>
          <w:p w14:paraId="1CF86F11"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29" w:type="dxa"/>
            <w:vAlign w:val="center"/>
          </w:tcPr>
          <w:p w14:paraId="01C98DC9"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66" w:type="dxa"/>
            <w:vAlign w:val="center"/>
          </w:tcPr>
          <w:p w14:paraId="2C510ABF"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09" w:type="dxa"/>
            <w:shd w:val="clear" w:color="auto" w:fill="auto"/>
            <w:noWrap/>
            <w:vAlign w:val="center"/>
          </w:tcPr>
          <w:p w14:paraId="3C161A1B" w14:textId="77777777" w:rsidR="00FB6BCF" w:rsidRPr="00FB6BCF" w:rsidRDefault="00FB6BCF" w:rsidP="00FB6BCF">
            <w:pPr>
              <w:widowControl/>
              <w:jc w:val="center"/>
              <w:rPr>
                <w:color w:val="C00000"/>
                <w:sz w:val="22"/>
                <w:szCs w:val="22"/>
              </w:rPr>
            </w:pPr>
            <w:r w:rsidRPr="00FB6BCF">
              <w:rPr>
                <w:color w:val="C00000"/>
                <w:sz w:val="22"/>
                <w:szCs w:val="22"/>
              </w:rPr>
              <w:t>-</w:t>
            </w:r>
          </w:p>
        </w:tc>
      </w:tr>
      <w:tr w:rsidR="00FB6BCF" w:rsidRPr="00FB6BCF" w14:paraId="23764764" w14:textId="77777777" w:rsidTr="0020059D">
        <w:trPr>
          <w:trHeight w:val="340"/>
        </w:trPr>
        <w:tc>
          <w:tcPr>
            <w:tcW w:w="436" w:type="dxa"/>
            <w:vMerge/>
            <w:shd w:val="clear" w:color="auto" w:fill="auto"/>
            <w:noWrap/>
            <w:vAlign w:val="center"/>
          </w:tcPr>
          <w:p w14:paraId="54E20359" w14:textId="77777777" w:rsidR="00FB6BCF" w:rsidRPr="00FB6BCF" w:rsidRDefault="00FB6BCF" w:rsidP="00FB6BCF">
            <w:pPr>
              <w:jc w:val="center"/>
              <w:rPr>
                <w:sz w:val="22"/>
                <w:szCs w:val="22"/>
              </w:rPr>
            </w:pPr>
          </w:p>
        </w:tc>
        <w:tc>
          <w:tcPr>
            <w:tcW w:w="2400" w:type="dxa"/>
            <w:vMerge/>
            <w:shd w:val="clear" w:color="auto" w:fill="auto"/>
            <w:vAlign w:val="center"/>
          </w:tcPr>
          <w:p w14:paraId="7DA75D1F" w14:textId="77777777" w:rsidR="00FB6BCF" w:rsidRPr="00FB6BCF" w:rsidRDefault="00FB6BCF" w:rsidP="00FB6BCF">
            <w:pPr>
              <w:widowControl/>
              <w:autoSpaceDE w:val="0"/>
              <w:autoSpaceDN w:val="0"/>
              <w:adjustRightInd w:val="0"/>
              <w:jc w:val="both"/>
              <w:rPr>
                <w:sz w:val="22"/>
                <w:szCs w:val="28"/>
              </w:rPr>
            </w:pPr>
          </w:p>
        </w:tc>
        <w:tc>
          <w:tcPr>
            <w:tcW w:w="1276" w:type="dxa"/>
            <w:vMerge/>
            <w:shd w:val="clear" w:color="auto" w:fill="auto"/>
            <w:vAlign w:val="center"/>
          </w:tcPr>
          <w:p w14:paraId="18AC6EC4" w14:textId="77777777" w:rsidR="00FB6BCF" w:rsidRPr="00FB6BCF" w:rsidRDefault="00FB6BCF" w:rsidP="00FB6BCF">
            <w:pPr>
              <w:widowControl/>
              <w:jc w:val="center"/>
              <w:rPr>
                <w:sz w:val="22"/>
                <w:szCs w:val="22"/>
              </w:rPr>
            </w:pPr>
          </w:p>
        </w:tc>
        <w:tc>
          <w:tcPr>
            <w:tcW w:w="708" w:type="dxa"/>
            <w:shd w:val="clear" w:color="auto" w:fill="auto"/>
            <w:noWrap/>
            <w:vAlign w:val="center"/>
          </w:tcPr>
          <w:p w14:paraId="2A221C76" w14:textId="77777777" w:rsidR="00FB6BCF" w:rsidRPr="00FB6BCF" w:rsidRDefault="00FB6BCF" w:rsidP="00FB6BCF">
            <w:pPr>
              <w:widowControl/>
              <w:jc w:val="center"/>
              <w:rPr>
                <w:sz w:val="22"/>
                <w:szCs w:val="22"/>
              </w:rPr>
            </w:pPr>
            <w:r w:rsidRPr="00FB6BCF">
              <w:rPr>
                <w:sz w:val="22"/>
                <w:szCs w:val="22"/>
              </w:rPr>
              <w:t>2024</w:t>
            </w:r>
          </w:p>
        </w:tc>
        <w:tc>
          <w:tcPr>
            <w:tcW w:w="1276" w:type="dxa"/>
            <w:shd w:val="clear" w:color="auto" w:fill="auto"/>
            <w:noWrap/>
            <w:vAlign w:val="center"/>
          </w:tcPr>
          <w:p w14:paraId="79AAAABD" w14:textId="77777777" w:rsidR="00FB6BCF" w:rsidRPr="00FB6BCF" w:rsidRDefault="00FB6BCF" w:rsidP="00FB6BCF">
            <w:pPr>
              <w:widowControl/>
              <w:jc w:val="center"/>
              <w:rPr>
                <w:sz w:val="22"/>
                <w:szCs w:val="22"/>
              </w:rPr>
            </w:pPr>
            <w:r w:rsidRPr="00FB6BCF">
              <w:rPr>
                <w:sz w:val="22"/>
                <w:szCs w:val="22"/>
              </w:rPr>
              <w:t>2 195,01</w:t>
            </w:r>
          </w:p>
        </w:tc>
        <w:tc>
          <w:tcPr>
            <w:tcW w:w="1276" w:type="dxa"/>
            <w:shd w:val="clear" w:color="auto" w:fill="auto"/>
            <w:vAlign w:val="center"/>
          </w:tcPr>
          <w:p w14:paraId="236506A1" w14:textId="77777777" w:rsidR="00FB6BCF" w:rsidRPr="00FB6BCF" w:rsidRDefault="00FB6BCF" w:rsidP="00FB6BCF">
            <w:pPr>
              <w:widowControl/>
              <w:jc w:val="center"/>
              <w:rPr>
                <w:sz w:val="22"/>
                <w:szCs w:val="22"/>
              </w:rPr>
            </w:pPr>
            <w:r w:rsidRPr="00FB6BCF">
              <w:rPr>
                <w:sz w:val="22"/>
                <w:szCs w:val="22"/>
              </w:rPr>
              <w:t>2 454,02</w:t>
            </w:r>
          </w:p>
        </w:tc>
        <w:tc>
          <w:tcPr>
            <w:tcW w:w="567" w:type="dxa"/>
            <w:shd w:val="clear" w:color="auto" w:fill="auto"/>
            <w:noWrap/>
            <w:vAlign w:val="center"/>
          </w:tcPr>
          <w:p w14:paraId="75BC0C9A"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67" w:type="dxa"/>
            <w:vAlign w:val="center"/>
          </w:tcPr>
          <w:p w14:paraId="4A3C600A"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29" w:type="dxa"/>
            <w:vAlign w:val="center"/>
          </w:tcPr>
          <w:p w14:paraId="093D2F49"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66" w:type="dxa"/>
            <w:vAlign w:val="center"/>
          </w:tcPr>
          <w:p w14:paraId="0B4BBA39"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09" w:type="dxa"/>
            <w:shd w:val="clear" w:color="auto" w:fill="auto"/>
            <w:noWrap/>
            <w:vAlign w:val="center"/>
          </w:tcPr>
          <w:p w14:paraId="7333C0BF" w14:textId="77777777" w:rsidR="00FB6BCF" w:rsidRPr="00FB6BCF" w:rsidRDefault="00FB6BCF" w:rsidP="00FB6BCF">
            <w:pPr>
              <w:widowControl/>
              <w:jc w:val="center"/>
              <w:rPr>
                <w:color w:val="C00000"/>
                <w:sz w:val="22"/>
                <w:szCs w:val="22"/>
              </w:rPr>
            </w:pPr>
            <w:r w:rsidRPr="00FB6BCF">
              <w:rPr>
                <w:color w:val="C00000"/>
                <w:sz w:val="22"/>
                <w:szCs w:val="22"/>
              </w:rPr>
              <w:t>-</w:t>
            </w:r>
          </w:p>
        </w:tc>
      </w:tr>
      <w:tr w:rsidR="00FB6BCF" w:rsidRPr="00FB6BCF" w14:paraId="355F1A48" w14:textId="77777777" w:rsidTr="0020059D">
        <w:trPr>
          <w:trHeight w:val="340"/>
        </w:trPr>
        <w:tc>
          <w:tcPr>
            <w:tcW w:w="436" w:type="dxa"/>
            <w:vMerge/>
            <w:shd w:val="clear" w:color="auto" w:fill="auto"/>
            <w:noWrap/>
            <w:vAlign w:val="center"/>
          </w:tcPr>
          <w:p w14:paraId="0B9D7F4E" w14:textId="77777777" w:rsidR="00FB6BCF" w:rsidRPr="00FB6BCF" w:rsidRDefault="00FB6BCF" w:rsidP="00FB6BCF">
            <w:pPr>
              <w:jc w:val="center"/>
              <w:rPr>
                <w:sz w:val="22"/>
                <w:szCs w:val="22"/>
              </w:rPr>
            </w:pPr>
          </w:p>
        </w:tc>
        <w:tc>
          <w:tcPr>
            <w:tcW w:w="2400" w:type="dxa"/>
            <w:vMerge/>
            <w:shd w:val="clear" w:color="auto" w:fill="auto"/>
            <w:vAlign w:val="center"/>
          </w:tcPr>
          <w:p w14:paraId="34297AC0" w14:textId="77777777" w:rsidR="00FB6BCF" w:rsidRPr="00FB6BCF" w:rsidRDefault="00FB6BCF" w:rsidP="00FB6BCF">
            <w:pPr>
              <w:widowControl/>
              <w:autoSpaceDE w:val="0"/>
              <w:autoSpaceDN w:val="0"/>
              <w:adjustRightInd w:val="0"/>
              <w:jc w:val="both"/>
              <w:rPr>
                <w:sz w:val="22"/>
                <w:szCs w:val="28"/>
              </w:rPr>
            </w:pPr>
          </w:p>
        </w:tc>
        <w:tc>
          <w:tcPr>
            <w:tcW w:w="1276" w:type="dxa"/>
            <w:vMerge/>
            <w:shd w:val="clear" w:color="auto" w:fill="auto"/>
            <w:vAlign w:val="center"/>
          </w:tcPr>
          <w:p w14:paraId="3656E00F" w14:textId="77777777" w:rsidR="00FB6BCF" w:rsidRPr="00FB6BCF" w:rsidRDefault="00FB6BCF" w:rsidP="00FB6BCF">
            <w:pPr>
              <w:widowControl/>
              <w:jc w:val="center"/>
              <w:rPr>
                <w:sz w:val="22"/>
                <w:szCs w:val="22"/>
              </w:rPr>
            </w:pPr>
          </w:p>
        </w:tc>
        <w:tc>
          <w:tcPr>
            <w:tcW w:w="708" w:type="dxa"/>
            <w:shd w:val="clear" w:color="auto" w:fill="auto"/>
            <w:noWrap/>
            <w:vAlign w:val="center"/>
          </w:tcPr>
          <w:p w14:paraId="3DDE5DCA" w14:textId="77777777" w:rsidR="00FB6BCF" w:rsidRPr="00FB6BCF" w:rsidRDefault="00FB6BCF" w:rsidP="00FB6BCF">
            <w:pPr>
              <w:widowControl/>
              <w:jc w:val="center"/>
              <w:rPr>
                <w:sz w:val="22"/>
                <w:szCs w:val="22"/>
              </w:rPr>
            </w:pPr>
            <w:r w:rsidRPr="00FB6BCF">
              <w:rPr>
                <w:sz w:val="22"/>
                <w:szCs w:val="22"/>
              </w:rPr>
              <w:t>2025</w:t>
            </w:r>
          </w:p>
        </w:tc>
        <w:tc>
          <w:tcPr>
            <w:tcW w:w="1276" w:type="dxa"/>
            <w:shd w:val="clear" w:color="auto" w:fill="auto"/>
            <w:noWrap/>
            <w:vAlign w:val="center"/>
          </w:tcPr>
          <w:p w14:paraId="16C0ED05" w14:textId="77777777" w:rsidR="00FB6BCF" w:rsidRPr="00FB6BCF" w:rsidRDefault="00FB6BCF" w:rsidP="00FB6BCF">
            <w:pPr>
              <w:widowControl/>
              <w:jc w:val="center"/>
              <w:rPr>
                <w:sz w:val="22"/>
                <w:szCs w:val="22"/>
              </w:rPr>
            </w:pPr>
            <w:r w:rsidRPr="00FB6BCF">
              <w:rPr>
                <w:sz w:val="22"/>
                <w:szCs w:val="22"/>
              </w:rPr>
              <w:t>2 454,02</w:t>
            </w:r>
          </w:p>
        </w:tc>
        <w:tc>
          <w:tcPr>
            <w:tcW w:w="1276" w:type="dxa"/>
            <w:shd w:val="clear" w:color="auto" w:fill="auto"/>
            <w:vAlign w:val="center"/>
          </w:tcPr>
          <w:p w14:paraId="02519C1B" w14:textId="77777777" w:rsidR="00FB6BCF" w:rsidRPr="00FB6BCF" w:rsidRDefault="00FB6BCF" w:rsidP="00FB6BCF">
            <w:pPr>
              <w:widowControl/>
              <w:jc w:val="center"/>
              <w:rPr>
                <w:sz w:val="22"/>
                <w:szCs w:val="22"/>
              </w:rPr>
            </w:pPr>
            <w:r w:rsidRPr="00FB6BCF">
              <w:rPr>
                <w:sz w:val="22"/>
                <w:szCs w:val="22"/>
              </w:rPr>
              <w:t>2 593,90</w:t>
            </w:r>
          </w:p>
        </w:tc>
        <w:tc>
          <w:tcPr>
            <w:tcW w:w="567" w:type="dxa"/>
            <w:shd w:val="clear" w:color="auto" w:fill="auto"/>
            <w:noWrap/>
            <w:vAlign w:val="center"/>
          </w:tcPr>
          <w:p w14:paraId="0FDE6FA2"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67" w:type="dxa"/>
            <w:vAlign w:val="center"/>
          </w:tcPr>
          <w:p w14:paraId="636D59B1"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29" w:type="dxa"/>
            <w:vAlign w:val="center"/>
          </w:tcPr>
          <w:p w14:paraId="7516C2D9"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66" w:type="dxa"/>
            <w:vAlign w:val="center"/>
          </w:tcPr>
          <w:p w14:paraId="053E0016"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09" w:type="dxa"/>
            <w:shd w:val="clear" w:color="auto" w:fill="auto"/>
            <w:noWrap/>
            <w:vAlign w:val="center"/>
          </w:tcPr>
          <w:p w14:paraId="36960C35" w14:textId="77777777" w:rsidR="00FB6BCF" w:rsidRPr="00FB6BCF" w:rsidRDefault="00FB6BCF" w:rsidP="00FB6BCF">
            <w:pPr>
              <w:widowControl/>
              <w:jc w:val="center"/>
              <w:rPr>
                <w:color w:val="C00000"/>
                <w:sz w:val="22"/>
                <w:szCs w:val="22"/>
              </w:rPr>
            </w:pPr>
            <w:r w:rsidRPr="00FB6BCF">
              <w:rPr>
                <w:color w:val="C00000"/>
                <w:sz w:val="22"/>
                <w:szCs w:val="22"/>
              </w:rPr>
              <w:t>-</w:t>
            </w:r>
          </w:p>
        </w:tc>
      </w:tr>
      <w:tr w:rsidR="00FB6BCF" w:rsidRPr="00FB6BCF" w14:paraId="1B25AE7F" w14:textId="77777777" w:rsidTr="0020059D">
        <w:trPr>
          <w:trHeight w:val="340"/>
        </w:trPr>
        <w:tc>
          <w:tcPr>
            <w:tcW w:w="436" w:type="dxa"/>
            <w:vMerge/>
            <w:shd w:val="clear" w:color="auto" w:fill="auto"/>
            <w:noWrap/>
            <w:vAlign w:val="center"/>
          </w:tcPr>
          <w:p w14:paraId="1C800B82" w14:textId="77777777" w:rsidR="00FB6BCF" w:rsidRPr="00FB6BCF" w:rsidRDefault="00FB6BCF" w:rsidP="00FB6BCF">
            <w:pPr>
              <w:jc w:val="center"/>
              <w:rPr>
                <w:sz w:val="22"/>
                <w:szCs w:val="22"/>
              </w:rPr>
            </w:pPr>
          </w:p>
        </w:tc>
        <w:tc>
          <w:tcPr>
            <w:tcW w:w="2400" w:type="dxa"/>
            <w:vMerge/>
            <w:shd w:val="clear" w:color="auto" w:fill="auto"/>
            <w:vAlign w:val="center"/>
          </w:tcPr>
          <w:p w14:paraId="77463B69" w14:textId="77777777" w:rsidR="00FB6BCF" w:rsidRPr="00FB6BCF" w:rsidRDefault="00FB6BCF" w:rsidP="00FB6BCF">
            <w:pPr>
              <w:widowControl/>
              <w:autoSpaceDE w:val="0"/>
              <w:autoSpaceDN w:val="0"/>
              <w:adjustRightInd w:val="0"/>
              <w:jc w:val="both"/>
              <w:rPr>
                <w:sz w:val="22"/>
                <w:szCs w:val="28"/>
              </w:rPr>
            </w:pPr>
          </w:p>
        </w:tc>
        <w:tc>
          <w:tcPr>
            <w:tcW w:w="1276" w:type="dxa"/>
            <w:vMerge/>
            <w:shd w:val="clear" w:color="auto" w:fill="auto"/>
            <w:vAlign w:val="center"/>
          </w:tcPr>
          <w:p w14:paraId="5C622C65" w14:textId="77777777" w:rsidR="00FB6BCF" w:rsidRPr="00FB6BCF" w:rsidRDefault="00FB6BCF" w:rsidP="00FB6BCF">
            <w:pPr>
              <w:widowControl/>
              <w:jc w:val="center"/>
              <w:rPr>
                <w:sz w:val="22"/>
                <w:szCs w:val="22"/>
              </w:rPr>
            </w:pPr>
          </w:p>
        </w:tc>
        <w:tc>
          <w:tcPr>
            <w:tcW w:w="708" w:type="dxa"/>
            <w:shd w:val="clear" w:color="auto" w:fill="auto"/>
            <w:noWrap/>
            <w:vAlign w:val="center"/>
          </w:tcPr>
          <w:p w14:paraId="3D4E0545" w14:textId="77777777" w:rsidR="00FB6BCF" w:rsidRPr="00FB6BCF" w:rsidRDefault="00FB6BCF" w:rsidP="00FB6BCF">
            <w:pPr>
              <w:widowControl/>
              <w:jc w:val="center"/>
              <w:rPr>
                <w:sz w:val="22"/>
                <w:szCs w:val="22"/>
              </w:rPr>
            </w:pPr>
            <w:r w:rsidRPr="00FB6BCF">
              <w:rPr>
                <w:sz w:val="22"/>
                <w:szCs w:val="22"/>
              </w:rPr>
              <w:t>2026</w:t>
            </w:r>
          </w:p>
        </w:tc>
        <w:tc>
          <w:tcPr>
            <w:tcW w:w="1276" w:type="dxa"/>
            <w:shd w:val="clear" w:color="auto" w:fill="auto"/>
            <w:noWrap/>
            <w:vAlign w:val="center"/>
          </w:tcPr>
          <w:p w14:paraId="752CF517" w14:textId="77777777" w:rsidR="00FB6BCF" w:rsidRPr="00FB6BCF" w:rsidRDefault="00FB6BCF" w:rsidP="00FB6BCF">
            <w:pPr>
              <w:widowControl/>
              <w:jc w:val="center"/>
              <w:rPr>
                <w:sz w:val="22"/>
                <w:szCs w:val="22"/>
              </w:rPr>
            </w:pPr>
            <w:r w:rsidRPr="00FB6BCF">
              <w:rPr>
                <w:sz w:val="22"/>
                <w:szCs w:val="22"/>
              </w:rPr>
              <w:t>2 593,90</w:t>
            </w:r>
          </w:p>
        </w:tc>
        <w:tc>
          <w:tcPr>
            <w:tcW w:w="1276" w:type="dxa"/>
            <w:shd w:val="clear" w:color="auto" w:fill="auto"/>
            <w:vAlign w:val="center"/>
          </w:tcPr>
          <w:p w14:paraId="58C36911" w14:textId="77777777" w:rsidR="00FB6BCF" w:rsidRPr="00FB6BCF" w:rsidRDefault="00FB6BCF" w:rsidP="00FB6BCF">
            <w:pPr>
              <w:widowControl/>
              <w:jc w:val="center"/>
              <w:rPr>
                <w:sz w:val="22"/>
                <w:szCs w:val="22"/>
              </w:rPr>
            </w:pPr>
            <w:r w:rsidRPr="00FB6BCF">
              <w:rPr>
                <w:sz w:val="22"/>
                <w:szCs w:val="22"/>
              </w:rPr>
              <w:t>2 697,66</w:t>
            </w:r>
          </w:p>
        </w:tc>
        <w:tc>
          <w:tcPr>
            <w:tcW w:w="567" w:type="dxa"/>
            <w:shd w:val="clear" w:color="auto" w:fill="auto"/>
            <w:noWrap/>
            <w:vAlign w:val="center"/>
          </w:tcPr>
          <w:p w14:paraId="5BA298CD"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67" w:type="dxa"/>
            <w:vAlign w:val="center"/>
          </w:tcPr>
          <w:p w14:paraId="07CCD255"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29" w:type="dxa"/>
            <w:vAlign w:val="center"/>
          </w:tcPr>
          <w:p w14:paraId="57ADC2E5"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66" w:type="dxa"/>
            <w:vAlign w:val="center"/>
          </w:tcPr>
          <w:p w14:paraId="401AB7FD"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09" w:type="dxa"/>
            <w:shd w:val="clear" w:color="auto" w:fill="auto"/>
            <w:noWrap/>
            <w:vAlign w:val="center"/>
          </w:tcPr>
          <w:p w14:paraId="5C1134DB" w14:textId="77777777" w:rsidR="00FB6BCF" w:rsidRPr="00FB6BCF" w:rsidRDefault="00FB6BCF" w:rsidP="00FB6BCF">
            <w:pPr>
              <w:widowControl/>
              <w:jc w:val="center"/>
              <w:rPr>
                <w:color w:val="C00000"/>
                <w:sz w:val="22"/>
                <w:szCs w:val="22"/>
              </w:rPr>
            </w:pPr>
            <w:r w:rsidRPr="00FB6BCF">
              <w:rPr>
                <w:color w:val="C00000"/>
                <w:sz w:val="22"/>
                <w:szCs w:val="22"/>
              </w:rPr>
              <w:t>-</w:t>
            </w:r>
          </w:p>
        </w:tc>
      </w:tr>
      <w:tr w:rsidR="00FB6BCF" w:rsidRPr="00FB6BCF" w14:paraId="65AA8CB8" w14:textId="77777777" w:rsidTr="0020059D">
        <w:trPr>
          <w:trHeight w:val="340"/>
        </w:trPr>
        <w:tc>
          <w:tcPr>
            <w:tcW w:w="436" w:type="dxa"/>
            <w:vMerge w:val="restart"/>
            <w:shd w:val="clear" w:color="auto" w:fill="auto"/>
            <w:noWrap/>
            <w:vAlign w:val="center"/>
            <w:hideMark/>
          </w:tcPr>
          <w:p w14:paraId="0FA3F80F" w14:textId="77777777" w:rsidR="00FB6BCF" w:rsidRPr="00FB6BCF" w:rsidRDefault="00FB6BCF" w:rsidP="00FB6BCF">
            <w:pPr>
              <w:jc w:val="center"/>
              <w:rPr>
                <w:sz w:val="22"/>
                <w:szCs w:val="22"/>
              </w:rPr>
            </w:pPr>
            <w:r w:rsidRPr="00FB6BCF">
              <w:rPr>
                <w:sz w:val="22"/>
                <w:szCs w:val="22"/>
              </w:rPr>
              <w:t>3.</w:t>
            </w:r>
          </w:p>
        </w:tc>
        <w:tc>
          <w:tcPr>
            <w:tcW w:w="2400" w:type="dxa"/>
            <w:vMerge w:val="restart"/>
            <w:shd w:val="clear" w:color="auto" w:fill="auto"/>
            <w:vAlign w:val="center"/>
            <w:hideMark/>
          </w:tcPr>
          <w:p w14:paraId="20701A96" w14:textId="77777777" w:rsidR="00FB6BCF" w:rsidRPr="00FB6BCF" w:rsidRDefault="00FB6BCF" w:rsidP="00FB6BCF">
            <w:pPr>
              <w:widowControl/>
              <w:autoSpaceDE w:val="0"/>
              <w:autoSpaceDN w:val="0"/>
              <w:adjustRightInd w:val="0"/>
              <w:jc w:val="both"/>
              <w:rPr>
                <w:sz w:val="22"/>
                <w:szCs w:val="22"/>
              </w:rPr>
            </w:pPr>
            <w:r w:rsidRPr="00FB6BCF">
              <w:rPr>
                <w:sz w:val="22"/>
                <w:szCs w:val="28"/>
              </w:rPr>
              <w:t>МУП «КС»</w:t>
            </w:r>
            <w:r w:rsidRPr="00FB6BCF">
              <w:rPr>
                <w:b/>
                <w:sz w:val="22"/>
                <w:szCs w:val="28"/>
              </w:rPr>
              <w:t xml:space="preserve"> </w:t>
            </w:r>
            <w:r w:rsidRPr="00FB6BCF">
              <w:rPr>
                <w:sz w:val="24"/>
                <w:szCs w:val="22"/>
              </w:rPr>
              <w:t xml:space="preserve"> </w:t>
            </w:r>
            <w:r w:rsidRPr="00FB6BCF">
              <w:rPr>
                <w:sz w:val="22"/>
                <w:szCs w:val="22"/>
              </w:rPr>
              <w:t>(Вичугский  район)</w:t>
            </w:r>
          </w:p>
          <w:p w14:paraId="07B8BCBF" w14:textId="77777777" w:rsidR="00FB6BCF" w:rsidRPr="00FB6BCF" w:rsidRDefault="00FB6BCF" w:rsidP="00FB6BCF">
            <w:pPr>
              <w:widowControl/>
              <w:autoSpaceDE w:val="0"/>
              <w:autoSpaceDN w:val="0"/>
              <w:adjustRightInd w:val="0"/>
              <w:jc w:val="both"/>
              <w:rPr>
                <w:sz w:val="22"/>
                <w:szCs w:val="22"/>
              </w:rPr>
            </w:pPr>
            <w:r w:rsidRPr="00FB6BCF">
              <w:rPr>
                <w:sz w:val="22"/>
                <w:szCs w:val="22"/>
              </w:rPr>
              <w:t xml:space="preserve">котельная № 7 </w:t>
            </w:r>
          </w:p>
          <w:p w14:paraId="552D8D1A" w14:textId="77777777" w:rsidR="00FB6BCF" w:rsidRPr="00FB6BCF" w:rsidRDefault="00FB6BCF" w:rsidP="00FB6BCF">
            <w:pPr>
              <w:widowControl/>
              <w:autoSpaceDE w:val="0"/>
              <w:autoSpaceDN w:val="0"/>
              <w:adjustRightInd w:val="0"/>
              <w:jc w:val="both"/>
              <w:rPr>
                <w:sz w:val="22"/>
                <w:szCs w:val="22"/>
              </w:rPr>
            </w:pPr>
            <w:r w:rsidRPr="00FB6BCF">
              <w:rPr>
                <w:sz w:val="22"/>
                <w:szCs w:val="22"/>
              </w:rPr>
              <w:t>п. Красный Октябрь,</w:t>
            </w:r>
          </w:p>
          <w:p w14:paraId="4F8B149B" w14:textId="77777777" w:rsidR="00FB6BCF" w:rsidRPr="00FB6BCF" w:rsidRDefault="00FB6BCF" w:rsidP="00FB6BCF">
            <w:pPr>
              <w:widowControl/>
              <w:autoSpaceDE w:val="0"/>
              <w:autoSpaceDN w:val="0"/>
              <w:adjustRightInd w:val="0"/>
              <w:jc w:val="both"/>
              <w:rPr>
                <w:sz w:val="22"/>
                <w:szCs w:val="22"/>
              </w:rPr>
            </w:pPr>
            <w:r w:rsidRPr="00FB6BCF">
              <w:rPr>
                <w:sz w:val="22"/>
                <w:szCs w:val="22"/>
              </w:rPr>
              <w:t>котельная № 8</w:t>
            </w:r>
          </w:p>
          <w:p w14:paraId="25A2694F" w14:textId="77777777" w:rsidR="00FB6BCF" w:rsidRPr="00FB6BCF" w:rsidRDefault="00FB6BCF" w:rsidP="00FB6BCF">
            <w:pPr>
              <w:widowControl/>
              <w:autoSpaceDE w:val="0"/>
              <w:autoSpaceDN w:val="0"/>
              <w:adjustRightInd w:val="0"/>
              <w:jc w:val="both"/>
              <w:rPr>
                <w:sz w:val="22"/>
                <w:szCs w:val="22"/>
              </w:rPr>
            </w:pPr>
            <w:r w:rsidRPr="00FB6BCF">
              <w:rPr>
                <w:sz w:val="22"/>
                <w:szCs w:val="22"/>
              </w:rPr>
              <w:t>д. Большие Ломы</w:t>
            </w:r>
          </w:p>
        </w:tc>
        <w:tc>
          <w:tcPr>
            <w:tcW w:w="1276" w:type="dxa"/>
            <w:vMerge w:val="restart"/>
            <w:shd w:val="clear" w:color="auto" w:fill="auto"/>
            <w:vAlign w:val="center"/>
            <w:hideMark/>
          </w:tcPr>
          <w:p w14:paraId="62AEBDDC" w14:textId="77777777" w:rsidR="00FB6BCF" w:rsidRPr="00FB6BCF" w:rsidRDefault="00FB6BCF" w:rsidP="00FB6BCF">
            <w:pPr>
              <w:widowControl/>
              <w:jc w:val="center"/>
              <w:rPr>
                <w:sz w:val="22"/>
                <w:szCs w:val="22"/>
              </w:rPr>
            </w:pPr>
            <w:proofErr w:type="spellStart"/>
            <w:r w:rsidRPr="00FB6BCF">
              <w:rPr>
                <w:sz w:val="22"/>
                <w:szCs w:val="22"/>
              </w:rPr>
              <w:t>Одноставочный</w:t>
            </w:r>
            <w:proofErr w:type="spellEnd"/>
            <w:r w:rsidRPr="00FB6BCF">
              <w:rPr>
                <w:sz w:val="22"/>
                <w:szCs w:val="22"/>
              </w:rPr>
              <w:t>, руб./Гкал</w:t>
            </w:r>
          </w:p>
        </w:tc>
        <w:tc>
          <w:tcPr>
            <w:tcW w:w="708" w:type="dxa"/>
            <w:shd w:val="clear" w:color="auto" w:fill="auto"/>
            <w:noWrap/>
            <w:vAlign w:val="center"/>
            <w:hideMark/>
          </w:tcPr>
          <w:p w14:paraId="64B689AB" w14:textId="77777777" w:rsidR="00FB6BCF" w:rsidRPr="00FB6BCF" w:rsidRDefault="00FB6BCF" w:rsidP="00FB6BCF">
            <w:pPr>
              <w:widowControl/>
              <w:jc w:val="center"/>
              <w:rPr>
                <w:sz w:val="22"/>
                <w:szCs w:val="22"/>
              </w:rPr>
            </w:pPr>
            <w:r w:rsidRPr="00FB6BCF">
              <w:rPr>
                <w:sz w:val="22"/>
                <w:szCs w:val="22"/>
              </w:rPr>
              <w:t>2022</w:t>
            </w:r>
          </w:p>
        </w:tc>
        <w:tc>
          <w:tcPr>
            <w:tcW w:w="1276" w:type="dxa"/>
            <w:shd w:val="clear" w:color="auto" w:fill="auto"/>
            <w:noWrap/>
            <w:vAlign w:val="center"/>
            <w:hideMark/>
          </w:tcPr>
          <w:p w14:paraId="49CC62C7" w14:textId="77777777" w:rsidR="00FB6BCF" w:rsidRPr="00FB6BCF" w:rsidRDefault="00FB6BCF" w:rsidP="00FB6BCF">
            <w:pPr>
              <w:widowControl/>
              <w:jc w:val="center"/>
              <w:rPr>
                <w:sz w:val="22"/>
                <w:szCs w:val="22"/>
              </w:rPr>
            </w:pPr>
            <w:r w:rsidRPr="00FB6BCF">
              <w:rPr>
                <w:sz w:val="22"/>
                <w:szCs w:val="22"/>
              </w:rPr>
              <w:t>3 012,37</w:t>
            </w:r>
          </w:p>
        </w:tc>
        <w:tc>
          <w:tcPr>
            <w:tcW w:w="1276" w:type="dxa"/>
            <w:shd w:val="clear" w:color="auto" w:fill="auto"/>
            <w:vAlign w:val="center"/>
          </w:tcPr>
          <w:p w14:paraId="40F63739" w14:textId="77777777" w:rsidR="00FB6BCF" w:rsidRPr="00FB6BCF" w:rsidRDefault="00FB6BCF" w:rsidP="00FB6BCF">
            <w:pPr>
              <w:widowControl/>
              <w:jc w:val="center"/>
              <w:rPr>
                <w:sz w:val="22"/>
                <w:szCs w:val="22"/>
              </w:rPr>
            </w:pPr>
            <w:r w:rsidRPr="00FB6BCF">
              <w:rPr>
                <w:sz w:val="22"/>
                <w:szCs w:val="22"/>
              </w:rPr>
              <w:t>3029,84 *</w:t>
            </w:r>
          </w:p>
        </w:tc>
        <w:tc>
          <w:tcPr>
            <w:tcW w:w="567" w:type="dxa"/>
            <w:shd w:val="clear" w:color="auto" w:fill="auto"/>
            <w:noWrap/>
            <w:vAlign w:val="center"/>
            <w:hideMark/>
          </w:tcPr>
          <w:p w14:paraId="40B151C2"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67" w:type="dxa"/>
            <w:vAlign w:val="center"/>
          </w:tcPr>
          <w:p w14:paraId="6D9A6753"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29" w:type="dxa"/>
            <w:vAlign w:val="center"/>
          </w:tcPr>
          <w:p w14:paraId="577AD1EA"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66" w:type="dxa"/>
            <w:vAlign w:val="center"/>
          </w:tcPr>
          <w:p w14:paraId="1DD3D41A"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09" w:type="dxa"/>
            <w:shd w:val="clear" w:color="auto" w:fill="auto"/>
            <w:noWrap/>
            <w:vAlign w:val="center"/>
            <w:hideMark/>
          </w:tcPr>
          <w:p w14:paraId="627CB7F8" w14:textId="77777777" w:rsidR="00FB6BCF" w:rsidRPr="00FB6BCF" w:rsidRDefault="00FB6BCF" w:rsidP="00FB6BCF">
            <w:pPr>
              <w:widowControl/>
              <w:jc w:val="center"/>
              <w:rPr>
                <w:color w:val="C00000"/>
                <w:sz w:val="22"/>
                <w:szCs w:val="22"/>
              </w:rPr>
            </w:pPr>
            <w:r w:rsidRPr="00FB6BCF">
              <w:rPr>
                <w:color w:val="C00000"/>
                <w:sz w:val="22"/>
                <w:szCs w:val="22"/>
              </w:rPr>
              <w:t>-</w:t>
            </w:r>
          </w:p>
        </w:tc>
      </w:tr>
      <w:tr w:rsidR="00FB6BCF" w:rsidRPr="00FB6BCF" w14:paraId="5A50D529" w14:textId="77777777" w:rsidTr="0020059D">
        <w:trPr>
          <w:trHeight w:val="340"/>
        </w:trPr>
        <w:tc>
          <w:tcPr>
            <w:tcW w:w="436" w:type="dxa"/>
            <w:vMerge/>
            <w:shd w:val="clear" w:color="auto" w:fill="auto"/>
            <w:noWrap/>
            <w:vAlign w:val="center"/>
          </w:tcPr>
          <w:p w14:paraId="5AE550B3" w14:textId="77777777" w:rsidR="00FB6BCF" w:rsidRPr="00FB6BCF" w:rsidRDefault="00FB6BCF" w:rsidP="00FB6BCF">
            <w:pPr>
              <w:jc w:val="center"/>
              <w:rPr>
                <w:color w:val="C00000"/>
                <w:sz w:val="22"/>
                <w:szCs w:val="22"/>
              </w:rPr>
            </w:pPr>
          </w:p>
        </w:tc>
        <w:tc>
          <w:tcPr>
            <w:tcW w:w="2400" w:type="dxa"/>
            <w:vMerge/>
            <w:shd w:val="clear" w:color="auto" w:fill="auto"/>
            <w:vAlign w:val="center"/>
          </w:tcPr>
          <w:p w14:paraId="2A55C569" w14:textId="77777777" w:rsidR="00FB6BCF" w:rsidRPr="00FB6BCF" w:rsidRDefault="00FB6BCF" w:rsidP="00FB6BCF">
            <w:pPr>
              <w:widowControl/>
              <w:autoSpaceDE w:val="0"/>
              <w:autoSpaceDN w:val="0"/>
              <w:adjustRightInd w:val="0"/>
              <w:jc w:val="both"/>
              <w:rPr>
                <w:color w:val="C00000"/>
                <w:sz w:val="22"/>
                <w:szCs w:val="28"/>
              </w:rPr>
            </w:pPr>
          </w:p>
        </w:tc>
        <w:tc>
          <w:tcPr>
            <w:tcW w:w="1276" w:type="dxa"/>
            <w:vMerge/>
            <w:shd w:val="clear" w:color="auto" w:fill="auto"/>
            <w:vAlign w:val="center"/>
          </w:tcPr>
          <w:p w14:paraId="37831394" w14:textId="77777777" w:rsidR="00FB6BCF" w:rsidRPr="00FB6BCF" w:rsidRDefault="00FB6BCF" w:rsidP="00FB6BCF">
            <w:pPr>
              <w:widowControl/>
              <w:jc w:val="center"/>
              <w:rPr>
                <w:color w:val="C00000"/>
                <w:sz w:val="22"/>
                <w:szCs w:val="22"/>
              </w:rPr>
            </w:pPr>
          </w:p>
        </w:tc>
        <w:tc>
          <w:tcPr>
            <w:tcW w:w="708" w:type="dxa"/>
            <w:shd w:val="clear" w:color="auto" w:fill="auto"/>
            <w:noWrap/>
            <w:vAlign w:val="center"/>
          </w:tcPr>
          <w:p w14:paraId="3A92E4B7" w14:textId="77777777" w:rsidR="00FB6BCF" w:rsidRPr="00FB6BCF" w:rsidRDefault="00FB6BCF" w:rsidP="00FB6BCF">
            <w:pPr>
              <w:widowControl/>
              <w:jc w:val="center"/>
              <w:rPr>
                <w:sz w:val="22"/>
                <w:szCs w:val="22"/>
              </w:rPr>
            </w:pPr>
            <w:r w:rsidRPr="00FB6BCF">
              <w:rPr>
                <w:sz w:val="22"/>
                <w:szCs w:val="22"/>
              </w:rPr>
              <w:t>2023</w:t>
            </w:r>
          </w:p>
        </w:tc>
        <w:tc>
          <w:tcPr>
            <w:tcW w:w="2552" w:type="dxa"/>
            <w:gridSpan w:val="2"/>
            <w:shd w:val="clear" w:color="auto" w:fill="auto"/>
            <w:noWrap/>
            <w:vAlign w:val="center"/>
          </w:tcPr>
          <w:p w14:paraId="305D130D" w14:textId="77777777" w:rsidR="00FB6BCF" w:rsidRPr="00FB6BCF" w:rsidRDefault="00FB6BCF" w:rsidP="00FB6BCF">
            <w:pPr>
              <w:widowControl/>
              <w:jc w:val="center"/>
              <w:rPr>
                <w:sz w:val="22"/>
                <w:szCs w:val="22"/>
              </w:rPr>
            </w:pPr>
            <w:r w:rsidRPr="00FB6BCF">
              <w:rPr>
                <w:sz w:val="22"/>
                <w:szCs w:val="22"/>
              </w:rPr>
              <w:t>3 363,12 **</w:t>
            </w:r>
          </w:p>
        </w:tc>
        <w:tc>
          <w:tcPr>
            <w:tcW w:w="567" w:type="dxa"/>
            <w:shd w:val="clear" w:color="auto" w:fill="auto"/>
            <w:noWrap/>
            <w:vAlign w:val="center"/>
          </w:tcPr>
          <w:p w14:paraId="7DB0BA01"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67" w:type="dxa"/>
            <w:vAlign w:val="center"/>
          </w:tcPr>
          <w:p w14:paraId="7FDCA1DC"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29" w:type="dxa"/>
            <w:vAlign w:val="center"/>
          </w:tcPr>
          <w:p w14:paraId="4E3A6B88"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66" w:type="dxa"/>
            <w:vAlign w:val="center"/>
          </w:tcPr>
          <w:p w14:paraId="323C2EED"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09" w:type="dxa"/>
            <w:shd w:val="clear" w:color="auto" w:fill="auto"/>
            <w:noWrap/>
            <w:vAlign w:val="center"/>
          </w:tcPr>
          <w:p w14:paraId="49E110DD" w14:textId="77777777" w:rsidR="00FB6BCF" w:rsidRPr="00FB6BCF" w:rsidRDefault="00FB6BCF" w:rsidP="00FB6BCF">
            <w:pPr>
              <w:widowControl/>
              <w:jc w:val="center"/>
              <w:rPr>
                <w:color w:val="C00000"/>
                <w:sz w:val="22"/>
                <w:szCs w:val="22"/>
              </w:rPr>
            </w:pPr>
            <w:r w:rsidRPr="00FB6BCF">
              <w:rPr>
                <w:color w:val="C00000"/>
                <w:sz w:val="22"/>
                <w:szCs w:val="22"/>
              </w:rPr>
              <w:t>-</w:t>
            </w:r>
          </w:p>
        </w:tc>
      </w:tr>
      <w:tr w:rsidR="00FB6BCF" w:rsidRPr="00FB6BCF" w14:paraId="615FD63D" w14:textId="77777777" w:rsidTr="0020059D">
        <w:trPr>
          <w:trHeight w:val="340"/>
        </w:trPr>
        <w:tc>
          <w:tcPr>
            <w:tcW w:w="436" w:type="dxa"/>
            <w:vMerge/>
            <w:shd w:val="clear" w:color="auto" w:fill="auto"/>
            <w:noWrap/>
            <w:vAlign w:val="center"/>
          </w:tcPr>
          <w:p w14:paraId="6A0E6ECB" w14:textId="77777777" w:rsidR="00FB6BCF" w:rsidRPr="00FB6BCF" w:rsidRDefault="00FB6BCF" w:rsidP="00FB6BCF">
            <w:pPr>
              <w:jc w:val="center"/>
              <w:rPr>
                <w:color w:val="C00000"/>
                <w:sz w:val="22"/>
                <w:szCs w:val="22"/>
              </w:rPr>
            </w:pPr>
          </w:p>
        </w:tc>
        <w:tc>
          <w:tcPr>
            <w:tcW w:w="2400" w:type="dxa"/>
            <w:vMerge/>
            <w:shd w:val="clear" w:color="auto" w:fill="auto"/>
            <w:vAlign w:val="center"/>
          </w:tcPr>
          <w:p w14:paraId="46BD46F9" w14:textId="77777777" w:rsidR="00FB6BCF" w:rsidRPr="00FB6BCF" w:rsidRDefault="00FB6BCF" w:rsidP="00FB6BCF">
            <w:pPr>
              <w:widowControl/>
              <w:autoSpaceDE w:val="0"/>
              <w:autoSpaceDN w:val="0"/>
              <w:adjustRightInd w:val="0"/>
              <w:jc w:val="both"/>
              <w:rPr>
                <w:color w:val="C00000"/>
                <w:sz w:val="22"/>
                <w:szCs w:val="28"/>
              </w:rPr>
            </w:pPr>
          </w:p>
        </w:tc>
        <w:tc>
          <w:tcPr>
            <w:tcW w:w="1276" w:type="dxa"/>
            <w:vMerge/>
            <w:shd w:val="clear" w:color="auto" w:fill="auto"/>
            <w:vAlign w:val="center"/>
          </w:tcPr>
          <w:p w14:paraId="6658A781" w14:textId="77777777" w:rsidR="00FB6BCF" w:rsidRPr="00FB6BCF" w:rsidRDefault="00FB6BCF" w:rsidP="00FB6BCF">
            <w:pPr>
              <w:widowControl/>
              <w:jc w:val="center"/>
              <w:rPr>
                <w:color w:val="C00000"/>
                <w:sz w:val="22"/>
                <w:szCs w:val="22"/>
              </w:rPr>
            </w:pPr>
          </w:p>
        </w:tc>
        <w:tc>
          <w:tcPr>
            <w:tcW w:w="708" w:type="dxa"/>
            <w:shd w:val="clear" w:color="auto" w:fill="auto"/>
            <w:noWrap/>
            <w:vAlign w:val="center"/>
          </w:tcPr>
          <w:p w14:paraId="721EF306" w14:textId="77777777" w:rsidR="00FB6BCF" w:rsidRPr="00FB6BCF" w:rsidRDefault="00FB6BCF" w:rsidP="00FB6BCF">
            <w:pPr>
              <w:widowControl/>
              <w:jc w:val="center"/>
              <w:rPr>
                <w:sz w:val="22"/>
                <w:szCs w:val="22"/>
              </w:rPr>
            </w:pPr>
            <w:r w:rsidRPr="00FB6BCF">
              <w:rPr>
                <w:sz w:val="22"/>
                <w:szCs w:val="22"/>
              </w:rPr>
              <w:t>2024</w:t>
            </w:r>
          </w:p>
        </w:tc>
        <w:tc>
          <w:tcPr>
            <w:tcW w:w="1276" w:type="dxa"/>
            <w:shd w:val="clear" w:color="auto" w:fill="auto"/>
            <w:noWrap/>
            <w:vAlign w:val="center"/>
          </w:tcPr>
          <w:p w14:paraId="285E345A" w14:textId="77777777" w:rsidR="00FB6BCF" w:rsidRPr="00FB6BCF" w:rsidRDefault="00FB6BCF" w:rsidP="00FB6BCF">
            <w:pPr>
              <w:widowControl/>
              <w:jc w:val="center"/>
              <w:rPr>
                <w:sz w:val="22"/>
                <w:szCs w:val="22"/>
              </w:rPr>
            </w:pPr>
            <w:r w:rsidRPr="00FB6BCF">
              <w:rPr>
                <w:sz w:val="22"/>
                <w:szCs w:val="22"/>
              </w:rPr>
              <w:t>3 289,50</w:t>
            </w:r>
          </w:p>
        </w:tc>
        <w:tc>
          <w:tcPr>
            <w:tcW w:w="1276" w:type="dxa"/>
            <w:shd w:val="clear" w:color="auto" w:fill="auto"/>
            <w:vAlign w:val="center"/>
          </w:tcPr>
          <w:p w14:paraId="410B2E3F" w14:textId="77777777" w:rsidR="00FB6BCF" w:rsidRPr="00FB6BCF" w:rsidRDefault="00FB6BCF" w:rsidP="00FB6BCF">
            <w:pPr>
              <w:widowControl/>
              <w:jc w:val="center"/>
              <w:rPr>
                <w:sz w:val="22"/>
                <w:szCs w:val="22"/>
              </w:rPr>
            </w:pPr>
            <w:r w:rsidRPr="00FB6BCF">
              <w:rPr>
                <w:sz w:val="22"/>
                <w:szCs w:val="22"/>
              </w:rPr>
              <w:t>3 486,57</w:t>
            </w:r>
          </w:p>
        </w:tc>
        <w:tc>
          <w:tcPr>
            <w:tcW w:w="567" w:type="dxa"/>
            <w:shd w:val="clear" w:color="auto" w:fill="auto"/>
            <w:noWrap/>
            <w:vAlign w:val="center"/>
          </w:tcPr>
          <w:p w14:paraId="64FA00A6"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67" w:type="dxa"/>
            <w:vAlign w:val="center"/>
          </w:tcPr>
          <w:p w14:paraId="65F7D15F"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29" w:type="dxa"/>
            <w:vAlign w:val="center"/>
          </w:tcPr>
          <w:p w14:paraId="6F280705"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66" w:type="dxa"/>
            <w:vAlign w:val="center"/>
          </w:tcPr>
          <w:p w14:paraId="6DA23F07"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09" w:type="dxa"/>
            <w:shd w:val="clear" w:color="auto" w:fill="auto"/>
            <w:noWrap/>
            <w:vAlign w:val="center"/>
          </w:tcPr>
          <w:p w14:paraId="0458E542" w14:textId="77777777" w:rsidR="00FB6BCF" w:rsidRPr="00FB6BCF" w:rsidRDefault="00FB6BCF" w:rsidP="00FB6BCF">
            <w:pPr>
              <w:widowControl/>
              <w:jc w:val="center"/>
              <w:rPr>
                <w:color w:val="C00000"/>
                <w:sz w:val="22"/>
                <w:szCs w:val="22"/>
              </w:rPr>
            </w:pPr>
            <w:r w:rsidRPr="00FB6BCF">
              <w:rPr>
                <w:color w:val="C00000"/>
                <w:sz w:val="22"/>
                <w:szCs w:val="22"/>
              </w:rPr>
              <w:t>-</w:t>
            </w:r>
          </w:p>
        </w:tc>
      </w:tr>
      <w:tr w:rsidR="00FB6BCF" w:rsidRPr="00FB6BCF" w14:paraId="24F7BC4D" w14:textId="77777777" w:rsidTr="0020059D">
        <w:trPr>
          <w:trHeight w:val="340"/>
        </w:trPr>
        <w:tc>
          <w:tcPr>
            <w:tcW w:w="436" w:type="dxa"/>
            <w:vMerge/>
            <w:shd w:val="clear" w:color="auto" w:fill="auto"/>
            <w:noWrap/>
            <w:vAlign w:val="center"/>
          </w:tcPr>
          <w:p w14:paraId="34AAC404" w14:textId="77777777" w:rsidR="00FB6BCF" w:rsidRPr="00FB6BCF" w:rsidRDefault="00FB6BCF" w:rsidP="00FB6BCF">
            <w:pPr>
              <w:jc w:val="center"/>
              <w:rPr>
                <w:color w:val="C00000"/>
                <w:sz w:val="22"/>
                <w:szCs w:val="22"/>
              </w:rPr>
            </w:pPr>
          </w:p>
        </w:tc>
        <w:tc>
          <w:tcPr>
            <w:tcW w:w="2400" w:type="dxa"/>
            <w:vMerge/>
            <w:shd w:val="clear" w:color="auto" w:fill="auto"/>
            <w:vAlign w:val="center"/>
          </w:tcPr>
          <w:p w14:paraId="162EAFD6" w14:textId="77777777" w:rsidR="00FB6BCF" w:rsidRPr="00FB6BCF" w:rsidRDefault="00FB6BCF" w:rsidP="00FB6BCF">
            <w:pPr>
              <w:widowControl/>
              <w:autoSpaceDE w:val="0"/>
              <w:autoSpaceDN w:val="0"/>
              <w:adjustRightInd w:val="0"/>
              <w:jc w:val="both"/>
              <w:rPr>
                <w:color w:val="C00000"/>
                <w:sz w:val="22"/>
                <w:szCs w:val="28"/>
              </w:rPr>
            </w:pPr>
          </w:p>
        </w:tc>
        <w:tc>
          <w:tcPr>
            <w:tcW w:w="1276" w:type="dxa"/>
            <w:vMerge/>
            <w:shd w:val="clear" w:color="auto" w:fill="auto"/>
            <w:vAlign w:val="center"/>
          </w:tcPr>
          <w:p w14:paraId="181C6B2D" w14:textId="77777777" w:rsidR="00FB6BCF" w:rsidRPr="00FB6BCF" w:rsidRDefault="00FB6BCF" w:rsidP="00FB6BCF">
            <w:pPr>
              <w:widowControl/>
              <w:jc w:val="center"/>
              <w:rPr>
                <w:color w:val="C00000"/>
                <w:sz w:val="22"/>
                <w:szCs w:val="22"/>
              </w:rPr>
            </w:pPr>
          </w:p>
        </w:tc>
        <w:tc>
          <w:tcPr>
            <w:tcW w:w="708" w:type="dxa"/>
            <w:shd w:val="clear" w:color="auto" w:fill="auto"/>
            <w:noWrap/>
            <w:vAlign w:val="center"/>
          </w:tcPr>
          <w:p w14:paraId="15486D4D" w14:textId="77777777" w:rsidR="00FB6BCF" w:rsidRPr="00FB6BCF" w:rsidRDefault="00FB6BCF" w:rsidP="00FB6BCF">
            <w:pPr>
              <w:widowControl/>
              <w:jc w:val="center"/>
              <w:rPr>
                <w:sz w:val="22"/>
                <w:szCs w:val="22"/>
              </w:rPr>
            </w:pPr>
            <w:r w:rsidRPr="00FB6BCF">
              <w:rPr>
                <w:sz w:val="22"/>
                <w:szCs w:val="22"/>
              </w:rPr>
              <w:t>2025</w:t>
            </w:r>
          </w:p>
        </w:tc>
        <w:tc>
          <w:tcPr>
            <w:tcW w:w="1276" w:type="dxa"/>
            <w:shd w:val="clear" w:color="auto" w:fill="auto"/>
            <w:noWrap/>
            <w:vAlign w:val="center"/>
          </w:tcPr>
          <w:p w14:paraId="1695CF2F" w14:textId="77777777" w:rsidR="00FB6BCF" w:rsidRPr="00FB6BCF" w:rsidRDefault="00FB6BCF" w:rsidP="00FB6BCF">
            <w:pPr>
              <w:widowControl/>
              <w:jc w:val="center"/>
              <w:rPr>
                <w:sz w:val="22"/>
                <w:szCs w:val="22"/>
              </w:rPr>
            </w:pPr>
            <w:r w:rsidRPr="00FB6BCF">
              <w:rPr>
                <w:sz w:val="22"/>
                <w:szCs w:val="22"/>
              </w:rPr>
              <w:t>3 486,57</w:t>
            </w:r>
          </w:p>
        </w:tc>
        <w:tc>
          <w:tcPr>
            <w:tcW w:w="1276" w:type="dxa"/>
            <w:shd w:val="clear" w:color="auto" w:fill="auto"/>
            <w:vAlign w:val="center"/>
          </w:tcPr>
          <w:p w14:paraId="0C39F7FF" w14:textId="77777777" w:rsidR="00FB6BCF" w:rsidRPr="00FB6BCF" w:rsidRDefault="00FB6BCF" w:rsidP="00FB6BCF">
            <w:pPr>
              <w:widowControl/>
              <w:jc w:val="center"/>
              <w:rPr>
                <w:sz w:val="22"/>
                <w:szCs w:val="22"/>
              </w:rPr>
            </w:pPr>
            <w:r w:rsidRPr="00FB6BCF">
              <w:rPr>
                <w:sz w:val="22"/>
                <w:szCs w:val="22"/>
              </w:rPr>
              <w:t>3 685,30</w:t>
            </w:r>
          </w:p>
        </w:tc>
        <w:tc>
          <w:tcPr>
            <w:tcW w:w="567" w:type="dxa"/>
            <w:shd w:val="clear" w:color="auto" w:fill="auto"/>
            <w:noWrap/>
            <w:vAlign w:val="center"/>
          </w:tcPr>
          <w:p w14:paraId="26EBB4C6"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67" w:type="dxa"/>
            <w:vAlign w:val="center"/>
          </w:tcPr>
          <w:p w14:paraId="3B82E02E"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29" w:type="dxa"/>
            <w:vAlign w:val="center"/>
          </w:tcPr>
          <w:p w14:paraId="26DF0CCB"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66" w:type="dxa"/>
            <w:vAlign w:val="center"/>
          </w:tcPr>
          <w:p w14:paraId="55FA978B"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09" w:type="dxa"/>
            <w:shd w:val="clear" w:color="auto" w:fill="auto"/>
            <w:noWrap/>
            <w:vAlign w:val="center"/>
          </w:tcPr>
          <w:p w14:paraId="09949A7F" w14:textId="77777777" w:rsidR="00FB6BCF" w:rsidRPr="00FB6BCF" w:rsidRDefault="00FB6BCF" w:rsidP="00FB6BCF">
            <w:pPr>
              <w:widowControl/>
              <w:jc w:val="center"/>
              <w:rPr>
                <w:color w:val="C00000"/>
                <w:sz w:val="22"/>
                <w:szCs w:val="22"/>
              </w:rPr>
            </w:pPr>
            <w:r w:rsidRPr="00FB6BCF">
              <w:rPr>
                <w:color w:val="C00000"/>
                <w:sz w:val="22"/>
                <w:szCs w:val="22"/>
              </w:rPr>
              <w:t>-</w:t>
            </w:r>
          </w:p>
        </w:tc>
      </w:tr>
      <w:tr w:rsidR="00FB6BCF" w:rsidRPr="00FB6BCF" w14:paraId="7D38001B" w14:textId="77777777" w:rsidTr="0020059D">
        <w:trPr>
          <w:trHeight w:val="340"/>
        </w:trPr>
        <w:tc>
          <w:tcPr>
            <w:tcW w:w="436" w:type="dxa"/>
            <w:vMerge/>
            <w:shd w:val="clear" w:color="auto" w:fill="auto"/>
            <w:noWrap/>
            <w:vAlign w:val="center"/>
          </w:tcPr>
          <w:p w14:paraId="4EFF985C" w14:textId="77777777" w:rsidR="00FB6BCF" w:rsidRPr="00FB6BCF" w:rsidRDefault="00FB6BCF" w:rsidP="00FB6BCF">
            <w:pPr>
              <w:jc w:val="center"/>
              <w:rPr>
                <w:color w:val="C00000"/>
                <w:sz w:val="22"/>
                <w:szCs w:val="22"/>
              </w:rPr>
            </w:pPr>
          </w:p>
        </w:tc>
        <w:tc>
          <w:tcPr>
            <w:tcW w:w="2400" w:type="dxa"/>
            <w:vMerge/>
            <w:shd w:val="clear" w:color="auto" w:fill="auto"/>
            <w:vAlign w:val="center"/>
          </w:tcPr>
          <w:p w14:paraId="3E84D8B7" w14:textId="77777777" w:rsidR="00FB6BCF" w:rsidRPr="00FB6BCF" w:rsidRDefault="00FB6BCF" w:rsidP="00FB6BCF">
            <w:pPr>
              <w:widowControl/>
              <w:autoSpaceDE w:val="0"/>
              <w:autoSpaceDN w:val="0"/>
              <w:adjustRightInd w:val="0"/>
              <w:jc w:val="both"/>
              <w:rPr>
                <w:color w:val="C00000"/>
                <w:sz w:val="22"/>
                <w:szCs w:val="28"/>
              </w:rPr>
            </w:pPr>
          </w:p>
        </w:tc>
        <w:tc>
          <w:tcPr>
            <w:tcW w:w="1276" w:type="dxa"/>
            <w:vMerge/>
            <w:shd w:val="clear" w:color="auto" w:fill="auto"/>
            <w:vAlign w:val="center"/>
          </w:tcPr>
          <w:p w14:paraId="097AAF6A" w14:textId="77777777" w:rsidR="00FB6BCF" w:rsidRPr="00FB6BCF" w:rsidRDefault="00FB6BCF" w:rsidP="00FB6BCF">
            <w:pPr>
              <w:widowControl/>
              <w:jc w:val="center"/>
              <w:rPr>
                <w:color w:val="C00000"/>
                <w:sz w:val="22"/>
                <w:szCs w:val="22"/>
              </w:rPr>
            </w:pPr>
          </w:p>
        </w:tc>
        <w:tc>
          <w:tcPr>
            <w:tcW w:w="708" w:type="dxa"/>
            <w:shd w:val="clear" w:color="auto" w:fill="auto"/>
            <w:noWrap/>
            <w:vAlign w:val="center"/>
          </w:tcPr>
          <w:p w14:paraId="42A81B32" w14:textId="77777777" w:rsidR="00FB6BCF" w:rsidRPr="00FB6BCF" w:rsidRDefault="00FB6BCF" w:rsidP="00FB6BCF">
            <w:pPr>
              <w:widowControl/>
              <w:jc w:val="center"/>
              <w:rPr>
                <w:sz w:val="22"/>
                <w:szCs w:val="22"/>
              </w:rPr>
            </w:pPr>
            <w:r w:rsidRPr="00FB6BCF">
              <w:rPr>
                <w:sz w:val="22"/>
                <w:szCs w:val="22"/>
              </w:rPr>
              <w:t>2026</w:t>
            </w:r>
          </w:p>
        </w:tc>
        <w:tc>
          <w:tcPr>
            <w:tcW w:w="1276" w:type="dxa"/>
            <w:shd w:val="clear" w:color="auto" w:fill="auto"/>
            <w:noWrap/>
            <w:vAlign w:val="center"/>
          </w:tcPr>
          <w:p w14:paraId="46283504" w14:textId="77777777" w:rsidR="00FB6BCF" w:rsidRPr="00FB6BCF" w:rsidRDefault="00FB6BCF" w:rsidP="00FB6BCF">
            <w:pPr>
              <w:widowControl/>
              <w:jc w:val="center"/>
              <w:rPr>
                <w:sz w:val="22"/>
                <w:szCs w:val="22"/>
              </w:rPr>
            </w:pPr>
            <w:r w:rsidRPr="00FB6BCF">
              <w:rPr>
                <w:sz w:val="22"/>
                <w:szCs w:val="22"/>
              </w:rPr>
              <w:t>3 685,30</w:t>
            </w:r>
          </w:p>
        </w:tc>
        <w:tc>
          <w:tcPr>
            <w:tcW w:w="1276" w:type="dxa"/>
            <w:shd w:val="clear" w:color="auto" w:fill="auto"/>
            <w:vAlign w:val="center"/>
          </w:tcPr>
          <w:p w14:paraId="0F86AADB" w14:textId="77777777" w:rsidR="00FB6BCF" w:rsidRPr="00FB6BCF" w:rsidRDefault="00FB6BCF" w:rsidP="00FB6BCF">
            <w:pPr>
              <w:widowControl/>
              <w:jc w:val="center"/>
              <w:rPr>
                <w:sz w:val="22"/>
                <w:szCs w:val="22"/>
              </w:rPr>
            </w:pPr>
            <w:r w:rsidRPr="00FB6BCF">
              <w:rPr>
                <w:sz w:val="22"/>
                <w:szCs w:val="22"/>
              </w:rPr>
              <w:t>3 832,71</w:t>
            </w:r>
          </w:p>
        </w:tc>
        <w:tc>
          <w:tcPr>
            <w:tcW w:w="567" w:type="dxa"/>
            <w:shd w:val="clear" w:color="auto" w:fill="auto"/>
            <w:noWrap/>
            <w:vAlign w:val="center"/>
          </w:tcPr>
          <w:p w14:paraId="3C554337"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67" w:type="dxa"/>
            <w:vAlign w:val="center"/>
          </w:tcPr>
          <w:p w14:paraId="2E005C8A"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29" w:type="dxa"/>
            <w:vAlign w:val="center"/>
          </w:tcPr>
          <w:p w14:paraId="5EEADF84"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566" w:type="dxa"/>
            <w:vAlign w:val="center"/>
          </w:tcPr>
          <w:p w14:paraId="738DAC6F" w14:textId="77777777" w:rsidR="00FB6BCF" w:rsidRPr="00FB6BCF" w:rsidRDefault="00FB6BCF" w:rsidP="00FB6BCF">
            <w:pPr>
              <w:widowControl/>
              <w:jc w:val="center"/>
              <w:rPr>
                <w:color w:val="C00000"/>
                <w:sz w:val="22"/>
                <w:szCs w:val="22"/>
              </w:rPr>
            </w:pPr>
            <w:r w:rsidRPr="00FB6BCF">
              <w:rPr>
                <w:color w:val="C00000"/>
                <w:sz w:val="22"/>
                <w:szCs w:val="22"/>
              </w:rPr>
              <w:t>-</w:t>
            </w:r>
          </w:p>
        </w:tc>
        <w:tc>
          <w:tcPr>
            <w:tcW w:w="709" w:type="dxa"/>
            <w:shd w:val="clear" w:color="auto" w:fill="auto"/>
            <w:noWrap/>
            <w:vAlign w:val="center"/>
          </w:tcPr>
          <w:p w14:paraId="1D1D043B" w14:textId="77777777" w:rsidR="00FB6BCF" w:rsidRPr="00FB6BCF" w:rsidRDefault="00FB6BCF" w:rsidP="00FB6BCF">
            <w:pPr>
              <w:widowControl/>
              <w:jc w:val="center"/>
              <w:rPr>
                <w:color w:val="C00000"/>
                <w:sz w:val="22"/>
                <w:szCs w:val="22"/>
              </w:rPr>
            </w:pPr>
            <w:r w:rsidRPr="00FB6BCF">
              <w:rPr>
                <w:color w:val="C00000"/>
                <w:sz w:val="22"/>
                <w:szCs w:val="22"/>
              </w:rPr>
              <w:t>-</w:t>
            </w:r>
          </w:p>
        </w:tc>
      </w:tr>
    </w:tbl>
    <w:p w14:paraId="6869003F" w14:textId="77777777" w:rsidR="00FB6BCF" w:rsidRPr="00FB6BCF" w:rsidRDefault="00FB6BCF" w:rsidP="00FB6BCF">
      <w:pPr>
        <w:widowControl/>
        <w:autoSpaceDE w:val="0"/>
        <w:autoSpaceDN w:val="0"/>
        <w:adjustRightInd w:val="0"/>
        <w:ind w:firstLine="540"/>
        <w:jc w:val="both"/>
        <w:rPr>
          <w:color w:val="C00000"/>
          <w:spacing w:val="2"/>
          <w:sz w:val="22"/>
          <w:szCs w:val="22"/>
          <w:shd w:val="clear" w:color="auto" w:fill="FFFFFF"/>
        </w:rPr>
      </w:pPr>
    </w:p>
    <w:p w14:paraId="1F3B5538" w14:textId="77777777" w:rsidR="00FB6BCF" w:rsidRPr="00FB6BCF" w:rsidRDefault="00FB6BCF" w:rsidP="00FB6BCF">
      <w:pPr>
        <w:widowControl/>
        <w:autoSpaceDE w:val="0"/>
        <w:autoSpaceDN w:val="0"/>
        <w:adjustRightInd w:val="0"/>
        <w:ind w:firstLine="540"/>
        <w:jc w:val="both"/>
        <w:rPr>
          <w:spacing w:val="2"/>
          <w:sz w:val="22"/>
          <w:szCs w:val="22"/>
          <w:shd w:val="clear" w:color="auto" w:fill="FFFFFF"/>
        </w:rPr>
      </w:pPr>
      <w:r w:rsidRPr="00FB6BCF">
        <w:rPr>
          <w:spacing w:val="2"/>
          <w:sz w:val="22"/>
          <w:szCs w:val="22"/>
          <w:shd w:val="clear" w:color="auto" w:fill="FFFFFF"/>
        </w:rPr>
        <w:t>* Тариф действует по 30 ноября 2022 г. включительно.</w:t>
      </w:r>
    </w:p>
    <w:p w14:paraId="42410123" w14:textId="77777777" w:rsidR="00FB6BCF" w:rsidRPr="00FB6BCF" w:rsidRDefault="00FB6BCF" w:rsidP="00FB6BCF">
      <w:pPr>
        <w:widowControl/>
        <w:autoSpaceDE w:val="0"/>
        <w:autoSpaceDN w:val="0"/>
        <w:adjustRightInd w:val="0"/>
        <w:ind w:firstLine="540"/>
        <w:jc w:val="both"/>
        <w:outlineLvl w:val="3"/>
        <w:rPr>
          <w:sz w:val="22"/>
          <w:szCs w:val="22"/>
        </w:rPr>
      </w:pPr>
      <w:r w:rsidRPr="00FB6BCF">
        <w:rPr>
          <w:spacing w:val="2"/>
          <w:sz w:val="22"/>
          <w:szCs w:val="22"/>
          <w:shd w:val="clear" w:color="auto" w:fill="FFFFFF"/>
        </w:rPr>
        <w:t>** Т</w:t>
      </w:r>
      <w:r w:rsidRPr="00FB6BCF">
        <w:rPr>
          <w:sz w:val="22"/>
          <w:szCs w:val="22"/>
        </w:rPr>
        <w:t>ариф, установленный на 2023 год, вводится в действие с 1 декабря 2022 г.</w:t>
      </w:r>
    </w:p>
    <w:p w14:paraId="52D5739B" w14:textId="77777777" w:rsidR="00FB6BCF" w:rsidRPr="00FB6BCF" w:rsidRDefault="00FB6BCF" w:rsidP="00FB6BCF">
      <w:pPr>
        <w:widowControl/>
        <w:autoSpaceDE w:val="0"/>
        <w:autoSpaceDN w:val="0"/>
        <w:adjustRightInd w:val="0"/>
        <w:ind w:firstLine="540"/>
        <w:jc w:val="both"/>
        <w:rPr>
          <w:sz w:val="22"/>
          <w:szCs w:val="22"/>
        </w:rPr>
      </w:pPr>
    </w:p>
    <w:p w14:paraId="61C0DD9E" w14:textId="77777777" w:rsidR="00FB6BCF" w:rsidRPr="00FB6BCF" w:rsidRDefault="00FB6BCF" w:rsidP="00FB6BCF">
      <w:pPr>
        <w:pStyle w:val="24"/>
        <w:widowControl/>
        <w:tabs>
          <w:tab w:val="left" w:pos="993"/>
          <w:tab w:val="left" w:pos="1276"/>
          <w:tab w:val="left" w:pos="1560"/>
        </w:tabs>
        <w:ind w:firstLine="709"/>
        <w:rPr>
          <w:sz w:val="22"/>
          <w:szCs w:val="22"/>
        </w:rPr>
      </w:pPr>
      <w:r w:rsidRPr="00FB6BCF">
        <w:rPr>
          <w:sz w:val="22"/>
          <w:szCs w:val="22"/>
        </w:rPr>
        <w:t xml:space="preserve">Примечание. Организация применяет упрощенную систему налогообложения в соответствии с </w:t>
      </w:r>
      <w:hyperlink r:id="rId33" w:history="1">
        <w:r w:rsidRPr="00FB6BCF">
          <w:rPr>
            <w:sz w:val="22"/>
            <w:szCs w:val="22"/>
          </w:rPr>
          <w:t>Главой 26.2</w:t>
        </w:r>
      </w:hyperlink>
      <w:r w:rsidRPr="00FB6BCF">
        <w:rPr>
          <w:sz w:val="22"/>
          <w:szCs w:val="22"/>
        </w:rPr>
        <w:t xml:space="preserve"> части 2 Налогового кодекса Российской Федерации.</w:t>
      </w:r>
    </w:p>
    <w:p w14:paraId="3F02EE36" w14:textId="77777777" w:rsidR="00FB6BCF" w:rsidRDefault="00FB6BCF" w:rsidP="00FB6BCF">
      <w:pPr>
        <w:pStyle w:val="24"/>
        <w:widowControl/>
        <w:tabs>
          <w:tab w:val="left" w:pos="993"/>
          <w:tab w:val="left" w:pos="1276"/>
          <w:tab w:val="left" w:pos="1560"/>
        </w:tabs>
        <w:ind w:firstLine="709"/>
        <w:rPr>
          <w:sz w:val="22"/>
          <w:szCs w:val="22"/>
        </w:rPr>
      </w:pPr>
    </w:p>
    <w:p w14:paraId="6E795219" w14:textId="77777777" w:rsidR="00FB6BCF" w:rsidRPr="00FB6BCF" w:rsidRDefault="00FB6BCF" w:rsidP="00FB6BCF">
      <w:pPr>
        <w:pStyle w:val="24"/>
        <w:widowControl/>
        <w:tabs>
          <w:tab w:val="left" w:pos="993"/>
          <w:tab w:val="left" w:pos="1276"/>
          <w:tab w:val="left" w:pos="1560"/>
        </w:tabs>
        <w:ind w:firstLine="709"/>
        <w:rPr>
          <w:sz w:val="22"/>
          <w:szCs w:val="22"/>
        </w:rPr>
      </w:pPr>
      <w:bookmarkStart w:id="6" w:name="_Hlk147567720"/>
      <w:r w:rsidRPr="00FB6BCF">
        <w:rPr>
          <w:sz w:val="22"/>
          <w:szCs w:val="22"/>
        </w:rPr>
        <w:t>4. Установить долгосрочные параметры регулирования</w:t>
      </w:r>
      <w:r w:rsidRPr="00FB6BCF">
        <w:rPr>
          <w:bCs/>
          <w:sz w:val="22"/>
          <w:szCs w:val="22"/>
        </w:rPr>
        <w:t xml:space="preserve"> для формирования тарифов на тепловую энергию с использованием метода индексации установленных тарифов для</w:t>
      </w:r>
      <w:r w:rsidRPr="00FB6BCF">
        <w:rPr>
          <w:sz w:val="22"/>
          <w:szCs w:val="22"/>
        </w:rPr>
        <w:t xml:space="preserve"> </w:t>
      </w:r>
      <w:bookmarkEnd w:id="6"/>
      <w:r w:rsidRPr="00FB6BCF">
        <w:rPr>
          <w:sz w:val="22"/>
          <w:szCs w:val="22"/>
        </w:rPr>
        <w:t xml:space="preserve">МУП «КС» (д. </w:t>
      </w:r>
      <w:proofErr w:type="spellStart"/>
      <w:r w:rsidRPr="00FB6BCF">
        <w:rPr>
          <w:sz w:val="22"/>
          <w:szCs w:val="22"/>
        </w:rPr>
        <w:t>Гаврилково</w:t>
      </w:r>
      <w:proofErr w:type="spellEnd"/>
      <w:r w:rsidRPr="00FB6BCF">
        <w:rPr>
          <w:sz w:val="22"/>
          <w:szCs w:val="22"/>
        </w:rPr>
        <w:t>, Вичугский район) на 2024-2026 годы на следующем уровне:</w:t>
      </w:r>
    </w:p>
    <w:p w14:paraId="3F4F8A09" w14:textId="77777777" w:rsidR="00FB6BCF" w:rsidRDefault="00FB6BCF" w:rsidP="00FB6BCF">
      <w:pPr>
        <w:widowControl/>
        <w:autoSpaceDE w:val="0"/>
        <w:autoSpaceDN w:val="0"/>
        <w:adjustRightInd w:val="0"/>
        <w:jc w:val="center"/>
        <w:rPr>
          <w:b/>
          <w:bCs/>
          <w:sz w:val="22"/>
          <w:szCs w:val="24"/>
        </w:rPr>
      </w:pPr>
    </w:p>
    <w:p w14:paraId="696F45F9" w14:textId="77777777" w:rsidR="00FB6BCF" w:rsidRPr="00FB6BCF" w:rsidRDefault="00FB6BCF" w:rsidP="00FB6BCF">
      <w:pPr>
        <w:widowControl/>
        <w:autoSpaceDE w:val="0"/>
        <w:autoSpaceDN w:val="0"/>
        <w:adjustRightInd w:val="0"/>
        <w:jc w:val="center"/>
        <w:rPr>
          <w:b/>
          <w:bCs/>
          <w:sz w:val="22"/>
          <w:szCs w:val="24"/>
        </w:rPr>
      </w:pPr>
      <w:r w:rsidRPr="00FB6BCF">
        <w:rPr>
          <w:b/>
          <w:bCs/>
          <w:sz w:val="22"/>
          <w:szCs w:val="24"/>
        </w:rPr>
        <w:t xml:space="preserve">Долгосрочные параметры регулирования для формирования тарифов на тепловую энергию с использованием метода индексации установленных тарифов </w:t>
      </w:r>
    </w:p>
    <w:p w14:paraId="6CDC3EF7" w14:textId="77777777" w:rsidR="00FB6BCF" w:rsidRPr="00FB6BCF" w:rsidRDefault="00FB6BCF" w:rsidP="00FB6BCF">
      <w:pPr>
        <w:widowControl/>
        <w:autoSpaceDE w:val="0"/>
        <w:autoSpaceDN w:val="0"/>
        <w:adjustRightInd w:val="0"/>
        <w:jc w:val="center"/>
        <w:rPr>
          <w:b/>
          <w:bCs/>
          <w:sz w:val="22"/>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1"/>
        <w:gridCol w:w="1826"/>
        <w:gridCol w:w="708"/>
        <w:gridCol w:w="1030"/>
        <w:gridCol w:w="805"/>
        <w:gridCol w:w="859"/>
        <w:gridCol w:w="850"/>
        <w:gridCol w:w="1276"/>
        <w:gridCol w:w="1417"/>
        <w:gridCol w:w="1276"/>
      </w:tblGrid>
      <w:tr w:rsidR="00FB6BCF" w:rsidRPr="00FB6BCF" w14:paraId="3D1DE65B" w14:textId="77777777" w:rsidTr="0020059D">
        <w:trPr>
          <w:trHeight w:val="1896"/>
        </w:trPr>
        <w:tc>
          <w:tcPr>
            <w:tcW w:w="301" w:type="dxa"/>
            <w:vMerge w:val="restart"/>
            <w:tcBorders>
              <w:top w:val="single" w:sz="4" w:space="0" w:color="auto"/>
              <w:left w:val="single" w:sz="4" w:space="0" w:color="auto"/>
              <w:bottom w:val="single" w:sz="4" w:space="0" w:color="auto"/>
              <w:right w:val="single" w:sz="4" w:space="0" w:color="auto"/>
            </w:tcBorders>
            <w:vAlign w:val="center"/>
            <w:hideMark/>
          </w:tcPr>
          <w:p w14:paraId="58687DF1" w14:textId="77777777" w:rsidR="00FB6BCF" w:rsidRPr="00FB6BCF" w:rsidRDefault="00FB6BCF" w:rsidP="00FB6BCF">
            <w:pPr>
              <w:jc w:val="center"/>
              <w:rPr>
                <w:sz w:val="19"/>
                <w:szCs w:val="19"/>
              </w:rPr>
            </w:pPr>
            <w:r w:rsidRPr="00FB6BCF">
              <w:rPr>
                <w:sz w:val="19"/>
                <w:szCs w:val="19"/>
              </w:rPr>
              <w:t>№ п/п</w:t>
            </w:r>
          </w:p>
        </w:tc>
        <w:tc>
          <w:tcPr>
            <w:tcW w:w="1826" w:type="dxa"/>
            <w:vMerge w:val="restart"/>
            <w:tcBorders>
              <w:top w:val="single" w:sz="4" w:space="0" w:color="auto"/>
              <w:left w:val="single" w:sz="4" w:space="0" w:color="auto"/>
              <w:bottom w:val="single" w:sz="4" w:space="0" w:color="auto"/>
              <w:right w:val="single" w:sz="4" w:space="0" w:color="auto"/>
            </w:tcBorders>
            <w:vAlign w:val="center"/>
            <w:hideMark/>
          </w:tcPr>
          <w:p w14:paraId="3BB47C44" w14:textId="77777777" w:rsidR="00FB6BCF" w:rsidRPr="00FB6BCF" w:rsidRDefault="00FB6BCF" w:rsidP="00FB6BCF">
            <w:pPr>
              <w:jc w:val="center"/>
              <w:rPr>
                <w:sz w:val="19"/>
                <w:szCs w:val="19"/>
              </w:rPr>
            </w:pPr>
            <w:r w:rsidRPr="00FB6BCF">
              <w:rPr>
                <w:sz w:val="19"/>
                <w:szCs w:val="19"/>
              </w:rPr>
              <w:t>Наименование регулируемой организации</w:t>
            </w:r>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14:paraId="160FFDE5" w14:textId="77777777" w:rsidR="00FB6BCF" w:rsidRPr="00FB6BCF" w:rsidRDefault="00FB6BCF" w:rsidP="00FB6BCF">
            <w:pPr>
              <w:jc w:val="center"/>
              <w:rPr>
                <w:sz w:val="19"/>
                <w:szCs w:val="19"/>
              </w:rPr>
            </w:pPr>
            <w:r w:rsidRPr="00FB6BCF">
              <w:rPr>
                <w:sz w:val="19"/>
                <w:szCs w:val="19"/>
              </w:rPr>
              <w:t>Год</w:t>
            </w:r>
          </w:p>
        </w:tc>
        <w:tc>
          <w:tcPr>
            <w:tcW w:w="1030" w:type="dxa"/>
            <w:tcBorders>
              <w:top w:val="single" w:sz="4" w:space="0" w:color="auto"/>
              <w:left w:val="single" w:sz="4" w:space="0" w:color="auto"/>
              <w:bottom w:val="single" w:sz="4" w:space="0" w:color="auto"/>
              <w:right w:val="single" w:sz="4" w:space="0" w:color="auto"/>
            </w:tcBorders>
            <w:vAlign w:val="center"/>
            <w:hideMark/>
          </w:tcPr>
          <w:p w14:paraId="7E8BEEB6" w14:textId="77777777" w:rsidR="00FB6BCF" w:rsidRPr="00FB6BCF" w:rsidRDefault="00FB6BCF" w:rsidP="00FB6BCF">
            <w:pPr>
              <w:jc w:val="center"/>
              <w:rPr>
                <w:sz w:val="19"/>
                <w:szCs w:val="19"/>
              </w:rPr>
            </w:pPr>
            <w:r w:rsidRPr="00FB6BCF">
              <w:rPr>
                <w:sz w:val="19"/>
                <w:szCs w:val="19"/>
              </w:rPr>
              <w:t>Базовый уровень операционных расходов</w:t>
            </w:r>
          </w:p>
        </w:tc>
        <w:tc>
          <w:tcPr>
            <w:tcW w:w="805" w:type="dxa"/>
            <w:tcBorders>
              <w:top w:val="single" w:sz="4" w:space="0" w:color="auto"/>
              <w:left w:val="single" w:sz="4" w:space="0" w:color="auto"/>
              <w:bottom w:val="single" w:sz="4" w:space="0" w:color="auto"/>
              <w:right w:val="single" w:sz="4" w:space="0" w:color="auto"/>
            </w:tcBorders>
            <w:vAlign w:val="center"/>
            <w:hideMark/>
          </w:tcPr>
          <w:p w14:paraId="5951C8FB" w14:textId="77777777" w:rsidR="00FB6BCF" w:rsidRPr="00FB6BCF" w:rsidRDefault="00FB6BCF" w:rsidP="00FB6BCF">
            <w:pPr>
              <w:jc w:val="center"/>
              <w:rPr>
                <w:sz w:val="19"/>
                <w:szCs w:val="19"/>
              </w:rPr>
            </w:pPr>
            <w:r w:rsidRPr="00FB6BCF">
              <w:rPr>
                <w:sz w:val="19"/>
                <w:szCs w:val="19"/>
              </w:rPr>
              <w:t>Индекс эффективности операционных расходов</w:t>
            </w:r>
          </w:p>
        </w:tc>
        <w:tc>
          <w:tcPr>
            <w:tcW w:w="859" w:type="dxa"/>
            <w:tcBorders>
              <w:top w:val="single" w:sz="4" w:space="0" w:color="auto"/>
              <w:left w:val="single" w:sz="4" w:space="0" w:color="auto"/>
              <w:bottom w:val="single" w:sz="4" w:space="0" w:color="auto"/>
              <w:right w:val="single" w:sz="4" w:space="0" w:color="auto"/>
            </w:tcBorders>
            <w:vAlign w:val="center"/>
            <w:hideMark/>
          </w:tcPr>
          <w:p w14:paraId="3198319B" w14:textId="77777777" w:rsidR="00FB6BCF" w:rsidRPr="00FB6BCF" w:rsidRDefault="00FB6BCF" w:rsidP="00FB6BCF">
            <w:pPr>
              <w:jc w:val="center"/>
              <w:rPr>
                <w:sz w:val="19"/>
                <w:szCs w:val="19"/>
              </w:rPr>
            </w:pPr>
            <w:r w:rsidRPr="00FB6BCF">
              <w:rPr>
                <w:sz w:val="19"/>
                <w:szCs w:val="19"/>
              </w:rPr>
              <w:t>Нормативный уровень прибыли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B3DAC8" w14:textId="77777777" w:rsidR="00FB6BCF" w:rsidRPr="00FB6BCF" w:rsidRDefault="00FB6BCF" w:rsidP="00FB6BCF">
            <w:pPr>
              <w:jc w:val="center"/>
              <w:rPr>
                <w:sz w:val="19"/>
                <w:szCs w:val="19"/>
              </w:rPr>
            </w:pPr>
            <w:r w:rsidRPr="00FB6BCF">
              <w:rPr>
                <w:sz w:val="19"/>
                <w:szCs w:val="19"/>
              </w:rPr>
              <w:t>Уровень надежности теплоснабжения</w:t>
            </w:r>
          </w:p>
        </w:tc>
        <w:tc>
          <w:tcPr>
            <w:tcW w:w="1276" w:type="dxa"/>
            <w:tcBorders>
              <w:top w:val="single" w:sz="4" w:space="0" w:color="auto"/>
              <w:left w:val="single" w:sz="4" w:space="0" w:color="auto"/>
              <w:right w:val="single" w:sz="4" w:space="0" w:color="auto"/>
            </w:tcBorders>
            <w:vAlign w:val="center"/>
            <w:hideMark/>
          </w:tcPr>
          <w:p w14:paraId="2CDCEB79" w14:textId="77777777" w:rsidR="00FB6BCF" w:rsidRPr="00FB6BCF" w:rsidRDefault="00FB6BCF" w:rsidP="00FB6BCF">
            <w:pPr>
              <w:widowControl/>
              <w:jc w:val="center"/>
              <w:rPr>
                <w:sz w:val="19"/>
                <w:szCs w:val="19"/>
              </w:rPr>
            </w:pPr>
            <w:r w:rsidRPr="00FB6BCF">
              <w:rPr>
                <w:sz w:val="19"/>
                <w:szCs w:val="19"/>
              </w:rPr>
              <w:t>Показатели энергосбережения и энергетической эффективности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423901" w14:textId="77777777" w:rsidR="00FB6BCF" w:rsidRPr="00FB6BCF" w:rsidRDefault="00FB6BCF" w:rsidP="00FB6BCF">
            <w:pPr>
              <w:jc w:val="center"/>
              <w:rPr>
                <w:sz w:val="19"/>
                <w:szCs w:val="19"/>
              </w:rPr>
            </w:pPr>
            <w:r w:rsidRPr="00FB6BCF">
              <w:rPr>
                <w:sz w:val="19"/>
                <w:szCs w:val="19"/>
              </w:rPr>
              <w:t>Реализация программ в области энергосбережения и повышения энергетической эффективности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91B01C" w14:textId="77777777" w:rsidR="00FB6BCF" w:rsidRPr="00FB6BCF" w:rsidRDefault="00FB6BCF" w:rsidP="00FB6BCF">
            <w:pPr>
              <w:jc w:val="center"/>
              <w:rPr>
                <w:sz w:val="19"/>
                <w:szCs w:val="19"/>
              </w:rPr>
            </w:pPr>
            <w:r w:rsidRPr="00FB6BCF">
              <w:rPr>
                <w:sz w:val="19"/>
                <w:szCs w:val="19"/>
              </w:rPr>
              <w:t>Динамика изменения расходов на топливо</w:t>
            </w:r>
          </w:p>
        </w:tc>
      </w:tr>
      <w:tr w:rsidR="00FB6BCF" w:rsidRPr="00FB6BCF" w14:paraId="44B93C18" w14:textId="77777777" w:rsidTr="0020059D">
        <w:trPr>
          <w:trHeight w:val="205"/>
        </w:trPr>
        <w:tc>
          <w:tcPr>
            <w:tcW w:w="301" w:type="dxa"/>
            <w:vMerge/>
            <w:tcBorders>
              <w:top w:val="single" w:sz="4" w:space="0" w:color="auto"/>
              <w:left w:val="single" w:sz="4" w:space="0" w:color="auto"/>
              <w:bottom w:val="single" w:sz="4" w:space="0" w:color="auto"/>
              <w:right w:val="single" w:sz="4" w:space="0" w:color="auto"/>
            </w:tcBorders>
            <w:vAlign w:val="center"/>
            <w:hideMark/>
          </w:tcPr>
          <w:p w14:paraId="3F1B1623" w14:textId="77777777" w:rsidR="00FB6BCF" w:rsidRPr="00FB6BCF" w:rsidRDefault="00FB6BCF" w:rsidP="00FB6BCF">
            <w:pPr>
              <w:widowControl/>
              <w:rPr>
                <w:sz w:val="19"/>
                <w:szCs w:val="19"/>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0D2D17D5" w14:textId="77777777" w:rsidR="00FB6BCF" w:rsidRPr="00FB6BCF" w:rsidRDefault="00FB6BCF" w:rsidP="00FB6BCF">
            <w:pPr>
              <w:widowControl/>
              <w:rPr>
                <w:sz w:val="19"/>
                <w:szCs w:val="19"/>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5F7F510" w14:textId="77777777" w:rsidR="00FB6BCF" w:rsidRPr="00FB6BCF" w:rsidRDefault="00FB6BCF" w:rsidP="00FB6BCF">
            <w:pPr>
              <w:widowControl/>
              <w:rPr>
                <w:sz w:val="19"/>
                <w:szCs w:val="19"/>
              </w:rPr>
            </w:pP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64812081" w14:textId="77777777" w:rsidR="00FB6BCF" w:rsidRPr="00FB6BCF" w:rsidRDefault="00FB6BCF" w:rsidP="00FB6BCF">
            <w:pPr>
              <w:widowControl/>
              <w:jc w:val="center"/>
              <w:rPr>
                <w:sz w:val="19"/>
                <w:szCs w:val="19"/>
              </w:rPr>
            </w:pPr>
            <w:r w:rsidRPr="00FB6BCF">
              <w:rPr>
                <w:sz w:val="19"/>
                <w:szCs w:val="19"/>
              </w:rPr>
              <w:t>тыс. руб.</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48C8EFD2" w14:textId="77777777" w:rsidR="00FB6BCF" w:rsidRPr="00FB6BCF" w:rsidRDefault="00FB6BCF" w:rsidP="00FB6BCF">
            <w:pPr>
              <w:widowControl/>
              <w:jc w:val="center"/>
              <w:rPr>
                <w:sz w:val="19"/>
                <w:szCs w:val="19"/>
              </w:rPr>
            </w:pPr>
            <w:r w:rsidRPr="00FB6BCF">
              <w:rPr>
                <w:sz w:val="19"/>
                <w:szCs w:val="19"/>
              </w:rPr>
              <w:t>%</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5FA527E6" w14:textId="77777777" w:rsidR="00FB6BCF" w:rsidRPr="00FB6BCF" w:rsidRDefault="00FB6BCF" w:rsidP="00FB6BCF">
            <w:pPr>
              <w:widowControl/>
              <w:jc w:val="center"/>
              <w:rPr>
                <w:sz w:val="19"/>
                <w:szCs w:val="19"/>
              </w:rPr>
            </w:pPr>
            <w:r w:rsidRPr="00FB6BCF">
              <w:rPr>
                <w:sz w:val="19"/>
                <w:szCs w:val="19"/>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DF88FE0" w14:textId="77777777" w:rsidR="00FB6BCF" w:rsidRPr="00FB6BCF" w:rsidRDefault="00FB6BCF" w:rsidP="00FB6BCF">
            <w:pPr>
              <w:widowControl/>
              <w:jc w:val="center"/>
              <w:rPr>
                <w:sz w:val="19"/>
                <w:szCs w:val="19"/>
              </w:rPr>
            </w:pPr>
            <w:r w:rsidRPr="00FB6BCF">
              <w:rPr>
                <w:sz w:val="19"/>
                <w:szCs w:val="19"/>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3B45EBE" w14:textId="77777777" w:rsidR="00FB6BCF" w:rsidRPr="00FB6BCF" w:rsidRDefault="00FB6BCF" w:rsidP="00FB6BCF">
            <w:pPr>
              <w:widowControl/>
              <w:jc w:val="center"/>
              <w:rPr>
                <w:sz w:val="19"/>
                <w:szCs w:val="19"/>
                <w:vertAlign w:val="superscript"/>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9A354BF" w14:textId="77777777" w:rsidR="00FB6BCF" w:rsidRPr="00FB6BCF" w:rsidRDefault="00FB6BCF" w:rsidP="00FB6BCF">
            <w:pPr>
              <w:widowControl/>
              <w:jc w:val="center"/>
              <w:rPr>
                <w:sz w:val="19"/>
                <w:szCs w:val="19"/>
              </w:rPr>
            </w:pPr>
            <w:r w:rsidRPr="00FB6BCF">
              <w:rPr>
                <w:sz w:val="19"/>
                <w:szCs w:val="19"/>
              </w:rPr>
              <w:t> </w:t>
            </w:r>
          </w:p>
        </w:tc>
        <w:tc>
          <w:tcPr>
            <w:tcW w:w="1276" w:type="dxa"/>
            <w:tcBorders>
              <w:top w:val="single" w:sz="4" w:space="0" w:color="auto"/>
              <w:left w:val="single" w:sz="4" w:space="0" w:color="auto"/>
              <w:bottom w:val="single" w:sz="4" w:space="0" w:color="auto"/>
              <w:right w:val="single" w:sz="4" w:space="0" w:color="auto"/>
            </w:tcBorders>
          </w:tcPr>
          <w:p w14:paraId="69F7064A" w14:textId="77777777" w:rsidR="00FB6BCF" w:rsidRPr="00FB6BCF" w:rsidRDefault="00FB6BCF" w:rsidP="00FB6BCF">
            <w:pPr>
              <w:widowControl/>
              <w:jc w:val="center"/>
              <w:rPr>
                <w:sz w:val="19"/>
                <w:szCs w:val="19"/>
              </w:rPr>
            </w:pPr>
          </w:p>
        </w:tc>
      </w:tr>
      <w:tr w:rsidR="00FB6BCF" w:rsidRPr="00FB6BCF" w14:paraId="5F80F375" w14:textId="77777777" w:rsidTr="0020059D">
        <w:trPr>
          <w:trHeight w:val="340"/>
        </w:trPr>
        <w:tc>
          <w:tcPr>
            <w:tcW w:w="301" w:type="dxa"/>
            <w:vMerge w:val="restart"/>
            <w:tcBorders>
              <w:top w:val="single" w:sz="4" w:space="0" w:color="auto"/>
              <w:left w:val="single" w:sz="4" w:space="0" w:color="auto"/>
              <w:right w:val="single" w:sz="4" w:space="0" w:color="auto"/>
            </w:tcBorders>
            <w:noWrap/>
            <w:vAlign w:val="center"/>
            <w:hideMark/>
          </w:tcPr>
          <w:p w14:paraId="11433E30" w14:textId="77777777" w:rsidR="00FB6BCF" w:rsidRPr="00FB6BCF" w:rsidRDefault="00FB6BCF" w:rsidP="00FB6BCF">
            <w:pPr>
              <w:jc w:val="center"/>
            </w:pPr>
            <w:r w:rsidRPr="00FB6BCF">
              <w:t>1.</w:t>
            </w:r>
          </w:p>
        </w:tc>
        <w:tc>
          <w:tcPr>
            <w:tcW w:w="1826" w:type="dxa"/>
            <w:vMerge w:val="restart"/>
            <w:tcBorders>
              <w:top w:val="single" w:sz="4" w:space="0" w:color="auto"/>
              <w:left w:val="single" w:sz="4" w:space="0" w:color="auto"/>
              <w:right w:val="single" w:sz="4" w:space="0" w:color="auto"/>
            </w:tcBorders>
            <w:vAlign w:val="center"/>
            <w:hideMark/>
          </w:tcPr>
          <w:p w14:paraId="5BB56644" w14:textId="77777777" w:rsidR="00FB6BCF" w:rsidRPr="00FB6BCF" w:rsidRDefault="00FB6BCF" w:rsidP="00FB6BCF">
            <w:pPr>
              <w:widowControl/>
              <w:rPr>
                <w:sz w:val="22"/>
                <w:szCs w:val="22"/>
              </w:rPr>
            </w:pPr>
            <w:r w:rsidRPr="00FB6BCF">
              <w:rPr>
                <w:sz w:val="22"/>
                <w:szCs w:val="22"/>
              </w:rPr>
              <w:t xml:space="preserve">МУП «КС» (д. </w:t>
            </w:r>
            <w:proofErr w:type="spellStart"/>
            <w:r w:rsidRPr="00FB6BCF">
              <w:rPr>
                <w:sz w:val="22"/>
                <w:szCs w:val="22"/>
              </w:rPr>
              <w:t>Гаврилково</w:t>
            </w:r>
            <w:proofErr w:type="spellEnd"/>
            <w:r w:rsidRPr="00FB6BCF">
              <w:rPr>
                <w:sz w:val="22"/>
                <w:szCs w:val="22"/>
              </w:rPr>
              <w:t>, Вичугский район)</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9212CB2" w14:textId="77777777" w:rsidR="00FB6BCF" w:rsidRPr="00FB6BCF" w:rsidRDefault="00FB6BCF" w:rsidP="00FB6BCF">
            <w:pPr>
              <w:jc w:val="center"/>
            </w:pPr>
            <w:r w:rsidRPr="00FB6BCF">
              <w:t>2024</w:t>
            </w:r>
          </w:p>
        </w:tc>
        <w:tc>
          <w:tcPr>
            <w:tcW w:w="1030" w:type="dxa"/>
            <w:tcBorders>
              <w:top w:val="single" w:sz="4" w:space="0" w:color="auto"/>
              <w:left w:val="single" w:sz="4" w:space="0" w:color="auto"/>
              <w:bottom w:val="single" w:sz="4" w:space="0" w:color="auto"/>
              <w:right w:val="single" w:sz="4" w:space="0" w:color="auto"/>
            </w:tcBorders>
            <w:noWrap/>
            <w:vAlign w:val="center"/>
          </w:tcPr>
          <w:p w14:paraId="68BC9B61" w14:textId="77777777" w:rsidR="00FB6BCF" w:rsidRPr="00FB6BCF" w:rsidRDefault="00FB6BCF" w:rsidP="00FB6BCF">
            <w:pPr>
              <w:widowControl/>
              <w:jc w:val="center"/>
            </w:pPr>
            <w:r w:rsidRPr="00FB6BCF">
              <w:t xml:space="preserve">514,213   </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26A1B59A" w14:textId="77777777" w:rsidR="00FB6BCF" w:rsidRPr="00FB6BCF" w:rsidRDefault="00FB6BCF" w:rsidP="00FB6BCF">
            <w:pPr>
              <w:widowControl/>
              <w:jc w:val="center"/>
            </w:pPr>
            <w:r w:rsidRPr="00FB6BCF">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24C094DC" w14:textId="77777777" w:rsidR="00FB6BCF" w:rsidRPr="00FB6BCF" w:rsidRDefault="00FB6BCF" w:rsidP="00FB6BCF">
            <w:pPr>
              <w:widowControl/>
              <w:jc w:val="center"/>
            </w:pPr>
            <w:r w:rsidRPr="00FB6BCF">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B1B9371" w14:textId="77777777" w:rsidR="00FB6BCF" w:rsidRPr="00FB6BCF" w:rsidRDefault="00FB6BCF" w:rsidP="00FB6BCF">
            <w:pPr>
              <w:widowControl/>
              <w:jc w:val="center"/>
            </w:pPr>
            <w:r w:rsidRPr="00FB6BCF">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BF40F85" w14:textId="77777777" w:rsidR="00FB6BCF" w:rsidRPr="00FB6BCF" w:rsidRDefault="00FB6BCF" w:rsidP="00FB6BCF">
            <w:pPr>
              <w:jc w:val="center"/>
            </w:pPr>
            <w:r w:rsidRPr="00FB6BCF">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D04475F" w14:textId="77777777" w:rsidR="00FB6BCF" w:rsidRPr="00FB6BCF" w:rsidRDefault="00FB6BCF" w:rsidP="00FB6BCF">
            <w:pPr>
              <w:widowControl/>
              <w:jc w:val="center"/>
            </w:pPr>
            <w:r w:rsidRPr="00FB6BCF">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32CA1F" w14:textId="77777777" w:rsidR="00FB6BCF" w:rsidRPr="00FB6BCF" w:rsidRDefault="00FB6BCF" w:rsidP="00FB6BCF">
            <w:pPr>
              <w:widowControl/>
              <w:jc w:val="center"/>
            </w:pPr>
            <w:r w:rsidRPr="00FB6BCF">
              <w:t>X</w:t>
            </w:r>
          </w:p>
        </w:tc>
      </w:tr>
      <w:tr w:rsidR="00FB6BCF" w:rsidRPr="00FB6BCF" w14:paraId="1C74BB2C" w14:textId="77777777" w:rsidTr="0020059D">
        <w:trPr>
          <w:trHeight w:val="340"/>
        </w:trPr>
        <w:tc>
          <w:tcPr>
            <w:tcW w:w="301" w:type="dxa"/>
            <w:vMerge/>
            <w:tcBorders>
              <w:left w:val="single" w:sz="4" w:space="0" w:color="auto"/>
              <w:right w:val="single" w:sz="4" w:space="0" w:color="auto"/>
            </w:tcBorders>
            <w:vAlign w:val="center"/>
            <w:hideMark/>
          </w:tcPr>
          <w:p w14:paraId="7108B46E" w14:textId="77777777" w:rsidR="00FB6BCF" w:rsidRPr="00FB6BCF" w:rsidRDefault="00FB6BCF" w:rsidP="00FB6BCF">
            <w:pPr>
              <w:widowControl/>
            </w:pPr>
          </w:p>
        </w:tc>
        <w:tc>
          <w:tcPr>
            <w:tcW w:w="1826" w:type="dxa"/>
            <w:vMerge/>
            <w:tcBorders>
              <w:left w:val="single" w:sz="4" w:space="0" w:color="auto"/>
              <w:right w:val="single" w:sz="4" w:space="0" w:color="auto"/>
            </w:tcBorders>
            <w:vAlign w:val="center"/>
            <w:hideMark/>
          </w:tcPr>
          <w:p w14:paraId="75FED37F" w14:textId="77777777" w:rsidR="00FB6BCF" w:rsidRPr="00FB6BCF" w:rsidRDefault="00FB6BCF" w:rsidP="00FB6BCF">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C04B2EF" w14:textId="77777777" w:rsidR="00FB6BCF" w:rsidRPr="00FB6BCF" w:rsidRDefault="00FB6BCF" w:rsidP="00FB6BCF">
            <w:pPr>
              <w:jc w:val="center"/>
            </w:pPr>
            <w:r w:rsidRPr="00FB6BCF">
              <w:t>2025</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6B516824" w14:textId="77777777" w:rsidR="00FB6BCF" w:rsidRPr="00FB6BCF" w:rsidRDefault="00FB6BCF" w:rsidP="00FB6BCF">
            <w:pPr>
              <w:widowControl/>
              <w:jc w:val="center"/>
            </w:pPr>
            <w:r w:rsidRPr="00FB6BCF">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2D152DCE" w14:textId="77777777" w:rsidR="00FB6BCF" w:rsidRPr="00FB6BCF" w:rsidRDefault="00FB6BCF" w:rsidP="00FB6BCF">
            <w:pPr>
              <w:widowControl/>
              <w:jc w:val="center"/>
            </w:pPr>
            <w:r w:rsidRPr="00FB6BCF">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208B1413" w14:textId="77777777" w:rsidR="00FB6BCF" w:rsidRPr="00FB6BCF" w:rsidRDefault="00FB6BCF" w:rsidP="00FB6BCF">
            <w:pPr>
              <w:widowControl/>
              <w:jc w:val="center"/>
            </w:pPr>
            <w:r w:rsidRPr="00FB6BCF">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28DE762" w14:textId="77777777" w:rsidR="00FB6BCF" w:rsidRPr="00FB6BCF" w:rsidRDefault="00FB6BCF" w:rsidP="00FB6BCF">
            <w:pPr>
              <w:widowControl/>
              <w:jc w:val="center"/>
            </w:pPr>
            <w:r w:rsidRPr="00FB6BCF">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8F26334" w14:textId="77777777" w:rsidR="00FB6BCF" w:rsidRPr="00FB6BCF" w:rsidRDefault="00FB6BCF" w:rsidP="00FB6BCF">
            <w:pPr>
              <w:jc w:val="center"/>
            </w:pPr>
            <w:r w:rsidRPr="00FB6BCF">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5D4C278" w14:textId="77777777" w:rsidR="00FB6BCF" w:rsidRPr="00FB6BCF" w:rsidRDefault="00FB6BCF" w:rsidP="00FB6BCF">
            <w:pPr>
              <w:widowControl/>
              <w:jc w:val="center"/>
            </w:pPr>
            <w:r w:rsidRPr="00FB6BCF">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3543BF" w14:textId="77777777" w:rsidR="00FB6BCF" w:rsidRPr="00FB6BCF" w:rsidRDefault="00FB6BCF" w:rsidP="00FB6BCF">
            <w:pPr>
              <w:widowControl/>
              <w:jc w:val="center"/>
            </w:pPr>
            <w:r w:rsidRPr="00FB6BCF">
              <w:t>X</w:t>
            </w:r>
          </w:p>
        </w:tc>
      </w:tr>
      <w:tr w:rsidR="00FB6BCF" w:rsidRPr="00FB6BCF" w14:paraId="6FED1794" w14:textId="77777777" w:rsidTr="0020059D">
        <w:trPr>
          <w:trHeight w:val="340"/>
        </w:trPr>
        <w:tc>
          <w:tcPr>
            <w:tcW w:w="301" w:type="dxa"/>
            <w:vMerge/>
            <w:tcBorders>
              <w:left w:val="single" w:sz="4" w:space="0" w:color="auto"/>
              <w:right w:val="single" w:sz="4" w:space="0" w:color="auto"/>
            </w:tcBorders>
            <w:vAlign w:val="center"/>
            <w:hideMark/>
          </w:tcPr>
          <w:p w14:paraId="453D5715" w14:textId="77777777" w:rsidR="00FB6BCF" w:rsidRPr="00FB6BCF" w:rsidRDefault="00FB6BCF" w:rsidP="00FB6BCF">
            <w:pPr>
              <w:widowControl/>
            </w:pPr>
          </w:p>
        </w:tc>
        <w:tc>
          <w:tcPr>
            <w:tcW w:w="1826" w:type="dxa"/>
            <w:vMerge/>
            <w:tcBorders>
              <w:left w:val="single" w:sz="4" w:space="0" w:color="auto"/>
              <w:right w:val="single" w:sz="4" w:space="0" w:color="auto"/>
            </w:tcBorders>
            <w:vAlign w:val="center"/>
            <w:hideMark/>
          </w:tcPr>
          <w:p w14:paraId="5D42A123" w14:textId="77777777" w:rsidR="00FB6BCF" w:rsidRPr="00FB6BCF" w:rsidRDefault="00FB6BCF" w:rsidP="00FB6BCF">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02C93C1" w14:textId="77777777" w:rsidR="00FB6BCF" w:rsidRPr="00FB6BCF" w:rsidRDefault="00FB6BCF" w:rsidP="00FB6BCF">
            <w:pPr>
              <w:jc w:val="center"/>
            </w:pPr>
            <w:r w:rsidRPr="00FB6BCF">
              <w:t>2026</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292D3D5D" w14:textId="77777777" w:rsidR="00FB6BCF" w:rsidRPr="00FB6BCF" w:rsidRDefault="00FB6BCF" w:rsidP="00FB6BCF">
            <w:pPr>
              <w:widowControl/>
              <w:jc w:val="center"/>
            </w:pPr>
            <w:r w:rsidRPr="00FB6BCF">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4797E1FD" w14:textId="77777777" w:rsidR="00FB6BCF" w:rsidRPr="00FB6BCF" w:rsidRDefault="00FB6BCF" w:rsidP="00FB6BCF">
            <w:pPr>
              <w:widowControl/>
              <w:jc w:val="center"/>
            </w:pPr>
            <w:r w:rsidRPr="00FB6BCF">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28C59282" w14:textId="77777777" w:rsidR="00FB6BCF" w:rsidRPr="00FB6BCF" w:rsidRDefault="00FB6BCF" w:rsidP="00FB6BCF">
            <w:pPr>
              <w:widowControl/>
              <w:jc w:val="center"/>
            </w:pPr>
            <w:r w:rsidRPr="00FB6BCF">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E9258C6" w14:textId="77777777" w:rsidR="00FB6BCF" w:rsidRPr="00FB6BCF" w:rsidRDefault="00FB6BCF" w:rsidP="00FB6BCF">
            <w:pPr>
              <w:widowControl/>
              <w:jc w:val="center"/>
            </w:pPr>
            <w:r w:rsidRPr="00FB6BCF">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F646BB7" w14:textId="77777777" w:rsidR="00FB6BCF" w:rsidRPr="00FB6BCF" w:rsidRDefault="00FB6BCF" w:rsidP="00FB6BCF">
            <w:pPr>
              <w:jc w:val="center"/>
            </w:pPr>
            <w:r w:rsidRPr="00FB6BCF">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A84FF69" w14:textId="77777777" w:rsidR="00FB6BCF" w:rsidRPr="00FB6BCF" w:rsidRDefault="00FB6BCF" w:rsidP="00FB6BCF">
            <w:pPr>
              <w:widowControl/>
              <w:jc w:val="center"/>
            </w:pPr>
            <w:r w:rsidRPr="00FB6BCF">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470DE6" w14:textId="77777777" w:rsidR="00FB6BCF" w:rsidRPr="00FB6BCF" w:rsidRDefault="00FB6BCF" w:rsidP="00FB6BCF">
            <w:pPr>
              <w:widowControl/>
              <w:jc w:val="center"/>
            </w:pPr>
            <w:r w:rsidRPr="00FB6BCF">
              <w:t>X</w:t>
            </w:r>
          </w:p>
        </w:tc>
      </w:tr>
    </w:tbl>
    <w:p w14:paraId="75AE7FAD" w14:textId="77777777" w:rsidR="00FB6BCF" w:rsidRDefault="00FB6BCF" w:rsidP="00FB6BCF">
      <w:pPr>
        <w:tabs>
          <w:tab w:val="left" w:pos="1276"/>
        </w:tabs>
        <w:jc w:val="both"/>
        <w:rPr>
          <w:sz w:val="28"/>
          <w:szCs w:val="28"/>
        </w:rPr>
      </w:pPr>
    </w:p>
    <w:p w14:paraId="4264F3E1" w14:textId="77777777" w:rsidR="00FB6BCF" w:rsidRPr="00FB6BCF" w:rsidRDefault="00FB6BCF" w:rsidP="00FB6BCF">
      <w:pPr>
        <w:tabs>
          <w:tab w:val="left" w:pos="709"/>
        </w:tabs>
        <w:jc w:val="both"/>
        <w:rPr>
          <w:sz w:val="22"/>
          <w:szCs w:val="22"/>
        </w:rPr>
      </w:pPr>
      <w:r>
        <w:rPr>
          <w:sz w:val="28"/>
          <w:szCs w:val="28"/>
        </w:rPr>
        <w:tab/>
      </w:r>
      <w:r w:rsidRPr="00FB6BCF">
        <w:rPr>
          <w:sz w:val="22"/>
          <w:szCs w:val="22"/>
        </w:rPr>
        <w:t>5. Тарифы, установленные в п. 1, долгосрочные параметры, установленные в п. 4, действуют с 01.01.2024 по 31.12.2026 года.</w:t>
      </w:r>
    </w:p>
    <w:p w14:paraId="35ECC519" w14:textId="77777777" w:rsidR="00FB6BCF" w:rsidRPr="00FB6BCF" w:rsidRDefault="00FB6BCF" w:rsidP="00FB6BCF">
      <w:pPr>
        <w:tabs>
          <w:tab w:val="left" w:pos="709"/>
        </w:tabs>
        <w:jc w:val="both"/>
        <w:rPr>
          <w:sz w:val="22"/>
          <w:szCs w:val="22"/>
        </w:rPr>
      </w:pPr>
      <w:r w:rsidRPr="00FB6BCF">
        <w:rPr>
          <w:sz w:val="22"/>
          <w:szCs w:val="22"/>
        </w:rPr>
        <w:tab/>
        <w:t>6. С 01.01.2024 признать утратившими силу постановление Департамента энергетики и тарифов Ивановской области от 17.11.2022 № 50-т/11, постановление Департамента энергетики и тарифов Ивановской области от 30.11.2022 № 56-т/2.</w:t>
      </w:r>
    </w:p>
    <w:p w14:paraId="57521910" w14:textId="77777777" w:rsidR="00FB6BCF" w:rsidRPr="00FB6BCF" w:rsidRDefault="00FB6BCF" w:rsidP="00FB6BCF">
      <w:pPr>
        <w:tabs>
          <w:tab w:val="left" w:pos="709"/>
        </w:tabs>
        <w:jc w:val="both"/>
        <w:rPr>
          <w:sz w:val="22"/>
          <w:szCs w:val="22"/>
        </w:rPr>
      </w:pPr>
      <w:r w:rsidRPr="00FB6BCF">
        <w:rPr>
          <w:sz w:val="22"/>
          <w:szCs w:val="22"/>
        </w:rPr>
        <w:tab/>
        <w:t xml:space="preserve">7. </w:t>
      </w:r>
      <w:r w:rsidR="00CD31F1">
        <w:rPr>
          <w:sz w:val="22"/>
          <w:szCs w:val="22"/>
        </w:rPr>
        <w:t>П</w:t>
      </w:r>
      <w:r w:rsidRPr="00FB6BCF">
        <w:rPr>
          <w:sz w:val="22"/>
          <w:szCs w:val="22"/>
        </w:rPr>
        <w:t>остановление вступает в силу после дня его официального опубликования.</w:t>
      </w:r>
    </w:p>
    <w:p w14:paraId="03985182" w14:textId="77777777" w:rsidR="00FB6BCF" w:rsidRDefault="00FB6BCF" w:rsidP="00FB6BCF">
      <w:pPr>
        <w:pStyle w:val="a3"/>
        <w:spacing w:before="0" w:beforeAutospacing="0" w:after="0" w:afterAutospacing="0"/>
        <w:jc w:val="both"/>
        <w:rPr>
          <w:snapToGrid w:val="0"/>
          <w:sz w:val="22"/>
          <w:szCs w:val="22"/>
        </w:rPr>
      </w:pPr>
    </w:p>
    <w:p w14:paraId="057BA1C7" w14:textId="77777777" w:rsidR="00CD31F1" w:rsidRDefault="00CD31F1" w:rsidP="00FB6BCF">
      <w:pPr>
        <w:pStyle w:val="a3"/>
        <w:spacing w:before="0" w:beforeAutospacing="0" w:after="0" w:afterAutospacing="0"/>
        <w:jc w:val="both"/>
        <w:rPr>
          <w:snapToGrid w:val="0"/>
          <w:sz w:val="22"/>
          <w:szCs w:val="22"/>
        </w:rPr>
      </w:pPr>
    </w:p>
    <w:p w14:paraId="72F9EF96" w14:textId="77777777" w:rsidR="00CD31F1" w:rsidRDefault="00CD31F1" w:rsidP="00FB6BCF">
      <w:pPr>
        <w:pStyle w:val="a3"/>
        <w:spacing w:before="0" w:beforeAutospacing="0" w:after="0" w:afterAutospacing="0"/>
        <w:jc w:val="both"/>
        <w:rPr>
          <w:snapToGrid w:val="0"/>
          <w:sz w:val="22"/>
          <w:szCs w:val="22"/>
        </w:rPr>
      </w:pPr>
    </w:p>
    <w:p w14:paraId="79693258" w14:textId="77777777" w:rsidR="00CD31F1" w:rsidRDefault="00CD31F1" w:rsidP="00FB6BCF">
      <w:pPr>
        <w:pStyle w:val="a3"/>
        <w:spacing w:before="0" w:beforeAutospacing="0" w:after="0" w:afterAutospacing="0"/>
        <w:jc w:val="both"/>
        <w:rPr>
          <w:snapToGrid w:val="0"/>
          <w:sz w:val="22"/>
          <w:szCs w:val="22"/>
        </w:rPr>
      </w:pPr>
    </w:p>
    <w:p w14:paraId="53BD46B0" w14:textId="77777777" w:rsidR="00FB6BCF" w:rsidRPr="004D07EC" w:rsidRDefault="00FB6BCF" w:rsidP="00FB6BCF">
      <w:pPr>
        <w:pStyle w:val="a3"/>
        <w:spacing w:before="0" w:beforeAutospacing="0" w:after="0" w:afterAutospacing="0"/>
        <w:ind w:left="900"/>
        <w:jc w:val="both"/>
        <w:rPr>
          <w:rStyle w:val="af7"/>
          <w:sz w:val="22"/>
          <w:szCs w:val="22"/>
        </w:rPr>
      </w:pPr>
      <w:r w:rsidRPr="004D07EC">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FB6BCF" w:rsidRPr="004D07EC" w14:paraId="70A434E2" w14:textId="77777777" w:rsidTr="0020059D">
        <w:tc>
          <w:tcPr>
            <w:tcW w:w="959" w:type="dxa"/>
          </w:tcPr>
          <w:p w14:paraId="1F4DBD5C" w14:textId="77777777" w:rsidR="00FB6BCF" w:rsidRPr="004D07EC" w:rsidRDefault="00FB6BCF" w:rsidP="0020059D">
            <w:pPr>
              <w:tabs>
                <w:tab w:val="left" w:pos="4020"/>
              </w:tabs>
              <w:jc w:val="center"/>
              <w:rPr>
                <w:sz w:val="22"/>
                <w:szCs w:val="22"/>
              </w:rPr>
            </w:pPr>
            <w:r w:rsidRPr="004D07EC">
              <w:rPr>
                <w:sz w:val="22"/>
                <w:szCs w:val="22"/>
              </w:rPr>
              <w:t>№ п/п</w:t>
            </w:r>
          </w:p>
        </w:tc>
        <w:tc>
          <w:tcPr>
            <w:tcW w:w="2391" w:type="dxa"/>
          </w:tcPr>
          <w:p w14:paraId="046629B9" w14:textId="77777777" w:rsidR="00FB6BCF" w:rsidRPr="004D07EC" w:rsidRDefault="00FB6BCF" w:rsidP="0020059D">
            <w:pPr>
              <w:tabs>
                <w:tab w:val="left" w:pos="4020"/>
              </w:tabs>
              <w:rPr>
                <w:sz w:val="22"/>
                <w:szCs w:val="22"/>
              </w:rPr>
            </w:pPr>
            <w:r w:rsidRPr="004D07EC">
              <w:rPr>
                <w:sz w:val="22"/>
                <w:szCs w:val="22"/>
              </w:rPr>
              <w:t>Члены правления</w:t>
            </w:r>
          </w:p>
        </w:tc>
        <w:tc>
          <w:tcPr>
            <w:tcW w:w="3493" w:type="dxa"/>
          </w:tcPr>
          <w:p w14:paraId="5E5B53A1" w14:textId="77777777" w:rsidR="00FB6BCF" w:rsidRPr="004D07EC" w:rsidRDefault="00FB6BCF" w:rsidP="0020059D">
            <w:pPr>
              <w:tabs>
                <w:tab w:val="left" w:pos="4020"/>
              </w:tabs>
              <w:jc w:val="center"/>
              <w:rPr>
                <w:sz w:val="22"/>
                <w:szCs w:val="22"/>
              </w:rPr>
            </w:pPr>
            <w:r w:rsidRPr="004D07EC">
              <w:rPr>
                <w:sz w:val="22"/>
                <w:szCs w:val="22"/>
              </w:rPr>
              <w:t>Результаты голосования</w:t>
            </w:r>
          </w:p>
        </w:tc>
      </w:tr>
      <w:tr w:rsidR="00FB6BCF" w:rsidRPr="004D07EC" w14:paraId="047E4D7A" w14:textId="77777777" w:rsidTr="0020059D">
        <w:tc>
          <w:tcPr>
            <w:tcW w:w="959" w:type="dxa"/>
          </w:tcPr>
          <w:p w14:paraId="668DA36E" w14:textId="77777777" w:rsidR="00FB6BCF" w:rsidRPr="004D07EC" w:rsidRDefault="00FB6BCF" w:rsidP="0020059D">
            <w:pPr>
              <w:tabs>
                <w:tab w:val="left" w:pos="4020"/>
              </w:tabs>
              <w:jc w:val="center"/>
              <w:rPr>
                <w:sz w:val="22"/>
                <w:szCs w:val="22"/>
              </w:rPr>
            </w:pPr>
            <w:r w:rsidRPr="004D07EC">
              <w:rPr>
                <w:sz w:val="22"/>
                <w:szCs w:val="22"/>
              </w:rPr>
              <w:t>1.</w:t>
            </w:r>
          </w:p>
        </w:tc>
        <w:tc>
          <w:tcPr>
            <w:tcW w:w="2391" w:type="dxa"/>
          </w:tcPr>
          <w:p w14:paraId="62C3B15D" w14:textId="77777777" w:rsidR="00FB6BCF" w:rsidRPr="004D07EC" w:rsidRDefault="00FB6BCF" w:rsidP="0020059D">
            <w:pPr>
              <w:tabs>
                <w:tab w:val="left" w:pos="4020"/>
              </w:tabs>
              <w:rPr>
                <w:sz w:val="22"/>
                <w:szCs w:val="22"/>
              </w:rPr>
            </w:pPr>
            <w:r w:rsidRPr="004D07EC">
              <w:rPr>
                <w:sz w:val="22"/>
                <w:szCs w:val="22"/>
              </w:rPr>
              <w:t>Морева Е.Н.</w:t>
            </w:r>
          </w:p>
        </w:tc>
        <w:tc>
          <w:tcPr>
            <w:tcW w:w="3493" w:type="dxa"/>
          </w:tcPr>
          <w:p w14:paraId="0878270A" w14:textId="77777777" w:rsidR="00FB6BCF" w:rsidRPr="004D07EC" w:rsidRDefault="00FB6BCF" w:rsidP="0020059D">
            <w:pPr>
              <w:jc w:val="center"/>
              <w:rPr>
                <w:sz w:val="22"/>
                <w:szCs w:val="22"/>
              </w:rPr>
            </w:pPr>
            <w:r w:rsidRPr="004D07EC">
              <w:rPr>
                <w:sz w:val="22"/>
                <w:szCs w:val="22"/>
              </w:rPr>
              <w:t>за</w:t>
            </w:r>
          </w:p>
        </w:tc>
      </w:tr>
      <w:tr w:rsidR="00FB6BCF" w:rsidRPr="004D07EC" w14:paraId="55648383" w14:textId="77777777" w:rsidTr="0020059D">
        <w:tc>
          <w:tcPr>
            <w:tcW w:w="959" w:type="dxa"/>
          </w:tcPr>
          <w:p w14:paraId="7C6F068D" w14:textId="77777777" w:rsidR="00FB6BCF" w:rsidRPr="004D07EC" w:rsidRDefault="00FB6BCF" w:rsidP="0020059D">
            <w:pPr>
              <w:tabs>
                <w:tab w:val="left" w:pos="4020"/>
              </w:tabs>
              <w:jc w:val="center"/>
              <w:rPr>
                <w:sz w:val="22"/>
                <w:szCs w:val="22"/>
              </w:rPr>
            </w:pPr>
            <w:r w:rsidRPr="004D07EC">
              <w:rPr>
                <w:sz w:val="22"/>
                <w:szCs w:val="22"/>
              </w:rPr>
              <w:t>2.</w:t>
            </w:r>
          </w:p>
        </w:tc>
        <w:tc>
          <w:tcPr>
            <w:tcW w:w="2391" w:type="dxa"/>
          </w:tcPr>
          <w:p w14:paraId="4A5B4921" w14:textId="77777777" w:rsidR="00FB6BCF" w:rsidRPr="004D07EC" w:rsidRDefault="00FB6BCF" w:rsidP="0020059D">
            <w:pPr>
              <w:tabs>
                <w:tab w:val="left" w:pos="4020"/>
              </w:tabs>
              <w:rPr>
                <w:sz w:val="22"/>
                <w:szCs w:val="22"/>
              </w:rPr>
            </w:pPr>
            <w:r w:rsidRPr="004D07EC">
              <w:rPr>
                <w:sz w:val="22"/>
                <w:szCs w:val="22"/>
              </w:rPr>
              <w:t>Бугаева С.Е.</w:t>
            </w:r>
          </w:p>
        </w:tc>
        <w:tc>
          <w:tcPr>
            <w:tcW w:w="3493" w:type="dxa"/>
          </w:tcPr>
          <w:p w14:paraId="2B116536" w14:textId="77777777" w:rsidR="00FB6BCF" w:rsidRPr="004D07EC" w:rsidRDefault="00FB6BCF" w:rsidP="0020059D">
            <w:pPr>
              <w:jc w:val="center"/>
              <w:rPr>
                <w:sz w:val="22"/>
                <w:szCs w:val="22"/>
              </w:rPr>
            </w:pPr>
            <w:r w:rsidRPr="004D07EC">
              <w:rPr>
                <w:sz w:val="22"/>
                <w:szCs w:val="22"/>
              </w:rPr>
              <w:t>за</w:t>
            </w:r>
          </w:p>
        </w:tc>
      </w:tr>
      <w:tr w:rsidR="00FB6BCF" w:rsidRPr="004D07EC" w14:paraId="247E8FD3" w14:textId="77777777" w:rsidTr="0020059D">
        <w:tc>
          <w:tcPr>
            <w:tcW w:w="959" w:type="dxa"/>
          </w:tcPr>
          <w:p w14:paraId="0C160997" w14:textId="77777777" w:rsidR="00FB6BCF" w:rsidRPr="004D07EC" w:rsidRDefault="00FB6BCF" w:rsidP="0020059D">
            <w:pPr>
              <w:tabs>
                <w:tab w:val="left" w:pos="4020"/>
              </w:tabs>
              <w:jc w:val="center"/>
              <w:rPr>
                <w:sz w:val="22"/>
                <w:szCs w:val="22"/>
              </w:rPr>
            </w:pPr>
            <w:r w:rsidRPr="004D07EC">
              <w:rPr>
                <w:sz w:val="22"/>
                <w:szCs w:val="22"/>
              </w:rPr>
              <w:t>3.</w:t>
            </w:r>
          </w:p>
        </w:tc>
        <w:tc>
          <w:tcPr>
            <w:tcW w:w="2391" w:type="dxa"/>
          </w:tcPr>
          <w:p w14:paraId="447AA6E5" w14:textId="77777777" w:rsidR="00FB6BCF" w:rsidRPr="004D07EC" w:rsidRDefault="00FB6BCF" w:rsidP="0020059D">
            <w:pPr>
              <w:tabs>
                <w:tab w:val="left" w:pos="4020"/>
              </w:tabs>
              <w:rPr>
                <w:sz w:val="22"/>
                <w:szCs w:val="22"/>
              </w:rPr>
            </w:pPr>
            <w:r w:rsidRPr="004D07EC">
              <w:rPr>
                <w:sz w:val="22"/>
                <w:szCs w:val="22"/>
              </w:rPr>
              <w:t>Гущина Н.Б.</w:t>
            </w:r>
          </w:p>
        </w:tc>
        <w:tc>
          <w:tcPr>
            <w:tcW w:w="3493" w:type="dxa"/>
          </w:tcPr>
          <w:p w14:paraId="30616C25" w14:textId="77777777" w:rsidR="00FB6BCF" w:rsidRPr="004D07EC" w:rsidRDefault="00FB6BCF" w:rsidP="0020059D">
            <w:pPr>
              <w:jc w:val="center"/>
              <w:rPr>
                <w:sz w:val="22"/>
                <w:szCs w:val="22"/>
              </w:rPr>
            </w:pPr>
            <w:r w:rsidRPr="004D07EC">
              <w:rPr>
                <w:sz w:val="22"/>
                <w:szCs w:val="22"/>
              </w:rPr>
              <w:t>за</w:t>
            </w:r>
          </w:p>
        </w:tc>
      </w:tr>
      <w:tr w:rsidR="00FB6BCF" w:rsidRPr="004D07EC" w14:paraId="6335ED80" w14:textId="77777777" w:rsidTr="0020059D">
        <w:tc>
          <w:tcPr>
            <w:tcW w:w="959" w:type="dxa"/>
          </w:tcPr>
          <w:p w14:paraId="266056F7" w14:textId="77777777" w:rsidR="00FB6BCF" w:rsidRPr="004D07EC" w:rsidRDefault="00FB6BCF" w:rsidP="0020059D">
            <w:pPr>
              <w:tabs>
                <w:tab w:val="left" w:pos="4020"/>
              </w:tabs>
              <w:jc w:val="center"/>
              <w:rPr>
                <w:sz w:val="22"/>
                <w:szCs w:val="22"/>
              </w:rPr>
            </w:pPr>
            <w:r w:rsidRPr="004D07EC">
              <w:rPr>
                <w:sz w:val="22"/>
                <w:szCs w:val="22"/>
              </w:rPr>
              <w:t>4.</w:t>
            </w:r>
          </w:p>
        </w:tc>
        <w:tc>
          <w:tcPr>
            <w:tcW w:w="2391" w:type="dxa"/>
          </w:tcPr>
          <w:p w14:paraId="58F4F5E1" w14:textId="77777777" w:rsidR="00FB6BCF" w:rsidRPr="004D07EC" w:rsidRDefault="00FB6BCF" w:rsidP="0020059D">
            <w:pPr>
              <w:tabs>
                <w:tab w:val="left" w:pos="4020"/>
              </w:tabs>
              <w:rPr>
                <w:sz w:val="22"/>
                <w:szCs w:val="22"/>
              </w:rPr>
            </w:pPr>
            <w:proofErr w:type="spellStart"/>
            <w:r w:rsidRPr="004D07EC">
              <w:rPr>
                <w:sz w:val="22"/>
                <w:szCs w:val="22"/>
              </w:rPr>
              <w:t>Турбачкина</w:t>
            </w:r>
            <w:proofErr w:type="spellEnd"/>
            <w:r w:rsidRPr="004D07EC">
              <w:rPr>
                <w:sz w:val="22"/>
                <w:szCs w:val="22"/>
              </w:rPr>
              <w:t xml:space="preserve"> Е.В.</w:t>
            </w:r>
          </w:p>
        </w:tc>
        <w:tc>
          <w:tcPr>
            <w:tcW w:w="3493" w:type="dxa"/>
          </w:tcPr>
          <w:p w14:paraId="4889A2C3" w14:textId="77777777" w:rsidR="00FB6BCF" w:rsidRPr="004D07EC" w:rsidRDefault="00FB6BCF" w:rsidP="0020059D">
            <w:pPr>
              <w:tabs>
                <w:tab w:val="left" w:pos="4020"/>
              </w:tabs>
              <w:jc w:val="center"/>
              <w:rPr>
                <w:sz w:val="22"/>
                <w:szCs w:val="22"/>
              </w:rPr>
            </w:pPr>
            <w:r w:rsidRPr="004D07EC">
              <w:rPr>
                <w:sz w:val="22"/>
                <w:szCs w:val="22"/>
              </w:rPr>
              <w:t>за</w:t>
            </w:r>
          </w:p>
        </w:tc>
      </w:tr>
      <w:tr w:rsidR="00FB6BCF" w:rsidRPr="004D07EC" w14:paraId="573DCBCF" w14:textId="77777777" w:rsidTr="0020059D">
        <w:tc>
          <w:tcPr>
            <w:tcW w:w="959" w:type="dxa"/>
          </w:tcPr>
          <w:p w14:paraId="26E53F76" w14:textId="77777777" w:rsidR="00FB6BCF" w:rsidRPr="004D07EC" w:rsidRDefault="00FB6BCF" w:rsidP="0020059D">
            <w:pPr>
              <w:tabs>
                <w:tab w:val="left" w:pos="4020"/>
              </w:tabs>
              <w:jc w:val="center"/>
              <w:rPr>
                <w:sz w:val="22"/>
                <w:szCs w:val="22"/>
              </w:rPr>
            </w:pPr>
            <w:r w:rsidRPr="004D07EC">
              <w:rPr>
                <w:sz w:val="22"/>
                <w:szCs w:val="22"/>
              </w:rPr>
              <w:t>5.</w:t>
            </w:r>
          </w:p>
        </w:tc>
        <w:tc>
          <w:tcPr>
            <w:tcW w:w="2391" w:type="dxa"/>
          </w:tcPr>
          <w:p w14:paraId="43C0644A" w14:textId="77777777" w:rsidR="00FB6BCF" w:rsidRPr="004D07EC" w:rsidRDefault="00FB6BCF" w:rsidP="0020059D">
            <w:pPr>
              <w:tabs>
                <w:tab w:val="left" w:pos="4020"/>
              </w:tabs>
              <w:rPr>
                <w:sz w:val="22"/>
                <w:szCs w:val="22"/>
              </w:rPr>
            </w:pPr>
            <w:r w:rsidRPr="004D07EC">
              <w:rPr>
                <w:sz w:val="22"/>
                <w:szCs w:val="22"/>
              </w:rPr>
              <w:t>Полозов И.Г.</w:t>
            </w:r>
          </w:p>
        </w:tc>
        <w:tc>
          <w:tcPr>
            <w:tcW w:w="3493" w:type="dxa"/>
          </w:tcPr>
          <w:p w14:paraId="46D43D3B" w14:textId="77777777" w:rsidR="00FB6BCF" w:rsidRPr="004D07EC" w:rsidRDefault="00FB6BCF" w:rsidP="0020059D">
            <w:pPr>
              <w:tabs>
                <w:tab w:val="left" w:pos="4020"/>
              </w:tabs>
              <w:jc w:val="center"/>
              <w:rPr>
                <w:sz w:val="22"/>
                <w:szCs w:val="22"/>
              </w:rPr>
            </w:pPr>
            <w:r w:rsidRPr="004D07EC">
              <w:rPr>
                <w:sz w:val="22"/>
                <w:szCs w:val="22"/>
              </w:rPr>
              <w:t>за</w:t>
            </w:r>
          </w:p>
        </w:tc>
      </w:tr>
      <w:tr w:rsidR="00FB6BCF" w:rsidRPr="004D07EC" w14:paraId="39234DA1" w14:textId="77777777" w:rsidTr="0020059D">
        <w:tc>
          <w:tcPr>
            <w:tcW w:w="959" w:type="dxa"/>
          </w:tcPr>
          <w:p w14:paraId="78C0BA0F" w14:textId="77777777" w:rsidR="00FB6BCF" w:rsidRPr="004D07EC" w:rsidRDefault="00FB6BCF" w:rsidP="0020059D">
            <w:pPr>
              <w:tabs>
                <w:tab w:val="left" w:pos="4020"/>
              </w:tabs>
              <w:jc w:val="center"/>
              <w:rPr>
                <w:sz w:val="22"/>
                <w:szCs w:val="22"/>
              </w:rPr>
            </w:pPr>
            <w:r w:rsidRPr="004D07EC">
              <w:rPr>
                <w:sz w:val="22"/>
                <w:szCs w:val="22"/>
              </w:rPr>
              <w:t>6.</w:t>
            </w:r>
          </w:p>
        </w:tc>
        <w:tc>
          <w:tcPr>
            <w:tcW w:w="2391" w:type="dxa"/>
          </w:tcPr>
          <w:p w14:paraId="14AEC6F1" w14:textId="77777777" w:rsidR="00FB6BCF" w:rsidRPr="004D07EC" w:rsidRDefault="00FB6BCF" w:rsidP="0020059D">
            <w:pPr>
              <w:tabs>
                <w:tab w:val="left" w:pos="4020"/>
              </w:tabs>
              <w:rPr>
                <w:sz w:val="22"/>
                <w:szCs w:val="22"/>
              </w:rPr>
            </w:pPr>
            <w:r w:rsidRPr="004D07EC">
              <w:rPr>
                <w:sz w:val="22"/>
                <w:szCs w:val="22"/>
              </w:rPr>
              <w:t>Коннова Е.А.</w:t>
            </w:r>
          </w:p>
        </w:tc>
        <w:tc>
          <w:tcPr>
            <w:tcW w:w="3493" w:type="dxa"/>
          </w:tcPr>
          <w:p w14:paraId="1012B7D6" w14:textId="77777777" w:rsidR="00FB6BCF" w:rsidRPr="004D07EC" w:rsidRDefault="00FB6BCF" w:rsidP="0020059D">
            <w:pPr>
              <w:tabs>
                <w:tab w:val="left" w:pos="4020"/>
              </w:tabs>
              <w:jc w:val="center"/>
              <w:rPr>
                <w:sz w:val="22"/>
                <w:szCs w:val="22"/>
              </w:rPr>
            </w:pPr>
            <w:r w:rsidRPr="004D07EC">
              <w:rPr>
                <w:sz w:val="22"/>
                <w:szCs w:val="22"/>
              </w:rPr>
              <w:t>за</w:t>
            </w:r>
          </w:p>
        </w:tc>
      </w:tr>
      <w:tr w:rsidR="00FB6BCF" w:rsidRPr="004D07EC" w14:paraId="7A68DB77" w14:textId="77777777" w:rsidTr="0020059D">
        <w:tc>
          <w:tcPr>
            <w:tcW w:w="959" w:type="dxa"/>
          </w:tcPr>
          <w:p w14:paraId="1A65FEDE" w14:textId="77777777" w:rsidR="00FB6BCF" w:rsidRPr="004D07EC" w:rsidRDefault="00FB6BCF" w:rsidP="0020059D">
            <w:pPr>
              <w:tabs>
                <w:tab w:val="left" w:pos="4020"/>
              </w:tabs>
              <w:jc w:val="center"/>
              <w:rPr>
                <w:sz w:val="22"/>
                <w:szCs w:val="22"/>
              </w:rPr>
            </w:pPr>
            <w:r w:rsidRPr="004D07EC">
              <w:rPr>
                <w:sz w:val="22"/>
                <w:szCs w:val="22"/>
              </w:rPr>
              <w:t>7.</w:t>
            </w:r>
          </w:p>
        </w:tc>
        <w:tc>
          <w:tcPr>
            <w:tcW w:w="2391" w:type="dxa"/>
          </w:tcPr>
          <w:p w14:paraId="55EF5B45" w14:textId="77777777" w:rsidR="00FB6BCF" w:rsidRPr="004D07EC" w:rsidRDefault="00FB6BCF" w:rsidP="0020059D">
            <w:pPr>
              <w:tabs>
                <w:tab w:val="left" w:pos="4020"/>
              </w:tabs>
              <w:rPr>
                <w:sz w:val="22"/>
                <w:szCs w:val="22"/>
              </w:rPr>
            </w:pPr>
            <w:r w:rsidRPr="004D07EC">
              <w:rPr>
                <w:sz w:val="22"/>
                <w:szCs w:val="22"/>
              </w:rPr>
              <w:t>Агапова О.П.</w:t>
            </w:r>
          </w:p>
        </w:tc>
        <w:tc>
          <w:tcPr>
            <w:tcW w:w="3493" w:type="dxa"/>
          </w:tcPr>
          <w:p w14:paraId="5A8D50FD" w14:textId="77777777" w:rsidR="00FB6BCF" w:rsidRPr="004D07EC" w:rsidRDefault="00FB6BCF" w:rsidP="0020059D">
            <w:pPr>
              <w:tabs>
                <w:tab w:val="left" w:pos="4020"/>
              </w:tabs>
              <w:jc w:val="center"/>
              <w:rPr>
                <w:sz w:val="22"/>
                <w:szCs w:val="22"/>
              </w:rPr>
            </w:pPr>
            <w:r w:rsidRPr="004D07EC">
              <w:rPr>
                <w:sz w:val="22"/>
                <w:szCs w:val="22"/>
              </w:rPr>
              <w:t>за</w:t>
            </w:r>
          </w:p>
        </w:tc>
      </w:tr>
    </w:tbl>
    <w:p w14:paraId="23B8511A" w14:textId="77777777" w:rsidR="00FB6BCF" w:rsidRPr="004D07EC" w:rsidRDefault="00FB6BCF" w:rsidP="00FB6BCF">
      <w:pPr>
        <w:tabs>
          <w:tab w:val="left" w:pos="4020"/>
        </w:tabs>
        <w:ind w:left="900"/>
        <w:rPr>
          <w:sz w:val="22"/>
          <w:szCs w:val="22"/>
        </w:rPr>
      </w:pPr>
      <w:r w:rsidRPr="004D07EC">
        <w:rPr>
          <w:sz w:val="22"/>
          <w:szCs w:val="22"/>
        </w:rPr>
        <w:t xml:space="preserve">Итого: за – 7, против – 0, воздержался – 0, отсутствуют – 0. </w:t>
      </w:r>
    </w:p>
    <w:p w14:paraId="710C296F" w14:textId="77777777" w:rsidR="00FB6BCF" w:rsidRPr="00FB6BCF" w:rsidRDefault="00FB6BCF" w:rsidP="00FB6BCF">
      <w:pPr>
        <w:pStyle w:val="24"/>
        <w:widowControl/>
        <w:tabs>
          <w:tab w:val="left" w:pos="993"/>
          <w:tab w:val="left" w:pos="1276"/>
          <w:tab w:val="left" w:pos="1560"/>
        </w:tabs>
        <w:ind w:firstLine="0"/>
        <w:rPr>
          <w:sz w:val="22"/>
          <w:szCs w:val="22"/>
        </w:rPr>
      </w:pPr>
    </w:p>
    <w:p w14:paraId="7A9E831A" w14:textId="77777777" w:rsidR="00976D3F" w:rsidRDefault="00AC5716" w:rsidP="00FB6BCF">
      <w:pPr>
        <w:pStyle w:val="24"/>
        <w:widowControl/>
        <w:tabs>
          <w:tab w:val="left" w:pos="993"/>
          <w:tab w:val="left" w:pos="1276"/>
          <w:tab w:val="left" w:pos="1560"/>
        </w:tabs>
        <w:ind w:firstLine="709"/>
        <w:rPr>
          <w:b/>
          <w:sz w:val="22"/>
          <w:szCs w:val="22"/>
        </w:rPr>
      </w:pPr>
      <w:r w:rsidRPr="00FB6BCF">
        <w:rPr>
          <w:b/>
          <w:sz w:val="22"/>
          <w:szCs w:val="22"/>
        </w:rPr>
        <w:t>16.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2024-2028 годы для потребителей ОБСУСО «</w:t>
      </w:r>
      <w:proofErr w:type="spellStart"/>
      <w:r w:rsidRPr="00FB6BCF">
        <w:rPr>
          <w:b/>
          <w:sz w:val="22"/>
          <w:szCs w:val="22"/>
        </w:rPr>
        <w:t>Хозниковский</w:t>
      </w:r>
      <w:proofErr w:type="spellEnd"/>
      <w:r w:rsidRPr="00FB6BCF">
        <w:rPr>
          <w:b/>
          <w:sz w:val="22"/>
          <w:szCs w:val="22"/>
        </w:rPr>
        <w:t xml:space="preserve"> Дом-интернат» (Лежневский район)</w:t>
      </w:r>
      <w:r w:rsidR="006A2A31">
        <w:rPr>
          <w:b/>
          <w:sz w:val="22"/>
          <w:szCs w:val="22"/>
        </w:rPr>
        <w:t xml:space="preserve"> (</w:t>
      </w:r>
      <w:proofErr w:type="spellStart"/>
      <w:r w:rsidR="006A2A31">
        <w:rPr>
          <w:b/>
          <w:sz w:val="22"/>
          <w:szCs w:val="22"/>
        </w:rPr>
        <w:t>Чухлова</w:t>
      </w:r>
      <w:proofErr w:type="spellEnd"/>
      <w:r w:rsidR="006A2A31">
        <w:rPr>
          <w:b/>
          <w:sz w:val="22"/>
          <w:szCs w:val="22"/>
        </w:rPr>
        <w:t xml:space="preserve"> Я.В.)</w:t>
      </w:r>
    </w:p>
    <w:p w14:paraId="2E187F59" w14:textId="77777777" w:rsidR="00FB6BCF" w:rsidRPr="00FB6BCF" w:rsidRDefault="00FB6BCF" w:rsidP="00FB6BCF">
      <w:pPr>
        <w:pStyle w:val="24"/>
        <w:widowControl/>
        <w:tabs>
          <w:tab w:val="left" w:pos="993"/>
          <w:tab w:val="left" w:pos="1276"/>
          <w:tab w:val="left" w:pos="1560"/>
        </w:tabs>
        <w:ind w:firstLine="709"/>
        <w:rPr>
          <w:sz w:val="22"/>
          <w:szCs w:val="22"/>
        </w:rPr>
      </w:pPr>
      <w:r w:rsidRPr="00FB6BCF">
        <w:rPr>
          <w:sz w:val="22"/>
          <w:szCs w:val="22"/>
        </w:rPr>
        <w:t>В связи с обращением ОБСУСО «</w:t>
      </w:r>
      <w:proofErr w:type="spellStart"/>
      <w:r w:rsidRPr="00FB6BCF">
        <w:rPr>
          <w:sz w:val="22"/>
          <w:szCs w:val="22"/>
        </w:rPr>
        <w:t>Хозниковский</w:t>
      </w:r>
      <w:proofErr w:type="spellEnd"/>
      <w:r w:rsidRPr="00FB6BCF">
        <w:rPr>
          <w:sz w:val="22"/>
          <w:szCs w:val="22"/>
        </w:rPr>
        <w:t xml:space="preserve"> Дом-интернат» (Лежневский район)  приказом Департамента энергетики и тарифов Ивановской области от 17.08.2022 № 58-у открыто тарифное дело об установлении долгосрочных тарифов на тепловую энергию для потребителей ОБСУСО «</w:t>
      </w:r>
      <w:proofErr w:type="spellStart"/>
      <w:r w:rsidRPr="00FB6BCF">
        <w:rPr>
          <w:sz w:val="22"/>
          <w:szCs w:val="22"/>
        </w:rPr>
        <w:t>Хозниковский</w:t>
      </w:r>
      <w:proofErr w:type="spellEnd"/>
      <w:r w:rsidRPr="00FB6BCF">
        <w:rPr>
          <w:sz w:val="22"/>
          <w:szCs w:val="22"/>
        </w:rPr>
        <w:t xml:space="preserve"> Дом-интернат» (Лежневский район) на 2024-2028 годы.</w:t>
      </w:r>
    </w:p>
    <w:p w14:paraId="7CDA3964" w14:textId="77777777" w:rsidR="00FB6BCF" w:rsidRDefault="00FB6BCF" w:rsidP="00FB6BCF">
      <w:pPr>
        <w:pStyle w:val="24"/>
        <w:widowControl/>
        <w:tabs>
          <w:tab w:val="left" w:pos="993"/>
          <w:tab w:val="left" w:pos="1276"/>
          <w:tab w:val="left" w:pos="1560"/>
        </w:tabs>
        <w:ind w:firstLine="709"/>
        <w:rPr>
          <w:sz w:val="22"/>
          <w:szCs w:val="22"/>
        </w:rPr>
      </w:pPr>
      <w:r w:rsidRPr="00FB6BCF">
        <w:rPr>
          <w:sz w:val="22"/>
          <w:szCs w:val="22"/>
        </w:rPr>
        <w:t>Методом регулирования тарифов определен метод индексации установленных тарифов.</w:t>
      </w:r>
    </w:p>
    <w:p w14:paraId="5AD8BD25" w14:textId="77777777" w:rsidR="00FB6BCF" w:rsidRPr="00FB6BCF" w:rsidRDefault="00FB6BCF" w:rsidP="00FB6BCF">
      <w:pPr>
        <w:pStyle w:val="24"/>
        <w:widowControl/>
        <w:tabs>
          <w:tab w:val="left" w:pos="993"/>
          <w:tab w:val="left" w:pos="1276"/>
          <w:tab w:val="left" w:pos="1560"/>
        </w:tabs>
        <w:ind w:firstLine="709"/>
        <w:rPr>
          <w:sz w:val="22"/>
          <w:szCs w:val="22"/>
        </w:rPr>
      </w:pPr>
      <w:r w:rsidRPr="00FB6BCF">
        <w:rPr>
          <w:sz w:val="22"/>
          <w:szCs w:val="22"/>
        </w:rPr>
        <w:t>ОБСУСО «</w:t>
      </w:r>
      <w:proofErr w:type="spellStart"/>
      <w:r w:rsidRPr="00FB6BCF">
        <w:rPr>
          <w:sz w:val="22"/>
          <w:szCs w:val="22"/>
        </w:rPr>
        <w:t>Хозниковский</w:t>
      </w:r>
      <w:proofErr w:type="spellEnd"/>
      <w:r w:rsidRPr="00FB6BCF">
        <w:rPr>
          <w:sz w:val="22"/>
          <w:szCs w:val="22"/>
        </w:rPr>
        <w:t xml:space="preserve"> До</w:t>
      </w:r>
      <w:r>
        <w:rPr>
          <w:sz w:val="22"/>
          <w:szCs w:val="22"/>
        </w:rPr>
        <w:t xml:space="preserve">м-интернат» (Лежневский район) </w:t>
      </w:r>
      <w:r w:rsidRPr="00FB6BCF">
        <w:rPr>
          <w:sz w:val="22"/>
          <w:szCs w:val="22"/>
        </w:rPr>
        <w:t>осуществляет регулируемые виды деятельности с использованием имущества, которым владеет на праве оперативного управления.</w:t>
      </w:r>
    </w:p>
    <w:p w14:paraId="47DD0C2F" w14:textId="77777777" w:rsidR="00FB6BCF" w:rsidRPr="00FB6BCF" w:rsidRDefault="00FB6BCF" w:rsidP="00FB6BCF">
      <w:pPr>
        <w:pStyle w:val="24"/>
        <w:widowControl/>
        <w:tabs>
          <w:tab w:val="left" w:pos="993"/>
          <w:tab w:val="left" w:pos="1276"/>
          <w:tab w:val="left" w:pos="1560"/>
        </w:tabs>
        <w:ind w:firstLine="709"/>
        <w:rPr>
          <w:sz w:val="22"/>
          <w:szCs w:val="22"/>
        </w:rPr>
      </w:pPr>
      <w:r w:rsidRPr="00FB6BCF">
        <w:rPr>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06293574" w14:textId="77777777" w:rsidR="00FB6BCF" w:rsidRPr="00FB6BCF" w:rsidRDefault="00FB6BCF" w:rsidP="00FB6BCF">
      <w:pPr>
        <w:pStyle w:val="24"/>
        <w:widowControl/>
        <w:tabs>
          <w:tab w:val="left" w:pos="993"/>
          <w:tab w:val="left" w:pos="1276"/>
          <w:tab w:val="left" w:pos="1560"/>
        </w:tabs>
        <w:ind w:firstLine="709"/>
        <w:rPr>
          <w:sz w:val="22"/>
          <w:szCs w:val="22"/>
        </w:rPr>
      </w:pPr>
      <w:r w:rsidRPr="00FB6BCF">
        <w:rPr>
          <w:sz w:val="22"/>
          <w:szCs w:val="22"/>
        </w:rPr>
        <w:t xml:space="preserve">Тариф на тепловую энергию для населения на 2024 год предлагается установить на экономически обоснованном уровне в пределах установленных ограничений роста платы граждан за коммунальные услуги. </w:t>
      </w:r>
    </w:p>
    <w:p w14:paraId="75F45677" w14:textId="77777777" w:rsidR="00FB6BCF" w:rsidRPr="00FB6BCF" w:rsidRDefault="00FB6BCF" w:rsidP="00FB6BCF">
      <w:pPr>
        <w:pStyle w:val="24"/>
        <w:widowControl/>
        <w:tabs>
          <w:tab w:val="left" w:pos="993"/>
          <w:tab w:val="left" w:pos="1276"/>
          <w:tab w:val="left" w:pos="1560"/>
        </w:tabs>
        <w:ind w:firstLine="709"/>
        <w:rPr>
          <w:sz w:val="22"/>
          <w:szCs w:val="22"/>
        </w:rPr>
      </w:pPr>
      <w:r w:rsidRPr="00FB6BCF">
        <w:rPr>
          <w:sz w:val="22"/>
          <w:szCs w:val="22"/>
        </w:rPr>
        <w:t xml:space="preserve">По результатам экспертизы материалов тарифного дела подготовлено экспертное заключение. </w:t>
      </w:r>
    </w:p>
    <w:p w14:paraId="39A5FD54" w14:textId="77777777" w:rsidR="00FB6BCF" w:rsidRPr="00FB6BCF" w:rsidRDefault="00FB6BCF" w:rsidP="00FB6BCF">
      <w:pPr>
        <w:pStyle w:val="24"/>
        <w:widowControl/>
        <w:tabs>
          <w:tab w:val="left" w:pos="993"/>
          <w:tab w:val="left" w:pos="1276"/>
          <w:tab w:val="left" w:pos="1560"/>
        </w:tabs>
        <w:ind w:firstLine="0"/>
        <w:rPr>
          <w:sz w:val="22"/>
          <w:szCs w:val="22"/>
        </w:rPr>
      </w:pPr>
      <w:r w:rsidRPr="00FB6BCF">
        <w:rPr>
          <w:sz w:val="22"/>
          <w:szCs w:val="22"/>
        </w:rPr>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w:t>
      </w:r>
      <w:r w:rsidRPr="006A2A31">
        <w:rPr>
          <w:sz w:val="22"/>
          <w:szCs w:val="22"/>
        </w:rPr>
        <w:t>приложении</w:t>
      </w:r>
      <w:r w:rsidR="00A642A2" w:rsidRPr="006A2A31">
        <w:rPr>
          <w:sz w:val="22"/>
          <w:szCs w:val="22"/>
        </w:rPr>
        <w:t xml:space="preserve"> </w:t>
      </w:r>
      <w:r w:rsidR="006A2A31" w:rsidRPr="006A2A31">
        <w:rPr>
          <w:sz w:val="22"/>
          <w:szCs w:val="22"/>
        </w:rPr>
        <w:t>16/1.</w:t>
      </w:r>
    </w:p>
    <w:p w14:paraId="2FF46126" w14:textId="77777777" w:rsidR="00FB6BCF" w:rsidRPr="00FB6BCF" w:rsidRDefault="00FB6BCF" w:rsidP="00FB6BCF">
      <w:pPr>
        <w:pStyle w:val="24"/>
        <w:widowControl/>
        <w:tabs>
          <w:tab w:val="left" w:pos="993"/>
          <w:tab w:val="left" w:pos="1276"/>
          <w:tab w:val="left" w:pos="1560"/>
        </w:tabs>
        <w:ind w:left="709" w:firstLine="0"/>
        <w:rPr>
          <w:sz w:val="22"/>
          <w:szCs w:val="22"/>
        </w:rPr>
      </w:pPr>
      <w:r w:rsidRPr="00FB6BCF">
        <w:rPr>
          <w:sz w:val="22"/>
          <w:szCs w:val="22"/>
        </w:rPr>
        <w:t>Уровни тарифов согласованы предприятием письмом от 12.10.2023</w:t>
      </w:r>
      <w:r>
        <w:rPr>
          <w:sz w:val="22"/>
          <w:szCs w:val="22"/>
        </w:rPr>
        <w:t xml:space="preserve"> </w:t>
      </w:r>
      <w:r w:rsidRPr="00FB6BCF">
        <w:rPr>
          <w:sz w:val="22"/>
          <w:szCs w:val="22"/>
        </w:rPr>
        <w:t>№ 60</w:t>
      </w:r>
      <w:r>
        <w:rPr>
          <w:sz w:val="22"/>
          <w:szCs w:val="22"/>
        </w:rPr>
        <w:t>.</w:t>
      </w:r>
    </w:p>
    <w:p w14:paraId="4D3FBC48" w14:textId="77777777" w:rsidR="00FB6BCF" w:rsidRPr="004D07EC" w:rsidRDefault="00FB6BCF" w:rsidP="00FB6BCF">
      <w:pPr>
        <w:pStyle w:val="24"/>
        <w:widowControl/>
        <w:tabs>
          <w:tab w:val="left" w:pos="993"/>
          <w:tab w:val="left" w:pos="1276"/>
          <w:tab w:val="left" w:pos="1560"/>
        </w:tabs>
        <w:ind w:firstLine="709"/>
        <w:rPr>
          <w:bCs/>
          <w:sz w:val="22"/>
          <w:szCs w:val="22"/>
        </w:rPr>
      </w:pPr>
    </w:p>
    <w:p w14:paraId="2126E8F4" w14:textId="77777777" w:rsidR="00FB6BCF" w:rsidRPr="004D07EC" w:rsidRDefault="00FB6BCF" w:rsidP="00FB6BCF">
      <w:pPr>
        <w:pStyle w:val="24"/>
        <w:widowControl/>
        <w:tabs>
          <w:tab w:val="left" w:pos="993"/>
          <w:tab w:val="left" w:pos="1276"/>
          <w:tab w:val="left" w:pos="1560"/>
        </w:tabs>
        <w:ind w:firstLine="709"/>
        <w:rPr>
          <w:b/>
          <w:sz w:val="22"/>
          <w:szCs w:val="22"/>
        </w:rPr>
      </w:pPr>
      <w:r w:rsidRPr="004D07EC">
        <w:rPr>
          <w:b/>
          <w:sz w:val="22"/>
          <w:szCs w:val="22"/>
        </w:rPr>
        <w:t>РЕШИЛИ:</w:t>
      </w:r>
    </w:p>
    <w:p w14:paraId="6CC3A776" w14:textId="77777777" w:rsidR="00FB6BCF" w:rsidRDefault="00FB6BCF" w:rsidP="00FB6BCF">
      <w:pPr>
        <w:pStyle w:val="24"/>
        <w:widowControl/>
        <w:tabs>
          <w:tab w:val="left" w:pos="993"/>
          <w:tab w:val="left" w:pos="1276"/>
          <w:tab w:val="left" w:pos="1560"/>
        </w:tabs>
        <w:ind w:firstLine="709"/>
        <w:rPr>
          <w:bCs/>
          <w:sz w:val="22"/>
          <w:szCs w:val="22"/>
        </w:rPr>
      </w:pPr>
      <w:r w:rsidRPr="004D07EC">
        <w:rPr>
          <w:bCs/>
          <w:sz w:val="22"/>
          <w:szCs w:val="22"/>
        </w:rPr>
        <w:t>В соответствии с Федеральными законами от 27.07.2010 № 190-ФЗ «О теплоснабжении», Постановлениями Правительства Российской Федерации от 22.10.2012 № 1075 «О ценообразовании в сфере теплоснабжения»:</w:t>
      </w:r>
    </w:p>
    <w:p w14:paraId="28FC5D5E" w14:textId="77777777" w:rsidR="00A642A2" w:rsidRDefault="00A642A2" w:rsidP="00FB6BCF">
      <w:pPr>
        <w:pStyle w:val="24"/>
        <w:widowControl/>
        <w:tabs>
          <w:tab w:val="left" w:pos="993"/>
          <w:tab w:val="left" w:pos="1276"/>
          <w:tab w:val="left" w:pos="1560"/>
        </w:tabs>
        <w:ind w:firstLine="709"/>
        <w:rPr>
          <w:sz w:val="22"/>
          <w:szCs w:val="22"/>
        </w:rPr>
      </w:pPr>
      <w:r>
        <w:rPr>
          <w:sz w:val="22"/>
          <w:szCs w:val="22"/>
        </w:rPr>
        <w:t xml:space="preserve">1. </w:t>
      </w:r>
      <w:r w:rsidRPr="00A642A2">
        <w:rPr>
          <w:sz w:val="22"/>
          <w:szCs w:val="22"/>
        </w:rPr>
        <w:t xml:space="preserve">Установить долгосрочные </w:t>
      </w:r>
      <w:hyperlink r:id="rId34" w:history="1">
        <w:r w:rsidRPr="00A642A2">
          <w:rPr>
            <w:sz w:val="22"/>
            <w:szCs w:val="22"/>
          </w:rPr>
          <w:t>тарифы</w:t>
        </w:r>
      </w:hyperlink>
      <w:r w:rsidRPr="00A642A2">
        <w:rPr>
          <w:sz w:val="22"/>
          <w:szCs w:val="22"/>
        </w:rPr>
        <w:t xml:space="preserve"> на тепловую энергию для потребителей ОБСУСО «</w:t>
      </w:r>
      <w:proofErr w:type="spellStart"/>
      <w:r w:rsidRPr="00A642A2">
        <w:rPr>
          <w:sz w:val="22"/>
          <w:szCs w:val="22"/>
        </w:rPr>
        <w:t>Хозниковский</w:t>
      </w:r>
      <w:proofErr w:type="spellEnd"/>
      <w:r w:rsidRPr="00A642A2">
        <w:rPr>
          <w:sz w:val="22"/>
          <w:szCs w:val="22"/>
        </w:rPr>
        <w:t xml:space="preserve"> Дом-интернат» (Лежневский район) на 2024 – 2028 годы</w:t>
      </w:r>
      <w:r w:rsidRPr="00A642A2">
        <w:t xml:space="preserve"> </w:t>
      </w:r>
      <w:r w:rsidRPr="00A642A2">
        <w:rPr>
          <w:sz w:val="22"/>
          <w:szCs w:val="22"/>
        </w:rPr>
        <w:t>на следующем уровне:</w:t>
      </w:r>
    </w:p>
    <w:p w14:paraId="7496B098" w14:textId="77777777" w:rsidR="00A642A2" w:rsidRDefault="00A642A2" w:rsidP="00FB6BCF">
      <w:pPr>
        <w:pStyle w:val="24"/>
        <w:widowControl/>
        <w:tabs>
          <w:tab w:val="left" w:pos="993"/>
          <w:tab w:val="left" w:pos="1276"/>
          <w:tab w:val="left" w:pos="1560"/>
        </w:tabs>
        <w:ind w:firstLine="709"/>
        <w:rPr>
          <w:sz w:val="22"/>
          <w:szCs w:val="22"/>
        </w:rPr>
      </w:pPr>
    </w:p>
    <w:p w14:paraId="5401A211" w14:textId="77777777" w:rsidR="00A642A2" w:rsidRPr="00A642A2" w:rsidRDefault="00A642A2" w:rsidP="00A642A2">
      <w:pPr>
        <w:widowControl/>
        <w:autoSpaceDE w:val="0"/>
        <w:autoSpaceDN w:val="0"/>
        <w:adjustRightInd w:val="0"/>
        <w:jc w:val="center"/>
        <w:rPr>
          <w:b/>
          <w:bCs/>
          <w:sz w:val="22"/>
          <w:szCs w:val="22"/>
        </w:rPr>
      </w:pPr>
      <w:r w:rsidRPr="00A642A2">
        <w:rPr>
          <w:b/>
          <w:bCs/>
          <w:sz w:val="22"/>
          <w:szCs w:val="22"/>
        </w:rPr>
        <w:t>Тарифы на тепловую энергию (мощность), поставляемую потребителям</w:t>
      </w:r>
    </w:p>
    <w:p w14:paraId="5DB340EA" w14:textId="77777777" w:rsidR="00A642A2" w:rsidRPr="00A642A2" w:rsidRDefault="00A642A2" w:rsidP="00A642A2">
      <w:pPr>
        <w:widowControl/>
        <w:autoSpaceDE w:val="0"/>
        <w:autoSpaceDN w:val="0"/>
        <w:adjustRightInd w:val="0"/>
        <w:jc w:val="center"/>
        <w:rPr>
          <w:b/>
          <w:sz w:val="22"/>
          <w:szCs w:val="22"/>
        </w:rPr>
      </w:pPr>
    </w:p>
    <w:tbl>
      <w:tblPr>
        <w:tblW w:w="5231"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1"/>
        <w:gridCol w:w="2280"/>
        <w:gridCol w:w="1559"/>
        <w:gridCol w:w="710"/>
        <w:gridCol w:w="1280"/>
        <w:gridCol w:w="1566"/>
        <w:gridCol w:w="448"/>
        <w:gridCol w:w="565"/>
        <w:gridCol w:w="702"/>
        <w:gridCol w:w="495"/>
        <w:gridCol w:w="640"/>
      </w:tblGrid>
      <w:tr w:rsidR="00A642A2" w:rsidRPr="00A642A2" w14:paraId="5815004B" w14:textId="77777777" w:rsidTr="0020059D">
        <w:trPr>
          <w:trHeight w:val="283"/>
        </w:trPr>
        <w:tc>
          <w:tcPr>
            <w:tcW w:w="197" w:type="pct"/>
            <w:vMerge w:val="restart"/>
            <w:shd w:val="clear" w:color="auto" w:fill="auto"/>
            <w:vAlign w:val="center"/>
            <w:hideMark/>
          </w:tcPr>
          <w:p w14:paraId="40CE2993" w14:textId="77777777" w:rsidR="00A642A2" w:rsidRPr="00A642A2" w:rsidRDefault="00A642A2" w:rsidP="00A642A2">
            <w:pPr>
              <w:widowControl/>
              <w:jc w:val="center"/>
              <w:rPr>
                <w:sz w:val="22"/>
                <w:szCs w:val="22"/>
              </w:rPr>
            </w:pPr>
            <w:r w:rsidRPr="00A642A2">
              <w:rPr>
                <w:sz w:val="22"/>
                <w:szCs w:val="22"/>
              </w:rPr>
              <w:t>№ п/п</w:t>
            </w:r>
          </w:p>
        </w:tc>
        <w:tc>
          <w:tcPr>
            <w:tcW w:w="1069" w:type="pct"/>
            <w:vMerge w:val="restart"/>
            <w:shd w:val="clear" w:color="auto" w:fill="auto"/>
            <w:vAlign w:val="center"/>
            <w:hideMark/>
          </w:tcPr>
          <w:p w14:paraId="401DBAB4" w14:textId="77777777" w:rsidR="00A642A2" w:rsidRPr="00A642A2" w:rsidRDefault="00A642A2" w:rsidP="00A642A2">
            <w:pPr>
              <w:widowControl/>
              <w:jc w:val="center"/>
              <w:rPr>
                <w:sz w:val="22"/>
                <w:szCs w:val="22"/>
              </w:rPr>
            </w:pPr>
            <w:r w:rsidRPr="00A642A2">
              <w:rPr>
                <w:sz w:val="22"/>
                <w:szCs w:val="22"/>
              </w:rPr>
              <w:t>Наименование регулируемой организации</w:t>
            </w:r>
          </w:p>
        </w:tc>
        <w:tc>
          <w:tcPr>
            <w:tcW w:w="731" w:type="pct"/>
            <w:vMerge w:val="restart"/>
            <w:shd w:val="clear" w:color="auto" w:fill="auto"/>
            <w:noWrap/>
            <w:vAlign w:val="center"/>
            <w:hideMark/>
          </w:tcPr>
          <w:p w14:paraId="4F905E1C" w14:textId="77777777" w:rsidR="00A642A2" w:rsidRPr="00A642A2" w:rsidRDefault="00A642A2" w:rsidP="00A642A2">
            <w:pPr>
              <w:widowControl/>
              <w:jc w:val="center"/>
              <w:rPr>
                <w:sz w:val="22"/>
                <w:szCs w:val="22"/>
              </w:rPr>
            </w:pPr>
            <w:r w:rsidRPr="00A642A2">
              <w:rPr>
                <w:sz w:val="22"/>
                <w:szCs w:val="22"/>
              </w:rPr>
              <w:t>Вид тарифа</w:t>
            </w:r>
          </w:p>
        </w:tc>
        <w:tc>
          <w:tcPr>
            <w:tcW w:w="333" w:type="pct"/>
            <w:vMerge w:val="restart"/>
            <w:shd w:val="clear" w:color="auto" w:fill="auto"/>
            <w:noWrap/>
            <w:vAlign w:val="center"/>
            <w:hideMark/>
          </w:tcPr>
          <w:p w14:paraId="70774664" w14:textId="77777777" w:rsidR="00A642A2" w:rsidRPr="00A642A2" w:rsidRDefault="00A642A2" w:rsidP="00A642A2">
            <w:pPr>
              <w:widowControl/>
              <w:jc w:val="center"/>
              <w:rPr>
                <w:sz w:val="22"/>
                <w:szCs w:val="22"/>
              </w:rPr>
            </w:pPr>
            <w:r w:rsidRPr="00A642A2">
              <w:rPr>
                <w:sz w:val="22"/>
                <w:szCs w:val="22"/>
              </w:rPr>
              <w:t>Год</w:t>
            </w:r>
          </w:p>
        </w:tc>
        <w:tc>
          <w:tcPr>
            <w:tcW w:w="1334" w:type="pct"/>
            <w:gridSpan w:val="2"/>
            <w:shd w:val="clear" w:color="auto" w:fill="auto"/>
            <w:noWrap/>
            <w:vAlign w:val="center"/>
            <w:hideMark/>
          </w:tcPr>
          <w:p w14:paraId="2AD44B96" w14:textId="77777777" w:rsidR="00A642A2" w:rsidRPr="00A642A2" w:rsidRDefault="00A642A2" w:rsidP="00A642A2">
            <w:pPr>
              <w:widowControl/>
              <w:jc w:val="center"/>
              <w:rPr>
                <w:sz w:val="22"/>
                <w:szCs w:val="22"/>
              </w:rPr>
            </w:pPr>
            <w:r w:rsidRPr="00A642A2">
              <w:rPr>
                <w:sz w:val="22"/>
                <w:szCs w:val="22"/>
              </w:rPr>
              <w:t>Вода</w:t>
            </w:r>
          </w:p>
        </w:tc>
        <w:tc>
          <w:tcPr>
            <w:tcW w:w="1036" w:type="pct"/>
            <w:gridSpan w:val="4"/>
            <w:shd w:val="clear" w:color="auto" w:fill="auto"/>
            <w:noWrap/>
            <w:vAlign w:val="center"/>
            <w:hideMark/>
          </w:tcPr>
          <w:p w14:paraId="2D648AA4" w14:textId="77777777" w:rsidR="00A642A2" w:rsidRPr="00A642A2" w:rsidRDefault="00A642A2" w:rsidP="00A642A2">
            <w:pPr>
              <w:widowControl/>
              <w:jc w:val="center"/>
              <w:rPr>
                <w:sz w:val="22"/>
                <w:szCs w:val="22"/>
              </w:rPr>
            </w:pPr>
            <w:r w:rsidRPr="00A642A2">
              <w:rPr>
                <w:sz w:val="22"/>
                <w:szCs w:val="22"/>
              </w:rPr>
              <w:t>Отборный пар давлением</w:t>
            </w:r>
          </w:p>
        </w:tc>
        <w:tc>
          <w:tcPr>
            <w:tcW w:w="300" w:type="pct"/>
            <w:vMerge w:val="restart"/>
            <w:shd w:val="clear" w:color="auto" w:fill="auto"/>
            <w:vAlign w:val="center"/>
            <w:hideMark/>
          </w:tcPr>
          <w:p w14:paraId="0527848E" w14:textId="77777777" w:rsidR="00A642A2" w:rsidRPr="00A642A2" w:rsidRDefault="00A642A2" w:rsidP="00A642A2">
            <w:pPr>
              <w:widowControl/>
              <w:jc w:val="center"/>
              <w:rPr>
                <w:sz w:val="22"/>
                <w:szCs w:val="22"/>
              </w:rPr>
            </w:pPr>
            <w:r w:rsidRPr="00A642A2">
              <w:rPr>
                <w:sz w:val="22"/>
                <w:szCs w:val="22"/>
              </w:rPr>
              <w:t>Острый и редуцированный пар</w:t>
            </w:r>
          </w:p>
        </w:tc>
      </w:tr>
      <w:tr w:rsidR="00A642A2" w:rsidRPr="00A642A2" w14:paraId="6EE98358" w14:textId="77777777" w:rsidTr="0020059D">
        <w:trPr>
          <w:trHeight w:val="540"/>
        </w:trPr>
        <w:tc>
          <w:tcPr>
            <w:tcW w:w="197" w:type="pct"/>
            <w:vMerge/>
            <w:shd w:val="clear" w:color="auto" w:fill="auto"/>
            <w:noWrap/>
            <w:vAlign w:val="center"/>
            <w:hideMark/>
          </w:tcPr>
          <w:p w14:paraId="38B92CBD" w14:textId="77777777" w:rsidR="00A642A2" w:rsidRPr="00A642A2" w:rsidRDefault="00A642A2" w:rsidP="00A642A2">
            <w:pPr>
              <w:widowControl/>
              <w:jc w:val="center"/>
              <w:rPr>
                <w:sz w:val="22"/>
                <w:szCs w:val="22"/>
              </w:rPr>
            </w:pPr>
          </w:p>
        </w:tc>
        <w:tc>
          <w:tcPr>
            <w:tcW w:w="1069" w:type="pct"/>
            <w:vMerge/>
            <w:shd w:val="clear" w:color="auto" w:fill="auto"/>
            <w:vAlign w:val="center"/>
            <w:hideMark/>
          </w:tcPr>
          <w:p w14:paraId="32F6334A" w14:textId="77777777" w:rsidR="00A642A2" w:rsidRPr="00A642A2" w:rsidRDefault="00A642A2" w:rsidP="00A642A2">
            <w:pPr>
              <w:widowControl/>
              <w:rPr>
                <w:sz w:val="22"/>
                <w:szCs w:val="22"/>
              </w:rPr>
            </w:pPr>
          </w:p>
        </w:tc>
        <w:tc>
          <w:tcPr>
            <w:tcW w:w="731" w:type="pct"/>
            <w:vMerge/>
            <w:shd w:val="clear" w:color="auto" w:fill="auto"/>
            <w:noWrap/>
            <w:vAlign w:val="center"/>
            <w:hideMark/>
          </w:tcPr>
          <w:p w14:paraId="2A1A758D" w14:textId="77777777" w:rsidR="00A642A2" w:rsidRPr="00A642A2" w:rsidRDefault="00A642A2" w:rsidP="00A642A2">
            <w:pPr>
              <w:widowControl/>
              <w:jc w:val="center"/>
              <w:rPr>
                <w:sz w:val="22"/>
                <w:szCs w:val="22"/>
              </w:rPr>
            </w:pPr>
          </w:p>
        </w:tc>
        <w:tc>
          <w:tcPr>
            <w:tcW w:w="333" w:type="pct"/>
            <w:vMerge/>
            <w:shd w:val="clear" w:color="auto" w:fill="auto"/>
            <w:noWrap/>
            <w:vAlign w:val="center"/>
            <w:hideMark/>
          </w:tcPr>
          <w:p w14:paraId="541C69A1" w14:textId="77777777" w:rsidR="00A642A2" w:rsidRPr="00A642A2" w:rsidRDefault="00A642A2" w:rsidP="00A642A2">
            <w:pPr>
              <w:widowControl/>
              <w:jc w:val="center"/>
              <w:rPr>
                <w:sz w:val="22"/>
                <w:szCs w:val="22"/>
              </w:rPr>
            </w:pPr>
          </w:p>
        </w:tc>
        <w:tc>
          <w:tcPr>
            <w:tcW w:w="600" w:type="pct"/>
            <w:shd w:val="clear" w:color="auto" w:fill="auto"/>
            <w:noWrap/>
            <w:vAlign w:val="center"/>
            <w:hideMark/>
          </w:tcPr>
          <w:p w14:paraId="610D234C" w14:textId="77777777" w:rsidR="00A642A2" w:rsidRPr="00A642A2" w:rsidRDefault="00A642A2" w:rsidP="00A642A2">
            <w:pPr>
              <w:widowControl/>
              <w:jc w:val="center"/>
              <w:rPr>
                <w:sz w:val="22"/>
                <w:szCs w:val="22"/>
              </w:rPr>
            </w:pPr>
            <w:r w:rsidRPr="00A642A2">
              <w:rPr>
                <w:sz w:val="22"/>
                <w:szCs w:val="22"/>
              </w:rPr>
              <w:t>1 полугодие</w:t>
            </w:r>
          </w:p>
        </w:tc>
        <w:tc>
          <w:tcPr>
            <w:tcW w:w="734" w:type="pct"/>
            <w:shd w:val="clear" w:color="auto" w:fill="auto"/>
            <w:vAlign w:val="center"/>
          </w:tcPr>
          <w:p w14:paraId="50100455" w14:textId="77777777" w:rsidR="00A642A2" w:rsidRPr="00A642A2" w:rsidRDefault="00A642A2" w:rsidP="00A642A2">
            <w:pPr>
              <w:widowControl/>
              <w:jc w:val="center"/>
              <w:rPr>
                <w:sz w:val="22"/>
                <w:szCs w:val="22"/>
              </w:rPr>
            </w:pPr>
            <w:r w:rsidRPr="00A642A2">
              <w:rPr>
                <w:sz w:val="22"/>
                <w:szCs w:val="22"/>
              </w:rPr>
              <w:t>2 полугодие</w:t>
            </w:r>
          </w:p>
        </w:tc>
        <w:tc>
          <w:tcPr>
            <w:tcW w:w="210" w:type="pct"/>
            <w:shd w:val="clear" w:color="auto" w:fill="auto"/>
            <w:vAlign w:val="center"/>
            <w:hideMark/>
          </w:tcPr>
          <w:p w14:paraId="11831609" w14:textId="77777777" w:rsidR="00A642A2" w:rsidRPr="00A642A2" w:rsidRDefault="00A642A2" w:rsidP="00A642A2">
            <w:pPr>
              <w:widowControl/>
              <w:jc w:val="center"/>
              <w:rPr>
                <w:szCs w:val="22"/>
              </w:rPr>
            </w:pPr>
            <w:r w:rsidRPr="00A642A2">
              <w:rPr>
                <w:szCs w:val="22"/>
              </w:rPr>
              <w:t>от 1,2 до 2,5 кг/</w:t>
            </w:r>
          </w:p>
          <w:p w14:paraId="6CF112FC" w14:textId="77777777" w:rsidR="00A642A2" w:rsidRPr="00A642A2" w:rsidRDefault="00A642A2" w:rsidP="00A642A2">
            <w:pPr>
              <w:widowControl/>
              <w:jc w:val="center"/>
              <w:rPr>
                <w:szCs w:val="22"/>
              </w:rPr>
            </w:pPr>
            <w:r w:rsidRPr="00A642A2">
              <w:rPr>
                <w:szCs w:val="22"/>
              </w:rPr>
              <w:t>см</w:t>
            </w:r>
            <w:r w:rsidRPr="00A642A2">
              <w:rPr>
                <w:szCs w:val="22"/>
                <w:vertAlign w:val="superscript"/>
              </w:rPr>
              <w:t>2</w:t>
            </w:r>
          </w:p>
        </w:tc>
        <w:tc>
          <w:tcPr>
            <w:tcW w:w="265" w:type="pct"/>
            <w:vAlign w:val="center"/>
          </w:tcPr>
          <w:p w14:paraId="777244D4" w14:textId="77777777" w:rsidR="00A642A2" w:rsidRPr="00A642A2" w:rsidRDefault="00A642A2" w:rsidP="00A642A2">
            <w:pPr>
              <w:widowControl/>
              <w:jc w:val="center"/>
              <w:rPr>
                <w:szCs w:val="22"/>
              </w:rPr>
            </w:pPr>
            <w:r w:rsidRPr="00A642A2">
              <w:rPr>
                <w:szCs w:val="22"/>
              </w:rPr>
              <w:t>от 2,5 до 7,0 кг/см</w:t>
            </w:r>
            <w:r w:rsidRPr="00A642A2">
              <w:rPr>
                <w:szCs w:val="22"/>
                <w:vertAlign w:val="superscript"/>
              </w:rPr>
              <w:t>2</w:t>
            </w:r>
          </w:p>
        </w:tc>
        <w:tc>
          <w:tcPr>
            <w:tcW w:w="329" w:type="pct"/>
            <w:vAlign w:val="center"/>
          </w:tcPr>
          <w:p w14:paraId="75C77FCF" w14:textId="77777777" w:rsidR="00A642A2" w:rsidRPr="00A642A2" w:rsidRDefault="00A642A2" w:rsidP="00A642A2">
            <w:pPr>
              <w:widowControl/>
              <w:jc w:val="center"/>
              <w:rPr>
                <w:szCs w:val="22"/>
              </w:rPr>
            </w:pPr>
            <w:r w:rsidRPr="00A642A2">
              <w:rPr>
                <w:szCs w:val="22"/>
              </w:rPr>
              <w:t>от 7,0 до 13,0 кг/</w:t>
            </w:r>
          </w:p>
          <w:p w14:paraId="017F1FB7" w14:textId="77777777" w:rsidR="00A642A2" w:rsidRPr="00A642A2" w:rsidRDefault="00A642A2" w:rsidP="00A642A2">
            <w:pPr>
              <w:widowControl/>
              <w:jc w:val="center"/>
              <w:rPr>
                <w:szCs w:val="22"/>
              </w:rPr>
            </w:pPr>
            <w:r w:rsidRPr="00A642A2">
              <w:rPr>
                <w:szCs w:val="22"/>
              </w:rPr>
              <w:t>см</w:t>
            </w:r>
            <w:r w:rsidRPr="00A642A2">
              <w:rPr>
                <w:szCs w:val="22"/>
                <w:vertAlign w:val="superscript"/>
              </w:rPr>
              <w:t>2</w:t>
            </w:r>
          </w:p>
        </w:tc>
        <w:tc>
          <w:tcPr>
            <w:tcW w:w="232" w:type="pct"/>
            <w:vAlign w:val="center"/>
          </w:tcPr>
          <w:p w14:paraId="04F0582C" w14:textId="77777777" w:rsidR="00A642A2" w:rsidRPr="00A642A2" w:rsidRDefault="00A642A2" w:rsidP="00A642A2">
            <w:pPr>
              <w:widowControl/>
              <w:ind w:right="-108" w:hanging="109"/>
              <w:jc w:val="center"/>
              <w:rPr>
                <w:szCs w:val="22"/>
              </w:rPr>
            </w:pPr>
            <w:r w:rsidRPr="00A642A2">
              <w:rPr>
                <w:szCs w:val="22"/>
              </w:rPr>
              <w:t>Свыше 13,0 кг/</w:t>
            </w:r>
          </w:p>
          <w:p w14:paraId="1373354E" w14:textId="77777777" w:rsidR="00A642A2" w:rsidRPr="00A642A2" w:rsidRDefault="00A642A2" w:rsidP="00A642A2">
            <w:pPr>
              <w:widowControl/>
              <w:jc w:val="center"/>
              <w:rPr>
                <w:szCs w:val="22"/>
              </w:rPr>
            </w:pPr>
            <w:r w:rsidRPr="00A642A2">
              <w:rPr>
                <w:szCs w:val="22"/>
              </w:rPr>
              <w:t>см</w:t>
            </w:r>
            <w:r w:rsidRPr="00A642A2">
              <w:rPr>
                <w:szCs w:val="22"/>
                <w:vertAlign w:val="superscript"/>
              </w:rPr>
              <w:t>2</w:t>
            </w:r>
          </w:p>
        </w:tc>
        <w:tc>
          <w:tcPr>
            <w:tcW w:w="300" w:type="pct"/>
            <w:vMerge/>
            <w:shd w:val="clear" w:color="auto" w:fill="auto"/>
            <w:vAlign w:val="center"/>
            <w:hideMark/>
          </w:tcPr>
          <w:p w14:paraId="45D09B7A" w14:textId="77777777" w:rsidR="00A642A2" w:rsidRPr="00A642A2" w:rsidRDefault="00A642A2" w:rsidP="00A642A2">
            <w:pPr>
              <w:widowControl/>
              <w:jc w:val="center"/>
              <w:rPr>
                <w:sz w:val="22"/>
                <w:szCs w:val="22"/>
              </w:rPr>
            </w:pPr>
          </w:p>
        </w:tc>
      </w:tr>
      <w:tr w:rsidR="00A642A2" w:rsidRPr="00A642A2" w14:paraId="0F864C25" w14:textId="77777777" w:rsidTr="0020059D">
        <w:trPr>
          <w:trHeight w:val="397"/>
        </w:trPr>
        <w:tc>
          <w:tcPr>
            <w:tcW w:w="5000" w:type="pct"/>
            <w:gridSpan w:val="11"/>
            <w:shd w:val="clear" w:color="auto" w:fill="auto"/>
            <w:noWrap/>
            <w:vAlign w:val="center"/>
            <w:hideMark/>
          </w:tcPr>
          <w:p w14:paraId="0F60CC32" w14:textId="77777777" w:rsidR="00A642A2" w:rsidRPr="00A642A2" w:rsidRDefault="00A642A2" w:rsidP="00A642A2">
            <w:pPr>
              <w:widowControl/>
              <w:jc w:val="center"/>
              <w:rPr>
                <w:sz w:val="22"/>
                <w:szCs w:val="22"/>
              </w:rPr>
            </w:pPr>
            <w:r w:rsidRPr="00A642A2">
              <w:rPr>
                <w:sz w:val="22"/>
                <w:szCs w:val="22"/>
              </w:rPr>
              <w:t>Для потребителей, в случае отсутствия дифференциации тарифов по схеме подключения</w:t>
            </w:r>
          </w:p>
        </w:tc>
      </w:tr>
      <w:tr w:rsidR="00A642A2" w:rsidRPr="00A642A2" w14:paraId="712A7118" w14:textId="77777777" w:rsidTr="0020059D">
        <w:trPr>
          <w:trHeight w:hRule="exact" w:val="340"/>
        </w:trPr>
        <w:tc>
          <w:tcPr>
            <w:tcW w:w="197" w:type="pct"/>
            <w:vMerge w:val="restart"/>
            <w:shd w:val="clear" w:color="auto" w:fill="auto"/>
            <w:noWrap/>
            <w:vAlign w:val="center"/>
          </w:tcPr>
          <w:p w14:paraId="2E23E0D7" w14:textId="77777777" w:rsidR="00A642A2" w:rsidRPr="00A642A2" w:rsidRDefault="00A642A2" w:rsidP="00A642A2">
            <w:pPr>
              <w:jc w:val="center"/>
              <w:rPr>
                <w:sz w:val="22"/>
                <w:szCs w:val="22"/>
              </w:rPr>
            </w:pPr>
            <w:r w:rsidRPr="00A642A2">
              <w:rPr>
                <w:sz w:val="22"/>
                <w:szCs w:val="22"/>
              </w:rPr>
              <w:t>1.</w:t>
            </w:r>
          </w:p>
        </w:tc>
        <w:tc>
          <w:tcPr>
            <w:tcW w:w="1069" w:type="pct"/>
            <w:vMerge w:val="restart"/>
            <w:shd w:val="clear" w:color="auto" w:fill="auto"/>
            <w:vAlign w:val="center"/>
          </w:tcPr>
          <w:p w14:paraId="317550D4" w14:textId="77777777" w:rsidR="00A642A2" w:rsidRPr="00A642A2" w:rsidRDefault="00A642A2" w:rsidP="00A642A2">
            <w:pPr>
              <w:rPr>
                <w:sz w:val="22"/>
                <w:szCs w:val="22"/>
              </w:rPr>
            </w:pPr>
            <w:r w:rsidRPr="00A642A2">
              <w:rPr>
                <w:sz w:val="22"/>
                <w:szCs w:val="22"/>
              </w:rPr>
              <w:t>ОБСУСО «</w:t>
            </w:r>
            <w:proofErr w:type="spellStart"/>
            <w:r w:rsidRPr="00A642A2">
              <w:rPr>
                <w:sz w:val="22"/>
                <w:szCs w:val="22"/>
              </w:rPr>
              <w:t>Хозниковский</w:t>
            </w:r>
            <w:proofErr w:type="spellEnd"/>
            <w:r w:rsidRPr="00A642A2">
              <w:rPr>
                <w:sz w:val="22"/>
                <w:szCs w:val="22"/>
              </w:rPr>
              <w:t xml:space="preserve"> Дом-интернат» (Лежневский район)</w:t>
            </w:r>
          </w:p>
        </w:tc>
        <w:tc>
          <w:tcPr>
            <w:tcW w:w="731" w:type="pct"/>
            <w:vMerge w:val="restart"/>
            <w:shd w:val="clear" w:color="auto" w:fill="auto"/>
            <w:vAlign w:val="center"/>
          </w:tcPr>
          <w:p w14:paraId="7CAA9BBF" w14:textId="77777777" w:rsidR="00A642A2" w:rsidRPr="00A642A2" w:rsidRDefault="00A642A2" w:rsidP="00A642A2">
            <w:pPr>
              <w:jc w:val="center"/>
              <w:rPr>
                <w:sz w:val="22"/>
                <w:szCs w:val="22"/>
              </w:rPr>
            </w:pPr>
            <w:proofErr w:type="spellStart"/>
            <w:r w:rsidRPr="00A642A2">
              <w:rPr>
                <w:sz w:val="22"/>
                <w:szCs w:val="22"/>
              </w:rPr>
              <w:t>Одноставо-чный</w:t>
            </w:r>
            <w:proofErr w:type="spellEnd"/>
            <w:r w:rsidRPr="00A642A2">
              <w:rPr>
                <w:sz w:val="22"/>
                <w:szCs w:val="22"/>
              </w:rPr>
              <w:t xml:space="preserve">, руб./Гкал, </w:t>
            </w:r>
          </w:p>
          <w:p w14:paraId="3825DA36" w14:textId="77777777" w:rsidR="00A642A2" w:rsidRPr="00A642A2" w:rsidRDefault="00A642A2" w:rsidP="00A642A2">
            <w:pPr>
              <w:jc w:val="center"/>
              <w:rPr>
                <w:sz w:val="22"/>
                <w:szCs w:val="22"/>
              </w:rPr>
            </w:pPr>
            <w:r w:rsidRPr="00A642A2">
              <w:rPr>
                <w:sz w:val="22"/>
                <w:szCs w:val="22"/>
              </w:rPr>
              <w:t>без НДС</w:t>
            </w:r>
          </w:p>
        </w:tc>
        <w:tc>
          <w:tcPr>
            <w:tcW w:w="333" w:type="pct"/>
            <w:shd w:val="clear" w:color="auto" w:fill="auto"/>
            <w:noWrap/>
            <w:vAlign w:val="center"/>
          </w:tcPr>
          <w:p w14:paraId="1F310BC8" w14:textId="77777777" w:rsidR="00A642A2" w:rsidRPr="00A642A2" w:rsidRDefault="00A642A2" w:rsidP="00A642A2">
            <w:pPr>
              <w:widowControl/>
              <w:jc w:val="center"/>
              <w:rPr>
                <w:sz w:val="22"/>
                <w:szCs w:val="22"/>
              </w:rPr>
            </w:pPr>
            <w:r w:rsidRPr="00A642A2">
              <w:rPr>
                <w:sz w:val="22"/>
                <w:szCs w:val="22"/>
              </w:rPr>
              <w:t>2024</w:t>
            </w:r>
          </w:p>
        </w:tc>
        <w:tc>
          <w:tcPr>
            <w:tcW w:w="600" w:type="pct"/>
            <w:shd w:val="clear" w:color="auto" w:fill="auto"/>
            <w:noWrap/>
            <w:vAlign w:val="center"/>
          </w:tcPr>
          <w:p w14:paraId="379DBA0B" w14:textId="77777777" w:rsidR="00A642A2" w:rsidRPr="00A642A2" w:rsidRDefault="00A642A2" w:rsidP="00A642A2">
            <w:pPr>
              <w:jc w:val="center"/>
              <w:rPr>
                <w:sz w:val="22"/>
                <w:szCs w:val="22"/>
              </w:rPr>
            </w:pPr>
            <w:r w:rsidRPr="00A642A2">
              <w:rPr>
                <w:sz w:val="22"/>
                <w:szCs w:val="22"/>
              </w:rPr>
              <w:t>2 195,24</w:t>
            </w:r>
          </w:p>
        </w:tc>
        <w:tc>
          <w:tcPr>
            <w:tcW w:w="734" w:type="pct"/>
            <w:shd w:val="clear" w:color="auto" w:fill="auto"/>
            <w:vAlign w:val="center"/>
          </w:tcPr>
          <w:p w14:paraId="38F70F4A" w14:textId="77777777" w:rsidR="00A642A2" w:rsidRPr="00A642A2" w:rsidRDefault="00A642A2" w:rsidP="00A642A2">
            <w:pPr>
              <w:jc w:val="center"/>
              <w:rPr>
                <w:sz w:val="22"/>
                <w:szCs w:val="22"/>
              </w:rPr>
            </w:pPr>
            <w:r w:rsidRPr="00A642A2">
              <w:rPr>
                <w:sz w:val="22"/>
                <w:szCs w:val="22"/>
              </w:rPr>
              <w:t>4 113,73</w:t>
            </w:r>
          </w:p>
        </w:tc>
        <w:tc>
          <w:tcPr>
            <w:tcW w:w="210" w:type="pct"/>
            <w:shd w:val="clear" w:color="auto" w:fill="auto"/>
            <w:noWrap/>
            <w:vAlign w:val="center"/>
          </w:tcPr>
          <w:p w14:paraId="791254CF" w14:textId="77777777" w:rsidR="00A642A2" w:rsidRPr="00A642A2" w:rsidRDefault="00A642A2" w:rsidP="00A642A2">
            <w:pPr>
              <w:widowControl/>
              <w:jc w:val="center"/>
              <w:rPr>
                <w:sz w:val="22"/>
                <w:szCs w:val="22"/>
              </w:rPr>
            </w:pPr>
            <w:r w:rsidRPr="00A642A2">
              <w:rPr>
                <w:sz w:val="22"/>
                <w:szCs w:val="22"/>
              </w:rPr>
              <w:t>-</w:t>
            </w:r>
          </w:p>
        </w:tc>
        <w:tc>
          <w:tcPr>
            <w:tcW w:w="265" w:type="pct"/>
            <w:vAlign w:val="center"/>
          </w:tcPr>
          <w:p w14:paraId="4F4C7B9D" w14:textId="77777777" w:rsidR="00A642A2" w:rsidRPr="00A642A2" w:rsidRDefault="00A642A2" w:rsidP="00A642A2">
            <w:pPr>
              <w:widowControl/>
              <w:jc w:val="center"/>
              <w:rPr>
                <w:sz w:val="22"/>
                <w:szCs w:val="22"/>
              </w:rPr>
            </w:pPr>
            <w:r w:rsidRPr="00A642A2">
              <w:rPr>
                <w:sz w:val="22"/>
                <w:szCs w:val="22"/>
              </w:rPr>
              <w:t>-</w:t>
            </w:r>
          </w:p>
        </w:tc>
        <w:tc>
          <w:tcPr>
            <w:tcW w:w="329" w:type="pct"/>
            <w:vAlign w:val="center"/>
          </w:tcPr>
          <w:p w14:paraId="442F1DF6" w14:textId="77777777" w:rsidR="00A642A2" w:rsidRPr="00A642A2" w:rsidRDefault="00A642A2" w:rsidP="00A642A2">
            <w:pPr>
              <w:widowControl/>
              <w:jc w:val="center"/>
              <w:rPr>
                <w:sz w:val="22"/>
                <w:szCs w:val="22"/>
              </w:rPr>
            </w:pPr>
            <w:r w:rsidRPr="00A642A2">
              <w:rPr>
                <w:sz w:val="22"/>
                <w:szCs w:val="22"/>
              </w:rPr>
              <w:t>-</w:t>
            </w:r>
          </w:p>
        </w:tc>
        <w:tc>
          <w:tcPr>
            <w:tcW w:w="232" w:type="pct"/>
            <w:vAlign w:val="center"/>
          </w:tcPr>
          <w:p w14:paraId="5E9D3DBB" w14:textId="77777777" w:rsidR="00A642A2" w:rsidRPr="00A642A2" w:rsidRDefault="00A642A2" w:rsidP="00A642A2">
            <w:pPr>
              <w:widowControl/>
              <w:jc w:val="center"/>
              <w:rPr>
                <w:sz w:val="22"/>
                <w:szCs w:val="22"/>
              </w:rPr>
            </w:pPr>
            <w:r w:rsidRPr="00A642A2">
              <w:rPr>
                <w:sz w:val="22"/>
                <w:szCs w:val="22"/>
              </w:rPr>
              <w:t>-</w:t>
            </w:r>
          </w:p>
        </w:tc>
        <w:tc>
          <w:tcPr>
            <w:tcW w:w="300" w:type="pct"/>
            <w:shd w:val="clear" w:color="auto" w:fill="auto"/>
            <w:noWrap/>
            <w:vAlign w:val="center"/>
          </w:tcPr>
          <w:p w14:paraId="51562731" w14:textId="77777777" w:rsidR="00A642A2" w:rsidRPr="00A642A2" w:rsidRDefault="00A642A2" w:rsidP="00A642A2">
            <w:pPr>
              <w:widowControl/>
              <w:jc w:val="center"/>
              <w:rPr>
                <w:sz w:val="22"/>
                <w:szCs w:val="22"/>
              </w:rPr>
            </w:pPr>
            <w:r w:rsidRPr="00A642A2">
              <w:rPr>
                <w:sz w:val="22"/>
                <w:szCs w:val="22"/>
              </w:rPr>
              <w:t>-</w:t>
            </w:r>
          </w:p>
        </w:tc>
      </w:tr>
      <w:tr w:rsidR="00A642A2" w:rsidRPr="00A642A2" w14:paraId="5A3F45F0" w14:textId="77777777" w:rsidTr="0020059D">
        <w:trPr>
          <w:trHeight w:hRule="exact" w:val="340"/>
        </w:trPr>
        <w:tc>
          <w:tcPr>
            <w:tcW w:w="197" w:type="pct"/>
            <w:vMerge/>
            <w:shd w:val="clear" w:color="auto" w:fill="auto"/>
            <w:noWrap/>
            <w:vAlign w:val="center"/>
            <w:hideMark/>
          </w:tcPr>
          <w:p w14:paraId="04418DF3" w14:textId="77777777" w:rsidR="00A642A2" w:rsidRPr="00A642A2" w:rsidRDefault="00A642A2" w:rsidP="00A642A2">
            <w:pPr>
              <w:jc w:val="center"/>
              <w:rPr>
                <w:sz w:val="22"/>
                <w:szCs w:val="22"/>
              </w:rPr>
            </w:pPr>
          </w:p>
        </w:tc>
        <w:tc>
          <w:tcPr>
            <w:tcW w:w="1069" w:type="pct"/>
            <w:vMerge/>
            <w:shd w:val="clear" w:color="auto" w:fill="auto"/>
            <w:vAlign w:val="center"/>
            <w:hideMark/>
          </w:tcPr>
          <w:p w14:paraId="61EF49DD" w14:textId="77777777" w:rsidR="00A642A2" w:rsidRPr="00A642A2" w:rsidRDefault="00A642A2" w:rsidP="00A642A2">
            <w:pPr>
              <w:widowControl/>
              <w:rPr>
                <w:sz w:val="22"/>
                <w:szCs w:val="22"/>
              </w:rPr>
            </w:pPr>
          </w:p>
        </w:tc>
        <w:tc>
          <w:tcPr>
            <w:tcW w:w="731" w:type="pct"/>
            <w:vMerge/>
            <w:shd w:val="clear" w:color="auto" w:fill="auto"/>
            <w:vAlign w:val="center"/>
            <w:hideMark/>
          </w:tcPr>
          <w:p w14:paraId="33F19208" w14:textId="77777777" w:rsidR="00A642A2" w:rsidRPr="00A642A2" w:rsidRDefault="00A642A2" w:rsidP="00A642A2">
            <w:pPr>
              <w:widowControl/>
              <w:jc w:val="center"/>
              <w:rPr>
                <w:sz w:val="22"/>
                <w:szCs w:val="22"/>
              </w:rPr>
            </w:pPr>
          </w:p>
        </w:tc>
        <w:tc>
          <w:tcPr>
            <w:tcW w:w="333" w:type="pct"/>
            <w:shd w:val="clear" w:color="auto" w:fill="auto"/>
            <w:noWrap/>
            <w:vAlign w:val="center"/>
            <w:hideMark/>
          </w:tcPr>
          <w:p w14:paraId="557C0237" w14:textId="77777777" w:rsidR="00A642A2" w:rsidRPr="00A642A2" w:rsidRDefault="00A642A2" w:rsidP="00A642A2">
            <w:pPr>
              <w:widowControl/>
              <w:jc w:val="center"/>
              <w:rPr>
                <w:sz w:val="22"/>
                <w:szCs w:val="22"/>
              </w:rPr>
            </w:pPr>
            <w:r w:rsidRPr="00A642A2">
              <w:rPr>
                <w:sz w:val="22"/>
                <w:szCs w:val="22"/>
              </w:rPr>
              <w:t>2025</w:t>
            </w:r>
          </w:p>
        </w:tc>
        <w:tc>
          <w:tcPr>
            <w:tcW w:w="600" w:type="pct"/>
            <w:shd w:val="clear" w:color="auto" w:fill="auto"/>
            <w:noWrap/>
            <w:vAlign w:val="center"/>
          </w:tcPr>
          <w:p w14:paraId="116DD27F" w14:textId="77777777" w:rsidR="00A642A2" w:rsidRPr="00A642A2" w:rsidRDefault="00A642A2" w:rsidP="00A642A2">
            <w:pPr>
              <w:jc w:val="center"/>
              <w:rPr>
                <w:sz w:val="22"/>
                <w:szCs w:val="22"/>
              </w:rPr>
            </w:pPr>
            <w:r w:rsidRPr="00A642A2">
              <w:rPr>
                <w:sz w:val="22"/>
                <w:szCs w:val="22"/>
              </w:rPr>
              <w:t>3 129,45</w:t>
            </w:r>
          </w:p>
        </w:tc>
        <w:tc>
          <w:tcPr>
            <w:tcW w:w="734" w:type="pct"/>
            <w:shd w:val="clear" w:color="auto" w:fill="auto"/>
            <w:vAlign w:val="center"/>
          </w:tcPr>
          <w:p w14:paraId="3D3115CC" w14:textId="77777777" w:rsidR="00A642A2" w:rsidRPr="00A642A2" w:rsidRDefault="00A642A2" w:rsidP="00A642A2">
            <w:pPr>
              <w:jc w:val="center"/>
              <w:rPr>
                <w:sz w:val="22"/>
                <w:szCs w:val="22"/>
              </w:rPr>
            </w:pPr>
            <w:r w:rsidRPr="00A642A2">
              <w:rPr>
                <w:sz w:val="22"/>
                <w:szCs w:val="22"/>
              </w:rPr>
              <w:t>3 129,48</w:t>
            </w:r>
          </w:p>
        </w:tc>
        <w:tc>
          <w:tcPr>
            <w:tcW w:w="210" w:type="pct"/>
            <w:shd w:val="clear" w:color="auto" w:fill="auto"/>
            <w:noWrap/>
            <w:vAlign w:val="center"/>
            <w:hideMark/>
          </w:tcPr>
          <w:p w14:paraId="1F1E0DC6" w14:textId="77777777" w:rsidR="00A642A2" w:rsidRPr="00A642A2" w:rsidRDefault="00A642A2" w:rsidP="00A642A2">
            <w:pPr>
              <w:widowControl/>
              <w:jc w:val="center"/>
              <w:rPr>
                <w:sz w:val="22"/>
                <w:szCs w:val="22"/>
              </w:rPr>
            </w:pPr>
            <w:r w:rsidRPr="00A642A2">
              <w:rPr>
                <w:sz w:val="22"/>
                <w:szCs w:val="22"/>
              </w:rPr>
              <w:t>-</w:t>
            </w:r>
          </w:p>
        </w:tc>
        <w:tc>
          <w:tcPr>
            <w:tcW w:w="265" w:type="pct"/>
            <w:vAlign w:val="center"/>
          </w:tcPr>
          <w:p w14:paraId="5F033686" w14:textId="77777777" w:rsidR="00A642A2" w:rsidRPr="00A642A2" w:rsidRDefault="00A642A2" w:rsidP="00A642A2">
            <w:pPr>
              <w:widowControl/>
              <w:jc w:val="center"/>
              <w:rPr>
                <w:sz w:val="22"/>
                <w:szCs w:val="22"/>
              </w:rPr>
            </w:pPr>
            <w:r w:rsidRPr="00A642A2">
              <w:rPr>
                <w:sz w:val="22"/>
                <w:szCs w:val="22"/>
              </w:rPr>
              <w:t>-</w:t>
            </w:r>
          </w:p>
        </w:tc>
        <w:tc>
          <w:tcPr>
            <w:tcW w:w="329" w:type="pct"/>
            <w:vAlign w:val="center"/>
          </w:tcPr>
          <w:p w14:paraId="194FAB77" w14:textId="77777777" w:rsidR="00A642A2" w:rsidRPr="00A642A2" w:rsidRDefault="00A642A2" w:rsidP="00A642A2">
            <w:pPr>
              <w:widowControl/>
              <w:jc w:val="center"/>
              <w:rPr>
                <w:sz w:val="22"/>
                <w:szCs w:val="22"/>
              </w:rPr>
            </w:pPr>
            <w:r w:rsidRPr="00A642A2">
              <w:rPr>
                <w:sz w:val="22"/>
                <w:szCs w:val="22"/>
              </w:rPr>
              <w:t>-</w:t>
            </w:r>
          </w:p>
        </w:tc>
        <w:tc>
          <w:tcPr>
            <w:tcW w:w="232" w:type="pct"/>
            <w:vAlign w:val="center"/>
          </w:tcPr>
          <w:p w14:paraId="2071C694" w14:textId="77777777" w:rsidR="00A642A2" w:rsidRPr="00A642A2" w:rsidRDefault="00A642A2" w:rsidP="00A642A2">
            <w:pPr>
              <w:widowControl/>
              <w:jc w:val="center"/>
              <w:rPr>
                <w:sz w:val="22"/>
                <w:szCs w:val="22"/>
              </w:rPr>
            </w:pPr>
            <w:r w:rsidRPr="00A642A2">
              <w:rPr>
                <w:sz w:val="22"/>
                <w:szCs w:val="22"/>
              </w:rPr>
              <w:t>-</w:t>
            </w:r>
          </w:p>
        </w:tc>
        <w:tc>
          <w:tcPr>
            <w:tcW w:w="300" w:type="pct"/>
            <w:shd w:val="clear" w:color="auto" w:fill="auto"/>
            <w:noWrap/>
            <w:vAlign w:val="center"/>
            <w:hideMark/>
          </w:tcPr>
          <w:p w14:paraId="47DBE725" w14:textId="77777777" w:rsidR="00A642A2" w:rsidRPr="00A642A2" w:rsidRDefault="00A642A2" w:rsidP="00A642A2">
            <w:pPr>
              <w:widowControl/>
              <w:jc w:val="center"/>
              <w:rPr>
                <w:sz w:val="22"/>
                <w:szCs w:val="22"/>
              </w:rPr>
            </w:pPr>
            <w:r w:rsidRPr="00A642A2">
              <w:rPr>
                <w:sz w:val="22"/>
                <w:szCs w:val="22"/>
              </w:rPr>
              <w:t>-</w:t>
            </w:r>
          </w:p>
        </w:tc>
      </w:tr>
      <w:tr w:rsidR="00A642A2" w:rsidRPr="00A642A2" w14:paraId="250887B1" w14:textId="77777777" w:rsidTr="0020059D">
        <w:trPr>
          <w:trHeight w:hRule="exact" w:val="340"/>
        </w:trPr>
        <w:tc>
          <w:tcPr>
            <w:tcW w:w="197" w:type="pct"/>
            <w:vMerge/>
            <w:shd w:val="clear" w:color="auto" w:fill="auto"/>
            <w:noWrap/>
            <w:vAlign w:val="center"/>
          </w:tcPr>
          <w:p w14:paraId="486AFDAD" w14:textId="77777777" w:rsidR="00A642A2" w:rsidRPr="00A642A2" w:rsidRDefault="00A642A2" w:rsidP="00A642A2">
            <w:pPr>
              <w:jc w:val="center"/>
              <w:rPr>
                <w:sz w:val="22"/>
                <w:szCs w:val="22"/>
              </w:rPr>
            </w:pPr>
          </w:p>
        </w:tc>
        <w:tc>
          <w:tcPr>
            <w:tcW w:w="1069" w:type="pct"/>
            <w:vMerge/>
            <w:shd w:val="clear" w:color="auto" w:fill="auto"/>
            <w:vAlign w:val="center"/>
          </w:tcPr>
          <w:p w14:paraId="4B92A87E" w14:textId="77777777" w:rsidR="00A642A2" w:rsidRPr="00A642A2" w:rsidRDefault="00A642A2" w:rsidP="00A642A2">
            <w:pPr>
              <w:widowControl/>
              <w:rPr>
                <w:sz w:val="22"/>
                <w:szCs w:val="22"/>
              </w:rPr>
            </w:pPr>
          </w:p>
        </w:tc>
        <w:tc>
          <w:tcPr>
            <w:tcW w:w="731" w:type="pct"/>
            <w:vMerge/>
            <w:shd w:val="clear" w:color="auto" w:fill="auto"/>
            <w:vAlign w:val="center"/>
          </w:tcPr>
          <w:p w14:paraId="5456D106" w14:textId="77777777" w:rsidR="00A642A2" w:rsidRPr="00A642A2" w:rsidRDefault="00A642A2" w:rsidP="00A642A2">
            <w:pPr>
              <w:widowControl/>
              <w:jc w:val="center"/>
              <w:rPr>
                <w:sz w:val="22"/>
                <w:szCs w:val="22"/>
              </w:rPr>
            </w:pPr>
          </w:p>
        </w:tc>
        <w:tc>
          <w:tcPr>
            <w:tcW w:w="333" w:type="pct"/>
            <w:shd w:val="clear" w:color="auto" w:fill="auto"/>
            <w:noWrap/>
            <w:vAlign w:val="center"/>
          </w:tcPr>
          <w:p w14:paraId="219DB88F" w14:textId="77777777" w:rsidR="00A642A2" w:rsidRPr="00A642A2" w:rsidRDefault="00A642A2" w:rsidP="00A642A2">
            <w:pPr>
              <w:widowControl/>
              <w:jc w:val="center"/>
              <w:rPr>
                <w:sz w:val="22"/>
                <w:szCs w:val="22"/>
              </w:rPr>
            </w:pPr>
            <w:r w:rsidRPr="00A642A2">
              <w:rPr>
                <w:sz w:val="22"/>
                <w:szCs w:val="22"/>
              </w:rPr>
              <w:t>2026</w:t>
            </w:r>
          </w:p>
        </w:tc>
        <w:tc>
          <w:tcPr>
            <w:tcW w:w="600" w:type="pct"/>
            <w:shd w:val="clear" w:color="auto" w:fill="auto"/>
            <w:noWrap/>
            <w:vAlign w:val="center"/>
          </w:tcPr>
          <w:p w14:paraId="3ABE1693" w14:textId="77777777" w:rsidR="00A642A2" w:rsidRPr="00A642A2" w:rsidRDefault="00A642A2" w:rsidP="00A642A2">
            <w:pPr>
              <w:jc w:val="center"/>
              <w:rPr>
                <w:sz w:val="22"/>
                <w:szCs w:val="22"/>
              </w:rPr>
            </w:pPr>
            <w:r w:rsidRPr="00A642A2">
              <w:rPr>
                <w:sz w:val="22"/>
                <w:szCs w:val="22"/>
              </w:rPr>
              <w:t>3 129,48</w:t>
            </w:r>
          </w:p>
        </w:tc>
        <w:tc>
          <w:tcPr>
            <w:tcW w:w="734" w:type="pct"/>
            <w:shd w:val="clear" w:color="auto" w:fill="auto"/>
            <w:vAlign w:val="center"/>
          </w:tcPr>
          <w:p w14:paraId="2974C9F7" w14:textId="77777777" w:rsidR="00A642A2" w:rsidRPr="00A642A2" w:rsidRDefault="00A642A2" w:rsidP="00A642A2">
            <w:pPr>
              <w:jc w:val="center"/>
              <w:rPr>
                <w:sz w:val="22"/>
                <w:szCs w:val="22"/>
              </w:rPr>
            </w:pPr>
            <w:r w:rsidRPr="00A642A2">
              <w:rPr>
                <w:sz w:val="22"/>
                <w:szCs w:val="22"/>
              </w:rPr>
              <w:t>3 371,97</w:t>
            </w:r>
          </w:p>
        </w:tc>
        <w:tc>
          <w:tcPr>
            <w:tcW w:w="210" w:type="pct"/>
            <w:shd w:val="clear" w:color="auto" w:fill="auto"/>
            <w:noWrap/>
            <w:vAlign w:val="center"/>
          </w:tcPr>
          <w:p w14:paraId="0074C3EE" w14:textId="77777777" w:rsidR="00A642A2" w:rsidRPr="00A642A2" w:rsidRDefault="00A642A2" w:rsidP="00A642A2">
            <w:pPr>
              <w:widowControl/>
              <w:jc w:val="center"/>
              <w:rPr>
                <w:sz w:val="22"/>
                <w:szCs w:val="22"/>
              </w:rPr>
            </w:pPr>
            <w:r w:rsidRPr="00A642A2">
              <w:rPr>
                <w:sz w:val="22"/>
                <w:szCs w:val="22"/>
              </w:rPr>
              <w:t>-</w:t>
            </w:r>
          </w:p>
        </w:tc>
        <w:tc>
          <w:tcPr>
            <w:tcW w:w="265" w:type="pct"/>
            <w:vAlign w:val="center"/>
          </w:tcPr>
          <w:p w14:paraId="1A8D219C" w14:textId="77777777" w:rsidR="00A642A2" w:rsidRPr="00A642A2" w:rsidRDefault="00A642A2" w:rsidP="00A642A2">
            <w:pPr>
              <w:widowControl/>
              <w:jc w:val="center"/>
              <w:rPr>
                <w:sz w:val="22"/>
                <w:szCs w:val="22"/>
              </w:rPr>
            </w:pPr>
            <w:r w:rsidRPr="00A642A2">
              <w:rPr>
                <w:sz w:val="22"/>
                <w:szCs w:val="22"/>
              </w:rPr>
              <w:t>-</w:t>
            </w:r>
          </w:p>
        </w:tc>
        <w:tc>
          <w:tcPr>
            <w:tcW w:w="329" w:type="pct"/>
            <w:vAlign w:val="center"/>
          </w:tcPr>
          <w:p w14:paraId="334F0E3A" w14:textId="77777777" w:rsidR="00A642A2" w:rsidRPr="00A642A2" w:rsidRDefault="00A642A2" w:rsidP="00A642A2">
            <w:pPr>
              <w:widowControl/>
              <w:jc w:val="center"/>
              <w:rPr>
                <w:sz w:val="22"/>
                <w:szCs w:val="22"/>
              </w:rPr>
            </w:pPr>
            <w:r w:rsidRPr="00A642A2">
              <w:rPr>
                <w:sz w:val="22"/>
                <w:szCs w:val="22"/>
              </w:rPr>
              <w:t>-</w:t>
            </w:r>
          </w:p>
        </w:tc>
        <w:tc>
          <w:tcPr>
            <w:tcW w:w="232" w:type="pct"/>
            <w:vAlign w:val="center"/>
          </w:tcPr>
          <w:p w14:paraId="7AE1A105" w14:textId="77777777" w:rsidR="00A642A2" w:rsidRPr="00A642A2" w:rsidRDefault="00A642A2" w:rsidP="00A642A2">
            <w:pPr>
              <w:widowControl/>
              <w:jc w:val="center"/>
              <w:rPr>
                <w:sz w:val="22"/>
                <w:szCs w:val="22"/>
              </w:rPr>
            </w:pPr>
            <w:r w:rsidRPr="00A642A2">
              <w:rPr>
                <w:sz w:val="22"/>
                <w:szCs w:val="22"/>
              </w:rPr>
              <w:t>-</w:t>
            </w:r>
          </w:p>
        </w:tc>
        <w:tc>
          <w:tcPr>
            <w:tcW w:w="300" w:type="pct"/>
            <w:shd w:val="clear" w:color="auto" w:fill="auto"/>
            <w:noWrap/>
            <w:vAlign w:val="center"/>
          </w:tcPr>
          <w:p w14:paraId="3CEB2C1F" w14:textId="77777777" w:rsidR="00A642A2" w:rsidRPr="00A642A2" w:rsidRDefault="00A642A2" w:rsidP="00A642A2">
            <w:pPr>
              <w:widowControl/>
              <w:jc w:val="center"/>
              <w:rPr>
                <w:sz w:val="22"/>
                <w:szCs w:val="22"/>
              </w:rPr>
            </w:pPr>
            <w:r w:rsidRPr="00A642A2">
              <w:rPr>
                <w:sz w:val="22"/>
                <w:szCs w:val="22"/>
              </w:rPr>
              <w:t>-</w:t>
            </w:r>
          </w:p>
        </w:tc>
      </w:tr>
      <w:tr w:rsidR="00A642A2" w:rsidRPr="00A642A2" w14:paraId="37FFE5CD" w14:textId="77777777" w:rsidTr="0020059D">
        <w:trPr>
          <w:trHeight w:hRule="exact" w:val="340"/>
        </w:trPr>
        <w:tc>
          <w:tcPr>
            <w:tcW w:w="197" w:type="pct"/>
            <w:vMerge/>
            <w:shd w:val="clear" w:color="auto" w:fill="auto"/>
            <w:noWrap/>
            <w:vAlign w:val="center"/>
          </w:tcPr>
          <w:p w14:paraId="534A5064" w14:textId="77777777" w:rsidR="00A642A2" w:rsidRPr="00A642A2" w:rsidRDefault="00A642A2" w:rsidP="00A642A2">
            <w:pPr>
              <w:jc w:val="center"/>
              <w:rPr>
                <w:sz w:val="22"/>
                <w:szCs w:val="22"/>
              </w:rPr>
            </w:pPr>
          </w:p>
        </w:tc>
        <w:tc>
          <w:tcPr>
            <w:tcW w:w="1069" w:type="pct"/>
            <w:vMerge/>
            <w:shd w:val="clear" w:color="auto" w:fill="auto"/>
            <w:vAlign w:val="center"/>
          </w:tcPr>
          <w:p w14:paraId="64FAE3EB" w14:textId="77777777" w:rsidR="00A642A2" w:rsidRPr="00A642A2" w:rsidRDefault="00A642A2" w:rsidP="00A642A2">
            <w:pPr>
              <w:widowControl/>
              <w:rPr>
                <w:sz w:val="22"/>
                <w:szCs w:val="22"/>
              </w:rPr>
            </w:pPr>
          </w:p>
        </w:tc>
        <w:tc>
          <w:tcPr>
            <w:tcW w:w="731" w:type="pct"/>
            <w:vMerge/>
            <w:shd w:val="clear" w:color="auto" w:fill="auto"/>
            <w:vAlign w:val="center"/>
          </w:tcPr>
          <w:p w14:paraId="0806952D" w14:textId="77777777" w:rsidR="00A642A2" w:rsidRPr="00A642A2" w:rsidRDefault="00A642A2" w:rsidP="00A642A2">
            <w:pPr>
              <w:widowControl/>
              <w:jc w:val="center"/>
              <w:rPr>
                <w:sz w:val="22"/>
                <w:szCs w:val="22"/>
              </w:rPr>
            </w:pPr>
          </w:p>
        </w:tc>
        <w:tc>
          <w:tcPr>
            <w:tcW w:w="333" w:type="pct"/>
            <w:shd w:val="clear" w:color="auto" w:fill="auto"/>
            <w:noWrap/>
            <w:vAlign w:val="center"/>
          </w:tcPr>
          <w:p w14:paraId="7F959AE9" w14:textId="77777777" w:rsidR="00A642A2" w:rsidRPr="00A642A2" w:rsidRDefault="00A642A2" w:rsidP="00A642A2">
            <w:pPr>
              <w:widowControl/>
              <w:jc w:val="center"/>
              <w:rPr>
                <w:sz w:val="22"/>
                <w:szCs w:val="22"/>
              </w:rPr>
            </w:pPr>
            <w:r w:rsidRPr="00A642A2">
              <w:rPr>
                <w:sz w:val="22"/>
                <w:szCs w:val="22"/>
              </w:rPr>
              <w:t>2027</w:t>
            </w:r>
          </w:p>
        </w:tc>
        <w:tc>
          <w:tcPr>
            <w:tcW w:w="600" w:type="pct"/>
            <w:shd w:val="clear" w:color="auto" w:fill="auto"/>
            <w:noWrap/>
            <w:vAlign w:val="center"/>
          </w:tcPr>
          <w:p w14:paraId="2964EC5C" w14:textId="77777777" w:rsidR="00A642A2" w:rsidRPr="00A642A2" w:rsidRDefault="00A642A2" w:rsidP="00A642A2">
            <w:pPr>
              <w:jc w:val="center"/>
              <w:rPr>
                <w:sz w:val="22"/>
                <w:szCs w:val="22"/>
              </w:rPr>
            </w:pPr>
            <w:r w:rsidRPr="00A642A2">
              <w:rPr>
                <w:sz w:val="22"/>
                <w:szCs w:val="22"/>
              </w:rPr>
              <w:t>3 271,86</w:t>
            </w:r>
          </w:p>
        </w:tc>
        <w:tc>
          <w:tcPr>
            <w:tcW w:w="734" w:type="pct"/>
            <w:shd w:val="clear" w:color="auto" w:fill="auto"/>
            <w:vAlign w:val="center"/>
          </w:tcPr>
          <w:p w14:paraId="1FCC47E3" w14:textId="77777777" w:rsidR="00A642A2" w:rsidRPr="00A642A2" w:rsidRDefault="00A642A2" w:rsidP="00A642A2">
            <w:pPr>
              <w:jc w:val="center"/>
              <w:rPr>
                <w:sz w:val="22"/>
                <w:szCs w:val="22"/>
              </w:rPr>
            </w:pPr>
            <w:r w:rsidRPr="00A642A2">
              <w:rPr>
                <w:sz w:val="22"/>
                <w:szCs w:val="22"/>
              </w:rPr>
              <w:t>3 271,89</w:t>
            </w:r>
          </w:p>
        </w:tc>
        <w:tc>
          <w:tcPr>
            <w:tcW w:w="210" w:type="pct"/>
            <w:shd w:val="clear" w:color="auto" w:fill="auto"/>
            <w:noWrap/>
            <w:vAlign w:val="center"/>
          </w:tcPr>
          <w:p w14:paraId="7AEE875C" w14:textId="77777777" w:rsidR="00A642A2" w:rsidRPr="00A642A2" w:rsidRDefault="00A642A2" w:rsidP="00A642A2">
            <w:pPr>
              <w:widowControl/>
              <w:jc w:val="center"/>
              <w:rPr>
                <w:sz w:val="22"/>
                <w:szCs w:val="22"/>
              </w:rPr>
            </w:pPr>
            <w:r w:rsidRPr="00A642A2">
              <w:rPr>
                <w:sz w:val="22"/>
                <w:szCs w:val="22"/>
              </w:rPr>
              <w:t>-</w:t>
            </w:r>
          </w:p>
        </w:tc>
        <w:tc>
          <w:tcPr>
            <w:tcW w:w="265" w:type="pct"/>
            <w:vAlign w:val="center"/>
          </w:tcPr>
          <w:p w14:paraId="2BCBC198" w14:textId="77777777" w:rsidR="00A642A2" w:rsidRPr="00A642A2" w:rsidRDefault="00A642A2" w:rsidP="00A642A2">
            <w:pPr>
              <w:widowControl/>
              <w:jc w:val="center"/>
              <w:rPr>
                <w:sz w:val="22"/>
                <w:szCs w:val="22"/>
              </w:rPr>
            </w:pPr>
            <w:r w:rsidRPr="00A642A2">
              <w:rPr>
                <w:sz w:val="22"/>
                <w:szCs w:val="22"/>
              </w:rPr>
              <w:t>-</w:t>
            </w:r>
          </w:p>
        </w:tc>
        <w:tc>
          <w:tcPr>
            <w:tcW w:w="329" w:type="pct"/>
            <w:vAlign w:val="center"/>
          </w:tcPr>
          <w:p w14:paraId="42CEB0B8" w14:textId="77777777" w:rsidR="00A642A2" w:rsidRPr="00A642A2" w:rsidRDefault="00A642A2" w:rsidP="00A642A2">
            <w:pPr>
              <w:widowControl/>
              <w:jc w:val="center"/>
              <w:rPr>
                <w:sz w:val="22"/>
                <w:szCs w:val="22"/>
              </w:rPr>
            </w:pPr>
            <w:r w:rsidRPr="00A642A2">
              <w:rPr>
                <w:sz w:val="22"/>
                <w:szCs w:val="22"/>
              </w:rPr>
              <w:t>-</w:t>
            </w:r>
          </w:p>
        </w:tc>
        <w:tc>
          <w:tcPr>
            <w:tcW w:w="232" w:type="pct"/>
            <w:vAlign w:val="center"/>
          </w:tcPr>
          <w:p w14:paraId="0E5E6E25" w14:textId="77777777" w:rsidR="00A642A2" w:rsidRPr="00A642A2" w:rsidRDefault="00A642A2" w:rsidP="00A642A2">
            <w:pPr>
              <w:widowControl/>
              <w:jc w:val="center"/>
              <w:rPr>
                <w:sz w:val="22"/>
                <w:szCs w:val="22"/>
              </w:rPr>
            </w:pPr>
            <w:r w:rsidRPr="00A642A2">
              <w:rPr>
                <w:sz w:val="22"/>
                <w:szCs w:val="22"/>
              </w:rPr>
              <w:t>-</w:t>
            </w:r>
          </w:p>
        </w:tc>
        <w:tc>
          <w:tcPr>
            <w:tcW w:w="300" w:type="pct"/>
            <w:shd w:val="clear" w:color="auto" w:fill="auto"/>
            <w:noWrap/>
            <w:vAlign w:val="center"/>
          </w:tcPr>
          <w:p w14:paraId="57B4391D" w14:textId="77777777" w:rsidR="00A642A2" w:rsidRPr="00A642A2" w:rsidRDefault="00A642A2" w:rsidP="00A642A2">
            <w:pPr>
              <w:widowControl/>
              <w:jc w:val="center"/>
              <w:rPr>
                <w:sz w:val="22"/>
                <w:szCs w:val="22"/>
              </w:rPr>
            </w:pPr>
            <w:r w:rsidRPr="00A642A2">
              <w:rPr>
                <w:sz w:val="22"/>
                <w:szCs w:val="22"/>
              </w:rPr>
              <w:t>-</w:t>
            </w:r>
          </w:p>
        </w:tc>
      </w:tr>
      <w:tr w:rsidR="00A642A2" w:rsidRPr="00A642A2" w14:paraId="07DE0B7A" w14:textId="77777777" w:rsidTr="0020059D">
        <w:trPr>
          <w:trHeight w:hRule="exact" w:val="340"/>
        </w:trPr>
        <w:tc>
          <w:tcPr>
            <w:tcW w:w="197" w:type="pct"/>
            <w:vMerge/>
            <w:shd w:val="clear" w:color="auto" w:fill="auto"/>
            <w:noWrap/>
            <w:vAlign w:val="center"/>
          </w:tcPr>
          <w:p w14:paraId="6F1FC243" w14:textId="77777777" w:rsidR="00A642A2" w:rsidRPr="00A642A2" w:rsidRDefault="00A642A2" w:rsidP="00A642A2">
            <w:pPr>
              <w:jc w:val="center"/>
              <w:rPr>
                <w:sz w:val="22"/>
                <w:szCs w:val="22"/>
              </w:rPr>
            </w:pPr>
          </w:p>
        </w:tc>
        <w:tc>
          <w:tcPr>
            <w:tcW w:w="1069" w:type="pct"/>
            <w:vMerge/>
            <w:shd w:val="clear" w:color="auto" w:fill="auto"/>
            <w:vAlign w:val="center"/>
          </w:tcPr>
          <w:p w14:paraId="306C678C" w14:textId="77777777" w:rsidR="00A642A2" w:rsidRPr="00A642A2" w:rsidRDefault="00A642A2" w:rsidP="00A642A2">
            <w:pPr>
              <w:widowControl/>
              <w:rPr>
                <w:sz w:val="22"/>
                <w:szCs w:val="22"/>
              </w:rPr>
            </w:pPr>
          </w:p>
        </w:tc>
        <w:tc>
          <w:tcPr>
            <w:tcW w:w="731" w:type="pct"/>
            <w:vMerge/>
            <w:shd w:val="clear" w:color="auto" w:fill="auto"/>
            <w:vAlign w:val="center"/>
          </w:tcPr>
          <w:p w14:paraId="49CD2C37" w14:textId="77777777" w:rsidR="00A642A2" w:rsidRPr="00A642A2" w:rsidRDefault="00A642A2" w:rsidP="00A642A2">
            <w:pPr>
              <w:widowControl/>
              <w:jc w:val="center"/>
              <w:rPr>
                <w:sz w:val="22"/>
                <w:szCs w:val="22"/>
              </w:rPr>
            </w:pPr>
          </w:p>
        </w:tc>
        <w:tc>
          <w:tcPr>
            <w:tcW w:w="333" w:type="pct"/>
            <w:shd w:val="clear" w:color="auto" w:fill="auto"/>
            <w:noWrap/>
            <w:vAlign w:val="center"/>
          </w:tcPr>
          <w:p w14:paraId="5F262953" w14:textId="77777777" w:rsidR="00A642A2" w:rsidRPr="00A642A2" w:rsidRDefault="00A642A2" w:rsidP="00A642A2">
            <w:pPr>
              <w:widowControl/>
              <w:jc w:val="center"/>
              <w:rPr>
                <w:sz w:val="22"/>
                <w:szCs w:val="22"/>
              </w:rPr>
            </w:pPr>
            <w:r w:rsidRPr="00A642A2">
              <w:rPr>
                <w:sz w:val="22"/>
                <w:szCs w:val="22"/>
              </w:rPr>
              <w:t>2028</w:t>
            </w:r>
          </w:p>
        </w:tc>
        <w:tc>
          <w:tcPr>
            <w:tcW w:w="600" w:type="pct"/>
            <w:shd w:val="clear" w:color="auto" w:fill="auto"/>
            <w:noWrap/>
            <w:vAlign w:val="center"/>
          </w:tcPr>
          <w:p w14:paraId="560C2BD8" w14:textId="77777777" w:rsidR="00A642A2" w:rsidRPr="00A642A2" w:rsidRDefault="00A642A2" w:rsidP="00A642A2">
            <w:pPr>
              <w:jc w:val="center"/>
              <w:rPr>
                <w:sz w:val="22"/>
                <w:szCs w:val="22"/>
              </w:rPr>
            </w:pPr>
            <w:r w:rsidRPr="00A642A2">
              <w:rPr>
                <w:sz w:val="22"/>
                <w:szCs w:val="22"/>
              </w:rPr>
              <w:t>3 271,89</w:t>
            </w:r>
          </w:p>
        </w:tc>
        <w:tc>
          <w:tcPr>
            <w:tcW w:w="734" w:type="pct"/>
            <w:shd w:val="clear" w:color="auto" w:fill="auto"/>
            <w:vAlign w:val="center"/>
          </w:tcPr>
          <w:p w14:paraId="2BFADD61" w14:textId="77777777" w:rsidR="00A642A2" w:rsidRPr="00A642A2" w:rsidRDefault="00A642A2" w:rsidP="00A642A2">
            <w:pPr>
              <w:jc w:val="center"/>
              <w:rPr>
                <w:sz w:val="22"/>
                <w:szCs w:val="22"/>
              </w:rPr>
            </w:pPr>
            <w:r w:rsidRPr="00A642A2">
              <w:rPr>
                <w:sz w:val="22"/>
                <w:szCs w:val="22"/>
              </w:rPr>
              <w:t>3 633,03</w:t>
            </w:r>
          </w:p>
        </w:tc>
        <w:tc>
          <w:tcPr>
            <w:tcW w:w="210" w:type="pct"/>
            <w:shd w:val="clear" w:color="auto" w:fill="auto"/>
            <w:noWrap/>
            <w:vAlign w:val="center"/>
          </w:tcPr>
          <w:p w14:paraId="520B98E5" w14:textId="77777777" w:rsidR="00A642A2" w:rsidRPr="00A642A2" w:rsidRDefault="00A642A2" w:rsidP="00A642A2">
            <w:pPr>
              <w:widowControl/>
              <w:jc w:val="center"/>
              <w:rPr>
                <w:sz w:val="22"/>
                <w:szCs w:val="22"/>
              </w:rPr>
            </w:pPr>
            <w:r w:rsidRPr="00A642A2">
              <w:rPr>
                <w:sz w:val="22"/>
                <w:szCs w:val="22"/>
              </w:rPr>
              <w:t>-</w:t>
            </w:r>
          </w:p>
        </w:tc>
        <w:tc>
          <w:tcPr>
            <w:tcW w:w="265" w:type="pct"/>
            <w:vAlign w:val="center"/>
          </w:tcPr>
          <w:p w14:paraId="21F56E0C" w14:textId="77777777" w:rsidR="00A642A2" w:rsidRPr="00A642A2" w:rsidRDefault="00A642A2" w:rsidP="00A642A2">
            <w:pPr>
              <w:widowControl/>
              <w:jc w:val="center"/>
              <w:rPr>
                <w:sz w:val="22"/>
                <w:szCs w:val="22"/>
              </w:rPr>
            </w:pPr>
            <w:r w:rsidRPr="00A642A2">
              <w:rPr>
                <w:sz w:val="22"/>
                <w:szCs w:val="22"/>
              </w:rPr>
              <w:t>-</w:t>
            </w:r>
          </w:p>
        </w:tc>
        <w:tc>
          <w:tcPr>
            <w:tcW w:w="329" w:type="pct"/>
            <w:vAlign w:val="center"/>
          </w:tcPr>
          <w:p w14:paraId="5F8B8891" w14:textId="77777777" w:rsidR="00A642A2" w:rsidRPr="00A642A2" w:rsidRDefault="00A642A2" w:rsidP="00A642A2">
            <w:pPr>
              <w:widowControl/>
              <w:jc w:val="center"/>
              <w:rPr>
                <w:sz w:val="22"/>
                <w:szCs w:val="22"/>
              </w:rPr>
            </w:pPr>
            <w:r w:rsidRPr="00A642A2">
              <w:rPr>
                <w:sz w:val="22"/>
                <w:szCs w:val="22"/>
              </w:rPr>
              <w:t>-</w:t>
            </w:r>
          </w:p>
        </w:tc>
        <w:tc>
          <w:tcPr>
            <w:tcW w:w="232" w:type="pct"/>
            <w:vAlign w:val="center"/>
          </w:tcPr>
          <w:p w14:paraId="07030416" w14:textId="77777777" w:rsidR="00A642A2" w:rsidRPr="00A642A2" w:rsidRDefault="00A642A2" w:rsidP="00A642A2">
            <w:pPr>
              <w:widowControl/>
              <w:jc w:val="center"/>
              <w:rPr>
                <w:sz w:val="22"/>
                <w:szCs w:val="22"/>
              </w:rPr>
            </w:pPr>
            <w:r w:rsidRPr="00A642A2">
              <w:rPr>
                <w:sz w:val="22"/>
                <w:szCs w:val="22"/>
              </w:rPr>
              <w:t>-</w:t>
            </w:r>
          </w:p>
        </w:tc>
        <w:tc>
          <w:tcPr>
            <w:tcW w:w="300" w:type="pct"/>
            <w:shd w:val="clear" w:color="auto" w:fill="auto"/>
            <w:noWrap/>
            <w:vAlign w:val="center"/>
          </w:tcPr>
          <w:p w14:paraId="19C07891" w14:textId="77777777" w:rsidR="00A642A2" w:rsidRPr="00A642A2" w:rsidRDefault="00A642A2" w:rsidP="00A642A2">
            <w:pPr>
              <w:widowControl/>
              <w:jc w:val="center"/>
              <w:rPr>
                <w:sz w:val="22"/>
                <w:szCs w:val="22"/>
              </w:rPr>
            </w:pPr>
            <w:r w:rsidRPr="00A642A2">
              <w:rPr>
                <w:sz w:val="22"/>
                <w:szCs w:val="22"/>
              </w:rPr>
              <w:t>-</w:t>
            </w:r>
          </w:p>
        </w:tc>
      </w:tr>
    </w:tbl>
    <w:p w14:paraId="6C6AEEA8" w14:textId="77777777" w:rsidR="00A642A2" w:rsidRPr="00A642A2" w:rsidRDefault="00A642A2" w:rsidP="00A642A2">
      <w:pPr>
        <w:widowControl/>
        <w:autoSpaceDE w:val="0"/>
        <w:autoSpaceDN w:val="0"/>
        <w:adjustRightInd w:val="0"/>
        <w:ind w:firstLine="709"/>
        <w:jc w:val="both"/>
        <w:outlineLvl w:val="3"/>
        <w:rPr>
          <w:sz w:val="22"/>
          <w:szCs w:val="22"/>
        </w:rPr>
      </w:pPr>
      <w:r>
        <w:rPr>
          <w:sz w:val="22"/>
          <w:szCs w:val="22"/>
        </w:rPr>
        <w:t xml:space="preserve">2. </w:t>
      </w:r>
      <w:r w:rsidRPr="00A642A2">
        <w:rPr>
          <w:sz w:val="22"/>
          <w:szCs w:val="22"/>
        </w:rPr>
        <w:t>Установить долгосрочные льготные тарифы на тепловую энергию для потребителей ОБСУСО «</w:t>
      </w:r>
      <w:proofErr w:type="spellStart"/>
      <w:r w:rsidRPr="00A642A2">
        <w:rPr>
          <w:sz w:val="22"/>
          <w:szCs w:val="22"/>
        </w:rPr>
        <w:t>Хозниковский</w:t>
      </w:r>
      <w:proofErr w:type="spellEnd"/>
      <w:r w:rsidRPr="00A642A2">
        <w:rPr>
          <w:sz w:val="22"/>
          <w:szCs w:val="22"/>
        </w:rPr>
        <w:t xml:space="preserve"> Дом-интернат» (Лежневский район) на 2024 – 2028 годы</w:t>
      </w:r>
      <w:r w:rsidRPr="00A642A2">
        <w:t xml:space="preserve"> </w:t>
      </w:r>
      <w:r w:rsidRPr="00A642A2">
        <w:rPr>
          <w:sz w:val="22"/>
          <w:szCs w:val="22"/>
        </w:rPr>
        <w:t>на следующем уровне:</w:t>
      </w:r>
    </w:p>
    <w:p w14:paraId="5D528ABB" w14:textId="77777777" w:rsidR="00A642A2" w:rsidRDefault="00A642A2" w:rsidP="00A642A2">
      <w:pPr>
        <w:widowControl/>
        <w:autoSpaceDE w:val="0"/>
        <w:autoSpaceDN w:val="0"/>
        <w:adjustRightInd w:val="0"/>
        <w:jc w:val="center"/>
        <w:rPr>
          <w:b/>
          <w:bCs/>
          <w:sz w:val="22"/>
          <w:szCs w:val="22"/>
        </w:rPr>
      </w:pPr>
    </w:p>
    <w:p w14:paraId="42A110C2" w14:textId="77777777" w:rsidR="00A642A2" w:rsidRPr="00A642A2" w:rsidRDefault="00A642A2" w:rsidP="00A642A2">
      <w:pPr>
        <w:widowControl/>
        <w:autoSpaceDE w:val="0"/>
        <w:autoSpaceDN w:val="0"/>
        <w:adjustRightInd w:val="0"/>
        <w:jc w:val="center"/>
        <w:rPr>
          <w:b/>
          <w:bCs/>
          <w:sz w:val="22"/>
          <w:szCs w:val="22"/>
        </w:rPr>
      </w:pPr>
      <w:r w:rsidRPr="00A642A2">
        <w:rPr>
          <w:b/>
          <w:bCs/>
          <w:sz w:val="22"/>
          <w:szCs w:val="22"/>
        </w:rPr>
        <w:t>Льготные тарифы на тепловую энергию (мощность), поставляемую потребителям</w:t>
      </w:r>
    </w:p>
    <w:p w14:paraId="380CC0BD" w14:textId="77777777" w:rsidR="00A642A2" w:rsidRPr="00A642A2" w:rsidRDefault="00A642A2" w:rsidP="00A642A2">
      <w:pPr>
        <w:widowControl/>
        <w:autoSpaceDE w:val="0"/>
        <w:autoSpaceDN w:val="0"/>
        <w:adjustRightInd w:val="0"/>
        <w:jc w:val="center"/>
        <w:rPr>
          <w:b/>
          <w:bCs/>
          <w:sz w:val="22"/>
          <w:szCs w:val="22"/>
        </w:rPr>
      </w:pP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902"/>
        <w:gridCol w:w="1260"/>
        <w:gridCol w:w="709"/>
        <w:gridCol w:w="1271"/>
        <w:gridCol w:w="1296"/>
        <w:gridCol w:w="546"/>
        <w:gridCol w:w="720"/>
        <w:gridCol w:w="720"/>
        <w:gridCol w:w="540"/>
        <w:gridCol w:w="720"/>
      </w:tblGrid>
      <w:tr w:rsidR="00A642A2" w:rsidRPr="00A642A2" w14:paraId="51838170" w14:textId="77777777" w:rsidTr="0020059D">
        <w:trPr>
          <w:trHeight w:val="346"/>
        </w:trPr>
        <w:tc>
          <w:tcPr>
            <w:tcW w:w="474" w:type="dxa"/>
            <w:vMerge w:val="restart"/>
            <w:shd w:val="clear" w:color="auto" w:fill="auto"/>
            <w:vAlign w:val="center"/>
          </w:tcPr>
          <w:p w14:paraId="5C4AD977" w14:textId="77777777" w:rsidR="00A642A2" w:rsidRPr="00A642A2" w:rsidRDefault="00A642A2" w:rsidP="00A642A2">
            <w:pPr>
              <w:widowControl/>
              <w:jc w:val="center"/>
              <w:rPr>
                <w:sz w:val="22"/>
                <w:szCs w:val="22"/>
              </w:rPr>
            </w:pPr>
            <w:r w:rsidRPr="00A642A2">
              <w:rPr>
                <w:sz w:val="22"/>
                <w:szCs w:val="22"/>
              </w:rPr>
              <w:t>№ п/п</w:t>
            </w:r>
          </w:p>
        </w:tc>
        <w:tc>
          <w:tcPr>
            <w:tcW w:w="1902" w:type="dxa"/>
            <w:vMerge w:val="restart"/>
            <w:shd w:val="clear" w:color="auto" w:fill="auto"/>
            <w:vAlign w:val="center"/>
          </w:tcPr>
          <w:p w14:paraId="3E859D05" w14:textId="77777777" w:rsidR="00A642A2" w:rsidRPr="00A642A2" w:rsidRDefault="00A642A2" w:rsidP="00A642A2">
            <w:pPr>
              <w:widowControl/>
              <w:jc w:val="center"/>
              <w:rPr>
                <w:sz w:val="22"/>
                <w:szCs w:val="22"/>
              </w:rPr>
            </w:pPr>
            <w:r w:rsidRPr="00A642A2">
              <w:rPr>
                <w:sz w:val="22"/>
                <w:szCs w:val="22"/>
              </w:rPr>
              <w:t>Наименование регулируемой организации</w:t>
            </w:r>
          </w:p>
        </w:tc>
        <w:tc>
          <w:tcPr>
            <w:tcW w:w="1260" w:type="dxa"/>
            <w:vMerge w:val="restart"/>
            <w:shd w:val="clear" w:color="auto" w:fill="auto"/>
            <w:noWrap/>
            <w:vAlign w:val="center"/>
          </w:tcPr>
          <w:p w14:paraId="26E5AD26" w14:textId="77777777" w:rsidR="00A642A2" w:rsidRPr="00A642A2" w:rsidRDefault="00A642A2" w:rsidP="00A642A2">
            <w:pPr>
              <w:widowControl/>
              <w:jc w:val="center"/>
              <w:rPr>
                <w:sz w:val="22"/>
                <w:szCs w:val="22"/>
              </w:rPr>
            </w:pPr>
            <w:r w:rsidRPr="00A642A2">
              <w:rPr>
                <w:sz w:val="22"/>
                <w:szCs w:val="22"/>
              </w:rPr>
              <w:t>Вид тарифа</w:t>
            </w:r>
          </w:p>
        </w:tc>
        <w:tc>
          <w:tcPr>
            <w:tcW w:w="709" w:type="dxa"/>
            <w:vMerge w:val="restart"/>
            <w:shd w:val="clear" w:color="auto" w:fill="auto"/>
            <w:noWrap/>
            <w:vAlign w:val="center"/>
          </w:tcPr>
          <w:p w14:paraId="54304699" w14:textId="77777777" w:rsidR="00A642A2" w:rsidRPr="00A642A2" w:rsidRDefault="00A642A2" w:rsidP="00A642A2">
            <w:pPr>
              <w:widowControl/>
              <w:jc w:val="center"/>
              <w:rPr>
                <w:sz w:val="22"/>
                <w:szCs w:val="22"/>
              </w:rPr>
            </w:pPr>
            <w:r w:rsidRPr="00A642A2">
              <w:rPr>
                <w:sz w:val="22"/>
                <w:szCs w:val="22"/>
              </w:rPr>
              <w:t>Год</w:t>
            </w:r>
          </w:p>
        </w:tc>
        <w:tc>
          <w:tcPr>
            <w:tcW w:w="2567" w:type="dxa"/>
            <w:gridSpan w:val="2"/>
            <w:shd w:val="clear" w:color="auto" w:fill="auto"/>
            <w:noWrap/>
            <w:vAlign w:val="center"/>
          </w:tcPr>
          <w:p w14:paraId="5B113379" w14:textId="77777777" w:rsidR="00A642A2" w:rsidRPr="00A642A2" w:rsidRDefault="00A642A2" w:rsidP="00A642A2">
            <w:pPr>
              <w:widowControl/>
              <w:jc w:val="center"/>
              <w:rPr>
                <w:sz w:val="22"/>
                <w:szCs w:val="22"/>
              </w:rPr>
            </w:pPr>
            <w:r w:rsidRPr="00A642A2">
              <w:rPr>
                <w:sz w:val="22"/>
                <w:szCs w:val="22"/>
              </w:rPr>
              <w:t>Вода</w:t>
            </w:r>
          </w:p>
        </w:tc>
        <w:tc>
          <w:tcPr>
            <w:tcW w:w="2526" w:type="dxa"/>
            <w:gridSpan w:val="4"/>
            <w:shd w:val="clear" w:color="auto" w:fill="auto"/>
            <w:noWrap/>
            <w:vAlign w:val="center"/>
          </w:tcPr>
          <w:p w14:paraId="3DF08545" w14:textId="77777777" w:rsidR="00A642A2" w:rsidRPr="00A642A2" w:rsidRDefault="00A642A2" w:rsidP="00A642A2">
            <w:pPr>
              <w:widowControl/>
              <w:jc w:val="center"/>
              <w:rPr>
                <w:sz w:val="22"/>
                <w:szCs w:val="22"/>
              </w:rPr>
            </w:pPr>
            <w:r w:rsidRPr="00A642A2">
              <w:rPr>
                <w:sz w:val="22"/>
                <w:szCs w:val="22"/>
              </w:rPr>
              <w:t>Отборный пар давлением</w:t>
            </w:r>
          </w:p>
        </w:tc>
        <w:tc>
          <w:tcPr>
            <w:tcW w:w="720" w:type="dxa"/>
            <w:vMerge w:val="restart"/>
            <w:shd w:val="clear" w:color="auto" w:fill="auto"/>
            <w:vAlign w:val="center"/>
          </w:tcPr>
          <w:p w14:paraId="4F357983" w14:textId="77777777" w:rsidR="00A642A2" w:rsidRPr="00A642A2" w:rsidRDefault="00A642A2" w:rsidP="00A642A2">
            <w:pPr>
              <w:widowControl/>
              <w:jc w:val="center"/>
              <w:rPr>
                <w:sz w:val="22"/>
                <w:szCs w:val="22"/>
              </w:rPr>
            </w:pPr>
            <w:r w:rsidRPr="00A642A2">
              <w:rPr>
                <w:sz w:val="22"/>
                <w:szCs w:val="22"/>
              </w:rPr>
              <w:t>Острый и редуцированный пар</w:t>
            </w:r>
          </w:p>
        </w:tc>
      </w:tr>
      <w:tr w:rsidR="00A642A2" w:rsidRPr="00A642A2" w14:paraId="2DBDFA00" w14:textId="77777777" w:rsidTr="0020059D">
        <w:trPr>
          <w:trHeight w:val="1112"/>
        </w:trPr>
        <w:tc>
          <w:tcPr>
            <w:tcW w:w="474" w:type="dxa"/>
            <w:vMerge/>
            <w:shd w:val="clear" w:color="auto" w:fill="auto"/>
            <w:noWrap/>
            <w:vAlign w:val="center"/>
          </w:tcPr>
          <w:p w14:paraId="3D098047" w14:textId="77777777" w:rsidR="00A642A2" w:rsidRPr="00A642A2" w:rsidRDefault="00A642A2" w:rsidP="00A642A2">
            <w:pPr>
              <w:widowControl/>
              <w:jc w:val="center"/>
              <w:rPr>
                <w:sz w:val="22"/>
                <w:szCs w:val="22"/>
              </w:rPr>
            </w:pPr>
          </w:p>
        </w:tc>
        <w:tc>
          <w:tcPr>
            <w:tcW w:w="1902" w:type="dxa"/>
            <w:vMerge/>
            <w:shd w:val="clear" w:color="auto" w:fill="auto"/>
            <w:vAlign w:val="center"/>
          </w:tcPr>
          <w:p w14:paraId="308AEE6C" w14:textId="77777777" w:rsidR="00A642A2" w:rsidRPr="00A642A2" w:rsidRDefault="00A642A2" w:rsidP="00A642A2">
            <w:pPr>
              <w:widowControl/>
              <w:rPr>
                <w:sz w:val="22"/>
                <w:szCs w:val="22"/>
              </w:rPr>
            </w:pPr>
          </w:p>
        </w:tc>
        <w:tc>
          <w:tcPr>
            <w:tcW w:w="1260" w:type="dxa"/>
            <w:vMerge/>
            <w:shd w:val="clear" w:color="auto" w:fill="auto"/>
            <w:noWrap/>
            <w:vAlign w:val="center"/>
          </w:tcPr>
          <w:p w14:paraId="5CE97BC6" w14:textId="77777777" w:rsidR="00A642A2" w:rsidRPr="00A642A2" w:rsidRDefault="00A642A2" w:rsidP="00A642A2">
            <w:pPr>
              <w:widowControl/>
              <w:jc w:val="center"/>
              <w:rPr>
                <w:sz w:val="22"/>
                <w:szCs w:val="22"/>
              </w:rPr>
            </w:pPr>
          </w:p>
        </w:tc>
        <w:tc>
          <w:tcPr>
            <w:tcW w:w="709" w:type="dxa"/>
            <w:vMerge/>
            <w:shd w:val="clear" w:color="auto" w:fill="auto"/>
            <w:noWrap/>
            <w:vAlign w:val="center"/>
          </w:tcPr>
          <w:p w14:paraId="043E5345" w14:textId="77777777" w:rsidR="00A642A2" w:rsidRPr="00A642A2" w:rsidRDefault="00A642A2" w:rsidP="00A642A2">
            <w:pPr>
              <w:widowControl/>
              <w:jc w:val="center"/>
              <w:rPr>
                <w:sz w:val="22"/>
                <w:szCs w:val="22"/>
              </w:rPr>
            </w:pPr>
          </w:p>
        </w:tc>
        <w:tc>
          <w:tcPr>
            <w:tcW w:w="1271" w:type="dxa"/>
            <w:shd w:val="clear" w:color="auto" w:fill="auto"/>
            <w:noWrap/>
            <w:vAlign w:val="center"/>
          </w:tcPr>
          <w:p w14:paraId="660D269A" w14:textId="77777777" w:rsidR="00A642A2" w:rsidRPr="00A642A2" w:rsidRDefault="00A642A2" w:rsidP="00A642A2">
            <w:pPr>
              <w:widowControl/>
              <w:jc w:val="center"/>
            </w:pPr>
            <w:r w:rsidRPr="00A642A2">
              <w:t>1 полугодие</w:t>
            </w:r>
          </w:p>
        </w:tc>
        <w:tc>
          <w:tcPr>
            <w:tcW w:w="1296" w:type="dxa"/>
            <w:shd w:val="clear" w:color="auto" w:fill="auto"/>
            <w:vAlign w:val="center"/>
          </w:tcPr>
          <w:p w14:paraId="218EC60D" w14:textId="77777777" w:rsidR="00A642A2" w:rsidRPr="00A642A2" w:rsidRDefault="00A642A2" w:rsidP="00A642A2">
            <w:pPr>
              <w:widowControl/>
              <w:jc w:val="center"/>
            </w:pPr>
            <w:r w:rsidRPr="00A642A2">
              <w:t>2 полугодие</w:t>
            </w:r>
          </w:p>
        </w:tc>
        <w:tc>
          <w:tcPr>
            <w:tcW w:w="546" w:type="dxa"/>
            <w:shd w:val="clear" w:color="auto" w:fill="auto"/>
            <w:vAlign w:val="center"/>
          </w:tcPr>
          <w:p w14:paraId="7D50ADF8" w14:textId="77777777" w:rsidR="00A642A2" w:rsidRPr="00A642A2" w:rsidRDefault="00A642A2" w:rsidP="00A642A2">
            <w:pPr>
              <w:widowControl/>
              <w:jc w:val="center"/>
              <w:rPr>
                <w:sz w:val="22"/>
                <w:szCs w:val="22"/>
              </w:rPr>
            </w:pPr>
            <w:r w:rsidRPr="00A642A2">
              <w:rPr>
                <w:sz w:val="22"/>
                <w:szCs w:val="22"/>
              </w:rPr>
              <w:t>от 1,2 до 2,5 кг/</w:t>
            </w:r>
          </w:p>
          <w:p w14:paraId="1B2F0DB7" w14:textId="77777777" w:rsidR="00A642A2" w:rsidRPr="00A642A2" w:rsidRDefault="00A642A2" w:rsidP="00A642A2">
            <w:pPr>
              <w:widowControl/>
              <w:jc w:val="center"/>
              <w:rPr>
                <w:sz w:val="22"/>
                <w:szCs w:val="22"/>
              </w:rPr>
            </w:pPr>
            <w:r w:rsidRPr="00A642A2">
              <w:rPr>
                <w:sz w:val="22"/>
                <w:szCs w:val="22"/>
              </w:rPr>
              <w:t>см</w:t>
            </w:r>
            <w:r w:rsidRPr="00A642A2">
              <w:rPr>
                <w:sz w:val="22"/>
                <w:szCs w:val="22"/>
                <w:vertAlign w:val="superscript"/>
              </w:rPr>
              <w:t>2</w:t>
            </w:r>
          </w:p>
        </w:tc>
        <w:tc>
          <w:tcPr>
            <w:tcW w:w="720" w:type="dxa"/>
            <w:vAlign w:val="center"/>
          </w:tcPr>
          <w:p w14:paraId="772DDA74" w14:textId="77777777" w:rsidR="00A642A2" w:rsidRPr="00A642A2" w:rsidRDefault="00A642A2" w:rsidP="00A642A2">
            <w:pPr>
              <w:widowControl/>
              <w:jc w:val="center"/>
              <w:rPr>
                <w:sz w:val="22"/>
                <w:szCs w:val="22"/>
              </w:rPr>
            </w:pPr>
            <w:r w:rsidRPr="00A642A2">
              <w:rPr>
                <w:sz w:val="22"/>
                <w:szCs w:val="22"/>
              </w:rPr>
              <w:t>от 2,5 до 7,0 кг/см</w:t>
            </w:r>
            <w:r w:rsidRPr="00A642A2">
              <w:rPr>
                <w:sz w:val="22"/>
                <w:szCs w:val="22"/>
                <w:vertAlign w:val="superscript"/>
              </w:rPr>
              <w:t>2</w:t>
            </w:r>
          </w:p>
        </w:tc>
        <w:tc>
          <w:tcPr>
            <w:tcW w:w="720" w:type="dxa"/>
            <w:vAlign w:val="center"/>
          </w:tcPr>
          <w:p w14:paraId="35227E17" w14:textId="77777777" w:rsidR="00A642A2" w:rsidRPr="00A642A2" w:rsidRDefault="00A642A2" w:rsidP="00A642A2">
            <w:pPr>
              <w:widowControl/>
              <w:jc w:val="center"/>
              <w:rPr>
                <w:sz w:val="22"/>
                <w:szCs w:val="22"/>
              </w:rPr>
            </w:pPr>
            <w:r w:rsidRPr="00A642A2">
              <w:rPr>
                <w:sz w:val="22"/>
                <w:szCs w:val="22"/>
              </w:rPr>
              <w:t>от 7,0 до 13,0 кг/</w:t>
            </w:r>
          </w:p>
          <w:p w14:paraId="074C0C34" w14:textId="77777777" w:rsidR="00A642A2" w:rsidRPr="00A642A2" w:rsidRDefault="00A642A2" w:rsidP="00A642A2">
            <w:pPr>
              <w:widowControl/>
              <w:jc w:val="center"/>
              <w:rPr>
                <w:sz w:val="22"/>
                <w:szCs w:val="22"/>
              </w:rPr>
            </w:pPr>
            <w:r w:rsidRPr="00A642A2">
              <w:rPr>
                <w:sz w:val="22"/>
                <w:szCs w:val="22"/>
              </w:rPr>
              <w:t>см</w:t>
            </w:r>
            <w:r w:rsidRPr="00A642A2">
              <w:rPr>
                <w:sz w:val="22"/>
                <w:szCs w:val="22"/>
                <w:vertAlign w:val="superscript"/>
              </w:rPr>
              <w:t>2</w:t>
            </w:r>
          </w:p>
        </w:tc>
        <w:tc>
          <w:tcPr>
            <w:tcW w:w="540" w:type="dxa"/>
            <w:vAlign w:val="center"/>
          </w:tcPr>
          <w:p w14:paraId="0B7CE42F" w14:textId="77777777" w:rsidR="00A642A2" w:rsidRPr="00A642A2" w:rsidRDefault="00A642A2" w:rsidP="00A642A2">
            <w:pPr>
              <w:widowControl/>
              <w:ind w:right="-108" w:hanging="109"/>
              <w:jc w:val="center"/>
              <w:rPr>
                <w:sz w:val="22"/>
                <w:szCs w:val="22"/>
              </w:rPr>
            </w:pPr>
            <w:r w:rsidRPr="00A642A2">
              <w:rPr>
                <w:sz w:val="22"/>
                <w:szCs w:val="22"/>
              </w:rPr>
              <w:t>Свыше 13,0 кг/</w:t>
            </w:r>
          </w:p>
          <w:p w14:paraId="514AA8E1" w14:textId="77777777" w:rsidR="00A642A2" w:rsidRPr="00A642A2" w:rsidRDefault="00A642A2" w:rsidP="00A642A2">
            <w:pPr>
              <w:widowControl/>
              <w:jc w:val="center"/>
              <w:rPr>
                <w:sz w:val="22"/>
                <w:szCs w:val="22"/>
              </w:rPr>
            </w:pPr>
            <w:r w:rsidRPr="00A642A2">
              <w:rPr>
                <w:sz w:val="22"/>
                <w:szCs w:val="22"/>
              </w:rPr>
              <w:t>см</w:t>
            </w:r>
            <w:r w:rsidRPr="00A642A2">
              <w:rPr>
                <w:sz w:val="22"/>
                <w:szCs w:val="22"/>
                <w:vertAlign w:val="superscript"/>
              </w:rPr>
              <w:t>2</w:t>
            </w:r>
          </w:p>
        </w:tc>
        <w:tc>
          <w:tcPr>
            <w:tcW w:w="720" w:type="dxa"/>
            <w:vMerge/>
            <w:shd w:val="clear" w:color="auto" w:fill="auto"/>
            <w:vAlign w:val="center"/>
          </w:tcPr>
          <w:p w14:paraId="383D965B" w14:textId="77777777" w:rsidR="00A642A2" w:rsidRPr="00A642A2" w:rsidRDefault="00A642A2" w:rsidP="00A642A2">
            <w:pPr>
              <w:widowControl/>
              <w:jc w:val="center"/>
              <w:rPr>
                <w:sz w:val="22"/>
                <w:szCs w:val="22"/>
              </w:rPr>
            </w:pPr>
          </w:p>
        </w:tc>
      </w:tr>
      <w:tr w:rsidR="00A642A2" w:rsidRPr="00A642A2" w14:paraId="068762C7" w14:textId="77777777" w:rsidTr="0020059D">
        <w:trPr>
          <w:trHeight w:val="300"/>
        </w:trPr>
        <w:tc>
          <w:tcPr>
            <w:tcW w:w="10158" w:type="dxa"/>
            <w:gridSpan w:val="11"/>
            <w:shd w:val="clear" w:color="auto" w:fill="auto"/>
            <w:noWrap/>
            <w:vAlign w:val="center"/>
          </w:tcPr>
          <w:p w14:paraId="6C2C9CC7" w14:textId="77777777" w:rsidR="00A642A2" w:rsidRPr="00A642A2" w:rsidRDefault="00A642A2" w:rsidP="00A642A2">
            <w:pPr>
              <w:widowControl/>
              <w:jc w:val="center"/>
              <w:rPr>
                <w:sz w:val="22"/>
                <w:szCs w:val="22"/>
              </w:rPr>
            </w:pPr>
            <w:r w:rsidRPr="00A642A2">
              <w:rPr>
                <w:sz w:val="22"/>
                <w:szCs w:val="22"/>
              </w:rPr>
              <w:t>Для потребителей, в случае отсутствия дифференциации тарифов по схеме подключения</w:t>
            </w:r>
          </w:p>
        </w:tc>
      </w:tr>
      <w:tr w:rsidR="00A642A2" w:rsidRPr="00A642A2" w14:paraId="789975E9" w14:textId="77777777" w:rsidTr="0020059D">
        <w:trPr>
          <w:trHeight w:val="300"/>
        </w:trPr>
        <w:tc>
          <w:tcPr>
            <w:tcW w:w="10158" w:type="dxa"/>
            <w:gridSpan w:val="11"/>
            <w:shd w:val="clear" w:color="auto" w:fill="auto"/>
            <w:noWrap/>
            <w:vAlign w:val="center"/>
          </w:tcPr>
          <w:p w14:paraId="12E50FBD" w14:textId="77777777" w:rsidR="00A642A2" w:rsidRPr="00A642A2" w:rsidRDefault="00A642A2" w:rsidP="00A642A2">
            <w:pPr>
              <w:widowControl/>
              <w:jc w:val="center"/>
              <w:rPr>
                <w:sz w:val="22"/>
                <w:szCs w:val="22"/>
              </w:rPr>
            </w:pPr>
            <w:r w:rsidRPr="00A642A2">
              <w:rPr>
                <w:sz w:val="22"/>
                <w:szCs w:val="22"/>
              </w:rPr>
              <w:t>Население (тарифы указываются с учетом НДС) *</w:t>
            </w:r>
          </w:p>
        </w:tc>
      </w:tr>
      <w:tr w:rsidR="00A642A2" w:rsidRPr="00A642A2" w14:paraId="7360468F" w14:textId="77777777" w:rsidTr="0020059D">
        <w:trPr>
          <w:trHeight w:val="340"/>
        </w:trPr>
        <w:tc>
          <w:tcPr>
            <w:tcW w:w="474" w:type="dxa"/>
            <w:vMerge w:val="restart"/>
            <w:shd w:val="clear" w:color="auto" w:fill="auto"/>
            <w:noWrap/>
            <w:vAlign w:val="center"/>
          </w:tcPr>
          <w:p w14:paraId="324D6AF3" w14:textId="77777777" w:rsidR="00A642A2" w:rsidRPr="00A642A2" w:rsidRDefault="00A642A2" w:rsidP="00A642A2">
            <w:pPr>
              <w:jc w:val="center"/>
              <w:rPr>
                <w:sz w:val="22"/>
                <w:szCs w:val="22"/>
              </w:rPr>
            </w:pPr>
            <w:r w:rsidRPr="00A642A2">
              <w:rPr>
                <w:sz w:val="22"/>
                <w:szCs w:val="22"/>
              </w:rPr>
              <w:t>1.</w:t>
            </w:r>
          </w:p>
        </w:tc>
        <w:tc>
          <w:tcPr>
            <w:tcW w:w="1902" w:type="dxa"/>
            <w:vMerge w:val="restart"/>
            <w:shd w:val="clear" w:color="auto" w:fill="auto"/>
            <w:vAlign w:val="center"/>
          </w:tcPr>
          <w:p w14:paraId="5F0CB721" w14:textId="77777777" w:rsidR="00A642A2" w:rsidRPr="00A642A2" w:rsidRDefault="00A642A2" w:rsidP="00A642A2">
            <w:pPr>
              <w:widowControl/>
              <w:rPr>
                <w:sz w:val="22"/>
                <w:szCs w:val="22"/>
              </w:rPr>
            </w:pPr>
            <w:r w:rsidRPr="00A642A2">
              <w:rPr>
                <w:sz w:val="22"/>
                <w:szCs w:val="22"/>
              </w:rPr>
              <w:t>ОБСУСО «</w:t>
            </w:r>
            <w:proofErr w:type="spellStart"/>
            <w:r w:rsidRPr="00A642A2">
              <w:rPr>
                <w:sz w:val="22"/>
                <w:szCs w:val="22"/>
              </w:rPr>
              <w:t>Хозниковский</w:t>
            </w:r>
            <w:proofErr w:type="spellEnd"/>
            <w:r w:rsidRPr="00A642A2">
              <w:rPr>
                <w:sz w:val="22"/>
                <w:szCs w:val="22"/>
              </w:rPr>
              <w:t xml:space="preserve"> Дом-интернат» (Лежневский район)</w:t>
            </w:r>
          </w:p>
        </w:tc>
        <w:tc>
          <w:tcPr>
            <w:tcW w:w="1260" w:type="dxa"/>
            <w:vMerge w:val="restart"/>
            <w:shd w:val="clear" w:color="auto" w:fill="auto"/>
            <w:vAlign w:val="center"/>
          </w:tcPr>
          <w:p w14:paraId="05DA5870" w14:textId="77777777" w:rsidR="00A642A2" w:rsidRPr="00A642A2" w:rsidRDefault="00A642A2" w:rsidP="00A642A2">
            <w:pPr>
              <w:widowControl/>
              <w:jc w:val="center"/>
              <w:rPr>
                <w:sz w:val="22"/>
                <w:szCs w:val="22"/>
              </w:rPr>
            </w:pPr>
            <w:proofErr w:type="spellStart"/>
            <w:r w:rsidRPr="00A642A2">
              <w:rPr>
                <w:sz w:val="22"/>
                <w:szCs w:val="22"/>
              </w:rPr>
              <w:t>Одноставочный</w:t>
            </w:r>
            <w:proofErr w:type="spellEnd"/>
            <w:r w:rsidRPr="00A642A2">
              <w:rPr>
                <w:sz w:val="22"/>
                <w:szCs w:val="22"/>
              </w:rPr>
              <w:t>, руб./Гкал</w:t>
            </w:r>
          </w:p>
        </w:tc>
        <w:tc>
          <w:tcPr>
            <w:tcW w:w="709" w:type="dxa"/>
            <w:shd w:val="clear" w:color="auto" w:fill="auto"/>
            <w:noWrap/>
            <w:vAlign w:val="center"/>
          </w:tcPr>
          <w:p w14:paraId="247F864C" w14:textId="77777777" w:rsidR="00A642A2" w:rsidRPr="00A642A2" w:rsidRDefault="00A642A2" w:rsidP="00A642A2">
            <w:pPr>
              <w:widowControl/>
              <w:jc w:val="center"/>
              <w:rPr>
                <w:sz w:val="22"/>
                <w:szCs w:val="22"/>
              </w:rPr>
            </w:pPr>
            <w:r w:rsidRPr="00A642A2">
              <w:rPr>
                <w:sz w:val="22"/>
                <w:szCs w:val="22"/>
              </w:rPr>
              <w:t>2024</w:t>
            </w:r>
          </w:p>
        </w:tc>
        <w:tc>
          <w:tcPr>
            <w:tcW w:w="1271" w:type="dxa"/>
            <w:shd w:val="clear" w:color="auto" w:fill="auto"/>
            <w:noWrap/>
            <w:vAlign w:val="center"/>
          </w:tcPr>
          <w:p w14:paraId="4B4FE1A2" w14:textId="77777777" w:rsidR="00A642A2" w:rsidRPr="00A642A2" w:rsidRDefault="00A642A2" w:rsidP="00A642A2">
            <w:pPr>
              <w:widowControl/>
              <w:jc w:val="center"/>
              <w:rPr>
                <w:sz w:val="22"/>
                <w:szCs w:val="22"/>
              </w:rPr>
            </w:pPr>
            <w:r w:rsidRPr="00A642A2">
              <w:rPr>
                <w:sz w:val="22"/>
                <w:szCs w:val="22"/>
              </w:rPr>
              <w:t xml:space="preserve">2 167,64 </w:t>
            </w:r>
            <w:r w:rsidRPr="00A642A2">
              <w:rPr>
                <w:sz w:val="22"/>
                <w:szCs w:val="22"/>
                <w:vertAlign w:val="superscript"/>
              </w:rPr>
              <w:t>1</w:t>
            </w:r>
          </w:p>
        </w:tc>
        <w:tc>
          <w:tcPr>
            <w:tcW w:w="1296" w:type="dxa"/>
            <w:shd w:val="clear" w:color="auto" w:fill="auto"/>
            <w:vAlign w:val="center"/>
          </w:tcPr>
          <w:p w14:paraId="528FDD64" w14:textId="77777777" w:rsidR="00A642A2" w:rsidRPr="00A642A2" w:rsidRDefault="00A642A2" w:rsidP="00A642A2">
            <w:pPr>
              <w:widowControl/>
              <w:jc w:val="center"/>
              <w:rPr>
                <w:sz w:val="22"/>
                <w:szCs w:val="22"/>
                <w:vertAlign w:val="superscript"/>
              </w:rPr>
            </w:pPr>
            <w:r w:rsidRPr="00A642A2">
              <w:rPr>
                <w:sz w:val="22"/>
                <w:szCs w:val="22"/>
              </w:rPr>
              <w:t xml:space="preserve">2 423,42 </w:t>
            </w:r>
            <w:r w:rsidRPr="00A642A2">
              <w:rPr>
                <w:sz w:val="22"/>
                <w:szCs w:val="22"/>
                <w:vertAlign w:val="superscript"/>
              </w:rPr>
              <w:t>2</w:t>
            </w:r>
          </w:p>
        </w:tc>
        <w:tc>
          <w:tcPr>
            <w:tcW w:w="546" w:type="dxa"/>
            <w:shd w:val="clear" w:color="auto" w:fill="auto"/>
            <w:noWrap/>
            <w:vAlign w:val="center"/>
          </w:tcPr>
          <w:p w14:paraId="742D217D" w14:textId="77777777" w:rsidR="00A642A2" w:rsidRPr="00A642A2" w:rsidRDefault="00A642A2" w:rsidP="00A642A2">
            <w:pPr>
              <w:widowControl/>
              <w:jc w:val="center"/>
              <w:rPr>
                <w:sz w:val="22"/>
                <w:szCs w:val="22"/>
              </w:rPr>
            </w:pPr>
            <w:r w:rsidRPr="00A642A2">
              <w:rPr>
                <w:sz w:val="22"/>
                <w:szCs w:val="22"/>
              </w:rPr>
              <w:t>-</w:t>
            </w:r>
          </w:p>
        </w:tc>
        <w:tc>
          <w:tcPr>
            <w:tcW w:w="720" w:type="dxa"/>
            <w:vAlign w:val="center"/>
          </w:tcPr>
          <w:p w14:paraId="026AA24A" w14:textId="77777777" w:rsidR="00A642A2" w:rsidRPr="00A642A2" w:rsidRDefault="00A642A2" w:rsidP="00A642A2">
            <w:pPr>
              <w:widowControl/>
              <w:jc w:val="center"/>
              <w:rPr>
                <w:sz w:val="22"/>
                <w:szCs w:val="22"/>
              </w:rPr>
            </w:pPr>
            <w:r w:rsidRPr="00A642A2">
              <w:rPr>
                <w:sz w:val="22"/>
                <w:szCs w:val="22"/>
              </w:rPr>
              <w:t>-</w:t>
            </w:r>
          </w:p>
        </w:tc>
        <w:tc>
          <w:tcPr>
            <w:tcW w:w="720" w:type="dxa"/>
            <w:vAlign w:val="center"/>
          </w:tcPr>
          <w:p w14:paraId="4FE09752" w14:textId="77777777" w:rsidR="00A642A2" w:rsidRPr="00A642A2" w:rsidRDefault="00A642A2" w:rsidP="00A642A2">
            <w:pPr>
              <w:widowControl/>
              <w:jc w:val="center"/>
              <w:rPr>
                <w:sz w:val="22"/>
                <w:szCs w:val="22"/>
              </w:rPr>
            </w:pPr>
            <w:r w:rsidRPr="00A642A2">
              <w:rPr>
                <w:sz w:val="22"/>
                <w:szCs w:val="22"/>
              </w:rPr>
              <w:t>-</w:t>
            </w:r>
          </w:p>
        </w:tc>
        <w:tc>
          <w:tcPr>
            <w:tcW w:w="540" w:type="dxa"/>
            <w:vAlign w:val="center"/>
          </w:tcPr>
          <w:p w14:paraId="761A0599" w14:textId="77777777" w:rsidR="00A642A2" w:rsidRPr="00A642A2" w:rsidRDefault="00A642A2" w:rsidP="00A642A2">
            <w:pPr>
              <w:widowControl/>
              <w:jc w:val="center"/>
              <w:rPr>
                <w:sz w:val="22"/>
                <w:szCs w:val="22"/>
              </w:rPr>
            </w:pPr>
            <w:r w:rsidRPr="00A642A2">
              <w:rPr>
                <w:sz w:val="22"/>
                <w:szCs w:val="22"/>
              </w:rPr>
              <w:t>-</w:t>
            </w:r>
          </w:p>
        </w:tc>
        <w:tc>
          <w:tcPr>
            <w:tcW w:w="720" w:type="dxa"/>
            <w:shd w:val="clear" w:color="auto" w:fill="auto"/>
            <w:noWrap/>
            <w:vAlign w:val="center"/>
          </w:tcPr>
          <w:p w14:paraId="5F55A322" w14:textId="77777777" w:rsidR="00A642A2" w:rsidRPr="00A642A2" w:rsidRDefault="00A642A2" w:rsidP="00A642A2">
            <w:pPr>
              <w:widowControl/>
              <w:jc w:val="center"/>
              <w:rPr>
                <w:sz w:val="22"/>
                <w:szCs w:val="22"/>
              </w:rPr>
            </w:pPr>
            <w:r w:rsidRPr="00A642A2">
              <w:rPr>
                <w:sz w:val="22"/>
                <w:szCs w:val="22"/>
              </w:rPr>
              <w:t>-</w:t>
            </w:r>
          </w:p>
        </w:tc>
      </w:tr>
      <w:tr w:rsidR="00A642A2" w:rsidRPr="00A642A2" w14:paraId="4BC11136" w14:textId="77777777" w:rsidTr="0020059D">
        <w:trPr>
          <w:trHeight w:val="340"/>
        </w:trPr>
        <w:tc>
          <w:tcPr>
            <w:tcW w:w="474" w:type="dxa"/>
            <w:vMerge/>
            <w:shd w:val="clear" w:color="auto" w:fill="auto"/>
            <w:noWrap/>
            <w:vAlign w:val="center"/>
          </w:tcPr>
          <w:p w14:paraId="4F7FDBC7" w14:textId="77777777" w:rsidR="00A642A2" w:rsidRPr="00A642A2" w:rsidRDefault="00A642A2" w:rsidP="00A642A2">
            <w:pPr>
              <w:jc w:val="center"/>
              <w:rPr>
                <w:sz w:val="22"/>
                <w:szCs w:val="22"/>
              </w:rPr>
            </w:pPr>
          </w:p>
        </w:tc>
        <w:tc>
          <w:tcPr>
            <w:tcW w:w="1902" w:type="dxa"/>
            <w:vMerge/>
            <w:shd w:val="clear" w:color="auto" w:fill="auto"/>
            <w:vAlign w:val="center"/>
          </w:tcPr>
          <w:p w14:paraId="771F36A2" w14:textId="77777777" w:rsidR="00A642A2" w:rsidRPr="00A642A2" w:rsidRDefault="00A642A2" w:rsidP="00A642A2">
            <w:pPr>
              <w:widowControl/>
              <w:rPr>
                <w:sz w:val="22"/>
                <w:szCs w:val="22"/>
              </w:rPr>
            </w:pPr>
          </w:p>
        </w:tc>
        <w:tc>
          <w:tcPr>
            <w:tcW w:w="1260" w:type="dxa"/>
            <w:vMerge/>
            <w:shd w:val="clear" w:color="auto" w:fill="auto"/>
            <w:vAlign w:val="center"/>
          </w:tcPr>
          <w:p w14:paraId="037FE0C9" w14:textId="77777777" w:rsidR="00A642A2" w:rsidRPr="00A642A2" w:rsidRDefault="00A642A2" w:rsidP="00A642A2">
            <w:pPr>
              <w:widowControl/>
              <w:jc w:val="center"/>
              <w:rPr>
                <w:sz w:val="22"/>
                <w:szCs w:val="22"/>
              </w:rPr>
            </w:pPr>
          </w:p>
        </w:tc>
        <w:tc>
          <w:tcPr>
            <w:tcW w:w="709" w:type="dxa"/>
            <w:shd w:val="clear" w:color="auto" w:fill="auto"/>
            <w:noWrap/>
            <w:vAlign w:val="center"/>
          </w:tcPr>
          <w:p w14:paraId="5BDF4347" w14:textId="77777777" w:rsidR="00A642A2" w:rsidRPr="00A642A2" w:rsidRDefault="00A642A2" w:rsidP="00A642A2">
            <w:pPr>
              <w:jc w:val="center"/>
              <w:rPr>
                <w:sz w:val="22"/>
                <w:szCs w:val="22"/>
              </w:rPr>
            </w:pPr>
            <w:r w:rsidRPr="00A642A2">
              <w:rPr>
                <w:sz w:val="22"/>
                <w:szCs w:val="22"/>
              </w:rPr>
              <w:t>2025</w:t>
            </w:r>
          </w:p>
        </w:tc>
        <w:tc>
          <w:tcPr>
            <w:tcW w:w="1271" w:type="dxa"/>
            <w:shd w:val="clear" w:color="auto" w:fill="auto"/>
            <w:noWrap/>
            <w:vAlign w:val="center"/>
          </w:tcPr>
          <w:p w14:paraId="1F24E6D8" w14:textId="77777777" w:rsidR="00A642A2" w:rsidRPr="00A642A2" w:rsidRDefault="00A642A2" w:rsidP="00A642A2">
            <w:pPr>
              <w:widowControl/>
              <w:jc w:val="center"/>
              <w:rPr>
                <w:sz w:val="22"/>
                <w:szCs w:val="22"/>
                <w:vertAlign w:val="superscript"/>
              </w:rPr>
            </w:pPr>
            <w:r w:rsidRPr="00A642A2">
              <w:rPr>
                <w:sz w:val="22"/>
                <w:szCs w:val="22"/>
              </w:rPr>
              <w:t xml:space="preserve">2 423,42 </w:t>
            </w:r>
            <w:r w:rsidRPr="00A642A2">
              <w:rPr>
                <w:sz w:val="22"/>
                <w:szCs w:val="22"/>
                <w:vertAlign w:val="superscript"/>
              </w:rPr>
              <w:t>2</w:t>
            </w:r>
          </w:p>
        </w:tc>
        <w:tc>
          <w:tcPr>
            <w:tcW w:w="1296" w:type="dxa"/>
            <w:shd w:val="clear" w:color="auto" w:fill="auto"/>
            <w:vAlign w:val="center"/>
          </w:tcPr>
          <w:p w14:paraId="65B89D18" w14:textId="77777777" w:rsidR="00A642A2" w:rsidRPr="00A642A2" w:rsidRDefault="00A642A2" w:rsidP="00A642A2">
            <w:pPr>
              <w:widowControl/>
              <w:jc w:val="center"/>
              <w:rPr>
                <w:sz w:val="22"/>
                <w:szCs w:val="22"/>
              </w:rPr>
            </w:pPr>
            <w:r w:rsidRPr="00A642A2">
              <w:rPr>
                <w:sz w:val="22"/>
                <w:szCs w:val="22"/>
              </w:rPr>
              <w:t xml:space="preserve">2 561,55 </w:t>
            </w:r>
            <w:r w:rsidRPr="00A642A2">
              <w:rPr>
                <w:sz w:val="22"/>
                <w:szCs w:val="22"/>
                <w:vertAlign w:val="superscript"/>
              </w:rPr>
              <w:t>3</w:t>
            </w:r>
          </w:p>
        </w:tc>
        <w:tc>
          <w:tcPr>
            <w:tcW w:w="546" w:type="dxa"/>
            <w:shd w:val="clear" w:color="auto" w:fill="auto"/>
            <w:noWrap/>
            <w:vAlign w:val="center"/>
          </w:tcPr>
          <w:p w14:paraId="766F9D7F" w14:textId="77777777" w:rsidR="00A642A2" w:rsidRPr="00A642A2" w:rsidRDefault="00A642A2" w:rsidP="00A642A2">
            <w:pPr>
              <w:widowControl/>
              <w:jc w:val="center"/>
              <w:rPr>
                <w:sz w:val="22"/>
                <w:szCs w:val="22"/>
              </w:rPr>
            </w:pPr>
            <w:r w:rsidRPr="00A642A2">
              <w:rPr>
                <w:sz w:val="22"/>
                <w:szCs w:val="22"/>
              </w:rPr>
              <w:t>-</w:t>
            </w:r>
          </w:p>
        </w:tc>
        <w:tc>
          <w:tcPr>
            <w:tcW w:w="720" w:type="dxa"/>
            <w:vAlign w:val="center"/>
          </w:tcPr>
          <w:p w14:paraId="32FA140A" w14:textId="77777777" w:rsidR="00A642A2" w:rsidRPr="00A642A2" w:rsidRDefault="00A642A2" w:rsidP="00A642A2">
            <w:pPr>
              <w:widowControl/>
              <w:jc w:val="center"/>
              <w:rPr>
                <w:sz w:val="22"/>
                <w:szCs w:val="22"/>
              </w:rPr>
            </w:pPr>
            <w:r w:rsidRPr="00A642A2">
              <w:rPr>
                <w:sz w:val="22"/>
                <w:szCs w:val="22"/>
              </w:rPr>
              <w:t>-</w:t>
            </w:r>
          </w:p>
        </w:tc>
        <w:tc>
          <w:tcPr>
            <w:tcW w:w="720" w:type="dxa"/>
            <w:vAlign w:val="center"/>
          </w:tcPr>
          <w:p w14:paraId="3EDF83B2" w14:textId="77777777" w:rsidR="00A642A2" w:rsidRPr="00A642A2" w:rsidRDefault="00A642A2" w:rsidP="00A642A2">
            <w:pPr>
              <w:widowControl/>
              <w:jc w:val="center"/>
              <w:rPr>
                <w:sz w:val="22"/>
                <w:szCs w:val="22"/>
              </w:rPr>
            </w:pPr>
            <w:r w:rsidRPr="00A642A2">
              <w:rPr>
                <w:sz w:val="22"/>
                <w:szCs w:val="22"/>
              </w:rPr>
              <w:t>-</w:t>
            </w:r>
          </w:p>
        </w:tc>
        <w:tc>
          <w:tcPr>
            <w:tcW w:w="540" w:type="dxa"/>
            <w:vAlign w:val="center"/>
          </w:tcPr>
          <w:p w14:paraId="1FCC291F" w14:textId="77777777" w:rsidR="00A642A2" w:rsidRPr="00A642A2" w:rsidRDefault="00A642A2" w:rsidP="00A642A2">
            <w:pPr>
              <w:widowControl/>
              <w:jc w:val="center"/>
              <w:rPr>
                <w:sz w:val="22"/>
                <w:szCs w:val="22"/>
              </w:rPr>
            </w:pPr>
            <w:r w:rsidRPr="00A642A2">
              <w:rPr>
                <w:sz w:val="22"/>
                <w:szCs w:val="22"/>
              </w:rPr>
              <w:t>-</w:t>
            </w:r>
          </w:p>
        </w:tc>
        <w:tc>
          <w:tcPr>
            <w:tcW w:w="720" w:type="dxa"/>
            <w:shd w:val="clear" w:color="auto" w:fill="auto"/>
            <w:noWrap/>
            <w:vAlign w:val="center"/>
          </w:tcPr>
          <w:p w14:paraId="76523B7D" w14:textId="77777777" w:rsidR="00A642A2" w:rsidRPr="00A642A2" w:rsidRDefault="00A642A2" w:rsidP="00A642A2">
            <w:pPr>
              <w:widowControl/>
              <w:jc w:val="center"/>
              <w:rPr>
                <w:sz w:val="22"/>
                <w:szCs w:val="22"/>
              </w:rPr>
            </w:pPr>
            <w:r w:rsidRPr="00A642A2">
              <w:rPr>
                <w:sz w:val="22"/>
                <w:szCs w:val="22"/>
              </w:rPr>
              <w:t>-</w:t>
            </w:r>
          </w:p>
        </w:tc>
      </w:tr>
      <w:tr w:rsidR="00A642A2" w:rsidRPr="00A642A2" w14:paraId="3623E787" w14:textId="77777777" w:rsidTr="0020059D">
        <w:trPr>
          <w:trHeight w:val="340"/>
        </w:trPr>
        <w:tc>
          <w:tcPr>
            <w:tcW w:w="474" w:type="dxa"/>
            <w:vMerge/>
            <w:shd w:val="clear" w:color="auto" w:fill="auto"/>
            <w:noWrap/>
            <w:vAlign w:val="center"/>
          </w:tcPr>
          <w:p w14:paraId="48BE268C" w14:textId="77777777" w:rsidR="00A642A2" w:rsidRPr="00A642A2" w:rsidRDefault="00A642A2" w:rsidP="00A642A2">
            <w:pPr>
              <w:jc w:val="center"/>
              <w:rPr>
                <w:sz w:val="22"/>
                <w:szCs w:val="22"/>
              </w:rPr>
            </w:pPr>
          </w:p>
        </w:tc>
        <w:tc>
          <w:tcPr>
            <w:tcW w:w="1902" w:type="dxa"/>
            <w:vMerge/>
            <w:shd w:val="clear" w:color="auto" w:fill="auto"/>
            <w:vAlign w:val="center"/>
          </w:tcPr>
          <w:p w14:paraId="41D9B235" w14:textId="77777777" w:rsidR="00A642A2" w:rsidRPr="00A642A2" w:rsidRDefault="00A642A2" w:rsidP="00A642A2">
            <w:pPr>
              <w:widowControl/>
              <w:rPr>
                <w:sz w:val="22"/>
                <w:szCs w:val="22"/>
              </w:rPr>
            </w:pPr>
          </w:p>
        </w:tc>
        <w:tc>
          <w:tcPr>
            <w:tcW w:w="1260" w:type="dxa"/>
            <w:vMerge/>
            <w:shd w:val="clear" w:color="auto" w:fill="auto"/>
            <w:vAlign w:val="center"/>
          </w:tcPr>
          <w:p w14:paraId="579683ED" w14:textId="77777777" w:rsidR="00A642A2" w:rsidRPr="00A642A2" w:rsidRDefault="00A642A2" w:rsidP="00A642A2">
            <w:pPr>
              <w:widowControl/>
              <w:jc w:val="center"/>
              <w:rPr>
                <w:sz w:val="22"/>
                <w:szCs w:val="22"/>
              </w:rPr>
            </w:pPr>
          </w:p>
        </w:tc>
        <w:tc>
          <w:tcPr>
            <w:tcW w:w="709" w:type="dxa"/>
            <w:shd w:val="clear" w:color="auto" w:fill="auto"/>
            <w:noWrap/>
            <w:vAlign w:val="center"/>
          </w:tcPr>
          <w:p w14:paraId="445011C9" w14:textId="77777777" w:rsidR="00A642A2" w:rsidRPr="00A642A2" w:rsidRDefault="00A642A2" w:rsidP="00A642A2">
            <w:pPr>
              <w:jc w:val="center"/>
              <w:rPr>
                <w:sz w:val="22"/>
                <w:szCs w:val="22"/>
              </w:rPr>
            </w:pPr>
            <w:r w:rsidRPr="00A642A2">
              <w:rPr>
                <w:sz w:val="22"/>
                <w:szCs w:val="22"/>
              </w:rPr>
              <w:t>2026</w:t>
            </w:r>
          </w:p>
        </w:tc>
        <w:tc>
          <w:tcPr>
            <w:tcW w:w="1271" w:type="dxa"/>
            <w:shd w:val="clear" w:color="auto" w:fill="auto"/>
            <w:noWrap/>
            <w:vAlign w:val="center"/>
          </w:tcPr>
          <w:p w14:paraId="4EC71B11" w14:textId="77777777" w:rsidR="00A642A2" w:rsidRPr="00A642A2" w:rsidRDefault="00A642A2" w:rsidP="00A642A2">
            <w:pPr>
              <w:widowControl/>
              <w:jc w:val="center"/>
              <w:rPr>
                <w:sz w:val="22"/>
                <w:szCs w:val="22"/>
                <w:vertAlign w:val="superscript"/>
              </w:rPr>
            </w:pPr>
            <w:r w:rsidRPr="00A642A2">
              <w:rPr>
                <w:sz w:val="22"/>
                <w:szCs w:val="22"/>
              </w:rPr>
              <w:t xml:space="preserve">2 561,55 </w:t>
            </w:r>
            <w:r w:rsidRPr="00A642A2">
              <w:rPr>
                <w:sz w:val="22"/>
                <w:szCs w:val="22"/>
                <w:vertAlign w:val="superscript"/>
              </w:rPr>
              <w:t>3</w:t>
            </w:r>
          </w:p>
        </w:tc>
        <w:tc>
          <w:tcPr>
            <w:tcW w:w="1296" w:type="dxa"/>
            <w:shd w:val="clear" w:color="auto" w:fill="auto"/>
            <w:vAlign w:val="center"/>
          </w:tcPr>
          <w:p w14:paraId="47664D37" w14:textId="77777777" w:rsidR="00A642A2" w:rsidRPr="00A642A2" w:rsidRDefault="00A642A2" w:rsidP="00A642A2">
            <w:pPr>
              <w:widowControl/>
              <w:jc w:val="center"/>
              <w:rPr>
                <w:sz w:val="22"/>
                <w:szCs w:val="22"/>
                <w:vertAlign w:val="superscript"/>
              </w:rPr>
            </w:pPr>
            <w:r w:rsidRPr="00A642A2">
              <w:rPr>
                <w:sz w:val="22"/>
                <w:szCs w:val="22"/>
              </w:rPr>
              <w:t xml:space="preserve">2 664,01 </w:t>
            </w:r>
            <w:r w:rsidRPr="00A642A2">
              <w:rPr>
                <w:sz w:val="22"/>
                <w:szCs w:val="22"/>
                <w:vertAlign w:val="superscript"/>
              </w:rPr>
              <w:t>4</w:t>
            </w:r>
          </w:p>
        </w:tc>
        <w:tc>
          <w:tcPr>
            <w:tcW w:w="546" w:type="dxa"/>
            <w:shd w:val="clear" w:color="auto" w:fill="auto"/>
            <w:noWrap/>
            <w:vAlign w:val="center"/>
          </w:tcPr>
          <w:p w14:paraId="3AAD225A" w14:textId="77777777" w:rsidR="00A642A2" w:rsidRPr="00A642A2" w:rsidRDefault="00A642A2" w:rsidP="00A642A2">
            <w:pPr>
              <w:widowControl/>
              <w:jc w:val="center"/>
              <w:rPr>
                <w:sz w:val="22"/>
                <w:szCs w:val="22"/>
              </w:rPr>
            </w:pPr>
            <w:r w:rsidRPr="00A642A2">
              <w:rPr>
                <w:sz w:val="22"/>
                <w:szCs w:val="22"/>
              </w:rPr>
              <w:t>-</w:t>
            </w:r>
          </w:p>
        </w:tc>
        <w:tc>
          <w:tcPr>
            <w:tcW w:w="720" w:type="dxa"/>
            <w:vAlign w:val="center"/>
          </w:tcPr>
          <w:p w14:paraId="1F0BBBB3" w14:textId="77777777" w:rsidR="00A642A2" w:rsidRPr="00A642A2" w:rsidRDefault="00A642A2" w:rsidP="00A642A2">
            <w:pPr>
              <w:widowControl/>
              <w:jc w:val="center"/>
              <w:rPr>
                <w:sz w:val="22"/>
                <w:szCs w:val="22"/>
              </w:rPr>
            </w:pPr>
            <w:r w:rsidRPr="00A642A2">
              <w:rPr>
                <w:sz w:val="22"/>
                <w:szCs w:val="22"/>
              </w:rPr>
              <w:t>-</w:t>
            </w:r>
          </w:p>
        </w:tc>
        <w:tc>
          <w:tcPr>
            <w:tcW w:w="720" w:type="dxa"/>
            <w:vAlign w:val="center"/>
          </w:tcPr>
          <w:p w14:paraId="202C962D" w14:textId="77777777" w:rsidR="00A642A2" w:rsidRPr="00A642A2" w:rsidRDefault="00A642A2" w:rsidP="00A642A2">
            <w:pPr>
              <w:widowControl/>
              <w:jc w:val="center"/>
              <w:rPr>
                <w:sz w:val="22"/>
                <w:szCs w:val="22"/>
              </w:rPr>
            </w:pPr>
            <w:r w:rsidRPr="00A642A2">
              <w:rPr>
                <w:sz w:val="22"/>
                <w:szCs w:val="22"/>
              </w:rPr>
              <w:t>-</w:t>
            </w:r>
          </w:p>
        </w:tc>
        <w:tc>
          <w:tcPr>
            <w:tcW w:w="540" w:type="dxa"/>
            <w:vAlign w:val="center"/>
          </w:tcPr>
          <w:p w14:paraId="6989EF26" w14:textId="77777777" w:rsidR="00A642A2" w:rsidRPr="00A642A2" w:rsidRDefault="00A642A2" w:rsidP="00A642A2">
            <w:pPr>
              <w:widowControl/>
              <w:jc w:val="center"/>
              <w:rPr>
                <w:sz w:val="22"/>
                <w:szCs w:val="22"/>
              </w:rPr>
            </w:pPr>
            <w:r w:rsidRPr="00A642A2">
              <w:rPr>
                <w:sz w:val="22"/>
                <w:szCs w:val="22"/>
              </w:rPr>
              <w:t>-</w:t>
            </w:r>
          </w:p>
        </w:tc>
        <w:tc>
          <w:tcPr>
            <w:tcW w:w="720" w:type="dxa"/>
            <w:shd w:val="clear" w:color="auto" w:fill="auto"/>
            <w:noWrap/>
            <w:vAlign w:val="center"/>
          </w:tcPr>
          <w:p w14:paraId="6BA8647C" w14:textId="77777777" w:rsidR="00A642A2" w:rsidRPr="00A642A2" w:rsidRDefault="00A642A2" w:rsidP="00A642A2">
            <w:pPr>
              <w:widowControl/>
              <w:jc w:val="center"/>
              <w:rPr>
                <w:sz w:val="22"/>
                <w:szCs w:val="22"/>
              </w:rPr>
            </w:pPr>
            <w:r w:rsidRPr="00A642A2">
              <w:rPr>
                <w:sz w:val="22"/>
                <w:szCs w:val="22"/>
              </w:rPr>
              <w:t>-</w:t>
            </w:r>
          </w:p>
        </w:tc>
      </w:tr>
      <w:tr w:rsidR="00A642A2" w:rsidRPr="00A642A2" w14:paraId="01BCF6FE" w14:textId="77777777" w:rsidTr="0020059D">
        <w:trPr>
          <w:trHeight w:val="340"/>
        </w:trPr>
        <w:tc>
          <w:tcPr>
            <w:tcW w:w="474" w:type="dxa"/>
            <w:vMerge/>
            <w:shd w:val="clear" w:color="auto" w:fill="auto"/>
            <w:noWrap/>
            <w:vAlign w:val="center"/>
          </w:tcPr>
          <w:p w14:paraId="1A75F0E6" w14:textId="77777777" w:rsidR="00A642A2" w:rsidRPr="00A642A2" w:rsidRDefault="00A642A2" w:rsidP="00A642A2">
            <w:pPr>
              <w:jc w:val="center"/>
              <w:rPr>
                <w:sz w:val="22"/>
                <w:szCs w:val="22"/>
              </w:rPr>
            </w:pPr>
          </w:p>
        </w:tc>
        <w:tc>
          <w:tcPr>
            <w:tcW w:w="1902" w:type="dxa"/>
            <w:vMerge/>
            <w:shd w:val="clear" w:color="auto" w:fill="auto"/>
            <w:vAlign w:val="center"/>
          </w:tcPr>
          <w:p w14:paraId="39A76CA4" w14:textId="77777777" w:rsidR="00A642A2" w:rsidRPr="00A642A2" w:rsidRDefault="00A642A2" w:rsidP="00A642A2">
            <w:pPr>
              <w:widowControl/>
              <w:rPr>
                <w:sz w:val="22"/>
                <w:szCs w:val="22"/>
              </w:rPr>
            </w:pPr>
          </w:p>
        </w:tc>
        <w:tc>
          <w:tcPr>
            <w:tcW w:w="1260" w:type="dxa"/>
            <w:vMerge/>
            <w:shd w:val="clear" w:color="auto" w:fill="auto"/>
            <w:vAlign w:val="center"/>
          </w:tcPr>
          <w:p w14:paraId="66FF952F" w14:textId="77777777" w:rsidR="00A642A2" w:rsidRPr="00A642A2" w:rsidRDefault="00A642A2" w:rsidP="00A642A2">
            <w:pPr>
              <w:widowControl/>
              <w:jc w:val="center"/>
              <w:rPr>
                <w:sz w:val="22"/>
                <w:szCs w:val="22"/>
              </w:rPr>
            </w:pPr>
          </w:p>
        </w:tc>
        <w:tc>
          <w:tcPr>
            <w:tcW w:w="709" w:type="dxa"/>
            <w:shd w:val="clear" w:color="auto" w:fill="auto"/>
            <w:noWrap/>
            <w:vAlign w:val="center"/>
          </w:tcPr>
          <w:p w14:paraId="760B2275" w14:textId="77777777" w:rsidR="00A642A2" w:rsidRPr="00A642A2" w:rsidRDefault="00A642A2" w:rsidP="00A642A2">
            <w:pPr>
              <w:jc w:val="center"/>
              <w:rPr>
                <w:sz w:val="22"/>
                <w:szCs w:val="22"/>
              </w:rPr>
            </w:pPr>
            <w:r w:rsidRPr="00A642A2">
              <w:rPr>
                <w:sz w:val="22"/>
                <w:szCs w:val="22"/>
              </w:rPr>
              <w:t>2027</w:t>
            </w:r>
          </w:p>
        </w:tc>
        <w:tc>
          <w:tcPr>
            <w:tcW w:w="1271" w:type="dxa"/>
            <w:shd w:val="clear" w:color="auto" w:fill="auto"/>
            <w:noWrap/>
            <w:vAlign w:val="center"/>
          </w:tcPr>
          <w:p w14:paraId="2435E269" w14:textId="77777777" w:rsidR="00A642A2" w:rsidRPr="00A642A2" w:rsidRDefault="00A642A2" w:rsidP="00A642A2">
            <w:pPr>
              <w:widowControl/>
              <w:jc w:val="center"/>
              <w:rPr>
                <w:sz w:val="22"/>
                <w:szCs w:val="22"/>
                <w:vertAlign w:val="superscript"/>
              </w:rPr>
            </w:pPr>
            <w:r w:rsidRPr="00A642A2">
              <w:rPr>
                <w:sz w:val="22"/>
                <w:szCs w:val="22"/>
              </w:rPr>
              <w:t xml:space="preserve">2 664,01 </w:t>
            </w:r>
            <w:r w:rsidRPr="00A642A2">
              <w:rPr>
                <w:sz w:val="22"/>
                <w:szCs w:val="22"/>
                <w:vertAlign w:val="superscript"/>
              </w:rPr>
              <w:t>4</w:t>
            </w:r>
          </w:p>
        </w:tc>
        <w:tc>
          <w:tcPr>
            <w:tcW w:w="1296" w:type="dxa"/>
            <w:shd w:val="clear" w:color="auto" w:fill="auto"/>
            <w:vAlign w:val="center"/>
          </w:tcPr>
          <w:p w14:paraId="423B8C05" w14:textId="77777777" w:rsidR="00A642A2" w:rsidRPr="00A642A2" w:rsidRDefault="00A642A2" w:rsidP="00A642A2">
            <w:pPr>
              <w:widowControl/>
              <w:jc w:val="center"/>
              <w:rPr>
                <w:sz w:val="22"/>
                <w:szCs w:val="22"/>
                <w:vertAlign w:val="superscript"/>
              </w:rPr>
            </w:pPr>
            <w:r w:rsidRPr="00A642A2">
              <w:rPr>
                <w:sz w:val="22"/>
                <w:szCs w:val="22"/>
              </w:rPr>
              <w:t xml:space="preserve">2 770,57 </w:t>
            </w:r>
            <w:r w:rsidRPr="00A642A2">
              <w:rPr>
                <w:sz w:val="22"/>
                <w:szCs w:val="22"/>
                <w:vertAlign w:val="superscript"/>
              </w:rPr>
              <w:t>5</w:t>
            </w:r>
          </w:p>
        </w:tc>
        <w:tc>
          <w:tcPr>
            <w:tcW w:w="546" w:type="dxa"/>
            <w:shd w:val="clear" w:color="auto" w:fill="auto"/>
            <w:noWrap/>
            <w:vAlign w:val="center"/>
          </w:tcPr>
          <w:p w14:paraId="0177664D" w14:textId="77777777" w:rsidR="00A642A2" w:rsidRPr="00A642A2" w:rsidRDefault="00A642A2" w:rsidP="00A642A2">
            <w:pPr>
              <w:widowControl/>
              <w:jc w:val="center"/>
              <w:rPr>
                <w:sz w:val="22"/>
                <w:szCs w:val="22"/>
              </w:rPr>
            </w:pPr>
            <w:r w:rsidRPr="00A642A2">
              <w:rPr>
                <w:sz w:val="22"/>
                <w:szCs w:val="22"/>
              </w:rPr>
              <w:t>-</w:t>
            </w:r>
          </w:p>
        </w:tc>
        <w:tc>
          <w:tcPr>
            <w:tcW w:w="720" w:type="dxa"/>
            <w:vAlign w:val="center"/>
          </w:tcPr>
          <w:p w14:paraId="5C9C3A37" w14:textId="77777777" w:rsidR="00A642A2" w:rsidRPr="00A642A2" w:rsidRDefault="00A642A2" w:rsidP="00A642A2">
            <w:pPr>
              <w:widowControl/>
              <w:jc w:val="center"/>
              <w:rPr>
                <w:sz w:val="22"/>
                <w:szCs w:val="22"/>
              </w:rPr>
            </w:pPr>
            <w:r w:rsidRPr="00A642A2">
              <w:rPr>
                <w:sz w:val="22"/>
                <w:szCs w:val="22"/>
              </w:rPr>
              <w:t>-</w:t>
            </w:r>
          </w:p>
        </w:tc>
        <w:tc>
          <w:tcPr>
            <w:tcW w:w="720" w:type="dxa"/>
            <w:vAlign w:val="center"/>
          </w:tcPr>
          <w:p w14:paraId="70722A31" w14:textId="77777777" w:rsidR="00A642A2" w:rsidRPr="00A642A2" w:rsidRDefault="00A642A2" w:rsidP="00A642A2">
            <w:pPr>
              <w:widowControl/>
              <w:jc w:val="center"/>
              <w:rPr>
                <w:sz w:val="22"/>
                <w:szCs w:val="22"/>
              </w:rPr>
            </w:pPr>
            <w:r w:rsidRPr="00A642A2">
              <w:rPr>
                <w:sz w:val="22"/>
                <w:szCs w:val="22"/>
              </w:rPr>
              <w:t>-</w:t>
            </w:r>
          </w:p>
        </w:tc>
        <w:tc>
          <w:tcPr>
            <w:tcW w:w="540" w:type="dxa"/>
            <w:vAlign w:val="center"/>
          </w:tcPr>
          <w:p w14:paraId="66C999C7" w14:textId="77777777" w:rsidR="00A642A2" w:rsidRPr="00A642A2" w:rsidRDefault="00A642A2" w:rsidP="00A642A2">
            <w:pPr>
              <w:widowControl/>
              <w:jc w:val="center"/>
              <w:rPr>
                <w:sz w:val="22"/>
                <w:szCs w:val="22"/>
              </w:rPr>
            </w:pPr>
            <w:r w:rsidRPr="00A642A2">
              <w:rPr>
                <w:sz w:val="22"/>
                <w:szCs w:val="22"/>
              </w:rPr>
              <w:t>-</w:t>
            </w:r>
          </w:p>
        </w:tc>
        <w:tc>
          <w:tcPr>
            <w:tcW w:w="720" w:type="dxa"/>
            <w:shd w:val="clear" w:color="auto" w:fill="auto"/>
            <w:noWrap/>
            <w:vAlign w:val="center"/>
          </w:tcPr>
          <w:p w14:paraId="5F1D4A6C" w14:textId="77777777" w:rsidR="00A642A2" w:rsidRPr="00A642A2" w:rsidRDefault="00A642A2" w:rsidP="00A642A2">
            <w:pPr>
              <w:widowControl/>
              <w:jc w:val="center"/>
              <w:rPr>
                <w:sz w:val="22"/>
                <w:szCs w:val="22"/>
              </w:rPr>
            </w:pPr>
            <w:r w:rsidRPr="00A642A2">
              <w:rPr>
                <w:sz w:val="22"/>
                <w:szCs w:val="22"/>
              </w:rPr>
              <w:t>-</w:t>
            </w:r>
          </w:p>
        </w:tc>
      </w:tr>
      <w:tr w:rsidR="00A642A2" w:rsidRPr="00A642A2" w14:paraId="1D712FCF" w14:textId="77777777" w:rsidTr="0020059D">
        <w:trPr>
          <w:trHeight w:val="340"/>
        </w:trPr>
        <w:tc>
          <w:tcPr>
            <w:tcW w:w="474" w:type="dxa"/>
            <w:vMerge/>
            <w:shd w:val="clear" w:color="auto" w:fill="auto"/>
            <w:noWrap/>
            <w:vAlign w:val="center"/>
          </w:tcPr>
          <w:p w14:paraId="495C1503" w14:textId="77777777" w:rsidR="00A642A2" w:rsidRPr="00A642A2" w:rsidRDefault="00A642A2" w:rsidP="00A642A2">
            <w:pPr>
              <w:jc w:val="center"/>
              <w:rPr>
                <w:sz w:val="22"/>
                <w:szCs w:val="22"/>
              </w:rPr>
            </w:pPr>
          </w:p>
        </w:tc>
        <w:tc>
          <w:tcPr>
            <w:tcW w:w="1902" w:type="dxa"/>
            <w:vMerge/>
            <w:shd w:val="clear" w:color="auto" w:fill="auto"/>
            <w:vAlign w:val="center"/>
          </w:tcPr>
          <w:p w14:paraId="6C9EEA68" w14:textId="77777777" w:rsidR="00A642A2" w:rsidRPr="00A642A2" w:rsidRDefault="00A642A2" w:rsidP="00A642A2">
            <w:pPr>
              <w:widowControl/>
              <w:rPr>
                <w:sz w:val="22"/>
                <w:szCs w:val="22"/>
              </w:rPr>
            </w:pPr>
          </w:p>
        </w:tc>
        <w:tc>
          <w:tcPr>
            <w:tcW w:w="1260" w:type="dxa"/>
            <w:vMerge/>
            <w:shd w:val="clear" w:color="auto" w:fill="auto"/>
            <w:vAlign w:val="center"/>
          </w:tcPr>
          <w:p w14:paraId="27939237" w14:textId="77777777" w:rsidR="00A642A2" w:rsidRPr="00A642A2" w:rsidRDefault="00A642A2" w:rsidP="00A642A2">
            <w:pPr>
              <w:widowControl/>
              <w:jc w:val="center"/>
              <w:rPr>
                <w:sz w:val="22"/>
                <w:szCs w:val="22"/>
              </w:rPr>
            </w:pPr>
          </w:p>
        </w:tc>
        <w:tc>
          <w:tcPr>
            <w:tcW w:w="709" w:type="dxa"/>
            <w:shd w:val="clear" w:color="auto" w:fill="auto"/>
            <w:noWrap/>
            <w:vAlign w:val="center"/>
          </w:tcPr>
          <w:p w14:paraId="635D1A53" w14:textId="77777777" w:rsidR="00A642A2" w:rsidRPr="00A642A2" w:rsidRDefault="00A642A2" w:rsidP="00A642A2">
            <w:pPr>
              <w:jc w:val="center"/>
              <w:rPr>
                <w:sz w:val="22"/>
                <w:szCs w:val="22"/>
              </w:rPr>
            </w:pPr>
            <w:r w:rsidRPr="00A642A2">
              <w:rPr>
                <w:sz w:val="22"/>
                <w:szCs w:val="22"/>
              </w:rPr>
              <w:t>2028</w:t>
            </w:r>
          </w:p>
        </w:tc>
        <w:tc>
          <w:tcPr>
            <w:tcW w:w="1271" w:type="dxa"/>
            <w:shd w:val="clear" w:color="auto" w:fill="auto"/>
            <w:noWrap/>
            <w:vAlign w:val="center"/>
          </w:tcPr>
          <w:p w14:paraId="05C7D3E6" w14:textId="77777777" w:rsidR="00A642A2" w:rsidRPr="00A642A2" w:rsidRDefault="00A642A2" w:rsidP="00A642A2">
            <w:pPr>
              <w:widowControl/>
              <w:jc w:val="center"/>
              <w:rPr>
                <w:sz w:val="22"/>
                <w:szCs w:val="22"/>
                <w:vertAlign w:val="superscript"/>
              </w:rPr>
            </w:pPr>
            <w:r w:rsidRPr="00A642A2">
              <w:rPr>
                <w:sz w:val="22"/>
                <w:szCs w:val="22"/>
              </w:rPr>
              <w:t xml:space="preserve">2 770,57 </w:t>
            </w:r>
            <w:r w:rsidRPr="00A642A2">
              <w:rPr>
                <w:sz w:val="22"/>
                <w:szCs w:val="22"/>
                <w:vertAlign w:val="superscript"/>
              </w:rPr>
              <w:t>5</w:t>
            </w:r>
          </w:p>
        </w:tc>
        <w:tc>
          <w:tcPr>
            <w:tcW w:w="1296" w:type="dxa"/>
            <w:shd w:val="clear" w:color="auto" w:fill="auto"/>
            <w:vAlign w:val="center"/>
          </w:tcPr>
          <w:p w14:paraId="5E18C7B0" w14:textId="77777777" w:rsidR="00A642A2" w:rsidRPr="00A642A2" w:rsidRDefault="00A642A2" w:rsidP="00A642A2">
            <w:pPr>
              <w:widowControl/>
              <w:jc w:val="center"/>
              <w:rPr>
                <w:sz w:val="22"/>
                <w:szCs w:val="22"/>
                <w:vertAlign w:val="superscript"/>
              </w:rPr>
            </w:pPr>
            <w:r w:rsidRPr="00A642A2">
              <w:rPr>
                <w:sz w:val="22"/>
                <w:szCs w:val="22"/>
              </w:rPr>
              <w:t xml:space="preserve">2 881,39 </w:t>
            </w:r>
            <w:r w:rsidRPr="00A642A2">
              <w:rPr>
                <w:sz w:val="22"/>
                <w:szCs w:val="22"/>
                <w:vertAlign w:val="superscript"/>
              </w:rPr>
              <w:t>6</w:t>
            </w:r>
          </w:p>
        </w:tc>
        <w:tc>
          <w:tcPr>
            <w:tcW w:w="546" w:type="dxa"/>
            <w:shd w:val="clear" w:color="auto" w:fill="auto"/>
            <w:noWrap/>
            <w:vAlign w:val="center"/>
          </w:tcPr>
          <w:p w14:paraId="77B1A06C" w14:textId="77777777" w:rsidR="00A642A2" w:rsidRPr="00A642A2" w:rsidRDefault="00A642A2" w:rsidP="00A642A2">
            <w:pPr>
              <w:widowControl/>
              <w:jc w:val="center"/>
              <w:rPr>
                <w:sz w:val="22"/>
                <w:szCs w:val="22"/>
              </w:rPr>
            </w:pPr>
            <w:r w:rsidRPr="00A642A2">
              <w:rPr>
                <w:sz w:val="22"/>
                <w:szCs w:val="22"/>
              </w:rPr>
              <w:t>-</w:t>
            </w:r>
          </w:p>
        </w:tc>
        <w:tc>
          <w:tcPr>
            <w:tcW w:w="720" w:type="dxa"/>
            <w:vAlign w:val="center"/>
          </w:tcPr>
          <w:p w14:paraId="7464483E" w14:textId="77777777" w:rsidR="00A642A2" w:rsidRPr="00A642A2" w:rsidRDefault="00A642A2" w:rsidP="00A642A2">
            <w:pPr>
              <w:widowControl/>
              <w:jc w:val="center"/>
              <w:rPr>
                <w:sz w:val="22"/>
                <w:szCs w:val="22"/>
              </w:rPr>
            </w:pPr>
            <w:r w:rsidRPr="00A642A2">
              <w:rPr>
                <w:sz w:val="22"/>
                <w:szCs w:val="22"/>
              </w:rPr>
              <w:t>-</w:t>
            </w:r>
          </w:p>
        </w:tc>
        <w:tc>
          <w:tcPr>
            <w:tcW w:w="720" w:type="dxa"/>
            <w:vAlign w:val="center"/>
          </w:tcPr>
          <w:p w14:paraId="463459D9" w14:textId="77777777" w:rsidR="00A642A2" w:rsidRPr="00A642A2" w:rsidRDefault="00A642A2" w:rsidP="00A642A2">
            <w:pPr>
              <w:widowControl/>
              <w:jc w:val="center"/>
              <w:rPr>
                <w:sz w:val="22"/>
                <w:szCs w:val="22"/>
              </w:rPr>
            </w:pPr>
            <w:r w:rsidRPr="00A642A2">
              <w:rPr>
                <w:sz w:val="22"/>
                <w:szCs w:val="22"/>
              </w:rPr>
              <w:t>-</w:t>
            </w:r>
          </w:p>
        </w:tc>
        <w:tc>
          <w:tcPr>
            <w:tcW w:w="540" w:type="dxa"/>
            <w:vAlign w:val="center"/>
          </w:tcPr>
          <w:p w14:paraId="6167C640" w14:textId="77777777" w:rsidR="00A642A2" w:rsidRPr="00A642A2" w:rsidRDefault="00A642A2" w:rsidP="00A642A2">
            <w:pPr>
              <w:widowControl/>
              <w:jc w:val="center"/>
              <w:rPr>
                <w:sz w:val="22"/>
                <w:szCs w:val="22"/>
              </w:rPr>
            </w:pPr>
            <w:r w:rsidRPr="00A642A2">
              <w:rPr>
                <w:sz w:val="22"/>
                <w:szCs w:val="22"/>
              </w:rPr>
              <w:t>-</w:t>
            </w:r>
          </w:p>
        </w:tc>
        <w:tc>
          <w:tcPr>
            <w:tcW w:w="720" w:type="dxa"/>
            <w:shd w:val="clear" w:color="auto" w:fill="auto"/>
            <w:noWrap/>
            <w:vAlign w:val="center"/>
          </w:tcPr>
          <w:p w14:paraId="652D7F15" w14:textId="77777777" w:rsidR="00A642A2" w:rsidRPr="00A642A2" w:rsidRDefault="00A642A2" w:rsidP="00A642A2">
            <w:pPr>
              <w:widowControl/>
              <w:jc w:val="center"/>
              <w:rPr>
                <w:sz w:val="22"/>
                <w:szCs w:val="22"/>
              </w:rPr>
            </w:pPr>
            <w:r w:rsidRPr="00A642A2">
              <w:rPr>
                <w:sz w:val="22"/>
                <w:szCs w:val="22"/>
              </w:rPr>
              <w:t>-</w:t>
            </w:r>
          </w:p>
        </w:tc>
      </w:tr>
    </w:tbl>
    <w:p w14:paraId="1A43D040" w14:textId="77777777" w:rsidR="00A642A2" w:rsidRPr="00A642A2" w:rsidRDefault="00A642A2" w:rsidP="00A642A2">
      <w:pPr>
        <w:widowControl/>
        <w:autoSpaceDE w:val="0"/>
        <w:autoSpaceDN w:val="0"/>
        <w:adjustRightInd w:val="0"/>
        <w:ind w:firstLine="540"/>
        <w:jc w:val="both"/>
        <w:outlineLvl w:val="3"/>
        <w:rPr>
          <w:sz w:val="22"/>
          <w:szCs w:val="22"/>
        </w:rPr>
      </w:pPr>
      <w:r w:rsidRPr="00A642A2">
        <w:rPr>
          <w:sz w:val="22"/>
          <w:szCs w:val="22"/>
        </w:rPr>
        <w:t xml:space="preserve">* Выделяется в целях реализации </w:t>
      </w:r>
      <w:hyperlink r:id="rId35" w:history="1">
        <w:r w:rsidRPr="00A642A2">
          <w:rPr>
            <w:sz w:val="22"/>
            <w:szCs w:val="22"/>
          </w:rPr>
          <w:t>пункта 6 статьи 168</w:t>
        </w:r>
      </w:hyperlink>
      <w:r w:rsidRPr="00A642A2">
        <w:rPr>
          <w:sz w:val="22"/>
          <w:szCs w:val="22"/>
        </w:rPr>
        <w:t xml:space="preserve"> Налогового кодекса Российской Федерации (часть вторая).</w:t>
      </w:r>
    </w:p>
    <w:p w14:paraId="3698D5A2" w14:textId="77777777" w:rsidR="00A642A2" w:rsidRPr="00A642A2" w:rsidRDefault="00A642A2" w:rsidP="00A642A2">
      <w:pPr>
        <w:widowControl/>
        <w:autoSpaceDE w:val="0"/>
        <w:autoSpaceDN w:val="0"/>
        <w:adjustRightInd w:val="0"/>
        <w:ind w:firstLine="540"/>
        <w:jc w:val="both"/>
        <w:outlineLvl w:val="3"/>
        <w:rPr>
          <w:sz w:val="22"/>
          <w:szCs w:val="22"/>
        </w:rPr>
      </w:pPr>
    </w:p>
    <w:tbl>
      <w:tblPr>
        <w:tblW w:w="0" w:type="auto"/>
        <w:tblInd w:w="675" w:type="dxa"/>
        <w:tblLook w:val="04A0" w:firstRow="1" w:lastRow="0" w:firstColumn="1" w:lastColumn="0" w:noHBand="0" w:noVBand="1"/>
      </w:tblPr>
      <w:tblGrid>
        <w:gridCol w:w="33"/>
        <w:gridCol w:w="4328"/>
        <w:gridCol w:w="33"/>
      </w:tblGrid>
      <w:tr w:rsidR="00A642A2" w:rsidRPr="00A642A2" w14:paraId="15657A5A" w14:textId="77777777" w:rsidTr="0020059D">
        <w:trPr>
          <w:gridBefore w:val="1"/>
          <w:wBefore w:w="33" w:type="dxa"/>
          <w:trHeight w:val="283"/>
        </w:trPr>
        <w:tc>
          <w:tcPr>
            <w:tcW w:w="4361" w:type="dxa"/>
            <w:gridSpan w:val="2"/>
            <w:shd w:val="clear" w:color="auto" w:fill="auto"/>
          </w:tcPr>
          <w:p w14:paraId="20486C0A" w14:textId="77777777" w:rsidR="00A642A2" w:rsidRPr="00A642A2" w:rsidRDefault="00A642A2" w:rsidP="00A642A2">
            <w:pPr>
              <w:ind w:left="567" w:hanging="567"/>
            </w:pPr>
            <w:r w:rsidRPr="00A642A2">
              <w:rPr>
                <w:vertAlign w:val="superscript"/>
              </w:rPr>
              <w:t>1</w:t>
            </w:r>
            <w:r w:rsidRPr="00A642A2">
              <w:t xml:space="preserve"> Тариф без учета НДС – 1 806,37 руб./Гкал </w:t>
            </w:r>
          </w:p>
        </w:tc>
      </w:tr>
      <w:tr w:rsidR="00A642A2" w:rsidRPr="00A642A2" w14:paraId="14A68176" w14:textId="77777777" w:rsidTr="0020059D">
        <w:trPr>
          <w:gridBefore w:val="1"/>
          <w:wBefore w:w="33" w:type="dxa"/>
          <w:trHeight w:val="283"/>
        </w:trPr>
        <w:tc>
          <w:tcPr>
            <w:tcW w:w="4361" w:type="dxa"/>
            <w:gridSpan w:val="2"/>
            <w:shd w:val="clear" w:color="auto" w:fill="auto"/>
          </w:tcPr>
          <w:p w14:paraId="71138371" w14:textId="77777777" w:rsidR="00A642A2" w:rsidRPr="00A642A2" w:rsidRDefault="00A642A2" w:rsidP="00A642A2">
            <w:pPr>
              <w:ind w:left="567" w:hanging="567"/>
            </w:pPr>
            <w:r w:rsidRPr="00A642A2">
              <w:rPr>
                <w:vertAlign w:val="superscript"/>
              </w:rPr>
              <w:t>2</w:t>
            </w:r>
            <w:r w:rsidRPr="00A642A2">
              <w:t xml:space="preserve"> Тариф без учета НДС – 2 019,52 руб./Гкал</w:t>
            </w:r>
          </w:p>
        </w:tc>
      </w:tr>
      <w:tr w:rsidR="00A642A2" w:rsidRPr="00A642A2" w14:paraId="5B9959C7" w14:textId="77777777" w:rsidTr="0020059D">
        <w:trPr>
          <w:gridBefore w:val="1"/>
          <w:wBefore w:w="33" w:type="dxa"/>
          <w:trHeight w:val="283"/>
        </w:trPr>
        <w:tc>
          <w:tcPr>
            <w:tcW w:w="4361" w:type="dxa"/>
            <w:gridSpan w:val="2"/>
            <w:shd w:val="clear" w:color="auto" w:fill="auto"/>
          </w:tcPr>
          <w:p w14:paraId="52C145A3" w14:textId="77777777" w:rsidR="00A642A2" w:rsidRPr="00A642A2" w:rsidRDefault="00A642A2" w:rsidP="00A642A2">
            <w:pPr>
              <w:ind w:left="567" w:hanging="567"/>
            </w:pPr>
            <w:r w:rsidRPr="00A642A2">
              <w:rPr>
                <w:vertAlign w:val="superscript"/>
              </w:rPr>
              <w:t>3</w:t>
            </w:r>
            <w:r w:rsidRPr="00A642A2">
              <w:t xml:space="preserve"> Тариф без учета НДС – 2 134,63 руб./Гкал</w:t>
            </w:r>
          </w:p>
        </w:tc>
      </w:tr>
      <w:tr w:rsidR="00A642A2" w:rsidRPr="00A642A2" w14:paraId="5802895A" w14:textId="77777777" w:rsidTr="0020059D">
        <w:trPr>
          <w:gridBefore w:val="1"/>
          <w:wBefore w:w="33" w:type="dxa"/>
          <w:trHeight w:val="283"/>
        </w:trPr>
        <w:tc>
          <w:tcPr>
            <w:tcW w:w="4361" w:type="dxa"/>
            <w:gridSpan w:val="2"/>
            <w:shd w:val="clear" w:color="auto" w:fill="auto"/>
          </w:tcPr>
          <w:p w14:paraId="2515FFC9" w14:textId="77777777" w:rsidR="00A642A2" w:rsidRPr="00A642A2" w:rsidRDefault="00A642A2" w:rsidP="00A642A2">
            <w:pPr>
              <w:ind w:left="567" w:hanging="567"/>
              <w:rPr>
                <w:vertAlign w:val="superscript"/>
              </w:rPr>
            </w:pPr>
            <w:r w:rsidRPr="00A642A2">
              <w:rPr>
                <w:vertAlign w:val="superscript"/>
              </w:rPr>
              <w:t>4</w:t>
            </w:r>
            <w:r w:rsidRPr="00A642A2">
              <w:t xml:space="preserve"> Тариф без учета НДС – 2 220,01 руб./Гкал</w:t>
            </w:r>
          </w:p>
        </w:tc>
      </w:tr>
      <w:tr w:rsidR="00A642A2" w:rsidRPr="00A642A2" w14:paraId="0C262D9E" w14:textId="77777777" w:rsidTr="0020059D">
        <w:trPr>
          <w:gridBefore w:val="1"/>
          <w:wBefore w:w="33" w:type="dxa"/>
          <w:trHeight w:val="283"/>
        </w:trPr>
        <w:tc>
          <w:tcPr>
            <w:tcW w:w="4361" w:type="dxa"/>
            <w:gridSpan w:val="2"/>
            <w:shd w:val="clear" w:color="auto" w:fill="auto"/>
          </w:tcPr>
          <w:p w14:paraId="745C1889" w14:textId="77777777" w:rsidR="00A642A2" w:rsidRPr="00A642A2" w:rsidRDefault="00A642A2" w:rsidP="00A642A2">
            <w:pPr>
              <w:ind w:left="567" w:hanging="567"/>
              <w:rPr>
                <w:vertAlign w:val="superscript"/>
              </w:rPr>
            </w:pPr>
            <w:r w:rsidRPr="00A642A2">
              <w:rPr>
                <w:vertAlign w:val="superscript"/>
              </w:rPr>
              <w:t>5</w:t>
            </w:r>
            <w:r w:rsidRPr="00A642A2">
              <w:t xml:space="preserve"> Тариф без учета НДС – 2 308,81 руб./Гкал</w:t>
            </w:r>
          </w:p>
        </w:tc>
      </w:tr>
      <w:tr w:rsidR="00A642A2" w:rsidRPr="00A642A2" w14:paraId="2B8104E8" w14:textId="77777777" w:rsidTr="0020059D">
        <w:trPr>
          <w:gridAfter w:val="1"/>
          <w:wAfter w:w="33" w:type="dxa"/>
          <w:trHeight w:val="283"/>
        </w:trPr>
        <w:tc>
          <w:tcPr>
            <w:tcW w:w="4361" w:type="dxa"/>
            <w:gridSpan w:val="2"/>
            <w:shd w:val="clear" w:color="auto" w:fill="auto"/>
          </w:tcPr>
          <w:p w14:paraId="2FB0C4F7" w14:textId="77777777" w:rsidR="00A642A2" w:rsidRPr="00A642A2" w:rsidRDefault="00A642A2" w:rsidP="00A642A2">
            <w:pPr>
              <w:ind w:left="567" w:hanging="567"/>
              <w:rPr>
                <w:vertAlign w:val="superscript"/>
              </w:rPr>
            </w:pPr>
            <w:r w:rsidRPr="00A642A2">
              <w:rPr>
                <w:vertAlign w:val="superscript"/>
              </w:rPr>
              <w:t>6</w:t>
            </w:r>
            <w:r w:rsidRPr="00A642A2">
              <w:t xml:space="preserve"> Тариф без учета НДС – 2 401,16 руб./Гкал</w:t>
            </w:r>
          </w:p>
        </w:tc>
      </w:tr>
    </w:tbl>
    <w:p w14:paraId="0FA61592" w14:textId="77777777" w:rsidR="00A642A2" w:rsidRDefault="00A642A2" w:rsidP="00FB6BCF">
      <w:pPr>
        <w:pStyle w:val="24"/>
        <w:widowControl/>
        <w:tabs>
          <w:tab w:val="left" w:pos="993"/>
          <w:tab w:val="left" w:pos="1276"/>
          <w:tab w:val="left" w:pos="1560"/>
        </w:tabs>
        <w:ind w:firstLine="709"/>
        <w:rPr>
          <w:sz w:val="22"/>
          <w:szCs w:val="22"/>
        </w:rPr>
      </w:pPr>
    </w:p>
    <w:p w14:paraId="71963AFB" w14:textId="77777777" w:rsidR="00A642A2" w:rsidRPr="00A642A2" w:rsidRDefault="00A642A2" w:rsidP="00FB6BCF">
      <w:pPr>
        <w:pStyle w:val="24"/>
        <w:widowControl/>
        <w:tabs>
          <w:tab w:val="left" w:pos="993"/>
          <w:tab w:val="left" w:pos="1276"/>
          <w:tab w:val="left" w:pos="1560"/>
        </w:tabs>
        <w:ind w:firstLine="709"/>
        <w:rPr>
          <w:sz w:val="22"/>
          <w:szCs w:val="22"/>
        </w:rPr>
      </w:pPr>
      <w:r>
        <w:rPr>
          <w:sz w:val="22"/>
          <w:szCs w:val="22"/>
        </w:rPr>
        <w:t>3.</w:t>
      </w:r>
      <w:r>
        <w:rPr>
          <w:sz w:val="22"/>
          <w:szCs w:val="22"/>
        </w:rPr>
        <w:tab/>
      </w:r>
      <w:r w:rsidRPr="00A642A2">
        <w:rPr>
          <w:sz w:val="22"/>
          <w:szCs w:val="22"/>
        </w:rPr>
        <w:t>Установить долгосрочные параметры регулирования</w:t>
      </w:r>
      <w:r w:rsidRPr="00A642A2">
        <w:rPr>
          <w:bCs/>
          <w:sz w:val="22"/>
          <w:szCs w:val="22"/>
        </w:rPr>
        <w:t xml:space="preserve"> для формирования тарифов на тепловую энергию с использованием метода индексации установленных тарифов для</w:t>
      </w:r>
      <w:r w:rsidRPr="00A642A2">
        <w:rPr>
          <w:sz w:val="22"/>
          <w:szCs w:val="22"/>
        </w:rPr>
        <w:t xml:space="preserve"> ОБСУСО «</w:t>
      </w:r>
      <w:proofErr w:type="spellStart"/>
      <w:r w:rsidRPr="00A642A2">
        <w:rPr>
          <w:sz w:val="22"/>
          <w:szCs w:val="22"/>
        </w:rPr>
        <w:t>Хозниковский</w:t>
      </w:r>
      <w:proofErr w:type="spellEnd"/>
      <w:r w:rsidRPr="00A642A2">
        <w:rPr>
          <w:sz w:val="22"/>
          <w:szCs w:val="22"/>
        </w:rPr>
        <w:t xml:space="preserve"> Дом-интернат» (Лежневский район) на 2024-2028 годы</w:t>
      </w:r>
      <w:r w:rsidRPr="00A642A2">
        <w:t xml:space="preserve"> </w:t>
      </w:r>
      <w:r w:rsidRPr="00A642A2">
        <w:rPr>
          <w:sz w:val="22"/>
          <w:szCs w:val="22"/>
        </w:rPr>
        <w:t>на следующем уровне:</w:t>
      </w:r>
    </w:p>
    <w:p w14:paraId="2B61B130" w14:textId="77777777" w:rsidR="00A642A2" w:rsidRDefault="00A642A2" w:rsidP="00A642A2">
      <w:pPr>
        <w:widowControl/>
        <w:autoSpaceDE w:val="0"/>
        <w:autoSpaceDN w:val="0"/>
        <w:adjustRightInd w:val="0"/>
        <w:jc w:val="center"/>
        <w:rPr>
          <w:b/>
          <w:bCs/>
          <w:sz w:val="22"/>
          <w:szCs w:val="24"/>
        </w:rPr>
      </w:pPr>
    </w:p>
    <w:p w14:paraId="5DD7379B" w14:textId="77777777" w:rsidR="00A642A2" w:rsidRPr="00A642A2" w:rsidRDefault="00A642A2" w:rsidP="00A642A2">
      <w:pPr>
        <w:widowControl/>
        <w:autoSpaceDE w:val="0"/>
        <w:autoSpaceDN w:val="0"/>
        <w:adjustRightInd w:val="0"/>
        <w:jc w:val="center"/>
        <w:rPr>
          <w:b/>
          <w:bCs/>
          <w:sz w:val="22"/>
          <w:szCs w:val="24"/>
        </w:rPr>
      </w:pPr>
      <w:r w:rsidRPr="00A642A2">
        <w:rPr>
          <w:b/>
          <w:bCs/>
          <w:sz w:val="22"/>
          <w:szCs w:val="24"/>
        </w:rPr>
        <w:t xml:space="preserve">Долгосрочные параметры регулирования для формирования тарифов на тепловую энергию с использованием метода индексации установленных тарифов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1"/>
        <w:gridCol w:w="1826"/>
        <w:gridCol w:w="708"/>
        <w:gridCol w:w="1030"/>
        <w:gridCol w:w="805"/>
        <w:gridCol w:w="859"/>
        <w:gridCol w:w="850"/>
        <w:gridCol w:w="1276"/>
        <w:gridCol w:w="1417"/>
        <w:gridCol w:w="1276"/>
      </w:tblGrid>
      <w:tr w:rsidR="00A642A2" w:rsidRPr="00A642A2" w14:paraId="28727219" w14:textId="77777777" w:rsidTr="0020059D">
        <w:trPr>
          <w:trHeight w:val="1896"/>
        </w:trPr>
        <w:tc>
          <w:tcPr>
            <w:tcW w:w="301" w:type="dxa"/>
            <w:vMerge w:val="restart"/>
            <w:tcBorders>
              <w:top w:val="single" w:sz="4" w:space="0" w:color="auto"/>
              <w:left w:val="single" w:sz="4" w:space="0" w:color="auto"/>
              <w:bottom w:val="single" w:sz="4" w:space="0" w:color="auto"/>
              <w:right w:val="single" w:sz="4" w:space="0" w:color="auto"/>
            </w:tcBorders>
            <w:vAlign w:val="center"/>
            <w:hideMark/>
          </w:tcPr>
          <w:p w14:paraId="247D25DA" w14:textId="77777777" w:rsidR="00A642A2" w:rsidRPr="00A642A2" w:rsidRDefault="00A642A2" w:rsidP="00A642A2">
            <w:pPr>
              <w:jc w:val="center"/>
              <w:rPr>
                <w:sz w:val="19"/>
                <w:szCs w:val="19"/>
              </w:rPr>
            </w:pPr>
            <w:r w:rsidRPr="00A642A2">
              <w:rPr>
                <w:sz w:val="19"/>
                <w:szCs w:val="19"/>
              </w:rPr>
              <w:t>№ п/п</w:t>
            </w:r>
          </w:p>
        </w:tc>
        <w:tc>
          <w:tcPr>
            <w:tcW w:w="1826" w:type="dxa"/>
            <w:vMerge w:val="restart"/>
            <w:tcBorders>
              <w:top w:val="single" w:sz="4" w:space="0" w:color="auto"/>
              <w:left w:val="single" w:sz="4" w:space="0" w:color="auto"/>
              <w:bottom w:val="single" w:sz="4" w:space="0" w:color="auto"/>
              <w:right w:val="single" w:sz="4" w:space="0" w:color="auto"/>
            </w:tcBorders>
            <w:vAlign w:val="center"/>
            <w:hideMark/>
          </w:tcPr>
          <w:p w14:paraId="7021EF4A" w14:textId="77777777" w:rsidR="00A642A2" w:rsidRPr="00A642A2" w:rsidRDefault="00A642A2" w:rsidP="00A642A2">
            <w:pPr>
              <w:jc w:val="center"/>
              <w:rPr>
                <w:sz w:val="19"/>
                <w:szCs w:val="19"/>
              </w:rPr>
            </w:pPr>
            <w:r w:rsidRPr="00A642A2">
              <w:rPr>
                <w:sz w:val="19"/>
                <w:szCs w:val="19"/>
              </w:rPr>
              <w:t>Наименование регулируемой организации</w:t>
            </w:r>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14:paraId="60E5D494" w14:textId="77777777" w:rsidR="00A642A2" w:rsidRPr="00A642A2" w:rsidRDefault="00A642A2" w:rsidP="00A642A2">
            <w:pPr>
              <w:jc w:val="center"/>
              <w:rPr>
                <w:sz w:val="19"/>
                <w:szCs w:val="19"/>
              </w:rPr>
            </w:pPr>
            <w:r w:rsidRPr="00A642A2">
              <w:rPr>
                <w:sz w:val="19"/>
                <w:szCs w:val="19"/>
              </w:rPr>
              <w:t>Год</w:t>
            </w:r>
          </w:p>
        </w:tc>
        <w:tc>
          <w:tcPr>
            <w:tcW w:w="1030" w:type="dxa"/>
            <w:tcBorders>
              <w:top w:val="single" w:sz="4" w:space="0" w:color="auto"/>
              <w:left w:val="single" w:sz="4" w:space="0" w:color="auto"/>
              <w:bottom w:val="single" w:sz="4" w:space="0" w:color="auto"/>
              <w:right w:val="single" w:sz="4" w:space="0" w:color="auto"/>
            </w:tcBorders>
            <w:vAlign w:val="center"/>
            <w:hideMark/>
          </w:tcPr>
          <w:p w14:paraId="6C1924C7" w14:textId="77777777" w:rsidR="00A642A2" w:rsidRPr="00A642A2" w:rsidRDefault="00A642A2" w:rsidP="00A642A2">
            <w:pPr>
              <w:jc w:val="center"/>
              <w:rPr>
                <w:sz w:val="19"/>
                <w:szCs w:val="19"/>
              </w:rPr>
            </w:pPr>
            <w:r w:rsidRPr="00A642A2">
              <w:rPr>
                <w:sz w:val="19"/>
                <w:szCs w:val="19"/>
              </w:rPr>
              <w:t>Базовый уровень операционных расходов</w:t>
            </w:r>
          </w:p>
        </w:tc>
        <w:tc>
          <w:tcPr>
            <w:tcW w:w="805" w:type="dxa"/>
            <w:tcBorders>
              <w:top w:val="single" w:sz="4" w:space="0" w:color="auto"/>
              <w:left w:val="single" w:sz="4" w:space="0" w:color="auto"/>
              <w:bottom w:val="single" w:sz="4" w:space="0" w:color="auto"/>
              <w:right w:val="single" w:sz="4" w:space="0" w:color="auto"/>
            </w:tcBorders>
            <w:vAlign w:val="center"/>
            <w:hideMark/>
          </w:tcPr>
          <w:p w14:paraId="1BA4DF88" w14:textId="77777777" w:rsidR="00A642A2" w:rsidRPr="00A642A2" w:rsidRDefault="00A642A2" w:rsidP="00A642A2">
            <w:pPr>
              <w:jc w:val="center"/>
              <w:rPr>
                <w:sz w:val="19"/>
                <w:szCs w:val="19"/>
              </w:rPr>
            </w:pPr>
            <w:r w:rsidRPr="00A642A2">
              <w:rPr>
                <w:sz w:val="19"/>
                <w:szCs w:val="19"/>
              </w:rPr>
              <w:t>Индекс эффективности операционных расходов</w:t>
            </w:r>
          </w:p>
        </w:tc>
        <w:tc>
          <w:tcPr>
            <w:tcW w:w="859" w:type="dxa"/>
            <w:tcBorders>
              <w:top w:val="single" w:sz="4" w:space="0" w:color="auto"/>
              <w:left w:val="single" w:sz="4" w:space="0" w:color="auto"/>
              <w:bottom w:val="single" w:sz="4" w:space="0" w:color="auto"/>
              <w:right w:val="single" w:sz="4" w:space="0" w:color="auto"/>
            </w:tcBorders>
            <w:vAlign w:val="center"/>
            <w:hideMark/>
          </w:tcPr>
          <w:p w14:paraId="1F2013FD" w14:textId="77777777" w:rsidR="00A642A2" w:rsidRPr="00A642A2" w:rsidRDefault="00A642A2" w:rsidP="00A642A2">
            <w:pPr>
              <w:jc w:val="center"/>
              <w:rPr>
                <w:sz w:val="19"/>
                <w:szCs w:val="19"/>
              </w:rPr>
            </w:pPr>
            <w:r w:rsidRPr="00A642A2">
              <w:rPr>
                <w:sz w:val="19"/>
                <w:szCs w:val="19"/>
              </w:rPr>
              <w:t>Нормативный уровень прибыли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2CAB9180" w14:textId="77777777" w:rsidR="00A642A2" w:rsidRPr="00A642A2" w:rsidRDefault="00A642A2" w:rsidP="00A642A2">
            <w:pPr>
              <w:jc w:val="center"/>
              <w:rPr>
                <w:sz w:val="19"/>
                <w:szCs w:val="19"/>
              </w:rPr>
            </w:pPr>
            <w:r w:rsidRPr="00A642A2">
              <w:rPr>
                <w:sz w:val="19"/>
                <w:szCs w:val="19"/>
              </w:rPr>
              <w:t>Уровень надежности теплоснабжения</w:t>
            </w:r>
          </w:p>
        </w:tc>
        <w:tc>
          <w:tcPr>
            <w:tcW w:w="1276" w:type="dxa"/>
            <w:tcBorders>
              <w:top w:val="single" w:sz="4" w:space="0" w:color="auto"/>
              <w:left w:val="single" w:sz="4" w:space="0" w:color="auto"/>
              <w:right w:val="single" w:sz="4" w:space="0" w:color="auto"/>
            </w:tcBorders>
            <w:vAlign w:val="center"/>
            <w:hideMark/>
          </w:tcPr>
          <w:p w14:paraId="4CF9A501" w14:textId="77777777" w:rsidR="00A642A2" w:rsidRPr="00A642A2" w:rsidRDefault="00A642A2" w:rsidP="00A642A2">
            <w:pPr>
              <w:widowControl/>
              <w:jc w:val="center"/>
              <w:rPr>
                <w:sz w:val="19"/>
                <w:szCs w:val="19"/>
              </w:rPr>
            </w:pPr>
            <w:r w:rsidRPr="00A642A2">
              <w:rPr>
                <w:sz w:val="19"/>
                <w:szCs w:val="19"/>
              </w:rPr>
              <w:t>Показатели энергосбережения и энергетической эффективности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3BF879" w14:textId="77777777" w:rsidR="00A642A2" w:rsidRPr="00A642A2" w:rsidRDefault="00A642A2" w:rsidP="00A642A2">
            <w:pPr>
              <w:jc w:val="center"/>
              <w:rPr>
                <w:sz w:val="19"/>
                <w:szCs w:val="19"/>
              </w:rPr>
            </w:pPr>
            <w:r w:rsidRPr="00A642A2">
              <w:rPr>
                <w:sz w:val="19"/>
                <w:szCs w:val="19"/>
              </w:rPr>
              <w:t>Реализация программ в области энергосбережения и повышения энергетической эффективности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B7FD05" w14:textId="77777777" w:rsidR="00A642A2" w:rsidRPr="00A642A2" w:rsidRDefault="00A642A2" w:rsidP="00A642A2">
            <w:pPr>
              <w:jc w:val="center"/>
              <w:rPr>
                <w:sz w:val="19"/>
                <w:szCs w:val="19"/>
              </w:rPr>
            </w:pPr>
            <w:r w:rsidRPr="00A642A2">
              <w:rPr>
                <w:sz w:val="19"/>
                <w:szCs w:val="19"/>
              </w:rPr>
              <w:t>Динамика изменения расходов на топливо</w:t>
            </w:r>
          </w:p>
        </w:tc>
      </w:tr>
      <w:tr w:rsidR="00A642A2" w:rsidRPr="00A642A2" w14:paraId="29A60E73" w14:textId="77777777" w:rsidTr="0020059D">
        <w:trPr>
          <w:trHeight w:val="205"/>
        </w:trPr>
        <w:tc>
          <w:tcPr>
            <w:tcW w:w="301" w:type="dxa"/>
            <w:vMerge/>
            <w:tcBorders>
              <w:top w:val="single" w:sz="4" w:space="0" w:color="auto"/>
              <w:left w:val="single" w:sz="4" w:space="0" w:color="auto"/>
              <w:bottom w:val="single" w:sz="4" w:space="0" w:color="auto"/>
              <w:right w:val="single" w:sz="4" w:space="0" w:color="auto"/>
            </w:tcBorders>
            <w:vAlign w:val="center"/>
            <w:hideMark/>
          </w:tcPr>
          <w:p w14:paraId="498FF549" w14:textId="77777777" w:rsidR="00A642A2" w:rsidRPr="00A642A2" w:rsidRDefault="00A642A2" w:rsidP="00A642A2">
            <w:pPr>
              <w:widowControl/>
              <w:rPr>
                <w:sz w:val="19"/>
                <w:szCs w:val="19"/>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32C1C0F2" w14:textId="77777777" w:rsidR="00A642A2" w:rsidRPr="00A642A2" w:rsidRDefault="00A642A2" w:rsidP="00A642A2">
            <w:pPr>
              <w:widowControl/>
              <w:rPr>
                <w:sz w:val="19"/>
                <w:szCs w:val="19"/>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E13CC12" w14:textId="77777777" w:rsidR="00A642A2" w:rsidRPr="00A642A2" w:rsidRDefault="00A642A2" w:rsidP="00A642A2">
            <w:pPr>
              <w:widowControl/>
              <w:rPr>
                <w:sz w:val="19"/>
                <w:szCs w:val="19"/>
              </w:rPr>
            </w:pP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6888A54E" w14:textId="77777777" w:rsidR="00A642A2" w:rsidRPr="00A642A2" w:rsidRDefault="00A642A2" w:rsidP="00A642A2">
            <w:pPr>
              <w:widowControl/>
              <w:jc w:val="center"/>
              <w:rPr>
                <w:sz w:val="19"/>
                <w:szCs w:val="19"/>
              </w:rPr>
            </w:pPr>
            <w:r w:rsidRPr="00A642A2">
              <w:rPr>
                <w:sz w:val="19"/>
                <w:szCs w:val="19"/>
              </w:rPr>
              <w:t>тыс. руб.</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5D3A8836" w14:textId="77777777" w:rsidR="00A642A2" w:rsidRPr="00A642A2" w:rsidRDefault="00A642A2" w:rsidP="00A642A2">
            <w:pPr>
              <w:widowControl/>
              <w:jc w:val="center"/>
              <w:rPr>
                <w:sz w:val="19"/>
                <w:szCs w:val="19"/>
              </w:rPr>
            </w:pPr>
            <w:r w:rsidRPr="00A642A2">
              <w:rPr>
                <w:sz w:val="19"/>
                <w:szCs w:val="19"/>
              </w:rPr>
              <w:t>%</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29886885" w14:textId="77777777" w:rsidR="00A642A2" w:rsidRPr="00A642A2" w:rsidRDefault="00A642A2" w:rsidP="00A642A2">
            <w:pPr>
              <w:widowControl/>
              <w:jc w:val="center"/>
              <w:rPr>
                <w:sz w:val="19"/>
                <w:szCs w:val="19"/>
              </w:rPr>
            </w:pPr>
            <w:r w:rsidRPr="00A642A2">
              <w:rPr>
                <w:sz w:val="19"/>
                <w:szCs w:val="19"/>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11E752E" w14:textId="77777777" w:rsidR="00A642A2" w:rsidRPr="00A642A2" w:rsidRDefault="00A642A2" w:rsidP="00A642A2">
            <w:pPr>
              <w:widowControl/>
              <w:jc w:val="center"/>
              <w:rPr>
                <w:sz w:val="19"/>
                <w:szCs w:val="19"/>
              </w:rPr>
            </w:pPr>
            <w:r w:rsidRPr="00A642A2">
              <w:rPr>
                <w:sz w:val="19"/>
                <w:szCs w:val="19"/>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8824EC3" w14:textId="77777777" w:rsidR="00A642A2" w:rsidRPr="00A642A2" w:rsidRDefault="00A642A2" w:rsidP="00A642A2">
            <w:pPr>
              <w:widowControl/>
              <w:jc w:val="center"/>
              <w:rPr>
                <w:sz w:val="19"/>
                <w:szCs w:val="19"/>
                <w:vertAlign w:val="superscript"/>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A145BCA" w14:textId="77777777" w:rsidR="00A642A2" w:rsidRPr="00A642A2" w:rsidRDefault="00A642A2" w:rsidP="00A642A2">
            <w:pPr>
              <w:widowControl/>
              <w:jc w:val="center"/>
              <w:rPr>
                <w:sz w:val="19"/>
                <w:szCs w:val="19"/>
              </w:rPr>
            </w:pPr>
            <w:r w:rsidRPr="00A642A2">
              <w:rPr>
                <w:sz w:val="19"/>
                <w:szCs w:val="19"/>
              </w:rPr>
              <w:t> </w:t>
            </w:r>
          </w:p>
        </w:tc>
        <w:tc>
          <w:tcPr>
            <w:tcW w:w="1276" w:type="dxa"/>
            <w:tcBorders>
              <w:top w:val="single" w:sz="4" w:space="0" w:color="auto"/>
              <w:left w:val="single" w:sz="4" w:space="0" w:color="auto"/>
              <w:bottom w:val="single" w:sz="4" w:space="0" w:color="auto"/>
              <w:right w:val="single" w:sz="4" w:space="0" w:color="auto"/>
            </w:tcBorders>
          </w:tcPr>
          <w:p w14:paraId="7A124320" w14:textId="77777777" w:rsidR="00A642A2" w:rsidRPr="00A642A2" w:rsidRDefault="00A642A2" w:rsidP="00A642A2">
            <w:pPr>
              <w:widowControl/>
              <w:jc w:val="center"/>
              <w:rPr>
                <w:sz w:val="19"/>
                <w:szCs w:val="19"/>
              </w:rPr>
            </w:pPr>
          </w:p>
        </w:tc>
      </w:tr>
      <w:tr w:rsidR="00A642A2" w:rsidRPr="00A642A2" w14:paraId="221A2AA6" w14:textId="77777777" w:rsidTr="0020059D">
        <w:trPr>
          <w:trHeight w:val="340"/>
        </w:trPr>
        <w:tc>
          <w:tcPr>
            <w:tcW w:w="301" w:type="dxa"/>
            <w:vMerge w:val="restart"/>
            <w:tcBorders>
              <w:top w:val="single" w:sz="4" w:space="0" w:color="auto"/>
              <w:left w:val="single" w:sz="4" w:space="0" w:color="auto"/>
              <w:right w:val="single" w:sz="4" w:space="0" w:color="auto"/>
            </w:tcBorders>
            <w:noWrap/>
            <w:vAlign w:val="center"/>
            <w:hideMark/>
          </w:tcPr>
          <w:p w14:paraId="628513F0" w14:textId="77777777" w:rsidR="00A642A2" w:rsidRPr="00A642A2" w:rsidRDefault="00A642A2" w:rsidP="00A642A2">
            <w:pPr>
              <w:jc w:val="center"/>
            </w:pPr>
            <w:r w:rsidRPr="00A642A2">
              <w:t>1.</w:t>
            </w:r>
          </w:p>
        </w:tc>
        <w:tc>
          <w:tcPr>
            <w:tcW w:w="1826" w:type="dxa"/>
            <w:vMerge w:val="restart"/>
            <w:tcBorders>
              <w:top w:val="single" w:sz="4" w:space="0" w:color="auto"/>
              <w:left w:val="single" w:sz="4" w:space="0" w:color="auto"/>
              <w:right w:val="single" w:sz="4" w:space="0" w:color="auto"/>
            </w:tcBorders>
            <w:vAlign w:val="center"/>
            <w:hideMark/>
          </w:tcPr>
          <w:p w14:paraId="265AC6F0" w14:textId="77777777" w:rsidR="00A642A2" w:rsidRPr="00A642A2" w:rsidRDefault="00A642A2" w:rsidP="00A642A2">
            <w:pPr>
              <w:widowControl/>
              <w:rPr>
                <w:sz w:val="22"/>
                <w:szCs w:val="22"/>
              </w:rPr>
            </w:pPr>
            <w:r w:rsidRPr="00A642A2">
              <w:rPr>
                <w:sz w:val="22"/>
                <w:szCs w:val="22"/>
              </w:rPr>
              <w:t>ОБСУСО «</w:t>
            </w:r>
            <w:proofErr w:type="spellStart"/>
            <w:r w:rsidRPr="00A642A2">
              <w:rPr>
                <w:sz w:val="22"/>
                <w:szCs w:val="22"/>
              </w:rPr>
              <w:t>Хозниковский</w:t>
            </w:r>
            <w:proofErr w:type="spellEnd"/>
            <w:r w:rsidRPr="00A642A2">
              <w:rPr>
                <w:sz w:val="22"/>
                <w:szCs w:val="22"/>
              </w:rPr>
              <w:t xml:space="preserve"> Дом-интернат» (Лежневский район)</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38EBC7C" w14:textId="77777777" w:rsidR="00A642A2" w:rsidRPr="00A642A2" w:rsidRDefault="00A642A2" w:rsidP="00A642A2">
            <w:pPr>
              <w:jc w:val="center"/>
            </w:pPr>
            <w:r w:rsidRPr="00A642A2">
              <w:t>2024</w:t>
            </w:r>
          </w:p>
        </w:tc>
        <w:tc>
          <w:tcPr>
            <w:tcW w:w="1030" w:type="dxa"/>
            <w:tcBorders>
              <w:top w:val="single" w:sz="4" w:space="0" w:color="auto"/>
              <w:left w:val="single" w:sz="4" w:space="0" w:color="auto"/>
              <w:bottom w:val="single" w:sz="4" w:space="0" w:color="auto"/>
              <w:right w:val="single" w:sz="4" w:space="0" w:color="auto"/>
            </w:tcBorders>
            <w:noWrap/>
            <w:vAlign w:val="center"/>
          </w:tcPr>
          <w:p w14:paraId="15E1859D" w14:textId="77777777" w:rsidR="00A642A2" w:rsidRPr="00A642A2" w:rsidRDefault="00A642A2" w:rsidP="00A642A2">
            <w:pPr>
              <w:widowControl/>
              <w:jc w:val="center"/>
            </w:pPr>
            <w:r w:rsidRPr="00A642A2">
              <w:t xml:space="preserve">655,590   </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7CFA417" w14:textId="77777777" w:rsidR="00A642A2" w:rsidRPr="00A642A2" w:rsidRDefault="00A642A2" w:rsidP="00A642A2">
            <w:pPr>
              <w:widowControl/>
              <w:jc w:val="center"/>
            </w:pPr>
            <w:r w:rsidRPr="00A642A2">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43D6C7D8" w14:textId="77777777" w:rsidR="00A642A2" w:rsidRPr="00A642A2" w:rsidRDefault="00A642A2" w:rsidP="00A642A2">
            <w:pPr>
              <w:widowControl/>
              <w:jc w:val="center"/>
            </w:pPr>
            <w:r w:rsidRPr="00A642A2">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1BD79DE" w14:textId="77777777" w:rsidR="00A642A2" w:rsidRPr="00A642A2" w:rsidRDefault="00A642A2" w:rsidP="00A642A2">
            <w:pPr>
              <w:widowControl/>
              <w:jc w:val="center"/>
            </w:pPr>
            <w:r w:rsidRPr="00A642A2">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CF90FAA" w14:textId="77777777" w:rsidR="00A642A2" w:rsidRPr="00A642A2" w:rsidRDefault="00A642A2" w:rsidP="00A642A2">
            <w:pPr>
              <w:jc w:val="center"/>
            </w:pPr>
            <w:r w:rsidRPr="00A642A2">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9DADAAD" w14:textId="77777777" w:rsidR="00A642A2" w:rsidRPr="00A642A2" w:rsidRDefault="00A642A2" w:rsidP="00A642A2">
            <w:pPr>
              <w:widowControl/>
              <w:jc w:val="center"/>
            </w:pPr>
            <w:r w:rsidRPr="00A642A2">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040AAB" w14:textId="77777777" w:rsidR="00A642A2" w:rsidRPr="00A642A2" w:rsidRDefault="00A642A2" w:rsidP="00A642A2">
            <w:pPr>
              <w:widowControl/>
              <w:jc w:val="center"/>
            </w:pPr>
            <w:r w:rsidRPr="00A642A2">
              <w:t>X</w:t>
            </w:r>
          </w:p>
        </w:tc>
      </w:tr>
      <w:tr w:rsidR="00A642A2" w:rsidRPr="00A642A2" w14:paraId="2F663AFF" w14:textId="77777777" w:rsidTr="0020059D">
        <w:trPr>
          <w:trHeight w:val="340"/>
        </w:trPr>
        <w:tc>
          <w:tcPr>
            <w:tcW w:w="301" w:type="dxa"/>
            <w:vMerge/>
            <w:tcBorders>
              <w:left w:val="single" w:sz="4" w:space="0" w:color="auto"/>
              <w:right w:val="single" w:sz="4" w:space="0" w:color="auto"/>
            </w:tcBorders>
            <w:vAlign w:val="center"/>
            <w:hideMark/>
          </w:tcPr>
          <w:p w14:paraId="60E2E4B1" w14:textId="77777777" w:rsidR="00A642A2" w:rsidRPr="00A642A2" w:rsidRDefault="00A642A2" w:rsidP="00A642A2">
            <w:pPr>
              <w:widowControl/>
            </w:pPr>
          </w:p>
        </w:tc>
        <w:tc>
          <w:tcPr>
            <w:tcW w:w="1826" w:type="dxa"/>
            <w:vMerge/>
            <w:tcBorders>
              <w:left w:val="single" w:sz="4" w:space="0" w:color="auto"/>
              <w:right w:val="single" w:sz="4" w:space="0" w:color="auto"/>
            </w:tcBorders>
            <w:vAlign w:val="center"/>
            <w:hideMark/>
          </w:tcPr>
          <w:p w14:paraId="7B6C3197" w14:textId="77777777" w:rsidR="00A642A2" w:rsidRPr="00A642A2" w:rsidRDefault="00A642A2" w:rsidP="00A642A2">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0B75F27" w14:textId="77777777" w:rsidR="00A642A2" w:rsidRPr="00A642A2" w:rsidRDefault="00A642A2" w:rsidP="00A642A2">
            <w:pPr>
              <w:jc w:val="center"/>
            </w:pPr>
            <w:r w:rsidRPr="00A642A2">
              <w:t>2025</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15CA00DC" w14:textId="77777777" w:rsidR="00A642A2" w:rsidRPr="00A642A2" w:rsidRDefault="00A642A2" w:rsidP="00A642A2">
            <w:pPr>
              <w:widowControl/>
              <w:jc w:val="center"/>
            </w:pPr>
            <w:r w:rsidRPr="00A642A2">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18FB96A" w14:textId="77777777" w:rsidR="00A642A2" w:rsidRPr="00A642A2" w:rsidRDefault="00A642A2" w:rsidP="00A642A2">
            <w:pPr>
              <w:widowControl/>
              <w:jc w:val="center"/>
            </w:pPr>
            <w:r w:rsidRPr="00A642A2">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01C8CD0C" w14:textId="77777777" w:rsidR="00A642A2" w:rsidRPr="00A642A2" w:rsidRDefault="00A642A2" w:rsidP="00A642A2">
            <w:pPr>
              <w:widowControl/>
              <w:jc w:val="center"/>
            </w:pPr>
            <w:r w:rsidRPr="00A642A2">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F6F03AB" w14:textId="77777777" w:rsidR="00A642A2" w:rsidRPr="00A642A2" w:rsidRDefault="00A642A2" w:rsidP="00A642A2">
            <w:pPr>
              <w:widowControl/>
              <w:jc w:val="center"/>
            </w:pPr>
            <w:r w:rsidRPr="00A642A2">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0EC643A" w14:textId="77777777" w:rsidR="00A642A2" w:rsidRPr="00A642A2" w:rsidRDefault="00A642A2" w:rsidP="00A642A2">
            <w:pPr>
              <w:jc w:val="center"/>
            </w:pPr>
            <w:r w:rsidRPr="00A642A2">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7CDD53E" w14:textId="77777777" w:rsidR="00A642A2" w:rsidRPr="00A642A2" w:rsidRDefault="00A642A2" w:rsidP="00A642A2">
            <w:pPr>
              <w:widowControl/>
              <w:jc w:val="center"/>
            </w:pPr>
            <w:r w:rsidRPr="00A642A2">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7A9300" w14:textId="77777777" w:rsidR="00A642A2" w:rsidRPr="00A642A2" w:rsidRDefault="00A642A2" w:rsidP="00A642A2">
            <w:pPr>
              <w:widowControl/>
              <w:jc w:val="center"/>
            </w:pPr>
            <w:r w:rsidRPr="00A642A2">
              <w:t>X</w:t>
            </w:r>
          </w:p>
        </w:tc>
      </w:tr>
      <w:tr w:rsidR="00A642A2" w:rsidRPr="00A642A2" w14:paraId="18603659" w14:textId="77777777" w:rsidTr="0020059D">
        <w:trPr>
          <w:trHeight w:val="340"/>
        </w:trPr>
        <w:tc>
          <w:tcPr>
            <w:tcW w:w="301" w:type="dxa"/>
            <w:vMerge/>
            <w:tcBorders>
              <w:left w:val="single" w:sz="4" w:space="0" w:color="auto"/>
              <w:right w:val="single" w:sz="4" w:space="0" w:color="auto"/>
            </w:tcBorders>
            <w:vAlign w:val="center"/>
            <w:hideMark/>
          </w:tcPr>
          <w:p w14:paraId="7FF213DC" w14:textId="77777777" w:rsidR="00A642A2" w:rsidRPr="00A642A2" w:rsidRDefault="00A642A2" w:rsidP="00A642A2">
            <w:pPr>
              <w:widowControl/>
            </w:pPr>
          </w:p>
        </w:tc>
        <w:tc>
          <w:tcPr>
            <w:tcW w:w="1826" w:type="dxa"/>
            <w:vMerge/>
            <w:tcBorders>
              <w:left w:val="single" w:sz="4" w:space="0" w:color="auto"/>
              <w:right w:val="single" w:sz="4" w:space="0" w:color="auto"/>
            </w:tcBorders>
            <w:vAlign w:val="center"/>
            <w:hideMark/>
          </w:tcPr>
          <w:p w14:paraId="04F0ED37" w14:textId="77777777" w:rsidR="00A642A2" w:rsidRPr="00A642A2" w:rsidRDefault="00A642A2" w:rsidP="00A642A2">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9C9080F" w14:textId="77777777" w:rsidR="00A642A2" w:rsidRPr="00A642A2" w:rsidRDefault="00A642A2" w:rsidP="00A642A2">
            <w:pPr>
              <w:jc w:val="center"/>
            </w:pPr>
            <w:r w:rsidRPr="00A642A2">
              <w:t>2026</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20470051" w14:textId="77777777" w:rsidR="00A642A2" w:rsidRPr="00A642A2" w:rsidRDefault="00A642A2" w:rsidP="00A642A2">
            <w:pPr>
              <w:widowControl/>
              <w:jc w:val="center"/>
            </w:pPr>
            <w:r w:rsidRPr="00A642A2">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5EE3E73C" w14:textId="77777777" w:rsidR="00A642A2" w:rsidRPr="00A642A2" w:rsidRDefault="00A642A2" w:rsidP="00A642A2">
            <w:pPr>
              <w:widowControl/>
              <w:jc w:val="center"/>
            </w:pPr>
            <w:r w:rsidRPr="00A642A2">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682AD165" w14:textId="77777777" w:rsidR="00A642A2" w:rsidRPr="00A642A2" w:rsidRDefault="00A642A2" w:rsidP="00A642A2">
            <w:pPr>
              <w:widowControl/>
              <w:jc w:val="center"/>
            </w:pPr>
            <w:r w:rsidRPr="00A642A2">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DAFFF69" w14:textId="77777777" w:rsidR="00A642A2" w:rsidRPr="00A642A2" w:rsidRDefault="00A642A2" w:rsidP="00A642A2">
            <w:pPr>
              <w:widowControl/>
              <w:jc w:val="center"/>
            </w:pPr>
            <w:r w:rsidRPr="00A642A2">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3E63250" w14:textId="77777777" w:rsidR="00A642A2" w:rsidRPr="00A642A2" w:rsidRDefault="00A642A2" w:rsidP="00A642A2">
            <w:pPr>
              <w:jc w:val="center"/>
            </w:pPr>
            <w:r w:rsidRPr="00A642A2">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12518BA" w14:textId="77777777" w:rsidR="00A642A2" w:rsidRPr="00A642A2" w:rsidRDefault="00A642A2" w:rsidP="00A642A2">
            <w:pPr>
              <w:widowControl/>
              <w:jc w:val="center"/>
            </w:pPr>
            <w:r w:rsidRPr="00A642A2">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328689" w14:textId="77777777" w:rsidR="00A642A2" w:rsidRPr="00A642A2" w:rsidRDefault="00A642A2" w:rsidP="00A642A2">
            <w:pPr>
              <w:widowControl/>
              <w:jc w:val="center"/>
            </w:pPr>
            <w:r w:rsidRPr="00A642A2">
              <w:t>X</w:t>
            </w:r>
          </w:p>
        </w:tc>
      </w:tr>
      <w:tr w:rsidR="00A642A2" w:rsidRPr="00A642A2" w14:paraId="7BE0A4D4" w14:textId="77777777" w:rsidTr="0020059D">
        <w:trPr>
          <w:trHeight w:val="340"/>
        </w:trPr>
        <w:tc>
          <w:tcPr>
            <w:tcW w:w="301" w:type="dxa"/>
            <w:vMerge/>
            <w:tcBorders>
              <w:left w:val="single" w:sz="4" w:space="0" w:color="auto"/>
              <w:right w:val="single" w:sz="4" w:space="0" w:color="auto"/>
            </w:tcBorders>
            <w:vAlign w:val="center"/>
            <w:hideMark/>
          </w:tcPr>
          <w:p w14:paraId="3E11C27C" w14:textId="77777777" w:rsidR="00A642A2" w:rsidRPr="00A642A2" w:rsidRDefault="00A642A2" w:rsidP="00A642A2">
            <w:pPr>
              <w:widowControl/>
            </w:pPr>
          </w:p>
        </w:tc>
        <w:tc>
          <w:tcPr>
            <w:tcW w:w="1826" w:type="dxa"/>
            <w:vMerge/>
            <w:tcBorders>
              <w:left w:val="single" w:sz="4" w:space="0" w:color="auto"/>
              <w:right w:val="single" w:sz="4" w:space="0" w:color="auto"/>
            </w:tcBorders>
            <w:vAlign w:val="center"/>
            <w:hideMark/>
          </w:tcPr>
          <w:p w14:paraId="4A5ED3D5" w14:textId="77777777" w:rsidR="00A642A2" w:rsidRPr="00A642A2" w:rsidRDefault="00A642A2" w:rsidP="00A642A2">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2F1627A" w14:textId="77777777" w:rsidR="00A642A2" w:rsidRPr="00A642A2" w:rsidRDefault="00A642A2" w:rsidP="00A642A2">
            <w:pPr>
              <w:jc w:val="center"/>
            </w:pPr>
            <w:r w:rsidRPr="00A642A2">
              <w:t>2027</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715BC2D3" w14:textId="77777777" w:rsidR="00A642A2" w:rsidRPr="00A642A2" w:rsidRDefault="00A642A2" w:rsidP="00A642A2">
            <w:pPr>
              <w:widowControl/>
              <w:jc w:val="center"/>
            </w:pPr>
            <w:r w:rsidRPr="00A642A2">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684E170E" w14:textId="77777777" w:rsidR="00A642A2" w:rsidRPr="00A642A2" w:rsidRDefault="00A642A2" w:rsidP="00A642A2">
            <w:pPr>
              <w:widowControl/>
              <w:jc w:val="center"/>
            </w:pPr>
            <w:r w:rsidRPr="00A642A2">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16D75E69" w14:textId="77777777" w:rsidR="00A642A2" w:rsidRPr="00A642A2" w:rsidRDefault="00A642A2" w:rsidP="00A642A2">
            <w:pPr>
              <w:widowControl/>
              <w:jc w:val="center"/>
            </w:pPr>
            <w:r w:rsidRPr="00A642A2">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F4DB251" w14:textId="77777777" w:rsidR="00A642A2" w:rsidRPr="00A642A2" w:rsidRDefault="00A642A2" w:rsidP="00A642A2">
            <w:pPr>
              <w:widowControl/>
              <w:jc w:val="center"/>
            </w:pPr>
            <w:r w:rsidRPr="00A642A2">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2BEB4E7" w14:textId="77777777" w:rsidR="00A642A2" w:rsidRPr="00A642A2" w:rsidRDefault="00A642A2" w:rsidP="00A642A2">
            <w:pPr>
              <w:jc w:val="center"/>
            </w:pPr>
            <w:r w:rsidRPr="00A642A2">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92ED5D7" w14:textId="77777777" w:rsidR="00A642A2" w:rsidRPr="00A642A2" w:rsidRDefault="00A642A2" w:rsidP="00A642A2">
            <w:pPr>
              <w:widowControl/>
              <w:jc w:val="center"/>
            </w:pPr>
            <w:r w:rsidRPr="00A642A2">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CE5D5E" w14:textId="77777777" w:rsidR="00A642A2" w:rsidRPr="00A642A2" w:rsidRDefault="00A642A2" w:rsidP="00A642A2">
            <w:pPr>
              <w:widowControl/>
              <w:jc w:val="center"/>
            </w:pPr>
            <w:r w:rsidRPr="00A642A2">
              <w:t>X</w:t>
            </w:r>
          </w:p>
        </w:tc>
      </w:tr>
      <w:tr w:rsidR="00A642A2" w:rsidRPr="00A642A2" w14:paraId="6D7B80FD" w14:textId="77777777" w:rsidTr="0020059D">
        <w:trPr>
          <w:trHeight w:val="340"/>
        </w:trPr>
        <w:tc>
          <w:tcPr>
            <w:tcW w:w="301" w:type="dxa"/>
            <w:vMerge/>
            <w:tcBorders>
              <w:left w:val="single" w:sz="4" w:space="0" w:color="auto"/>
              <w:right w:val="single" w:sz="4" w:space="0" w:color="auto"/>
            </w:tcBorders>
            <w:vAlign w:val="center"/>
            <w:hideMark/>
          </w:tcPr>
          <w:p w14:paraId="7420565E" w14:textId="77777777" w:rsidR="00A642A2" w:rsidRPr="00A642A2" w:rsidRDefault="00A642A2" w:rsidP="00A642A2">
            <w:pPr>
              <w:widowControl/>
            </w:pPr>
          </w:p>
        </w:tc>
        <w:tc>
          <w:tcPr>
            <w:tcW w:w="1826" w:type="dxa"/>
            <w:vMerge/>
            <w:tcBorders>
              <w:left w:val="single" w:sz="4" w:space="0" w:color="auto"/>
              <w:right w:val="single" w:sz="4" w:space="0" w:color="auto"/>
            </w:tcBorders>
            <w:vAlign w:val="center"/>
            <w:hideMark/>
          </w:tcPr>
          <w:p w14:paraId="179E5002" w14:textId="77777777" w:rsidR="00A642A2" w:rsidRPr="00A642A2" w:rsidRDefault="00A642A2" w:rsidP="00A642A2">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F7019F2" w14:textId="77777777" w:rsidR="00A642A2" w:rsidRPr="00A642A2" w:rsidRDefault="00A642A2" w:rsidP="00A642A2">
            <w:pPr>
              <w:jc w:val="center"/>
            </w:pPr>
            <w:r w:rsidRPr="00A642A2">
              <w:t>2028</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7AA01BBF" w14:textId="77777777" w:rsidR="00A642A2" w:rsidRPr="00A642A2" w:rsidRDefault="00A642A2" w:rsidP="00A642A2">
            <w:pPr>
              <w:widowControl/>
              <w:jc w:val="center"/>
            </w:pPr>
            <w:r w:rsidRPr="00A642A2">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6B556F7C" w14:textId="77777777" w:rsidR="00A642A2" w:rsidRPr="00A642A2" w:rsidRDefault="00A642A2" w:rsidP="00A642A2">
            <w:pPr>
              <w:widowControl/>
              <w:jc w:val="center"/>
            </w:pPr>
            <w:r w:rsidRPr="00A642A2">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47A2E70D" w14:textId="77777777" w:rsidR="00A642A2" w:rsidRPr="00A642A2" w:rsidRDefault="00A642A2" w:rsidP="00A642A2">
            <w:pPr>
              <w:widowControl/>
              <w:jc w:val="center"/>
            </w:pPr>
            <w:r w:rsidRPr="00A642A2">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F86B311" w14:textId="77777777" w:rsidR="00A642A2" w:rsidRPr="00A642A2" w:rsidRDefault="00A642A2" w:rsidP="00A642A2">
            <w:pPr>
              <w:widowControl/>
              <w:jc w:val="center"/>
            </w:pPr>
            <w:r w:rsidRPr="00A642A2">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D9068BE" w14:textId="77777777" w:rsidR="00A642A2" w:rsidRPr="00A642A2" w:rsidRDefault="00A642A2" w:rsidP="00A642A2">
            <w:pPr>
              <w:jc w:val="center"/>
            </w:pPr>
            <w:r w:rsidRPr="00A642A2">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80F2B80" w14:textId="77777777" w:rsidR="00A642A2" w:rsidRPr="00A642A2" w:rsidRDefault="00A642A2" w:rsidP="00A642A2">
            <w:pPr>
              <w:widowControl/>
              <w:jc w:val="center"/>
            </w:pPr>
            <w:r w:rsidRPr="00A642A2">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048552" w14:textId="77777777" w:rsidR="00A642A2" w:rsidRPr="00A642A2" w:rsidRDefault="00A642A2" w:rsidP="00A642A2">
            <w:pPr>
              <w:widowControl/>
              <w:jc w:val="center"/>
            </w:pPr>
            <w:r w:rsidRPr="00A642A2">
              <w:t>X</w:t>
            </w:r>
          </w:p>
        </w:tc>
      </w:tr>
    </w:tbl>
    <w:p w14:paraId="361060D3" w14:textId="77777777" w:rsidR="00A642A2" w:rsidRPr="00A642A2" w:rsidRDefault="00A642A2" w:rsidP="00A642A2">
      <w:pPr>
        <w:widowControl/>
        <w:tabs>
          <w:tab w:val="left" w:pos="3970"/>
        </w:tabs>
        <w:autoSpaceDE w:val="0"/>
        <w:autoSpaceDN w:val="0"/>
        <w:adjustRightInd w:val="0"/>
        <w:rPr>
          <w:sz w:val="22"/>
          <w:szCs w:val="22"/>
        </w:rPr>
      </w:pPr>
    </w:p>
    <w:p w14:paraId="2D5F3C52" w14:textId="77777777" w:rsidR="00FB6BCF" w:rsidRDefault="00FB6BCF" w:rsidP="00FB6BCF">
      <w:pPr>
        <w:pStyle w:val="24"/>
        <w:widowControl/>
        <w:tabs>
          <w:tab w:val="left" w:pos="993"/>
          <w:tab w:val="left" w:pos="1276"/>
          <w:tab w:val="left" w:pos="1560"/>
        </w:tabs>
        <w:ind w:firstLine="709"/>
        <w:rPr>
          <w:b/>
          <w:sz w:val="22"/>
          <w:szCs w:val="22"/>
        </w:rPr>
      </w:pPr>
    </w:p>
    <w:p w14:paraId="3999DC13" w14:textId="77777777" w:rsidR="00A642A2" w:rsidRPr="00A642A2" w:rsidRDefault="00A642A2" w:rsidP="00A642A2">
      <w:pPr>
        <w:tabs>
          <w:tab w:val="left" w:pos="709"/>
        </w:tabs>
        <w:spacing w:line="276" w:lineRule="auto"/>
        <w:jc w:val="both"/>
        <w:rPr>
          <w:sz w:val="22"/>
          <w:szCs w:val="22"/>
        </w:rPr>
      </w:pPr>
      <w:r>
        <w:rPr>
          <w:sz w:val="28"/>
          <w:szCs w:val="28"/>
        </w:rPr>
        <w:tab/>
      </w:r>
      <w:r w:rsidRPr="00A642A2">
        <w:rPr>
          <w:sz w:val="22"/>
          <w:szCs w:val="22"/>
        </w:rPr>
        <w:t>4.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5E9C86EA" w14:textId="77777777" w:rsidR="00A642A2" w:rsidRPr="00A642A2" w:rsidRDefault="00A642A2" w:rsidP="00A642A2">
      <w:pPr>
        <w:tabs>
          <w:tab w:val="left" w:pos="709"/>
        </w:tabs>
        <w:spacing w:line="276" w:lineRule="auto"/>
        <w:jc w:val="both"/>
        <w:rPr>
          <w:sz w:val="22"/>
          <w:szCs w:val="22"/>
        </w:rPr>
      </w:pPr>
      <w:r w:rsidRPr="00A642A2">
        <w:rPr>
          <w:sz w:val="22"/>
          <w:szCs w:val="22"/>
        </w:rPr>
        <w:tab/>
        <w:t>5. Тарифы, установленные в п. 1, 2, долгосрочные параметры, установленные в п. 3, действуют с 01.01.2024 по 31.12.2028 года.</w:t>
      </w:r>
    </w:p>
    <w:p w14:paraId="35F099D2" w14:textId="77777777" w:rsidR="00A642A2" w:rsidRPr="00A642A2" w:rsidRDefault="00A642A2" w:rsidP="00A642A2">
      <w:pPr>
        <w:tabs>
          <w:tab w:val="left" w:pos="709"/>
        </w:tabs>
        <w:spacing w:line="276" w:lineRule="auto"/>
        <w:jc w:val="both"/>
        <w:rPr>
          <w:sz w:val="22"/>
          <w:szCs w:val="22"/>
        </w:rPr>
      </w:pPr>
      <w:r w:rsidRPr="00A642A2">
        <w:rPr>
          <w:sz w:val="22"/>
          <w:szCs w:val="22"/>
        </w:rPr>
        <w:tab/>
        <w:t>6. С 01.01.2024 признать утратившими силу приложения 1, 2 к постановлению Департамента энергетики и тарифов Ивановской области от 15.11.2022 № 48-т/15, приложение 3 к постановлению Департамента энергетики и тарифов Ивановской области от 20.12.2018 № 239-т/1.</w:t>
      </w:r>
    </w:p>
    <w:p w14:paraId="6A49ECD2" w14:textId="77777777" w:rsidR="00A642A2" w:rsidRPr="00A642A2" w:rsidRDefault="00A642A2" w:rsidP="00A642A2">
      <w:pPr>
        <w:tabs>
          <w:tab w:val="left" w:pos="709"/>
        </w:tabs>
        <w:spacing w:line="276" w:lineRule="auto"/>
        <w:jc w:val="both"/>
        <w:rPr>
          <w:sz w:val="22"/>
          <w:szCs w:val="22"/>
        </w:rPr>
      </w:pPr>
      <w:r w:rsidRPr="00A642A2">
        <w:rPr>
          <w:sz w:val="22"/>
          <w:szCs w:val="22"/>
        </w:rPr>
        <w:tab/>
        <w:t xml:space="preserve">7. </w:t>
      </w:r>
      <w:r w:rsidR="001830F7">
        <w:rPr>
          <w:sz w:val="22"/>
          <w:szCs w:val="22"/>
        </w:rPr>
        <w:t>П</w:t>
      </w:r>
      <w:r w:rsidRPr="00A642A2">
        <w:rPr>
          <w:sz w:val="22"/>
          <w:szCs w:val="22"/>
        </w:rPr>
        <w:t>остановление вступает в силу после дня его официального опубликования.</w:t>
      </w:r>
    </w:p>
    <w:p w14:paraId="310F24D5" w14:textId="77777777" w:rsidR="00A642A2" w:rsidRDefault="00A642A2" w:rsidP="00A642A2">
      <w:pPr>
        <w:pStyle w:val="a3"/>
        <w:spacing w:before="0" w:beforeAutospacing="0" w:after="0" w:afterAutospacing="0"/>
        <w:jc w:val="both"/>
        <w:rPr>
          <w:snapToGrid w:val="0"/>
          <w:sz w:val="22"/>
          <w:szCs w:val="22"/>
        </w:rPr>
      </w:pPr>
    </w:p>
    <w:p w14:paraId="2D04D27A" w14:textId="77777777" w:rsidR="00A642A2" w:rsidRPr="004D07EC" w:rsidRDefault="00A642A2" w:rsidP="00A642A2">
      <w:pPr>
        <w:pStyle w:val="a3"/>
        <w:spacing w:before="0" w:beforeAutospacing="0" w:after="0" w:afterAutospacing="0"/>
        <w:ind w:left="900"/>
        <w:jc w:val="both"/>
        <w:rPr>
          <w:rStyle w:val="af7"/>
          <w:sz w:val="22"/>
          <w:szCs w:val="22"/>
        </w:rPr>
      </w:pPr>
      <w:r w:rsidRPr="004D07EC">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A642A2" w:rsidRPr="004D07EC" w14:paraId="03237636" w14:textId="77777777" w:rsidTr="0020059D">
        <w:tc>
          <w:tcPr>
            <w:tcW w:w="959" w:type="dxa"/>
          </w:tcPr>
          <w:p w14:paraId="2D0B56A8" w14:textId="77777777" w:rsidR="00A642A2" w:rsidRPr="004D07EC" w:rsidRDefault="00A642A2" w:rsidP="0020059D">
            <w:pPr>
              <w:tabs>
                <w:tab w:val="left" w:pos="4020"/>
              </w:tabs>
              <w:jc w:val="center"/>
              <w:rPr>
                <w:sz w:val="22"/>
                <w:szCs w:val="22"/>
              </w:rPr>
            </w:pPr>
            <w:r w:rsidRPr="004D07EC">
              <w:rPr>
                <w:sz w:val="22"/>
                <w:szCs w:val="22"/>
              </w:rPr>
              <w:t>№ п/п</w:t>
            </w:r>
          </w:p>
        </w:tc>
        <w:tc>
          <w:tcPr>
            <w:tcW w:w="2391" w:type="dxa"/>
          </w:tcPr>
          <w:p w14:paraId="270837AF" w14:textId="77777777" w:rsidR="00A642A2" w:rsidRPr="004D07EC" w:rsidRDefault="00A642A2" w:rsidP="0020059D">
            <w:pPr>
              <w:tabs>
                <w:tab w:val="left" w:pos="4020"/>
              </w:tabs>
              <w:rPr>
                <w:sz w:val="22"/>
                <w:szCs w:val="22"/>
              </w:rPr>
            </w:pPr>
            <w:r w:rsidRPr="004D07EC">
              <w:rPr>
                <w:sz w:val="22"/>
                <w:szCs w:val="22"/>
              </w:rPr>
              <w:t>Члены правления</w:t>
            </w:r>
          </w:p>
        </w:tc>
        <w:tc>
          <w:tcPr>
            <w:tcW w:w="3493" w:type="dxa"/>
          </w:tcPr>
          <w:p w14:paraId="014D0773" w14:textId="77777777" w:rsidR="00A642A2" w:rsidRPr="004D07EC" w:rsidRDefault="00A642A2" w:rsidP="0020059D">
            <w:pPr>
              <w:tabs>
                <w:tab w:val="left" w:pos="4020"/>
              </w:tabs>
              <w:jc w:val="center"/>
              <w:rPr>
                <w:sz w:val="22"/>
                <w:szCs w:val="22"/>
              </w:rPr>
            </w:pPr>
            <w:r w:rsidRPr="004D07EC">
              <w:rPr>
                <w:sz w:val="22"/>
                <w:szCs w:val="22"/>
              </w:rPr>
              <w:t>Результаты голосования</w:t>
            </w:r>
          </w:p>
        </w:tc>
      </w:tr>
      <w:tr w:rsidR="00A642A2" w:rsidRPr="004D07EC" w14:paraId="2CF438BC" w14:textId="77777777" w:rsidTr="0020059D">
        <w:tc>
          <w:tcPr>
            <w:tcW w:w="959" w:type="dxa"/>
          </w:tcPr>
          <w:p w14:paraId="027AA846" w14:textId="77777777" w:rsidR="00A642A2" w:rsidRPr="004D07EC" w:rsidRDefault="00A642A2" w:rsidP="0020059D">
            <w:pPr>
              <w:tabs>
                <w:tab w:val="left" w:pos="4020"/>
              </w:tabs>
              <w:jc w:val="center"/>
              <w:rPr>
                <w:sz w:val="22"/>
                <w:szCs w:val="22"/>
              </w:rPr>
            </w:pPr>
            <w:r w:rsidRPr="004D07EC">
              <w:rPr>
                <w:sz w:val="22"/>
                <w:szCs w:val="22"/>
              </w:rPr>
              <w:t>1.</w:t>
            </w:r>
          </w:p>
        </w:tc>
        <w:tc>
          <w:tcPr>
            <w:tcW w:w="2391" w:type="dxa"/>
          </w:tcPr>
          <w:p w14:paraId="36963C50" w14:textId="77777777" w:rsidR="00A642A2" w:rsidRPr="004D07EC" w:rsidRDefault="00A642A2" w:rsidP="0020059D">
            <w:pPr>
              <w:tabs>
                <w:tab w:val="left" w:pos="4020"/>
              </w:tabs>
              <w:rPr>
                <w:sz w:val="22"/>
                <w:szCs w:val="22"/>
              </w:rPr>
            </w:pPr>
            <w:r w:rsidRPr="004D07EC">
              <w:rPr>
                <w:sz w:val="22"/>
                <w:szCs w:val="22"/>
              </w:rPr>
              <w:t>Морева Е.Н.</w:t>
            </w:r>
          </w:p>
        </w:tc>
        <w:tc>
          <w:tcPr>
            <w:tcW w:w="3493" w:type="dxa"/>
          </w:tcPr>
          <w:p w14:paraId="3C94A113" w14:textId="77777777" w:rsidR="00A642A2" w:rsidRPr="004D07EC" w:rsidRDefault="00A642A2" w:rsidP="0020059D">
            <w:pPr>
              <w:jc w:val="center"/>
              <w:rPr>
                <w:sz w:val="22"/>
                <w:szCs w:val="22"/>
              </w:rPr>
            </w:pPr>
            <w:r w:rsidRPr="004D07EC">
              <w:rPr>
                <w:sz w:val="22"/>
                <w:szCs w:val="22"/>
              </w:rPr>
              <w:t>за</w:t>
            </w:r>
          </w:p>
        </w:tc>
      </w:tr>
      <w:tr w:rsidR="00A642A2" w:rsidRPr="004D07EC" w14:paraId="5509AF18" w14:textId="77777777" w:rsidTr="0020059D">
        <w:tc>
          <w:tcPr>
            <w:tcW w:w="959" w:type="dxa"/>
          </w:tcPr>
          <w:p w14:paraId="30314E2D" w14:textId="77777777" w:rsidR="00A642A2" w:rsidRPr="004D07EC" w:rsidRDefault="00A642A2" w:rsidP="0020059D">
            <w:pPr>
              <w:tabs>
                <w:tab w:val="left" w:pos="4020"/>
              </w:tabs>
              <w:jc w:val="center"/>
              <w:rPr>
                <w:sz w:val="22"/>
                <w:szCs w:val="22"/>
              </w:rPr>
            </w:pPr>
            <w:r w:rsidRPr="004D07EC">
              <w:rPr>
                <w:sz w:val="22"/>
                <w:szCs w:val="22"/>
              </w:rPr>
              <w:t>2.</w:t>
            </w:r>
          </w:p>
        </w:tc>
        <w:tc>
          <w:tcPr>
            <w:tcW w:w="2391" w:type="dxa"/>
          </w:tcPr>
          <w:p w14:paraId="6E90F1EE" w14:textId="77777777" w:rsidR="00A642A2" w:rsidRPr="004D07EC" w:rsidRDefault="00A642A2" w:rsidP="0020059D">
            <w:pPr>
              <w:tabs>
                <w:tab w:val="left" w:pos="4020"/>
              </w:tabs>
              <w:rPr>
                <w:sz w:val="22"/>
                <w:szCs w:val="22"/>
              </w:rPr>
            </w:pPr>
            <w:r w:rsidRPr="004D07EC">
              <w:rPr>
                <w:sz w:val="22"/>
                <w:szCs w:val="22"/>
              </w:rPr>
              <w:t>Бугаева С.Е.</w:t>
            </w:r>
          </w:p>
        </w:tc>
        <w:tc>
          <w:tcPr>
            <w:tcW w:w="3493" w:type="dxa"/>
          </w:tcPr>
          <w:p w14:paraId="499E32A5" w14:textId="77777777" w:rsidR="00A642A2" w:rsidRPr="004D07EC" w:rsidRDefault="00A642A2" w:rsidP="0020059D">
            <w:pPr>
              <w:jc w:val="center"/>
              <w:rPr>
                <w:sz w:val="22"/>
                <w:szCs w:val="22"/>
              </w:rPr>
            </w:pPr>
            <w:r w:rsidRPr="004D07EC">
              <w:rPr>
                <w:sz w:val="22"/>
                <w:szCs w:val="22"/>
              </w:rPr>
              <w:t>за</w:t>
            </w:r>
          </w:p>
        </w:tc>
      </w:tr>
      <w:tr w:rsidR="00A642A2" w:rsidRPr="004D07EC" w14:paraId="4281B287" w14:textId="77777777" w:rsidTr="0020059D">
        <w:tc>
          <w:tcPr>
            <w:tcW w:w="959" w:type="dxa"/>
          </w:tcPr>
          <w:p w14:paraId="6F8F0CAC" w14:textId="77777777" w:rsidR="00A642A2" w:rsidRPr="004D07EC" w:rsidRDefault="00A642A2" w:rsidP="0020059D">
            <w:pPr>
              <w:tabs>
                <w:tab w:val="left" w:pos="4020"/>
              </w:tabs>
              <w:jc w:val="center"/>
              <w:rPr>
                <w:sz w:val="22"/>
                <w:szCs w:val="22"/>
              </w:rPr>
            </w:pPr>
            <w:r w:rsidRPr="004D07EC">
              <w:rPr>
                <w:sz w:val="22"/>
                <w:szCs w:val="22"/>
              </w:rPr>
              <w:t>3.</w:t>
            </w:r>
          </w:p>
        </w:tc>
        <w:tc>
          <w:tcPr>
            <w:tcW w:w="2391" w:type="dxa"/>
          </w:tcPr>
          <w:p w14:paraId="5DE62455" w14:textId="77777777" w:rsidR="00A642A2" w:rsidRPr="004D07EC" w:rsidRDefault="00A642A2" w:rsidP="0020059D">
            <w:pPr>
              <w:tabs>
                <w:tab w:val="left" w:pos="4020"/>
              </w:tabs>
              <w:rPr>
                <w:sz w:val="22"/>
                <w:szCs w:val="22"/>
              </w:rPr>
            </w:pPr>
            <w:r w:rsidRPr="004D07EC">
              <w:rPr>
                <w:sz w:val="22"/>
                <w:szCs w:val="22"/>
              </w:rPr>
              <w:t>Гущина Н.Б.</w:t>
            </w:r>
          </w:p>
        </w:tc>
        <w:tc>
          <w:tcPr>
            <w:tcW w:w="3493" w:type="dxa"/>
          </w:tcPr>
          <w:p w14:paraId="610CC8D6" w14:textId="77777777" w:rsidR="00A642A2" w:rsidRPr="004D07EC" w:rsidRDefault="00A642A2" w:rsidP="0020059D">
            <w:pPr>
              <w:jc w:val="center"/>
              <w:rPr>
                <w:sz w:val="22"/>
                <w:szCs w:val="22"/>
              </w:rPr>
            </w:pPr>
            <w:r w:rsidRPr="004D07EC">
              <w:rPr>
                <w:sz w:val="22"/>
                <w:szCs w:val="22"/>
              </w:rPr>
              <w:t>за</w:t>
            </w:r>
          </w:p>
        </w:tc>
      </w:tr>
      <w:tr w:rsidR="00A642A2" w:rsidRPr="004D07EC" w14:paraId="751A31BC" w14:textId="77777777" w:rsidTr="0020059D">
        <w:tc>
          <w:tcPr>
            <w:tcW w:w="959" w:type="dxa"/>
          </w:tcPr>
          <w:p w14:paraId="04AAB765" w14:textId="77777777" w:rsidR="00A642A2" w:rsidRPr="004D07EC" w:rsidRDefault="00A642A2" w:rsidP="0020059D">
            <w:pPr>
              <w:tabs>
                <w:tab w:val="left" w:pos="4020"/>
              </w:tabs>
              <w:jc w:val="center"/>
              <w:rPr>
                <w:sz w:val="22"/>
                <w:szCs w:val="22"/>
              </w:rPr>
            </w:pPr>
            <w:r w:rsidRPr="004D07EC">
              <w:rPr>
                <w:sz w:val="22"/>
                <w:szCs w:val="22"/>
              </w:rPr>
              <w:t>4.</w:t>
            </w:r>
          </w:p>
        </w:tc>
        <w:tc>
          <w:tcPr>
            <w:tcW w:w="2391" w:type="dxa"/>
          </w:tcPr>
          <w:p w14:paraId="244A42B5" w14:textId="77777777" w:rsidR="00A642A2" w:rsidRPr="004D07EC" w:rsidRDefault="00A642A2" w:rsidP="0020059D">
            <w:pPr>
              <w:tabs>
                <w:tab w:val="left" w:pos="4020"/>
              </w:tabs>
              <w:rPr>
                <w:sz w:val="22"/>
                <w:szCs w:val="22"/>
              </w:rPr>
            </w:pPr>
            <w:proofErr w:type="spellStart"/>
            <w:r w:rsidRPr="004D07EC">
              <w:rPr>
                <w:sz w:val="22"/>
                <w:szCs w:val="22"/>
              </w:rPr>
              <w:t>Турбачкина</w:t>
            </w:r>
            <w:proofErr w:type="spellEnd"/>
            <w:r w:rsidRPr="004D07EC">
              <w:rPr>
                <w:sz w:val="22"/>
                <w:szCs w:val="22"/>
              </w:rPr>
              <w:t xml:space="preserve"> Е.В.</w:t>
            </w:r>
          </w:p>
        </w:tc>
        <w:tc>
          <w:tcPr>
            <w:tcW w:w="3493" w:type="dxa"/>
          </w:tcPr>
          <w:p w14:paraId="4FEDE941" w14:textId="77777777" w:rsidR="00A642A2" w:rsidRPr="004D07EC" w:rsidRDefault="00A642A2" w:rsidP="0020059D">
            <w:pPr>
              <w:tabs>
                <w:tab w:val="left" w:pos="4020"/>
              </w:tabs>
              <w:jc w:val="center"/>
              <w:rPr>
                <w:sz w:val="22"/>
                <w:szCs w:val="22"/>
              </w:rPr>
            </w:pPr>
            <w:r w:rsidRPr="004D07EC">
              <w:rPr>
                <w:sz w:val="22"/>
                <w:szCs w:val="22"/>
              </w:rPr>
              <w:t>за</w:t>
            </w:r>
          </w:p>
        </w:tc>
      </w:tr>
      <w:tr w:rsidR="00A642A2" w:rsidRPr="004D07EC" w14:paraId="2C0071AD" w14:textId="77777777" w:rsidTr="0020059D">
        <w:tc>
          <w:tcPr>
            <w:tcW w:w="959" w:type="dxa"/>
          </w:tcPr>
          <w:p w14:paraId="08F2F24F" w14:textId="77777777" w:rsidR="00A642A2" w:rsidRPr="004D07EC" w:rsidRDefault="00A642A2" w:rsidP="0020059D">
            <w:pPr>
              <w:tabs>
                <w:tab w:val="left" w:pos="4020"/>
              </w:tabs>
              <w:jc w:val="center"/>
              <w:rPr>
                <w:sz w:val="22"/>
                <w:szCs w:val="22"/>
              </w:rPr>
            </w:pPr>
            <w:r w:rsidRPr="004D07EC">
              <w:rPr>
                <w:sz w:val="22"/>
                <w:szCs w:val="22"/>
              </w:rPr>
              <w:t>5.</w:t>
            </w:r>
          </w:p>
        </w:tc>
        <w:tc>
          <w:tcPr>
            <w:tcW w:w="2391" w:type="dxa"/>
          </w:tcPr>
          <w:p w14:paraId="6B4681A9" w14:textId="77777777" w:rsidR="00A642A2" w:rsidRPr="004D07EC" w:rsidRDefault="00A642A2" w:rsidP="0020059D">
            <w:pPr>
              <w:tabs>
                <w:tab w:val="left" w:pos="4020"/>
              </w:tabs>
              <w:rPr>
                <w:sz w:val="22"/>
                <w:szCs w:val="22"/>
              </w:rPr>
            </w:pPr>
            <w:r w:rsidRPr="004D07EC">
              <w:rPr>
                <w:sz w:val="22"/>
                <w:szCs w:val="22"/>
              </w:rPr>
              <w:t>Полозов И.Г.</w:t>
            </w:r>
          </w:p>
        </w:tc>
        <w:tc>
          <w:tcPr>
            <w:tcW w:w="3493" w:type="dxa"/>
          </w:tcPr>
          <w:p w14:paraId="0AE91CBF" w14:textId="77777777" w:rsidR="00A642A2" w:rsidRPr="004D07EC" w:rsidRDefault="00A642A2" w:rsidP="0020059D">
            <w:pPr>
              <w:tabs>
                <w:tab w:val="left" w:pos="4020"/>
              </w:tabs>
              <w:jc w:val="center"/>
              <w:rPr>
                <w:sz w:val="22"/>
                <w:szCs w:val="22"/>
              </w:rPr>
            </w:pPr>
            <w:r w:rsidRPr="004D07EC">
              <w:rPr>
                <w:sz w:val="22"/>
                <w:szCs w:val="22"/>
              </w:rPr>
              <w:t>за</w:t>
            </w:r>
          </w:p>
        </w:tc>
      </w:tr>
      <w:tr w:rsidR="00A642A2" w:rsidRPr="004D07EC" w14:paraId="3352BB2E" w14:textId="77777777" w:rsidTr="0020059D">
        <w:tc>
          <w:tcPr>
            <w:tcW w:w="959" w:type="dxa"/>
          </w:tcPr>
          <w:p w14:paraId="2815CCB8" w14:textId="77777777" w:rsidR="00A642A2" w:rsidRPr="004D07EC" w:rsidRDefault="00A642A2" w:rsidP="0020059D">
            <w:pPr>
              <w:tabs>
                <w:tab w:val="left" w:pos="4020"/>
              </w:tabs>
              <w:jc w:val="center"/>
              <w:rPr>
                <w:sz w:val="22"/>
                <w:szCs w:val="22"/>
              </w:rPr>
            </w:pPr>
            <w:r w:rsidRPr="004D07EC">
              <w:rPr>
                <w:sz w:val="22"/>
                <w:szCs w:val="22"/>
              </w:rPr>
              <w:t>6.</w:t>
            </w:r>
          </w:p>
        </w:tc>
        <w:tc>
          <w:tcPr>
            <w:tcW w:w="2391" w:type="dxa"/>
          </w:tcPr>
          <w:p w14:paraId="675B84A2" w14:textId="77777777" w:rsidR="00A642A2" w:rsidRPr="004D07EC" w:rsidRDefault="00A642A2" w:rsidP="0020059D">
            <w:pPr>
              <w:tabs>
                <w:tab w:val="left" w:pos="4020"/>
              </w:tabs>
              <w:rPr>
                <w:sz w:val="22"/>
                <w:szCs w:val="22"/>
              </w:rPr>
            </w:pPr>
            <w:r w:rsidRPr="004D07EC">
              <w:rPr>
                <w:sz w:val="22"/>
                <w:szCs w:val="22"/>
              </w:rPr>
              <w:t>Коннова Е.А.</w:t>
            </w:r>
          </w:p>
        </w:tc>
        <w:tc>
          <w:tcPr>
            <w:tcW w:w="3493" w:type="dxa"/>
          </w:tcPr>
          <w:p w14:paraId="3CFC3A3B" w14:textId="77777777" w:rsidR="00A642A2" w:rsidRPr="004D07EC" w:rsidRDefault="00A642A2" w:rsidP="0020059D">
            <w:pPr>
              <w:tabs>
                <w:tab w:val="left" w:pos="4020"/>
              </w:tabs>
              <w:jc w:val="center"/>
              <w:rPr>
                <w:sz w:val="22"/>
                <w:szCs w:val="22"/>
              </w:rPr>
            </w:pPr>
            <w:r w:rsidRPr="004D07EC">
              <w:rPr>
                <w:sz w:val="22"/>
                <w:szCs w:val="22"/>
              </w:rPr>
              <w:t>за</w:t>
            </w:r>
          </w:p>
        </w:tc>
      </w:tr>
      <w:tr w:rsidR="00A642A2" w:rsidRPr="004D07EC" w14:paraId="235C08FF" w14:textId="77777777" w:rsidTr="0020059D">
        <w:tc>
          <w:tcPr>
            <w:tcW w:w="959" w:type="dxa"/>
          </w:tcPr>
          <w:p w14:paraId="07E3B413" w14:textId="77777777" w:rsidR="00A642A2" w:rsidRPr="004D07EC" w:rsidRDefault="00A642A2" w:rsidP="0020059D">
            <w:pPr>
              <w:tabs>
                <w:tab w:val="left" w:pos="4020"/>
              </w:tabs>
              <w:jc w:val="center"/>
              <w:rPr>
                <w:sz w:val="22"/>
                <w:szCs w:val="22"/>
              </w:rPr>
            </w:pPr>
            <w:r w:rsidRPr="004D07EC">
              <w:rPr>
                <w:sz w:val="22"/>
                <w:szCs w:val="22"/>
              </w:rPr>
              <w:t>7.</w:t>
            </w:r>
          </w:p>
        </w:tc>
        <w:tc>
          <w:tcPr>
            <w:tcW w:w="2391" w:type="dxa"/>
          </w:tcPr>
          <w:p w14:paraId="457FE0A5" w14:textId="77777777" w:rsidR="00A642A2" w:rsidRPr="004D07EC" w:rsidRDefault="00A642A2" w:rsidP="0020059D">
            <w:pPr>
              <w:tabs>
                <w:tab w:val="left" w:pos="4020"/>
              </w:tabs>
              <w:rPr>
                <w:sz w:val="22"/>
                <w:szCs w:val="22"/>
              </w:rPr>
            </w:pPr>
            <w:r w:rsidRPr="004D07EC">
              <w:rPr>
                <w:sz w:val="22"/>
                <w:szCs w:val="22"/>
              </w:rPr>
              <w:t>Агапова О.П.</w:t>
            </w:r>
          </w:p>
        </w:tc>
        <w:tc>
          <w:tcPr>
            <w:tcW w:w="3493" w:type="dxa"/>
          </w:tcPr>
          <w:p w14:paraId="55D9E611" w14:textId="77777777" w:rsidR="00A642A2" w:rsidRPr="004D07EC" w:rsidRDefault="00A642A2" w:rsidP="0020059D">
            <w:pPr>
              <w:tabs>
                <w:tab w:val="left" w:pos="4020"/>
              </w:tabs>
              <w:jc w:val="center"/>
              <w:rPr>
                <w:sz w:val="22"/>
                <w:szCs w:val="22"/>
              </w:rPr>
            </w:pPr>
            <w:r w:rsidRPr="004D07EC">
              <w:rPr>
                <w:sz w:val="22"/>
                <w:szCs w:val="22"/>
              </w:rPr>
              <w:t>за</w:t>
            </w:r>
          </w:p>
        </w:tc>
      </w:tr>
    </w:tbl>
    <w:p w14:paraId="1CD1EAEB" w14:textId="77777777" w:rsidR="00A642A2" w:rsidRPr="004D07EC" w:rsidRDefault="00A642A2" w:rsidP="00A642A2">
      <w:pPr>
        <w:tabs>
          <w:tab w:val="left" w:pos="4020"/>
        </w:tabs>
        <w:ind w:left="900"/>
        <w:rPr>
          <w:sz w:val="22"/>
          <w:szCs w:val="22"/>
        </w:rPr>
      </w:pPr>
      <w:r w:rsidRPr="004D07EC">
        <w:rPr>
          <w:sz w:val="22"/>
          <w:szCs w:val="22"/>
        </w:rPr>
        <w:t xml:space="preserve">Итого: за – 7, против – 0, воздержался – 0, отсутствуют – 0. </w:t>
      </w:r>
    </w:p>
    <w:p w14:paraId="3C2DE967" w14:textId="77777777" w:rsidR="00A642A2" w:rsidRPr="00FB6BCF" w:rsidRDefault="00A642A2" w:rsidP="00A642A2">
      <w:pPr>
        <w:pStyle w:val="24"/>
        <w:widowControl/>
        <w:tabs>
          <w:tab w:val="left" w:pos="993"/>
          <w:tab w:val="left" w:pos="1276"/>
          <w:tab w:val="left" w:pos="1560"/>
        </w:tabs>
        <w:ind w:firstLine="0"/>
        <w:rPr>
          <w:sz w:val="22"/>
          <w:szCs w:val="22"/>
        </w:rPr>
      </w:pPr>
    </w:p>
    <w:p w14:paraId="485FD874" w14:textId="77777777" w:rsidR="00A642A2" w:rsidRPr="00A642A2" w:rsidRDefault="00A642A2" w:rsidP="00FB6BCF">
      <w:pPr>
        <w:pStyle w:val="24"/>
        <w:widowControl/>
        <w:tabs>
          <w:tab w:val="left" w:pos="993"/>
          <w:tab w:val="left" w:pos="1276"/>
          <w:tab w:val="left" w:pos="1560"/>
        </w:tabs>
        <w:ind w:firstLine="709"/>
        <w:rPr>
          <w:b/>
          <w:sz w:val="22"/>
          <w:szCs w:val="22"/>
        </w:rPr>
      </w:pPr>
    </w:p>
    <w:p w14:paraId="1FFFB149" w14:textId="77777777" w:rsidR="003D711C" w:rsidRPr="004D07EC" w:rsidRDefault="003D711C" w:rsidP="004D07EC">
      <w:pPr>
        <w:pStyle w:val="3"/>
        <w:ind w:firstLine="709"/>
        <w:jc w:val="both"/>
        <w:rPr>
          <w:sz w:val="22"/>
          <w:szCs w:val="22"/>
        </w:rPr>
      </w:pPr>
      <w:r w:rsidRPr="004D07EC">
        <w:rPr>
          <w:sz w:val="22"/>
          <w:szCs w:val="22"/>
        </w:rPr>
        <w:t xml:space="preserve">17. СЛУШАЛИ: Об установлении тарифов на тепловую энергию для потребителей ООО «ЖилФонд-37» (Верхнеландеховский </w:t>
      </w:r>
      <w:proofErr w:type="spellStart"/>
      <w:r w:rsidRPr="004D07EC">
        <w:rPr>
          <w:sz w:val="22"/>
          <w:szCs w:val="22"/>
        </w:rPr>
        <w:t>м.р</w:t>
      </w:r>
      <w:proofErr w:type="spellEnd"/>
      <w:r w:rsidRPr="004D07EC">
        <w:rPr>
          <w:sz w:val="22"/>
          <w:szCs w:val="22"/>
        </w:rPr>
        <w:t>.) на 2023 год (Янова Т.А.)</w:t>
      </w:r>
    </w:p>
    <w:p w14:paraId="2F40FA83" w14:textId="77777777" w:rsidR="00BA7BB0" w:rsidRPr="004D07EC" w:rsidRDefault="00BA7BB0" w:rsidP="00BA7BB0">
      <w:pPr>
        <w:autoSpaceDE w:val="0"/>
        <w:autoSpaceDN w:val="0"/>
        <w:adjustRightInd w:val="0"/>
        <w:ind w:firstLine="709"/>
        <w:jc w:val="both"/>
        <w:rPr>
          <w:sz w:val="22"/>
          <w:szCs w:val="22"/>
        </w:rPr>
      </w:pPr>
      <w:r w:rsidRPr="004D07EC">
        <w:rPr>
          <w:sz w:val="22"/>
          <w:szCs w:val="22"/>
        </w:rPr>
        <w:t xml:space="preserve">В Департамент 17.08.2023 впервые обратилось ООО «ЖилФонд-37» с заявлением об открытии дела об установлении тарифов на тепловую энергию для потребителей </w:t>
      </w:r>
      <w:r w:rsidRPr="004D07EC">
        <w:rPr>
          <w:bCs/>
          <w:sz w:val="22"/>
          <w:szCs w:val="22"/>
        </w:rPr>
        <w:t xml:space="preserve">п. Верхний Ландех, с. Мыт Верхнеландеховского </w:t>
      </w:r>
      <w:proofErr w:type="spellStart"/>
      <w:r w:rsidRPr="004D07EC">
        <w:rPr>
          <w:bCs/>
          <w:sz w:val="22"/>
          <w:szCs w:val="22"/>
        </w:rPr>
        <w:t>м.р</w:t>
      </w:r>
      <w:proofErr w:type="spellEnd"/>
      <w:r w:rsidRPr="004D07EC">
        <w:rPr>
          <w:bCs/>
          <w:sz w:val="22"/>
          <w:szCs w:val="22"/>
        </w:rPr>
        <w:t xml:space="preserve">. </w:t>
      </w:r>
      <w:r w:rsidRPr="004D07EC">
        <w:rPr>
          <w:sz w:val="22"/>
          <w:szCs w:val="22"/>
        </w:rPr>
        <w:t>на 2023 год.</w:t>
      </w:r>
    </w:p>
    <w:p w14:paraId="6AD747E2" w14:textId="77777777" w:rsidR="00BA7BB0" w:rsidRPr="004D07EC" w:rsidRDefault="00BA7BB0" w:rsidP="00BA7BB0">
      <w:pPr>
        <w:tabs>
          <w:tab w:val="left" w:pos="993"/>
        </w:tabs>
        <w:autoSpaceDE w:val="0"/>
        <w:autoSpaceDN w:val="0"/>
        <w:adjustRightInd w:val="0"/>
        <w:ind w:firstLine="709"/>
        <w:contextualSpacing/>
        <w:jc w:val="both"/>
        <w:rPr>
          <w:sz w:val="22"/>
          <w:szCs w:val="22"/>
        </w:rPr>
      </w:pPr>
      <w:r w:rsidRPr="004D07EC">
        <w:rPr>
          <w:sz w:val="22"/>
          <w:szCs w:val="22"/>
        </w:rPr>
        <w:t>ООО «ЖилФонд-37» планирует осуществлять регулируемую деятельность с использованием следующего имущества, находящегося в муниципальной собственности:</w:t>
      </w:r>
    </w:p>
    <w:p w14:paraId="5FED9034" w14:textId="77777777" w:rsidR="00BA7BB0" w:rsidRPr="004D07EC" w:rsidRDefault="00BA7BB0" w:rsidP="00BA7BB0">
      <w:pPr>
        <w:ind w:firstLine="709"/>
        <w:jc w:val="both"/>
        <w:rPr>
          <w:sz w:val="22"/>
          <w:szCs w:val="22"/>
        </w:rPr>
      </w:pPr>
      <w:r w:rsidRPr="004D07EC">
        <w:rPr>
          <w:sz w:val="22"/>
          <w:szCs w:val="22"/>
        </w:rPr>
        <w:t>1. Котельная п. Верхний Ландех, ул. Строителей, д. 24А и технологически присоединенная к ней теплотрасса.</w:t>
      </w:r>
    </w:p>
    <w:p w14:paraId="37C1F255" w14:textId="77777777" w:rsidR="00BA7BB0" w:rsidRPr="002572B5" w:rsidRDefault="00BA7BB0" w:rsidP="00BA7BB0">
      <w:pPr>
        <w:ind w:firstLine="709"/>
        <w:jc w:val="both"/>
        <w:rPr>
          <w:sz w:val="22"/>
          <w:szCs w:val="22"/>
        </w:rPr>
      </w:pPr>
      <w:r w:rsidRPr="004D07EC">
        <w:rPr>
          <w:sz w:val="22"/>
          <w:szCs w:val="22"/>
        </w:rPr>
        <w:t>2</w:t>
      </w:r>
      <w:r w:rsidRPr="002572B5">
        <w:rPr>
          <w:sz w:val="22"/>
          <w:szCs w:val="22"/>
        </w:rPr>
        <w:t>. Котельная п. Верхний Ландех, ул. Новая, д. 1А и технологически присоединенная к ней теплотрасса.</w:t>
      </w:r>
    </w:p>
    <w:p w14:paraId="267A7FBF" w14:textId="77777777" w:rsidR="00BA7BB0" w:rsidRPr="002572B5" w:rsidRDefault="00BA7BB0" w:rsidP="00BA7BB0">
      <w:pPr>
        <w:ind w:firstLine="709"/>
        <w:jc w:val="both"/>
        <w:rPr>
          <w:sz w:val="22"/>
          <w:szCs w:val="22"/>
        </w:rPr>
      </w:pPr>
      <w:r w:rsidRPr="002572B5">
        <w:rPr>
          <w:sz w:val="22"/>
          <w:szCs w:val="22"/>
        </w:rPr>
        <w:t>3. Котельная п. Верхний Ландех, ул. Октябрьская, д. 37А и технологически присоединенная к ней теплотрасса.</w:t>
      </w:r>
    </w:p>
    <w:p w14:paraId="44838632" w14:textId="77777777" w:rsidR="00BA7BB0" w:rsidRPr="002572B5" w:rsidRDefault="00BA7BB0" w:rsidP="00BA7BB0">
      <w:pPr>
        <w:ind w:firstLine="709"/>
        <w:jc w:val="both"/>
        <w:rPr>
          <w:sz w:val="22"/>
          <w:szCs w:val="22"/>
        </w:rPr>
      </w:pPr>
      <w:r w:rsidRPr="002572B5">
        <w:rPr>
          <w:sz w:val="22"/>
          <w:szCs w:val="22"/>
        </w:rPr>
        <w:t>4. Котельная п. Верхний Ландех, ул. Школьная, д. 2 и технологически присоединенная к ней теплотрасса.</w:t>
      </w:r>
    </w:p>
    <w:p w14:paraId="04C014C5" w14:textId="77777777" w:rsidR="00BA7BB0" w:rsidRPr="002572B5" w:rsidRDefault="00BA7BB0" w:rsidP="00BA7BB0">
      <w:pPr>
        <w:ind w:firstLine="709"/>
        <w:jc w:val="both"/>
        <w:rPr>
          <w:sz w:val="22"/>
          <w:szCs w:val="22"/>
        </w:rPr>
      </w:pPr>
      <w:r w:rsidRPr="002572B5">
        <w:rPr>
          <w:sz w:val="22"/>
          <w:szCs w:val="22"/>
        </w:rPr>
        <w:t xml:space="preserve">5. Котельная с. Мыт, ул. Садовая, д. 28А и технологически присоединенная к ней теплотрасса. </w:t>
      </w:r>
    </w:p>
    <w:p w14:paraId="57E96C8F" w14:textId="77777777" w:rsidR="00BA7BB0" w:rsidRPr="002572B5" w:rsidRDefault="00BA7BB0" w:rsidP="00BA7BB0">
      <w:pPr>
        <w:ind w:firstLine="709"/>
        <w:jc w:val="both"/>
        <w:rPr>
          <w:sz w:val="22"/>
          <w:szCs w:val="22"/>
        </w:rPr>
      </w:pPr>
      <w:r w:rsidRPr="002572B5">
        <w:rPr>
          <w:sz w:val="22"/>
          <w:szCs w:val="22"/>
        </w:rPr>
        <w:t>Перечисленные котельные введены в эксплуатацию более 5 лет назад.</w:t>
      </w:r>
    </w:p>
    <w:p w14:paraId="30F67D1F" w14:textId="77777777" w:rsidR="00BA7BB0" w:rsidRPr="002572B5" w:rsidRDefault="00BA7BB0" w:rsidP="00BA7BB0">
      <w:pPr>
        <w:tabs>
          <w:tab w:val="left" w:pos="993"/>
        </w:tabs>
        <w:autoSpaceDE w:val="0"/>
        <w:autoSpaceDN w:val="0"/>
        <w:adjustRightInd w:val="0"/>
        <w:ind w:firstLine="709"/>
        <w:jc w:val="both"/>
        <w:rPr>
          <w:sz w:val="22"/>
          <w:szCs w:val="22"/>
        </w:rPr>
      </w:pPr>
      <w:r w:rsidRPr="002572B5">
        <w:rPr>
          <w:sz w:val="22"/>
          <w:szCs w:val="22"/>
        </w:rPr>
        <w:t xml:space="preserve">До 29.06.2023 г. вышеперечисленные объекты систем теплоснабжения эксплуатировало </w:t>
      </w:r>
      <w:r w:rsidRPr="002572B5">
        <w:rPr>
          <w:sz w:val="22"/>
          <w:szCs w:val="22"/>
        </w:rPr>
        <w:br/>
        <w:t>ООО «Теплосети» на основании концессионного соглашения от 10.02.2020 № 5-С, сторонами которого являются Муниципальное образование «Верхнеландеховский муниципальный района» (</w:t>
      </w:r>
      <w:proofErr w:type="spellStart"/>
      <w:r w:rsidRPr="002572B5">
        <w:rPr>
          <w:sz w:val="22"/>
          <w:szCs w:val="22"/>
        </w:rPr>
        <w:t>концедент</w:t>
      </w:r>
      <w:proofErr w:type="spellEnd"/>
      <w:r w:rsidRPr="002572B5">
        <w:rPr>
          <w:sz w:val="22"/>
          <w:szCs w:val="22"/>
        </w:rPr>
        <w:t xml:space="preserve">), </w:t>
      </w:r>
      <w:r w:rsidRPr="002572B5">
        <w:rPr>
          <w:sz w:val="22"/>
          <w:szCs w:val="22"/>
        </w:rPr>
        <w:br/>
        <w:t xml:space="preserve">ООО «Теплосети» (концессионер), Субъект Российской Федерации «Ивановская область» (субъект РФ). Письмом от 01.09.2023 № 1387 Администрация Верхнеландеховского муниципального района уведомила Департамент о расторжении концессионного соглашения от 10.02.2020 № 5-С. </w:t>
      </w:r>
    </w:p>
    <w:p w14:paraId="7B2AD990" w14:textId="77777777" w:rsidR="00BA7BB0" w:rsidRPr="002572B5" w:rsidRDefault="00BA7BB0" w:rsidP="00BA7BB0">
      <w:pPr>
        <w:tabs>
          <w:tab w:val="left" w:pos="993"/>
        </w:tabs>
        <w:autoSpaceDE w:val="0"/>
        <w:autoSpaceDN w:val="0"/>
        <w:adjustRightInd w:val="0"/>
        <w:ind w:firstLine="709"/>
        <w:contextualSpacing/>
        <w:jc w:val="both"/>
        <w:rPr>
          <w:sz w:val="22"/>
          <w:szCs w:val="22"/>
        </w:rPr>
      </w:pPr>
      <w:r w:rsidRPr="002572B5">
        <w:rPr>
          <w:sz w:val="22"/>
          <w:szCs w:val="22"/>
        </w:rPr>
        <w:t xml:space="preserve">Права владения имуществом, задействованным в регулируемой деятельности, подтверждены ООО «ЖилФонд-37» договором аренды муниципального имущества от 30.06.2023 № 1-Т, дополнительным соглашением от 01.08.2023 к договору аренды муниципального имущества от 30.06.2023 № 1-Т, заключенными между Администрацией Верхнеландеховского муниципального района (арендодатель) </w:t>
      </w:r>
      <w:proofErr w:type="gramStart"/>
      <w:r w:rsidRPr="002572B5">
        <w:rPr>
          <w:sz w:val="22"/>
          <w:szCs w:val="22"/>
        </w:rPr>
        <w:t>и  ООО</w:t>
      </w:r>
      <w:proofErr w:type="gramEnd"/>
      <w:r w:rsidRPr="002572B5">
        <w:rPr>
          <w:sz w:val="22"/>
          <w:szCs w:val="22"/>
        </w:rPr>
        <w:t xml:space="preserve"> «ЖилФонд-37» (арендатор).</w:t>
      </w:r>
    </w:p>
    <w:p w14:paraId="35E95835" w14:textId="77777777" w:rsidR="00BA7BB0" w:rsidRPr="002572B5" w:rsidRDefault="00BA7BB0" w:rsidP="00BA7BB0">
      <w:pPr>
        <w:tabs>
          <w:tab w:val="left" w:pos="1134"/>
        </w:tabs>
        <w:ind w:firstLine="709"/>
        <w:jc w:val="both"/>
        <w:rPr>
          <w:strike/>
          <w:sz w:val="22"/>
          <w:szCs w:val="22"/>
        </w:rPr>
      </w:pPr>
      <w:r w:rsidRPr="002572B5">
        <w:rPr>
          <w:sz w:val="22"/>
          <w:szCs w:val="22"/>
        </w:rPr>
        <w:t xml:space="preserve">Постановлениями Администрации Верхнеландеховского муниципального района от 05.07.2023 № 293-п, 05.07.2023 № 294-п ООО «ЖилФонд-37» наделено статусом единой теплоснабжающей организации в п. Верхний Ландех и в с. Мыт Верхнеландеховского района Ивановской области соответственно. </w:t>
      </w:r>
    </w:p>
    <w:p w14:paraId="53E9BC80" w14:textId="77777777" w:rsidR="00BA7BB0" w:rsidRPr="002572B5" w:rsidRDefault="00BA7BB0" w:rsidP="00BA7BB0">
      <w:pPr>
        <w:tabs>
          <w:tab w:val="left" w:pos="1134"/>
        </w:tabs>
        <w:ind w:firstLine="709"/>
        <w:jc w:val="both"/>
        <w:rPr>
          <w:sz w:val="22"/>
          <w:szCs w:val="22"/>
        </w:rPr>
      </w:pPr>
      <w:r w:rsidRPr="002572B5">
        <w:rPr>
          <w:sz w:val="22"/>
          <w:szCs w:val="22"/>
        </w:rPr>
        <w:t>В соответствии с Постановлением Правительства РФ от 22.10.2012 № 1075 «О ценообразовании в сфере теплоснабжения», приказом Департамента энергетики и тарифов Ивановской области от 29.08.2023 № 60-у с 29.08.2023 открыто дело об установлении тарифов на тепловую энергию для потребителей ООО «ЖилФонд-37» на 2023 год и определен метод регулирования тарифов на тепловую энергию на 2023 год – метод экономически обоснованных расходов (затрат).</w:t>
      </w:r>
    </w:p>
    <w:p w14:paraId="48F14CC5" w14:textId="77777777" w:rsidR="00BA7BB0" w:rsidRPr="002572B5" w:rsidRDefault="00BA7BB0" w:rsidP="00BA7BB0">
      <w:pPr>
        <w:tabs>
          <w:tab w:val="left" w:pos="1134"/>
        </w:tabs>
        <w:ind w:firstLine="709"/>
        <w:jc w:val="both"/>
        <w:rPr>
          <w:sz w:val="22"/>
          <w:szCs w:val="22"/>
        </w:rPr>
      </w:pPr>
      <w:r w:rsidRPr="002572B5">
        <w:rPr>
          <w:sz w:val="22"/>
          <w:szCs w:val="22"/>
        </w:rPr>
        <w:t xml:space="preserve">В соответствии с п. 26 Правил регулирования цен (тарифов) в сфере теплоснабжения, утвержденных Постановлением Правительства РФ от 22.10.2012 № 1075, письмом от 30.08.2023 № исх-1643-018/3-09 Департамент уведомил ООО «ЖилФонд-37» о выбранном методе регулирования тарифов в сфере теплоснабжения, а также об открытии дела по установлению тарифов в сфере теплоснабжения и назначении уполномоченного на рассмотрение тарифного дела. Сделан запрос дополнительных документов для формирования тарифов на тепловую энергию на 2023 год. </w:t>
      </w:r>
    </w:p>
    <w:p w14:paraId="6C1B0C56" w14:textId="77777777" w:rsidR="00BA7BB0" w:rsidRPr="002572B5" w:rsidRDefault="00BA7BB0" w:rsidP="00BA7BB0">
      <w:pPr>
        <w:tabs>
          <w:tab w:val="left" w:pos="1134"/>
        </w:tabs>
        <w:ind w:firstLine="709"/>
        <w:jc w:val="both"/>
        <w:rPr>
          <w:sz w:val="22"/>
          <w:szCs w:val="22"/>
        </w:rPr>
      </w:pPr>
      <w:r w:rsidRPr="002572B5">
        <w:rPr>
          <w:sz w:val="22"/>
          <w:szCs w:val="22"/>
        </w:rPr>
        <w:t>В соответствии с пунктом 30 Правил регулирования цен (тарифов) в сфере теплоснабжения, утвержденных постановлением Правительства РФ от 22.10.2012 №1075 «О ценообразовании в сфере теплоснабжения», приказом Департамента энергетики и тарифов Ивановской области от 15.09.2023 № 54-п срок рассмотрения тарифной заявки по заявлению от 17.08.2023 № б/н продлен с 15.09.2023 г. на 30 календарных дней, о чем письмом от 15.09.2023 № исх-1766-018/3-09 Департамент уведомил ООО «ЖилФонд-37».</w:t>
      </w:r>
    </w:p>
    <w:p w14:paraId="64B53939" w14:textId="77777777" w:rsidR="00BA7BB0" w:rsidRPr="002572B5" w:rsidRDefault="00BA7BB0" w:rsidP="00BA7BB0">
      <w:pPr>
        <w:tabs>
          <w:tab w:val="left" w:pos="1134"/>
        </w:tabs>
        <w:ind w:firstLine="709"/>
        <w:jc w:val="both"/>
        <w:rPr>
          <w:sz w:val="22"/>
          <w:szCs w:val="22"/>
        </w:rPr>
      </w:pPr>
      <w:r w:rsidRPr="002572B5">
        <w:rPr>
          <w:sz w:val="22"/>
          <w:szCs w:val="22"/>
        </w:rPr>
        <w:t>По результатам экспертизы материалов тарифного дела ООО «ЖилФонд-37» экспертная группа Департамента установила следующее.</w:t>
      </w:r>
    </w:p>
    <w:p w14:paraId="176134D3" w14:textId="77777777" w:rsidR="00BA7BB0" w:rsidRPr="002572B5" w:rsidRDefault="00BA7BB0" w:rsidP="00BA7BB0">
      <w:pPr>
        <w:tabs>
          <w:tab w:val="left" w:pos="993"/>
        </w:tabs>
        <w:autoSpaceDE w:val="0"/>
        <w:autoSpaceDN w:val="0"/>
        <w:adjustRightInd w:val="0"/>
        <w:ind w:firstLine="709"/>
        <w:contextualSpacing/>
        <w:jc w:val="both"/>
        <w:rPr>
          <w:sz w:val="22"/>
          <w:szCs w:val="22"/>
        </w:rPr>
      </w:pPr>
      <w:r w:rsidRPr="002572B5">
        <w:rPr>
          <w:sz w:val="22"/>
          <w:szCs w:val="22"/>
        </w:rPr>
        <w:t>В качестве документов, подтверждающих право владения имуществом, задействованным в регулируемой деятельности, в материалах дела по формированию тарифов на тепловую энергию ООО «ЖилФонд-37» предоставлены договор аренды муниципального имущества от 30.06.2023 № 1-Т, дополнительное соглашение от 01.08.2023 к договору аренды муниципального имущества от 30.06.2023 № 1-Т, заключенные между Администрацией Верхнеландеховского муниципального района (арендодатель) и  ООО «ЖилФонд-37» (арендатор).</w:t>
      </w:r>
    </w:p>
    <w:p w14:paraId="07343276" w14:textId="77777777" w:rsidR="00BA7BB0" w:rsidRPr="002572B5" w:rsidRDefault="00BA7BB0" w:rsidP="00BA7BB0">
      <w:pPr>
        <w:tabs>
          <w:tab w:val="left" w:pos="1134"/>
        </w:tabs>
        <w:ind w:firstLine="709"/>
        <w:jc w:val="both"/>
        <w:rPr>
          <w:sz w:val="22"/>
          <w:szCs w:val="22"/>
        </w:rPr>
      </w:pPr>
      <w:r w:rsidRPr="002572B5">
        <w:rPr>
          <w:sz w:val="22"/>
          <w:szCs w:val="22"/>
        </w:rPr>
        <w:t xml:space="preserve">В соответствии с актом приема-передачи муниципального имущества, представленном в приложении 1 к договору аренды муниципального имущества от 01.07.2023 № 1-Т, арендодатель передает арендатору в аренду, в том числе, следующее муниципальное имущество: котельная п. Верхний Ландех, ул. Октябрьская, д. 37 а (нежилое здание (котельная), теплотрасса № 2, дымовая труба, дымосос Д-35-1500). В перечне передаваемого имущества отсутствует основное оборудование, участвующее в процессе производства и транспортировки тепловой энергии (котлы, насосы).  </w:t>
      </w:r>
    </w:p>
    <w:p w14:paraId="788087FE" w14:textId="77777777" w:rsidR="00BA7BB0" w:rsidRPr="002572B5" w:rsidRDefault="00BA7BB0" w:rsidP="00BA7BB0">
      <w:pPr>
        <w:tabs>
          <w:tab w:val="left" w:pos="993"/>
        </w:tabs>
        <w:autoSpaceDE w:val="0"/>
        <w:autoSpaceDN w:val="0"/>
        <w:adjustRightInd w:val="0"/>
        <w:ind w:firstLine="709"/>
        <w:jc w:val="both"/>
        <w:rPr>
          <w:sz w:val="22"/>
          <w:szCs w:val="22"/>
        </w:rPr>
      </w:pPr>
      <w:r w:rsidRPr="002572B5">
        <w:rPr>
          <w:sz w:val="22"/>
          <w:szCs w:val="22"/>
        </w:rPr>
        <w:t xml:space="preserve">Имущество, которое планирует эксплуатировать ООО «ЖилФонд-37», идентично тому, что передано ООО «Теплосети» по концессионному соглашению от 10.02.2020 № 5-С. Таким образом, в аренду сдано муниципальное имущество, срок эксплуатации которого превышает пять лет. </w:t>
      </w:r>
    </w:p>
    <w:p w14:paraId="75EE2523" w14:textId="77777777" w:rsidR="00BA7BB0" w:rsidRPr="002572B5" w:rsidRDefault="00BA7BB0" w:rsidP="00BA7BB0">
      <w:pPr>
        <w:autoSpaceDE w:val="0"/>
        <w:autoSpaceDN w:val="0"/>
        <w:adjustRightInd w:val="0"/>
        <w:ind w:firstLine="709"/>
        <w:jc w:val="both"/>
        <w:rPr>
          <w:sz w:val="22"/>
          <w:szCs w:val="22"/>
        </w:rPr>
      </w:pPr>
      <w:r w:rsidRPr="002572B5">
        <w:rPr>
          <w:sz w:val="22"/>
          <w:szCs w:val="22"/>
        </w:rPr>
        <w:t xml:space="preserve">В соответствии с частью 3 статьи 28.1 Федерального закона от 27.07.2010 № 190-ФЗ «О теплоснабжении»,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w:t>
      </w:r>
    </w:p>
    <w:p w14:paraId="4C13B84F" w14:textId="77777777" w:rsidR="00BA7BB0" w:rsidRPr="002572B5" w:rsidRDefault="00BA7BB0" w:rsidP="00BA7BB0">
      <w:pPr>
        <w:tabs>
          <w:tab w:val="left" w:pos="993"/>
        </w:tabs>
        <w:autoSpaceDE w:val="0"/>
        <w:autoSpaceDN w:val="0"/>
        <w:adjustRightInd w:val="0"/>
        <w:ind w:firstLine="709"/>
        <w:jc w:val="both"/>
        <w:rPr>
          <w:sz w:val="22"/>
          <w:szCs w:val="22"/>
        </w:rPr>
      </w:pPr>
      <w:r w:rsidRPr="002572B5">
        <w:rPr>
          <w:sz w:val="22"/>
          <w:szCs w:val="22"/>
        </w:rPr>
        <w:t xml:space="preserve">Администрацией Верхнеландеховского муниципального района письмом от 01.09.2023 № 1387 в Департамент энергетики и тарифов Ивановской области предоставлено Соглашении от 29.06.2023 о расторжении концессионного соглашения от 10.02.2020 № 5-с, но на данном Соглашении отсутствует подпись субъекта РФ, который являлся одной из трех сторон при заключении концессионного соглашения от 10.02.2020 № 5-С. </w:t>
      </w:r>
    </w:p>
    <w:p w14:paraId="2B928DA3" w14:textId="77777777" w:rsidR="00BA7BB0" w:rsidRPr="002572B5" w:rsidRDefault="00BA7BB0" w:rsidP="00BA7BB0">
      <w:pPr>
        <w:autoSpaceDE w:val="0"/>
        <w:autoSpaceDN w:val="0"/>
        <w:adjustRightInd w:val="0"/>
        <w:ind w:firstLine="709"/>
        <w:jc w:val="both"/>
        <w:rPr>
          <w:sz w:val="22"/>
          <w:szCs w:val="22"/>
        </w:rPr>
      </w:pPr>
      <w:r w:rsidRPr="002572B5">
        <w:rPr>
          <w:sz w:val="22"/>
          <w:szCs w:val="22"/>
        </w:rPr>
        <w:t>В связи с вышеперечисленным, Департамент поставил под сомнение законность предоставленного ООО «ЖилФонд-37» договора аренды муниципального имущества от 30.06.2023 № 1-Т и направил в УФАС России по Ивановской области письмо от 23.08.2023 № исх-1593-018/3-09 с просьбой выразить позицию о законности заключения договора аренды муниципального имущества от 30.06.2023 № 1-Т, дополнительного соглашения от 01.08.2023 к договору аренды муниципального имущества от 30.06.2023 № 1-Т.</w:t>
      </w:r>
    </w:p>
    <w:p w14:paraId="30505F03" w14:textId="77777777" w:rsidR="00BA7BB0" w:rsidRPr="002572B5" w:rsidRDefault="00BA7BB0" w:rsidP="00BA7BB0">
      <w:pPr>
        <w:autoSpaceDE w:val="0"/>
        <w:autoSpaceDN w:val="0"/>
        <w:adjustRightInd w:val="0"/>
        <w:ind w:firstLine="709"/>
        <w:jc w:val="both"/>
        <w:rPr>
          <w:sz w:val="22"/>
          <w:szCs w:val="22"/>
        </w:rPr>
      </w:pPr>
      <w:r w:rsidRPr="002572B5">
        <w:rPr>
          <w:sz w:val="22"/>
          <w:szCs w:val="22"/>
        </w:rPr>
        <w:t>УФАС России по Ивановской области выявило нарушения законодательства в области защиты конкуренции, о чем уведомило Департамент письмом от б/д № 2023–1871 (входящий номер Департамента от 08.09.2023 № вх-</w:t>
      </w:r>
      <w:proofErr w:type="gramStart"/>
      <w:r w:rsidRPr="002572B5">
        <w:rPr>
          <w:sz w:val="22"/>
          <w:szCs w:val="22"/>
        </w:rPr>
        <w:t>3549-018</w:t>
      </w:r>
      <w:proofErr w:type="gramEnd"/>
      <w:r w:rsidRPr="002572B5">
        <w:rPr>
          <w:sz w:val="22"/>
          <w:szCs w:val="22"/>
        </w:rPr>
        <w:t xml:space="preserve">/1-1-07). В адрес Администрации Верхнеландеховского муниципального района 08.09.2023 выдано предупреждение о прекращении действий (бездействия), содержащих признаки нарушения антимонопольного законодательства, в срок до 20.12.2023. Данная позиция подтверждена членом Правления, представляющим УФАС России по Ивановской области на заседании Правления Департамента энергетики и тарифов Ивановской области. </w:t>
      </w:r>
    </w:p>
    <w:p w14:paraId="1659C3CB" w14:textId="77777777" w:rsidR="00BA7BB0" w:rsidRPr="002572B5" w:rsidRDefault="00BA7BB0" w:rsidP="00BA7BB0">
      <w:pPr>
        <w:autoSpaceDE w:val="0"/>
        <w:autoSpaceDN w:val="0"/>
        <w:adjustRightInd w:val="0"/>
        <w:ind w:firstLine="709"/>
        <w:jc w:val="both"/>
        <w:rPr>
          <w:sz w:val="22"/>
          <w:szCs w:val="22"/>
        </w:rPr>
      </w:pPr>
      <w:r w:rsidRPr="002572B5">
        <w:rPr>
          <w:sz w:val="22"/>
          <w:szCs w:val="22"/>
        </w:rPr>
        <w:t xml:space="preserve">Исходя из положений статьи 168 ГК РФ от 30.11.1994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w:t>
      </w:r>
    </w:p>
    <w:p w14:paraId="0CB90416" w14:textId="77777777" w:rsidR="00BA7BB0" w:rsidRPr="002572B5" w:rsidRDefault="00BA7BB0" w:rsidP="00BA7BB0">
      <w:pPr>
        <w:autoSpaceDE w:val="0"/>
        <w:autoSpaceDN w:val="0"/>
        <w:adjustRightInd w:val="0"/>
        <w:ind w:firstLine="709"/>
        <w:jc w:val="both"/>
        <w:rPr>
          <w:sz w:val="22"/>
          <w:szCs w:val="22"/>
        </w:rPr>
      </w:pPr>
      <w:r w:rsidRPr="002572B5">
        <w:rPr>
          <w:sz w:val="22"/>
          <w:szCs w:val="22"/>
        </w:rPr>
        <w:t xml:space="preserve">На основании вышеизложенного, Правление Департамента приходит к выводу об отсутствии у ООО «ЖилФонд-37» подтвержденного законного права владения имуществом для осуществления регулируемого вида деятельности в системах теплоснабжения п. Верхний Ландех и Мыт. В соответствии с частью 11 статьи 2 Федерального закона от 27.07.2010 № «О теплоснабжении», законное владение имуществом, задействованным в регулируемой деятельности, является обязательным условием для установления тарифов в сфере теплоснабжения для теплоснабжающей организации. </w:t>
      </w:r>
    </w:p>
    <w:p w14:paraId="30DE8274" w14:textId="77777777" w:rsidR="00BA7BB0" w:rsidRPr="002572B5" w:rsidRDefault="00BA7BB0" w:rsidP="00BA7BB0">
      <w:pPr>
        <w:widowControl/>
        <w:autoSpaceDE w:val="0"/>
        <w:autoSpaceDN w:val="0"/>
        <w:adjustRightInd w:val="0"/>
        <w:ind w:firstLine="709"/>
        <w:jc w:val="both"/>
        <w:rPr>
          <w:rFonts w:eastAsiaTheme="minorHAnsi"/>
          <w:sz w:val="22"/>
          <w:szCs w:val="22"/>
          <w:lang w:eastAsia="en-US"/>
        </w:rPr>
      </w:pPr>
      <w:r w:rsidRPr="002572B5">
        <w:rPr>
          <w:sz w:val="22"/>
          <w:szCs w:val="22"/>
        </w:rPr>
        <w:t xml:space="preserve">Ввиду отсутствия у ООО «Жилфонд-37» законных прав владения </w:t>
      </w:r>
      <w:r w:rsidRPr="002572B5">
        <w:rPr>
          <w:rFonts w:eastAsiaTheme="minorHAnsi"/>
          <w:sz w:val="22"/>
          <w:szCs w:val="22"/>
          <w:lang w:eastAsia="en-US"/>
        </w:rPr>
        <w:t>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14:paraId="633F7A66" w14:textId="77777777" w:rsidR="00BA7BB0" w:rsidRPr="002572B5" w:rsidRDefault="00BA7BB0" w:rsidP="00BA7BB0">
      <w:pPr>
        <w:autoSpaceDE w:val="0"/>
        <w:autoSpaceDN w:val="0"/>
        <w:adjustRightInd w:val="0"/>
        <w:ind w:firstLine="709"/>
        <w:jc w:val="both"/>
        <w:rPr>
          <w:sz w:val="22"/>
          <w:szCs w:val="22"/>
        </w:rPr>
      </w:pPr>
      <w:r w:rsidRPr="002572B5">
        <w:rPr>
          <w:sz w:val="22"/>
          <w:szCs w:val="22"/>
        </w:rPr>
        <w:t xml:space="preserve">     </w:t>
      </w:r>
    </w:p>
    <w:p w14:paraId="1547883A" w14:textId="77777777" w:rsidR="00BA7BB0" w:rsidRPr="002572B5" w:rsidRDefault="00BA7BB0" w:rsidP="00BA7BB0">
      <w:pPr>
        <w:pStyle w:val="24"/>
        <w:widowControl/>
        <w:tabs>
          <w:tab w:val="left" w:pos="0"/>
          <w:tab w:val="left" w:pos="851"/>
        </w:tabs>
        <w:ind w:firstLine="709"/>
        <w:rPr>
          <w:sz w:val="22"/>
          <w:szCs w:val="22"/>
        </w:rPr>
      </w:pPr>
      <w:r w:rsidRPr="002572B5">
        <w:rPr>
          <w:b/>
          <w:sz w:val="22"/>
          <w:szCs w:val="22"/>
        </w:rPr>
        <w:t>РЕШИЛИ:</w:t>
      </w:r>
      <w:r w:rsidRPr="002572B5">
        <w:rPr>
          <w:sz w:val="22"/>
          <w:szCs w:val="22"/>
        </w:rPr>
        <w:t xml:space="preserve"> </w:t>
      </w:r>
    </w:p>
    <w:p w14:paraId="7441E57F" w14:textId="77777777" w:rsidR="00BA7BB0" w:rsidRPr="002572B5" w:rsidRDefault="00BA7BB0" w:rsidP="00BA7BB0">
      <w:pPr>
        <w:pStyle w:val="24"/>
        <w:widowControl/>
        <w:tabs>
          <w:tab w:val="left" w:pos="0"/>
          <w:tab w:val="left" w:pos="851"/>
        </w:tabs>
        <w:ind w:firstLine="709"/>
        <w:rPr>
          <w:sz w:val="22"/>
          <w:szCs w:val="22"/>
        </w:rPr>
      </w:pPr>
      <w:r w:rsidRPr="002572B5">
        <w:rPr>
          <w:sz w:val="22"/>
          <w:szCs w:val="22"/>
        </w:rPr>
        <w:t xml:space="preserve">В удовлетворении заявления ООО «ЖилФонд-37» от 17.08.2023 № б/н об утверждении тарифов на тепловую энергию для потребителей Верхнеландеховского </w:t>
      </w:r>
      <w:proofErr w:type="spellStart"/>
      <w:r w:rsidRPr="002572B5">
        <w:rPr>
          <w:sz w:val="22"/>
          <w:szCs w:val="22"/>
        </w:rPr>
        <w:t>м.р</w:t>
      </w:r>
      <w:proofErr w:type="spellEnd"/>
      <w:r w:rsidRPr="002572B5">
        <w:rPr>
          <w:sz w:val="22"/>
          <w:szCs w:val="22"/>
        </w:rPr>
        <w:t>. района на 2023 год отказать.</w:t>
      </w:r>
    </w:p>
    <w:p w14:paraId="1F0E1D78" w14:textId="77777777" w:rsidR="003D711C" w:rsidRPr="004D07EC" w:rsidRDefault="003D711C" w:rsidP="004D07EC">
      <w:pPr>
        <w:pStyle w:val="a4"/>
        <w:widowControl/>
        <w:tabs>
          <w:tab w:val="left" w:pos="993"/>
        </w:tabs>
        <w:ind w:left="1069"/>
        <w:jc w:val="both"/>
        <w:rPr>
          <w:snapToGrid w:val="0"/>
          <w:sz w:val="22"/>
          <w:szCs w:val="22"/>
        </w:rPr>
      </w:pPr>
    </w:p>
    <w:p w14:paraId="7B8D4075" w14:textId="77777777" w:rsidR="003D711C" w:rsidRPr="004D07EC" w:rsidRDefault="003D711C" w:rsidP="004D07EC">
      <w:pPr>
        <w:pStyle w:val="a3"/>
        <w:spacing w:before="0" w:beforeAutospacing="0" w:after="0" w:afterAutospacing="0"/>
        <w:ind w:firstLine="709"/>
        <w:jc w:val="both"/>
        <w:rPr>
          <w:rStyle w:val="af7"/>
          <w:sz w:val="22"/>
          <w:szCs w:val="22"/>
        </w:rPr>
      </w:pPr>
      <w:r w:rsidRPr="004D07EC">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3D711C" w:rsidRPr="004D07EC" w14:paraId="4E5C405F" w14:textId="77777777" w:rsidTr="0050246D">
        <w:tc>
          <w:tcPr>
            <w:tcW w:w="959" w:type="dxa"/>
          </w:tcPr>
          <w:p w14:paraId="74EECDB9" w14:textId="77777777" w:rsidR="003D711C" w:rsidRPr="004D07EC" w:rsidRDefault="003D711C" w:rsidP="004D07EC">
            <w:pPr>
              <w:tabs>
                <w:tab w:val="left" w:pos="4020"/>
              </w:tabs>
              <w:jc w:val="center"/>
              <w:rPr>
                <w:sz w:val="22"/>
                <w:szCs w:val="22"/>
              </w:rPr>
            </w:pPr>
            <w:r w:rsidRPr="004D07EC">
              <w:rPr>
                <w:sz w:val="22"/>
                <w:szCs w:val="22"/>
              </w:rPr>
              <w:t>№ п/п</w:t>
            </w:r>
          </w:p>
        </w:tc>
        <w:tc>
          <w:tcPr>
            <w:tcW w:w="2391" w:type="dxa"/>
          </w:tcPr>
          <w:p w14:paraId="085730EA" w14:textId="77777777" w:rsidR="003D711C" w:rsidRPr="004D07EC" w:rsidRDefault="003D711C" w:rsidP="004D07EC">
            <w:pPr>
              <w:tabs>
                <w:tab w:val="left" w:pos="4020"/>
              </w:tabs>
              <w:rPr>
                <w:sz w:val="22"/>
                <w:szCs w:val="22"/>
              </w:rPr>
            </w:pPr>
            <w:r w:rsidRPr="004D07EC">
              <w:rPr>
                <w:sz w:val="22"/>
                <w:szCs w:val="22"/>
              </w:rPr>
              <w:t>Члены правления</w:t>
            </w:r>
          </w:p>
        </w:tc>
        <w:tc>
          <w:tcPr>
            <w:tcW w:w="3493" w:type="dxa"/>
          </w:tcPr>
          <w:p w14:paraId="13FC3A7B" w14:textId="77777777" w:rsidR="003D711C" w:rsidRPr="004D07EC" w:rsidRDefault="003D711C" w:rsidP="004D07EC">
            <w:pPr>
              <w:tabs>
                <w:tab w:val="left" w:pos="4020"/>
              </w:tabs>
              <w:jc w:val="center"/>
              <w:rPr>
                <w:sz w:val="22"/>
                <w:szCs w:val="22"/>
              </w:rPr>
            </w:pPr>
            <w:r w:rsidRPr="004D07EC">
              <w:rPr>
                <w:sz w:val="22"/>
                <w:szCs w:val="22"/>
              </w:rPr>
              <w:t>Результаты голосования</w:t>
            </w:r>
          </w:p>
        </w:tc>
      </w:tr>
      <w:tr w:rsidR="003D711C" w:rsidRPr="004D07EC" w14:paraId="5CA08451" w14:textId="77777777" w:rsidTr="0050246D">
        <w:tc>
          <w:tcPr>
            <w:tcW w:w="959" w:type="dxa"/>
          </w:tcPr>
          <w:p w14:paraId="441E657D" w14:textId="77777777" w:rsidR="003D711C" w:rsidRPr="004D07EC" w:rsidRDefault="003D711C" w:rsidP="004D07EC">
            <w:pPr>
              <w:tabs>
                <w:tab w:val="left" w:pos="4020"/>
              </w:tabs>
              <w:jc w:val="center"/>
              <w:rPr>
                <w:sz w:val="22"/>
                <w:szCs w:val="22"/>
              </w:rPr>
            </w:pPr>
            <w:r w:rsidRPr="004D07EC">
              <w:rPr>
                <w:sz w:val="22"/>
                <w:szCs w:val="22"/>
              </w:rPr>
              <w:t>1.</w:t>
            </w:r>
          </w:p>
        </w:tc>
        <w:tc>
          <w:tcPr>
            <w:tcW w:w="2391" w:type="dxa"/>
          </w:tcPr>
          <w:p w14:paraId="5D28323E" w14:textId="77777777" w:rsidR="003D711C" w:rsidRPr="004D07EC" w:rsidRDefault="003D711C" w:rsidP="004D07EC">
            <w:pPr>
              <w:tabs>
                <w:tab w:val="left" w:pos="4020"/>
              </w:tabs>
              <w:rPr>
                <w:sz w:val="22"/>
                <w:szCs w:val="22"/>
              </w:rPr>
            </w:pPr>
            <w:r w:rsidRPr="004D07EC">
              <w:rPr>
                <w:sz w:val="22"/>
                <w:szCs w:val="22"/>
              </w:rPr>
              <w:t>Морева Е.Н.</w:t>
            </w:r>
          </w:p>
        </w:tc>
        <w:tc>
          <w:tcPr>
            <w:tcW w:w="3493" w:type="dxa"/>
          </w:tcPr>
          <w:p w14:paraId="6A1C5973" w14:textId="77777777" w:rsidR="003D711C" w:rsidRPr="004D07EC" w:rsidRDefault="003D711C" w:rsidP="004D07EC">
            <w:pPr>
              <w:jc w:val="center"/>
              <w:rPr>
                <w:sz w:val="22"/>
                <w:szCs w:val="22"/>
              </w:rPr>
            </w:pPr>
            <w:r w:rsidRPr="004D07EC">
              <w:rPr>
                <w:sz w:val="22"/>
                <w:szCs w:val="22"/>
              </w:rPr>
              <w:t>за</w:t>
            </w:r>
          </w:p>
        </w:tc>
      </w:tr>
      <w:tr w:rsidR="003D711C" w:rsidRPr="004D07EC" w14:paraId="1E717B42" w14:textId="77777777" w:rsidTr="0050246D">
        <w:tc>
          <w:tcPr>
            <w:tcW w:w="959" w:type="dxa"/>
          </w:tcPr>
          <w:p w14:paraId="1500F4B7" w14:textId="77777777" w:rsidR="003D711C" w:rsidRPr="004D07EC" w:rsidRDefault="003D711C" w:rsidP="004D07EC">
            <w:pPr>
              <w:tabs>
                <w:tab w:val="left" w:pos="4020"/>
              </w:tabs>
              <w:jc w:val="center"/>
              <w:rPr>
                <w:sz w:val="22"/>
                <w:szCs w:val="22"/>
              </w:rPr>
            </w:pPr>
            <w:r w:rsidRPr="004D07EC">
              <w:rPr>
                <w:sz w:val="22"/>
                <w:szCs w:val="22"/>
              </w:rPr>
              <w:t>2.</w:t>
            </w:r>
          </w:p>
        </w:tc>
        <w:tc>
          <w:tcPr>
            <w:tcW w:w="2391" w:type="dxa"/>
          </w:tcPr>
          <w:p w14:paraId="60B8C96D" w14:textId="77777777" w:rsidR="003D711C" w:rsidRPr="004D07EC" w:rsidRDefault="003D711C" w:rsidP="004D07EC">
            <w:pPr>
              <w:tabs>
                <w:tab w:val="left" w:pos="4020"/>
              </w:tabs>
              <w:rPr>
                <w:sz w:val="22"/>
                <w:szCs w:val="22"/>
              </w:rPr>
            </w:pPr>
            <w:r w:rsidRPr="004D07EC">
              <w:rPr>
                <w:sz w:val="22"/>
                <w:szCs w:val="22"/>
              </w:rPr>
              <w:t>Бугаева С.Е.</w:t>
            </w:r>
          </w:p>
        </w:tc>
        <w:tc>
          <w:tcPr>
            <w:tcW w:w="3493" w:type="dxa"/>
          </w:tcPr>
          <w:p w14:paraId="2C14363D" w14:textId="77777777" w:rsidR="003D711C" w:rsidRPr="004D07EC" w:rsidRDefault="003D711C" w:rsidP="004D07EC">
            <w:pPr>
              <w:jc w:val="center"/>
              <w:rPr>
                <w:sz w:val="22"/>
                <w:szCs w:val="22"/>
              </w:rPr>
            </w:pPr>
            <w:r w:rsidRPr="004D07EC">
              <w:rPr>
                <w:sz w:val="22"/>
                <w:szCs w:val="22"/>
              </w:rPr>
              <w:t>за</w:t>
            </w:r>
          </w:p>
        </w:tc>
      </w:tr>
      <w:tr w:rsidR="003D711C" w:rsidRPr="004D07EC" w14:paraId="60491D73" w14:textId="77777777" w:rsidTr="0050246D">
        <w:tc>
          <w:tcPr>
            <w:tcW w:w="959" w:type="dxa"/>
          </w:tcPr>
          <w:p w14:paraId="02925631" w14:textId="77777777" w:rsidR="003D711C" w:rsidRPr="004D07EC" w:rsidRDefault="003D711C" w:rsidP="004D07EC">
            <w:pPr>
              <w:tabs>
                <w:tab w:val="left" w:pos="4020"/>
              </w:tabs>
              <w:jc w:val="center"/>
              <w:rPr>
                <w:sz w:val="22"/>
                <w:szCs w:val="22"/>
              </w:rPr>
            </w:pPr>
            <w:r w:rsidRPr="004D07EC">
              <w:rPr>
                <w:sz w:val="22"/>
                <w:szCs w:val="22"/>
              </w:rPr>
              <w:t>3.</w:t>
            </w:r>
          </w:p>
        </w:tc>
        <w:tc>
          <w:tcPr>
            <w:tcW w:w="2391" w:type="dxa"/>
          </w:tcPr>
          <w:p w14:paraId="430146A7" w14:textId="77777777" w:rsidR="003D711C" w:rsidRPr="004D07EC" w:rsidRDefault="003D711C" w:rsidP="004D07EC">
            <w:pPr>
              <w:tabs>
                <w:tab w:val="left" w:pos="4020"/>
              </w:tabs>
              <w:rPr>
                <w:sz w:val="22"/>
                <w:szCs w:val="22"/>
              </w:rPr>
            </w:pPr>
            <w:r w:rsidRPr="004D07EC">
              <w:rPr>
                <w:sz w:val="22"/>
                <w:szCs w:val="22"/>
              </w:rPr>
              <w:t>Гущина Н.Б.</w:t>
            </w:r>
          </w:p>
        </w:tc>
        <w:tc>
          <w:tcPr>
            <w:tcW w:w="3493" w:type="dxa"/>
          </w:tcPr>
          <w:p w14:paraId="23005EFF" w14:textId="77777777" w:rsidR="003D711C" w:rsidRPr="004D07EC" w:rsidRDefault="003D711C" w:rsidP="004D07EC">
            <w:pPr>
              <w:jc w:val="center"/>
              <w:rPr>
                <w:sz w:val="22"/>
                <w:szCs w:val="22"/>
              </w:rPr>
            </w:pPr>
            <w:r w:rsidRPr="004D07EC">
              <w:rPr>
                <w:sz w:val="22"/>
                <w:szCs w:val="22"/>
              </w:rPr>
              <w:t>за</w:t>
            </w:r>
          </w:p>
        </w:tc>
      </w:tr>
      <w:tr w:rsidR="003D711C" w:rsidRPr="004D07EC" w14:paraId="076EC0EE" w14:textId="77777777" w:rsidTr="0050246D">
        <w:tc>
          <w:tcPr>
            <w:tcW w:w="959" w:type="dxa"/>
          </w:tcPr>
          <w:p w14:paraId="6FFBA32F" w14:textId="77777777" w:rsidR="003D711C" w:rsidRPr="004D07EC" w:rsidRDefault="003D711C" w:rsidP="004D07EC">
            <w:pPr>
              <w:tabs>
                <w:tab w:val="left" w:pos="4020"/>
              </w:tabs>
              <w:jc w:val="center"/>
              <w:rPr>
                <w:sz w:val="22"/>
                <w:szCs w:val="22"/>
              </w:rPr>
            </w:pPr>
            <w:r w:rsidRPr="004D07EC">
              <w:rPr>
                <w:sz w:val="22"/>
                <w:szCs w:val="22"/>
              </w:rPr>
              <w:t>4.</w:t>
            </w:r>
          </w:p>
        </w:tc>
        <w:tc>
          <w:tcPr>
            <w:tcW w:w="2391" w:type="dxa"/>
          </w:tcPr>
          <w:p w14:paraId="23B03D2F" w14:textId="77777777" w:rsidR="003D711C" w:rsidRPr="004D07EC" w:rsidRDefault="003D711C" w:rsidP="004D07EC">
            <w:pPr>
              <w:tabs>
                <w:tab w:val="left" w:pos="4020"/>
              </w:tabs>
              <w:rPr>
                <w:sz w:val="22"/>
                <w:szCs w:val="22"/>
              </w:rPr>
            </w:pPr>
            <w:proofErr w:type="spellStart"/>
            <w:r w:rsidRPr="004D07EC">
              <w:rPr>
                <w:sz w:val="22"/>
                <w:szCs w:val="22"/>
              </w:rPr>
              <w:t>Турбачкина</w:t>
            </w:r>
            <w:proofErr w:type="spellEnd"/>
            <w:r w:rsidRPr="004D07EC">
              <w:rPr>
                <w:sz w:val="22"/>
                <w:szCs w:val="22"/>
              </w:rPr>
              <w:t xml:space="preserve"> Е.В.</w:t>
            </w:r>
          </w:p>
        </w:tc>
        <w:tc>
          <w:tcPr>
            <w:tcW w:w="3493" w:type="dxa"/>
          </w:tcPr>
          <w:p w14:paraId="3B27F856" w14:textId="77777777" w:rsidR="003D711C" w:rsidRPr="004D07EC" w:rsidRDefault="003D711C" w:rsidP="004D07EC">
            <w:pPr>
              <w:tabs>
                <w:tab w:val="left" w:pos="4020"/>
              </w:tabs>
              <w:jc w:val="center"/>
              <w:rPr>
                <w:sz w:val="22"/>
                <w:szCs w:val="22"/>
              </w:rPr>
            </w:pPr>
            <w:r w:rsidRPr="004D07EC">
              <w:rPr>
                <w:sz w:val="22"/>
                <w:szCs w:val="22"/>
              </w:rPr>
              <w:t>за</w:t>
            </w:r>
          </w:p>
        </w:tc>
      </w:tr>
      <w:tr w:rsidR="003D711C" w:rsidRPr="004D07EC" w14:paraId="77A96995" w14:textId="77777777" w:rsidTr="0050246D">
        <w:tc>
          <w:tcPr>
            <w:tcW w:w="959" w:type="dxa"/>
          </w:tcPr>
          <w:p w14:paraId="3EEC1B17" w14:textId="77777777" w:rsidR="003D711C" w:rsidRPr="004D07EC" w:rsidRDefault="003D711C" w:rsidP="004D07EC">
            <w:pPr>
              <w:tabs>
                <w:tab w:val="left" w:pos="4020"/>
              </w:tabs>
              <w:jc w:val="center"/>
              <w:rPr>
                <w:sz w:val="22"/>
                <w:szCs w:val="22"/>
              </w:rPr>
            </w:pPr>
            <w:r w:rsidRPr="004D07EC">
              <w:rPr>
                <w:sz w:val="22"/>
                <w:szCs w:val="22"/>
              </w:rPr>
              <w:t>5.</w:t>
            </w:r>
          </w:p>
        </w:tc>
        <w:tc>
          <w:tcPr>
            <w:tcW w:w="2391" w:type="dxa"/>
          </w:tcPr>
          <w:p w14:paraId="02D816C7" w14:textId="77777777" w:rsidR="003D711C" w:rsidRPr="004D07EC" w:rsidRDefault="003D711C" w:rsidP="004D07EC">
            <w:pPr>
              <w:tabs>
                <w:tab w:val="left" w:pos="4020"/>
              </w:tabs>
              <w:rPr>
                <w:sz w:val="22"/>
                <w:szCs w:val="22"/>
              </w:rPr>
            </w:pPr>
            <w:r w:rsidRPr="004D07EC">
              <w:rPr>
                <w:sz w:val="22"/>
                <w:szCs w:val="22"/>
              </w:rPr>
              <w:t>Полозов И.Г.</w:t>
            </w:r>
          </w:p>
        </w:tc>
        <w:tc>
          <w:tcPr>
            <w:tcW w:w="3493" w:type="dxa"/>
          </w:tcPr>
          <w:p w14:paraId="36EE8678" w14:textId="77777777" w:rsidR="003D711C" w:rsidRPr="004D07EC" w:rsidRDefault="003D711C" w:rsidP="004D07EC">
            <w:pPr>
              <w:tabs>
                <w:tab w:val="left" w:pos="4020"/>
              </w:tabs>
              <w:jc w:val="center"/>
              <w:rPr>
                <w:sz w:val="22"/>
                <w:szCs w:val="22"/>
              </w:rPr>
            </w:pPr>
            <w:r w:rsidRPr="004D07EC">
              <w:rPr>
                <w:sz w:val="22"/>
                <w:szCs w:val="22"/>
              </w:rPr>
              <w:t>за</w:t>
            </w:r>
          </w:p>
        </w:tc>
      </w:tr>
      <w:tr w:rsidR="003D711C" w:rsidRPr="004D07EC" w14:paraId="18BC3544" w14:textId="77777777" w:rsidTr="0050246D">
        <w:tc>
          <w:tcPr>
            <w:tcW w:w="959" w:type="dxa"/>
          </w:tcPr>
          <w:p w14:paraId="39446E9E" w14:textId="77777777" w:rsidR="003D711C" w:rsidRPr="004D07EC" w:rsidRDefault="003D711C" w:rsidP="004D07EC">
            <w:pPr>
              <w:tabs>
                <w:tab w:val="left" w:pos="4020"/>
              </w:tabs>
              <w:jc w:val="center"/>
              <w:rPr>
                <w:sz w:val="22"/>
                <w:szCs w:val="22"/>
              </w:rPr>
            </w:pPr>
            <w:r w:rsidRPr="004D07EC">
              <w:rPr>
                <w:sz w:val="22"/>
                <w:szCs w:val="22"/>
              </w:rPr>
              <w:t>6.</w:t>
            </w:r>
          </w:p>
        </w:tc>
        <w:tc>
          <w:tcPr>
            <w:tcW w:w="2391" w:type="dxa"/>
          </w:tcPr>
          <w:p w14:paraId="1154760C" w14:textId="77777777" w:rsidR="003D711C" w:rsidRPr="004D07EC" w:rsidRDefault="003D711C" w:rsidP="004D07EC">
            <w:pPr>
              <w:tabs>
                <w:tab w:val="left" w:pos="4020"/>
              </w:tabs>
              <w:rPr>
                <w:sz w:val="22"/>
                <w:szCs w:val="22"/>
              </w:rPr>
            </w:pPr>
            <w:r w:rsidRPr="004D07EC">
              <w:rPr>
                <w:sz w:val="22"/>
                <w:szCs w:val="22"/>
              </w:rPr>
              <w:t>Коннова Е.А.</w:t>
            </w:r>
          </w:p>
        </w:tc>
        <w:tc>
          <w:tcPr>
            <w:tcW w:w="3493" w:type="dxa"/>
          </w:tcPr>
          <w:p w14:paraId="70416B3F" w14:textId="77777777" w:rsidR="003D711C" w:rsidRPr="004D07EC" w:rsidRDefault="003D711C" w:rsidP="004D07EC">
            <w:pPr>
              <w:tabs>
                <w:tab w:val="left" w:pos="4020"/>
              </w:tabs>
              <w:jc w:val="center"/>
              <w:rPr>
                <w:sz w:val="22"/>
                <w:szCs w:val="22"/>
              </w:rPr>
            </w:pPr>
            <w:r w:rsidRPr="004D07EC">
              <w:rPr>
                <w:sz w:val="22"/>
                <w:szCs w:val="22"/>
              </w:rPr>
              <w:t>за</w:t>
            </w:r>
          </w:p>
        </w:tc>
      </w:tr>
      <w:tr w:rsidR="003D711C" w:rsidRPr="004D07EC" w14:paraId="0B0A1495" w14:textId="77777777" w:rsidTr="0050246D">
        <w:tc>
          <w:tcPr>
            <w:tcW w:w="959" w:type="dxa"/>
          </w:tcPr>
          <w:p w14:paraId="07544268" w14:textId="77777777" w:rsidR="003D711C" w:rsidRPr="004D07EC" w:rsidRDefault="003D711C" w:rsidP="004D07EC">
            <w:pPr>
              <w:tabs>
                <w:tab w:val="left" w:pos="4020"/>
              </w:tabs>
              <w:jc w:val="center"/>
              <w:rPr>
                <w:sz w:val="22"/>
                <w:szCs w:val="22"/>
              </w:rPr>
            </w:pPr>
            <w:r w:rsidRPr="004D07EC">
              <w:rPr>
                <w:sz w:val="22"/>
                <w:szCs w:val="22"/>
              </w:rPr>
              <w:t>7.</w:t>
            </w:r>
          </w:p>
        </w:tc>
        <w:tc>
          <w:tcPr>
            <w:tcW w:w="2391" w:type="dxa"/>
          </w:tcPr>
          <w:p w14:paraId="468434F2" w14:textId="77777777" w:rsidR="003D711C" w:rsidRPr="004D07EC" w:rsidRDefault="003D711C" w:rsidP="004D07EC">
            <w:pPr>
              <w:tabs>
                <w:tab w:val="left" w:pos="4020"/>
              </w:tabs>
              <w:rPr>
                <w:sz w:val="22"/>
                <w:szCs w:val="22"/>
              </w:rPr>
            </w:pPr>
            <w:r w:rsidRPr="004D07EC">
              <w:rPr>
                <w:sz w:val="22"/>
                <w:szCs w:val="22"/>
              </w:rPr>
              <w:t>Агапова О.П.</w:t>
            </w:r>
          </w:p>
        </w:tc>
        <w:tc>
          <w:tcPr>
            <w:tcW w:w="3493" w:type="dxa"/>
          </w:tcPr>
          <w:p w14:paraId="58F00559" w14:textId="77777777" w:rsidR="003D711C" w:rsidRPr="004D07EC" w:rsidRDefault="003D711C" w:rsidP="004D07EC">
            <w:pPr>
              <w:tabs>
                <w:tab w:val="left" w:pos="4020"/>
              </w:tabs>
              <w:jc w:val="center"/>
              <w:rPr>
                <w:sz w:val="22"/>
                <w:szCs w:val="22"/>
              </w:rPr>
            </w:pPr>
            <w:r w:rsidRPr="004D07EC">
              <w:rPr>
                <w:sz w:val="22"/>
                <w:szCs w:val="22"/>
              </w:rPr>
              <w:t>за</w:t>
            </w:r>
          </w:p>
        </w:tc>
      </w:tr>
    </w:tbl>
    <w:p w14:paraId="1CC4452A" w14:textId="77777777" w:rsidR="003D711C" w:rsidRPr="004D07EC" w:rsidRDefault="003D711C" w:rsidP="004D07EC">
      <w:pPr>
        <w:tabs>
          <w:tab w:val="left" w:pos="4020"/>
        </w:tabs>
        <w:ind w:firstLine="709"/>
        <w:rPr>
          <w:sz w:val="22"/>
          <w:szCs w:val="22"/>
        </w:rPr>
      </w:pPr>
      <w:r w:rsidRPr="004D07EC">
        <w:rPr>
          <w:sz w:val="22"/>
          <w:szCs w:val="22"/>
        </w:rPr>
        <w:t xml:space="preserve">Итого: за – 7, против – 0, воздержался – 0, отсутствуют – 0. </w:t>
      </w:r>
    </w:p>
    <w:p w14:paraId="309E161B" w14:textId="77777777" w:rsidR="003D711C" w:rsidRPr="004D07EC" w:rsidRDefault="003D711C" w:rsidP="004D07EC">
      <w:pPr>
        <w:pStyle w:val="24"/>
        <w:widowControl/>
        <w:tabs>
          <w:tab w:val="left" w:pos="851"/>
          <w:tab w:val="left" w:pos="1276"/>
          <w:tab w:val="left" w:pos="1560"/>
        </w:tabs>
        <w:ind w:firstLine="708"/>
        <w:rPr>
          <w:b/>
          <w:sz w:val="22"/>
          <w:szCs w:val="22"/>
        </w:rPr>
      </w:pPr>
    </w:p>
    <w:p w14:paraId="3BC2C5FA" w14:textId="77777777" w:rsidR="000B38BC" w:rsidRPr="004D07EC" w:rsidRDefault="000B38BC" w:rsidP="004D07EC">
      <w:pPr>
        <w:pStyle w:val="24"/>
        <w:widowControl/>
        <w:tabs>
          <w:tab w:val="left" w:pos="851"/>
          <w:tab w:val="left" w:pos="1276"/>
          <w:tab w:val="left" w:pos="1560"/>
        </w:tabs>
        <w:ind w:firstLine="708"/>
        <w:rPr>
          <w:b/>
          <w:sz w:val="22"/>
          <w:szCs w:val="22"/>
        </w:rPr>
      </w:pPr>
      <w:r w:rsidRPr="004D07EC">
        <w:rPr>
          <w:b/>
          <w:sz w:val="22"/>
          <w:szCs w:val="22"/>
        </w:rPr>
        <w:t>РЕШИЛИ:</w:t>
      </w: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65725E" w:rsidRPr="004D07EC" w14:paraId="6AFACD19" w14:textId="77777777" w:rsidTr="00FC1544">
        <w:trPr>
          <w:trHeight w:val="371"/>
        </w:trPr>
        <w:tc>
          <w:tcPr>
            <w:tcW w:w="6352" w:type="dxa"/>
            <w:vAlign w:val="bottom"/>
            <w:hideMark/>
          </w:tcPr>
          <w:p w14:paraId="3A31DC31" w14:textId="77777777" w:rsidR="0065725E" w:rsidRPr="004D07EC" w:rsidRDefault="0065725E" w:rsidP="004D07EC">
            <w:pPr>
              <w:rPr>
                <w:sz w:val="22"/>
                <w:szCs w:val="22"/>
              </w:rPr>
            </w:pPr>
            <w:r w:rsidRPr="004D07EC">
              <w:rPr>
                <w:sz w:val="22"/>
                <w:szCs w:val="22"/>
              </w:rPr>
              <w:t>Ответственный секретарь Правления</w:t>
            </w:r>
          </w:p>
        </w:tc>
        <w:tc>
          <w:tcPr>
            <w:tcW w:w="1553" w:type="dxa"/>
            <w:vAlign w:val="center"/>
          </w:tcPr>
          <w:p w14:paraId="25D90B82" w14:textId="77777777" w:rsidR="0065725E" w:rsidRPr="004D07EC" w:rsidRDefault="0065725E" w:rsidP="004D07EC">
            <w:pPr>
              <w:tabs>
                <w:tab w:val="left" w:pos="4020"/>
              </w:tabs>
              <w:jc w:val="center"/>
              <w:rPr>
                <w:sz w:val="22"/>
                <w:szCs w:val="22"/>
              </w:rPr>
            </w:pPr>
          </w:p>
        </w:tc>
        <w:tc>
          <w:tcPr>
            <w:tcW w:w="2452" w:type="dxa"/>
            <w:vAlign w:val="bottom"/>
            <w:hideMark/>
          </w:tcPr>
          <w:p w14:paraId="129B4D8D" w14:textId="77777777" w:rsidR="0065725E" w:rsidRPr="004D07EC" w:rsidRDefault="0065725E" w:rsidP="004D07EC">
            <w:pPr>
              <w:tabs>
                <w:tab w:val="left" w:pos="4020"/>
              </w:tabs>
              <w:jc w:val="right"/>
              <w:rPr>
                <w:sz w:val="22"/>
                <w:szCs w:val="22"/>
              </w:rPr>
            </w:pPr>
            <w:r w:rsidRPr="004D07EC">
              <w:rPr>
                <w:sz w:val="22"/>
                <w:szCs w:val="22"/>
              </w:rPr>
              <w:t xml:space="preserve">М.В. </w:t>
            </w:r>
            <w:proofErr w:type="spellStart"/>
            <w:r w:rsidRPr="004D07EC">
              <w:rPr>
                <w:sz w:val="22"/>
                <w:szCs w:val="22"/>
              </w:rPr>
              <w:t>Аскярова</w:t>
            </w:r>
            <w:proofErr w:type="spellEnd"/>
          </w:p>
        </w:tc>
      </w:tr>
      <w:tr w:rsidR="0065725E" w:rsidRPr="004D07EC" w14:paraId="5F3F5BAA" w14:textId="77777777" w:rsidTr="00FC1544">
        <w:trPr>
          <w:trHeight w:val="245"/>
        </w:trPr>
        <w:tc>
          <w:tcPr>
            <w:tcW w:w="6352" w:type="dxa"/>
            <w:vAlign w:val="bottom"/>
          </w:tcPr>
          <w:p w14:paraId="329B1EBC" w14:textId="77777777" w:rsidR="0065725E" w:rsidRPr="004D07EC" w:rsidRDefault="0065725E" w:rsidP="004D07EC">
            <w:pPr>
              <w:rPr>
                <w:b/>
                <w:sz w:val="22"/>
                <w:szCs w:val="22"/>
              </w:rPr>
            </w:pPr>
            <w:r w:rsidRPr="004D07EC">
              <w:rPr>
                <w:b/>
                <w:sz w:val="22"/>
                <w:szCs w:val="22"/>
              </w:rPr>
              <w:t>Члены правления:</w:t>
            </w:r>
          </w:p>
        </w:tc>
        <w:tc>
          <w:tcPr>
            <w:tcW w:w="1553" w:type="dxa"/>
            <w:vAlign w:val="center"/>
          </w:tcPr>
          <w:p w14:paraId="03F6E672" w14:textId="77777777" w:rsidR="0065725E" w:rsidRPr="004D07EC" w:rsidRDefault="0065725E" w:rsidP="004D07EC">
            <w:pPr>
              <w:tabs>
                <w:tab w:val="left" w:pos="4020"/>
              </w:tabs>
              <w:jc w:val="center"/>
              <w:rPr>
                <w:sz w:val="22"/>
                <w:szCs w:val="22"/>
              </w:rPr>
            </w:pPr>
          </w:p>
        </w:tc>
        <w:tc>
          <w:tcPr>
            <w:tcW w:w="2452" w:type="dxa"/>
            <w:vAlign w:val="bottom"/>
          </w:tcPr>
          <w:p w14:paraId="31F35637" w14:textId="77777777" w:rsidR="0065725E" w:rsidRPr="004D07EC" w:rsidRDefault="0065725E" w:rsidP="004D07EC">
            <w:pPr>
              <w:tabs>
                <w:tab w:val="left" w:pos="4020"/>
              </w:tabs>
              <w:jc w:val="right"/>
              <w:rPr>
                <w:sz w:val="22"/>
                <w:szCs w:val="22"/>
              </w:rPr>
            </w:pPr>
          </w:p>
        </w:tc>
      </w:tr>
      <w:tr w:rsidR="00CD0D6B" w:rsidRPr="004D07EC" w14:paraId="36D27BED" w14:textId="77777777" w:rsidTr="00173F99">
        <w:trPr>
          <w:trHeight w:val="547"/>
        </w:trPr>
        <w:tc>
          <w:tcPr>
            <w:tcW w:w="6352" w:type="dxa"/>
            <w:vAlign w:val="bottom"/>
          </w:tcPr>
          <w:p w14:paraId="1CAC60E0" w14:textId="77777777" w:rsidR="00CD0D6B" w:rsidRPr="004D07EC" w:rsidRDefault="006819F0" w:rsidP="004D07EC">
            <w:pPr>
              <w:rPr>
                <w:sz w:val="22"/>
                <w:szCs w:val="22"/>
              </w:rPr>
            </w:pPr>
            <w:r w:rsidRPr="004D07EC">
              <w:rPr>
                <w:sz w:val="22"/>
                <w:szCs w:val="22"/>
              </w:rPr>
              <w:t>Первый заместитель начальника Департамента энергетики и тарифов Ивановской области</w:t>
            </w:r>
          </w:p>
        </w:tc>
        <w:tc>
          <w:tcPr>
            <w:tcW w:w="1553" w:type="dxa"/>
          </w:tcPr>
          <w:p w14:paraId="1C0D3C3B" w14:textId="77777777" w:rsidR="00CD0D6B" w:rsidRPr="004D07EC" w:rsidRDefault="00CD0D6B" w:rsidP="004D07EC">
            <w:pPr>
              <w:tabs>
                <w:tab w:val="left" w:pos="4020"/>
              </w:tabs>
              <w:jc w:val="center"/>
              <w:rPr>
                <w:sz w:val="22"/>
                <w:szCs w:val="22"/>
              </w:rPr>
            </w:pPr>
          </w:p>
        </w:tc>
        <w:tc>
          <w:tcPr>
            <w:tcW w:w="2452" w:type="dxa"/>
            <w:vAlign w:val="bottom"/>
          </w:tcPr>
          <w:p w14:paraId="42CC6885" w14:textId="77777777" w:rsidR="00CD0D6B" w:rsidRPr="004D07EC" w:rsidRDefault="00C9541D" w:rsidP="004D07EC">
            <w:pPr>
              <w:tabs>
                <w:tab w:val="left" w:pos="4020"/>
              </w:tabs>
              <w:jc w:val="right"/>
              <w:rPr>
                <w:sz w:val="22"/>
                <w:szCs w:val="22"/>
              </w:rPr>
            </w:pPr>
            <w:r w:rsidRPr="004D07EC">
              <w:rPr>
                <w:sz w:val="22"/>
                <w:szCs w:val="22"/>
              </w:rPr>
              <w:t xml:space="preserve">С.Е. </w:t>
            </w:r>
            <w:r w:rsidR="00CD0D6B" w:rsidRPr="004D07EC">
              <w:rPr>
                <w:sz w:val="22"/>
                <w:szCs w:val="22"/>
              </w:rPr>
              <w:t>Бугаева</w:t>
            </w:r>
          </w:p>
        </w:tc>
      </w:tr>
      <w:tr w:rsidR="0065725E" w:rsidRPr="004D07EC" w14:paraId="7598F1B9" w14:textId="77777777" w:rsidTr="00173F99">
        <w:trPr>
          <w:trHeight w:val="547"/>
        </w:trPr>
        <w:tc>
          <w:tcPr>
            <w:tcW w:w="6352" w:type="dxa"/>
            <w:vAlign w:val="bottom"/>
          </w:tcPr>
          <w:p w14:paraId="43E9031F" w14:textId="77777777" w:rsidR="0065725E" w:rsidRPr="004D07EC" w:rsidRDefault="0065725E" w:rsidP="004D07EC">
            <w:pPr>
              <w:rPr>
                <w:sz w:val="22"/>
                <w:szCs w:val="22"/>
              </w:rPr>
            </w:pPr>
            <w:r w:rsidRPr="004D07EC">
              <w:rPr>
                <w:sz w:val="22"/>
                <w:szCs w:val="22"/>
              </w:rPr>
              <w:t>Заместитель начальника Департамента энергетики и тарифов Ивановской области, статс-секретарь</w:t>
            </w:r>
          </w:p>
        </w:tc>
        <w:tc>
          <w:tcPr>
            <w:tcW w:w="1553" w:type="dxa"/>
          </w:tcPr>
          <w:p w14:paraId="5D2995CD" w14:textId="77777777" w:rsidR="0065725E" w:rsidRPr="004D07EC" w:rsidRDefault="0065725E" w:rsidP="004D07EC">
            <w:pPr>
              <w:tabs>
                <w:tab w:val="left" w:pos="4020"/>
              </w:tabs>
              <w:jc w:val="center"/>
              <w:rPr>
                <w:sz w:val="22"/>
                <w:szCs w:val="22"/>
              </w:rPr>
            </w:pPr>
          </w:p>
        </w:tc>
        <w:tc>
          <w:tcPr>
            <w:tcW w:w="2452" w:type="dxa"/>
            <w:vAlign w:val="bottom"/>
          </w:tcPr>
          <w:p w14:paraId="1F64B5A3" w14:textId="77777777" w:rsidR="0065725E" w:rsidRPr="004D07EC" w:rsidRDefault="0065725E" w:rsidP="004D07EC">
            <w:pPr>
              <w:tabs>
                <w:tab w:val="left" w:pos="4020"/>
              </w:tabs>
              <w:jc w:val="right"/>
              <w:rPr>
                <w:sz w:val="22"/>
                <w:szCs w:val="22"/>
              </w:rPr>
            </w:pPr>
            <w:r w:rsidRPr="004D07EC">
              <w:rPr>
                <w:sz w:val="22"/>
                <w:szCs w:val="22"/>
              </w:rPr>
              <w:t>Н.Б. Гущина</w:t>
            </w:r>
          </w:p>
        </w:tc>
      </w:tr>
      <w:tr w:rsidR="0065725E" w:rsidRPr="004D07EC" w14:paraId="5606D02A" w14:textId="77777777" w:rsidTr="00173F99">
        <w:trPr>
          <w:trHeight w:val="547"/>
        </w:trPr>
        <w:tc>
          <w:tcPr>
            <w:tcW w:w="6352" w:type="dxa"/>
            <w:vAlign w:val="bottom"/>
          </w:tcPr>
          <w:p w14:paraId="077E394D" w14:textId="77777777" w:rsidR="0065725E" w:rsidRPr="004D07EC" w:rsidRDefault="0065725E" w:rsidP="004D07EC">
            <w:pPr>
              <w:rPr>
                <w:sz w:val="22"/>
                <w:szCs w:val="22"/>
              </w:rPr>
            </w:pPr>
            <w:r w:rsidRPr="004D07EC">
              <w:rPr>
                <w:sz w:val="22"/>
                <w:szCs w:val="22"/>
              </w:rPr>
              <w:t>Начальник управления регулирования теплоэнергетики Департамента энергетики и тарифов Ивановской области</w:t>
            </w:r>
          </w:p>
        </w:tc>
        <w:tc>
          <w:tcPr>
            <w:tcW w:w="1553" w:type="dxa"/>
          </w:tcPr>
          <w:p w14:paraId="1068F274" w14:textId="77777777" w:rsidR="0065725E" w:rsidRPr="004D07EC" w:rsidRDefault="0065725E" w:rsidP="004D07EC">
            <w:pPr>
              <w:tabs>
                <w:tab w:val="left" w:pos="4020"/>
              </w:tabs>
              <w:jc w:val="center"/>
              <w:rPr>
                <w:sz w:val="22"/>
                <w:szCs w:val="22"/>
              </w:rPr>
            </w:pPr>
          </w:p>
        </w:tc>
        <w:tc>
          <w:tcPr>
            <w:tcW w:w="2452" w:type="dxa"/>
            <w:vAlign w:val="bottom"/>
          </w:tcPr>
          <w:p w14:paraId="2529F773" w14:textId="77777777" w:rsidR="0065725E" w:rsidRPr="004D07EC" w:rsidRDefault="0065725E" w:rsidP="004D07EC">
            <w:pPr>
              <w:tabs>
                <w:tab w:val="left" w:pos="4020"/>
              </w:tabs>
              <w:jc w:val="right"/>
              <w:rPr>
                <w:sz w:val="22"/>
                <w:szCs w:val="22"/>
              </w:rPr>
            </w:pPr>
            <w:r w:rsidRPr="004D07EC">
              <w:rPr>
                <w:sz w:val="22"/>
                <w:szCs w:val="22"/>
              </w:rPr>
              <w:t xml:space="preserve">Е.В. </w:t>
            </w:r>
            <w:proofErr w:type="spellStart"/>
            <w:r w:rsidRPr="004D07EC">
              <w:rPr>
                <w:sz w:val="22"/>
                <w:szCs w:val="22"/>
              </w:rPr>
              <w:t>Турбачкина</w:t>
            </w:r>
            <w:proofErr w:type="spellEnd"/>
          </w:p>
        </w:tc>
      </w:tr>
      <w:tr w:rsidR="0061278C" w:rsidRPr="004D07EC" w14:paraId="24CF257A" w14:textId="77777777" w:rsidTr="00173F99">
        <w:trPr>
          <w:trHeight w:val="559"/>
        </w:trPr>
        <w:tc>
          <w:tcPr>
            <w:tcW w:w="6352" w:type="dxa"/>
            <w:vAlign w:val="bottom"/>
            <w:hideMark/>
          </w:tcPr>
          <w:p w14:paraId="5E6CCFD8" w14:textId="77777777" w:rsidR="0065725E" w:rsidRPr="004D07EC" w:rsidRDefault="0065725E" w:rsidP="004D07EC">
            <w:pPr>
              <w:rPr>
                <w:sz w:val="22"/>
                <w:szCs w:val="22"/>
              </w:rPr>
            </w:pPr>
            <w:r w:rsidRPr="004D07EC">
              <w:rPr>
                <w:sz w:val="22"/>
                <w:szCs w:val="22"/>
              </w:rPr>
              <w:t>Начальник управления регулирования электроэнергетики Департамента энергетики и тарифов Ивановской области</w:t>
            </w:r>
          </w:p>
        </w:tc>
        <w:tc>
          <w:tcPr>
            <w:tcW w:w="1553" w:type="dxa"/>
            <w:vAlign w:val="center"/>
          </w:tcPr>
          <w:p w14:paraId="0F6E8396" w14:textId="77777777" w:rsidR="0065725E" w:rsidRPr="004D07EC" w:rsidRDefault="0065725E" w:rsidP="004D07EC">
            <w:pPr>
              <w:tabs>
                <w:tab w:val="left" w:pos="4020"/>
              </w:tabs>
              <w:jc w:val="center"/>
              <w:rPr>
                <w:sz w:val="22"/>
                <w:szCs w:val="22"/>
              </w:rPr>
            </w:pPr>
          </w:p>
        </w:tc>
        <w:tc>
          <w:tcPr>
            <w:tcW w:w="2452" w:type="dxa"/>
            <w:vAlign w:val="bottom"/>
          </w:tcPr>
          <w:p w14:paraId="1DBADD79" w14:textId="77777777" w:rsidR="0065725E" w:rsidRPr="004D07EC" w:rsidRDefault="00C4725D" w:rsidP="004D07EC">
            <w:pPr>
              <w:tabs>
                <w:tab w:val="left" w:pos="4020"/>
              </w:tabs>
              <w:jc w:val="right"/>
              <w:rPr>
                <w:sz w:val="22"/>
                <w:szCs w:val="22"/>
              </w:rPr>
            </w:pPr>
            <w:r w:rsidRPr="004D07EC">
              <w:rPr>
                <w:sz w:val="22"/>
                <w:szCs w:val="22"/>
              </w:rPr>
              <w:t>Е.А. Коннова</w:t>
            </w:r>
          </w:p>
        </w:tc>
      </w:tr>
      <w:tr w:rsidR="0065725E" w:rsidRPr="004D07EC" w14:paraId="5F19E501" w14:textId="77777777" w:rsidTr="00173F99">
        <w:trPr>
          <w:trHeight w:val="553"/>
        </w:trPr>
        <w:tc>
          <w:tcPr>
            <w:tcW w:w="6352" w:type="dxa"/>
            <w:vAlign w:val="bottom"/>
            <w:hideMark/>
          </w:tcPr>
          <w:p w14:paraId="39DD8DD7" w14:textId="77777777" w:rsidR="0065725E" w:rsidRPr="004D07EC" w:rsidRDefault="0065725E" w:rsidP="004D07EC">
            <w:pPr>
              <w:rPr>
                <w:sz w:val="22"/>
                <w:szCs w:val="22"/>
              </w:rPr>
            </w:pPr>
            <w:r w:rsidRPr="004D07EC">
              <w:rPr>
                <w:sz w:val="22"/>
                <w:szCs w:val="22"/>
              </w:rPr>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tcPr>
          <w:p w14:paraId="039746C1" w14:textId="77777777" w:rsidR="0065725E" w:rsidRPr="004D07EC" w:rsidRDefault="0065725E" w:rsidP="004D07EC">
            <w:pPr>
              <w:tabs>
                <w:tab w:val="left" w:pos="4020"/>
              </w:tabs>
              <w:jc w:val="center"/>
              <w:rPr>
                <w:sz w:val="22"/>
                <w:szCs w:val="22"/>
              </w:rPr>
            </w:pPr>
          </w:p>
        </w:tc>
        <w:tc>
          <w:tcPr>
            <w:tcW w:w="2452" w:type="dxa"/>
            <w:vAlign w:val="bottom"/>
          </w:tcPr>
          <w:p w14:paraId="5D81FED4" w14:textId="77777777" w:rsidR="0065725E" w:rsidRPr="004D07EC" w:rsidRDefault="0065725E" w:rsidP="004D07EC">
            <w:pPr>
              <w:tabs>
                <w:tab w:val="left" w:pos="4020"/>
              </w:tabs>
              <w:jc w:val="right"/>
              <w:rPr>
                <w:sz w:val="22"/>
                <w:szCs w:val="22"/>
              </w:rPr>
            </w:pPr>
            <w:r w:rsidRPr="004D07EC">
              <w:rPr>
                <w:sz w:val="22"/>
                <w:szCs w:val="22"/>
              </w:rPr>
              <w:t>И.Г. Полозов</w:t>
            </w:r>
          </w:p>
        </w:tc>
      </w:tr>
      <w:tr w:rsidR="0065725E" w:rsidRPr="004D07EC" w14:paraId="4DB0D11A" w14:textId="77777777" w:rsidTr="00173F99">
        <w:trPr>
          <w:trHeight w:val="799"/>
        </w:trPr>
        <w:tc>
          <w:tcPr>
            <w:tcW w:w="6352" w:type="dxa"/>
            <w:vAlign w:val="bottom"/>
            <w:hideMark/>
          </w:tcPr>
          <w:p w14:paraId="7F7336F8" w14:textId="77777777" w:rsidR="0065725E" w:rsidRPr="004D07EC" w:rsidRDefault="0065725E" w:rsidP="004D07EC">
            <w:pPr>
              <w:rPr>
                <w:sz w:val="22"/>
                <w:szCs w:val="22"/>
              </w:rPr>
            </w:pPr>
            <w:r w:rsidRPr="004D07EC">
              <w:rPr>
                <w:sz w:val="22"/>
                <w:szCs w:val="22"/>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14:paraId="0210BF9C" w14:textId="77777777" w:rsidR="0065725E" w:rsidRPr="004D07EC" w:rsidRDefault="0065725E" w:rsidP="004D07EC">
            <w:pPr>
              <w:tabs>
                <w:tab w:val="left" w:pos="4020"/>
              </w:tabs>
              <w:jc w:val="center"/>
              <w:rPr>
                <w:sz w:val="22"/>
                <w:szCs w:val="22"/>
              </w:rPr>
            </w:pPr>
          </w:p>
        </w:tc>
        <w:tc>
          <w:tcPr>
            <w:tcW w:w="2452" w:type="dxa"/>
            <w:vAlign w:val="bottom"/>
          </w:tcPr>
          <w:p w14:paraId="57936C5B" w14:textId="77777777" w:rsidR="0065725E" w:rsidRPr="004D07EC" w:rsidRDefault="0065725E" w:rsidP="004D07EC">
            <w:pPr>
              <w:tabs>
                <w:tab w:val="left" w:pos="4020"/>
              </w:tabs>
              <w:jc w:val="right"/>
              <w:rPr>
                <w:sz w:val="22"/>
                <w:szCs w:val="22"/>
              </w:rPr>
            </w:pPr>
            <w:r w:rsidRPr="004D07EC">
              <w:rPr>
                <w:sz w:val="22"/>
                <w:szCs w:val="22"/>
              </w:rPr>
              <w:t>О.П. Агапова</w:t>
            </w:r>
          </w:p>
        </w:tc>
      </w:tr>
      <w:tr w:rsidR="0065725E" w:rsidRPr="004D07EC" w14:paraId="1933B6E9" w14:textId="77777777" w:rsidTr="00173F99">
        <w:trPr>
          <w:trHeight w:val="541"/>
        </w:trPr>
        <w:tc>
          <w:tcPr>
            <w:tcW w:w="6352" w:type="dxa"/>
            <w:vAlign w:val="bottom"/>
            <w:hideMark/>
          </w:tcPr>
          <w:p w14:paraId="1352AE76" w14:textId="77777777" w:rsidR="0065725E" w:rsidRPr="004D07EC" w:rsidRDefault="0065725E" w:rsidP="004D07EC">
            <w:pPr>
              <w:rPr>
                <w:sz w:val="22"/>
                <w:szCs w:val="22"/>
              </w:rPr>
            </w:pPr>
            <w:r w:rsidRPr="004D07EC">
              <w:rPr>
                <w:sz w:val="22"/>
                <w:szCs w:val="22"/>
              </w:rPr>
              <w:t>Главный специалист-эксперт аналитического отдела  Управления Федеральной антимонопольной службы России по Ивановской области</w:t>
            </w:r>
          </w:p>
        </w:tc>
        <w:tc>
          <w:tcPr>
            <w:tcW w:w="1553" w:type="dxa"/>
          </w:tcPr>
          <w:p w14:paraId="65FB9A70" w14:textId="77777777" w:rsidR="0065725E" w:rsidRPr="004D07EC" w:rsidRDefault="0065725E" w:rsidP="004D07EC">
            <w:pPr>
              <w:tabs>
                <w:tab w:val="left" w:pos="4020"/>
              </w:tabs>
              <w:jc w:val="center"/>
              <w:rPr>
                <w:sz w:val="22"/>
                <w:szCs w:val="22"/>
              </w:rPr>
            </w:pPr>
          </w:p>
        </w:tc>
        <w:tc>
          <w:tcPr>
            <w:tcW w:w="2452" w:type="dxa"/>
            <w:vAlign w:val="bottom"/>
          </w:tcPr>
          <w:p w14:paraId="0060B606" w14:textId="77777777" w:rsidR="0065725E" w:rsidRPr="004D07EC" w:rsidRDefault="0065725E" w:rsidP="004D07EC">
            <w:pPr>
              <w:tabs>
                <w:tab w:val="left" w:pos="4020"/>
              </w:tabs>
              <w:jc w:val="right"/>
              <w:rPr>
                <w:sz w:val="22"/>
                <w:szCs w:val="22"/>
              </w:rPr>
            </w:pPr>
            <w:r w:rsidRPr="004D07EC">
              <w:rPr>
                <w:sz w:val="22"/>
                <w:szCs w:val="22"/>
              </w:rPr>
              <w:t xml:space="preserve">З.Б. </w:t>
            </w:r>
            <w:proofErr w:type="spellStart"/>
            <w:r w:rsidRPr="004D07EC">
              <w:rPr>
                <w:sz w:val="22"/>
                <w:szCs w:val="22"/>
              </w:rPr>
              <w:t>Виднова</w:t>
            </w:r>
            <w:proofErr w:type="spellEnd"/>
          </w:p>
        </w:tc>
      </w:tr>
    </w:tbl>
    <w:p w14:paraId="6FFCBAFF" w14:textId="77777777" w:rsidR="0065725E" w:rsidRPr="004D07EC" w:rsidRDefault="0065725E" w:rsidP="004D07EC">
      <w:pPr>
        <w:pStyle w:val="24"/>
        <w:widowControl/>
        <w:tabs>
          <w:tab w:val="left" w:pos="851"/>
          <w:tab w:val="left" w:pos="993"/>
          <w:tab w:val="left" w:pos="1276"/>
        </w:tabs>
        <w:ind w:firstLine="0"/>
        <w:rPr>
          <w:b/>
          <w:sz w:val="22"/>
          <w:szCs w:val="22"/>
        </w:rPr>
      </w:pPr>
    </w:p>
    <w:sectPr w:rsidR="0065725E" w:rsidRPr="004D07EC" w:rsidSect="001A7A43">
      <w:headerReference w:type="default" r:id="rId36"/>
      <w:type w:val="continuous"/>
      <w:pgSz w:w="11906" w:h="16838"/>
      <w:pgMar w:top="567" w:right="567" w:bottom="709"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D5B29" w14:textId="77777777" w:rsidR="00BD02C9" w:rsidRDefault="00BD02C9" w:rsidP="00510D4D">
      <w:r>
        <w:separator/>
      </w:r>
    </w:p>
  </w:endnote>
  <w:endnote w:type="continuationSeparator" w:id="0">
    <w:p w14:paraId="2B328986" w14:textId="77777777" w:rsidR="00BD02C9" w:rsidRDefault="00BD02C9"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Demi">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EB33E" w14:textId="77777777" w:rsidR="00BD02C9" w:rsidRDefault="00BD02C9" w:rsidP="00510D4D">
      <w:r>
        <w:separator/>
      </w:r>
    </w:p>
  </w:footnote>
  <w:footnote w:type="continuationSeparator" w:id="0">
    <w:p w14:paraId="6267F5AA" w14:textId="77777777" w:rsidR="00BD02C9" w:rsidRDefault="00BD02C9" w:rsidP="00510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648887"/>
      <w:docPartObj>
        <w:docPartGallery w:val="Page Numbers (Top of Page)"/>
        <w:docPartUnique/>
      </w:docPartObj>
    </w:sdtPr>
    <w:sdtEndPr/>
    <w:sdtContent>
      <w:p w14:paraId="468C1189" w14:textId="77777777" w:rsidR="00BD02C9" w:rsidRDefault="00EE76AC">
        <w:pPr>
          <w:pStyle w:val="a7"/>
          <w:jc w:val="right"/>
        </w:pPr>
        <w:r>
          <w:fldChar w:fldCharType="begin"/>
        </w:r>
        <w:r w:rsidR="00BD02C9">
          <w:instrText>PAGE   \* MERGEFORMAT</w:instrText>
        </w:r>
        <w:r>
          <w:fldChar w:fldCharType="separate"/>
        </w:r>
        <w:r w:rsidR="00BA7BB0">
          <w:rPr>
            <w:noProof/>
          </w:rPr>
          <w:t>50</w:t>
        </w:r>
        <w:r>
          <w:rPr>
            <w:noProof/>
          </w:rPr>
          <w:fldChar w:fldCharType="end"/>
        </w:r>
      </w:p>
    </w:sdtContent>
  </w:sdt>
  <w:p w14:paraId="06899B46" w14:textId="77777777" w:rsidR="00BD02C9" w:rsidRDefault="00BD02C9">
    <w:pPr>
      <w:pStyle w:val="a7"/>
    </w:pPr>
  </w:p>
  <w:p w14:paraId="6816927C" w14:textId="77777777" w:rsidR="00BD02C9" w:rsidRDefault="00BD02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8FB"/>
    <w:multiLevelType w:val="hybridMultilevel"/>
    <w:tmpl w:val="CA440CEC"/>
    <w:lvl w:ilvl="0" w:tplc="369ED362">
      <w:start w:val="1"/>
      <w:numFmt w:val="decimal"/>
      <w:lvlText w:val="%1."/>
      <w:lvlJc w:val="left"/>
      <w:pPr>
        <w:ind w:left="2310" w:hanging="1410"/>
      </w:pPr>
      <w:rPr>
        <w:rFonts w:hint="default"/>
        <w:b w:val="0"/>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0AB4531"/>
    <w:multiLevelType w:val="hybridMultilevel"/>
    <w:tmpl w:val="C2466C48"/>
    <w:lvl w:ilvl="0" w:tplc="9DF41A36">
      <w:start w:val="1"/>
      <w:numFmt w:val="decimal"/>
      <w:lvlText w:val="%1."/>
      <w:lvlJc w:val="left"/>
      <w:pPr>
        <w:ind w:left="1963" w:hanging="1395"/>
      </w:pPr>
      <w:rPr>
        <w:rFonts w:hint="default"/>
        <w:b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5E1002"/>
    <w:multiLevelType w:val="multilevel"/>
    <w:tmpl w:val="622EE8DE"/>
    <w:lvl w:ilvl="0">
      <w:start w:val="3"/>
      <w:numFmt w:val="decimal"/>
      <w:lvlText w:val="%1."/>
      <w:lvlJc w:val="left"/>
      <w:pPr>
        <w:ind w:left="360" w:hanging="360"/>
      </w:pPr>
      <w:rPr>
        <w:rFonts w:hint="default"/>
      </w:rPr>
    </w:lvl>
    <w:lvl w:ilvl="1">
      <w:start w:val="5"/>
      <w:numFmt w:val="decimal"/>
      <w:lvlText w:val="%1.%2."/>
      <w:lvlJc w:val="left"/>
      <w:pPr>
        <w:ind w:left="1495" w:hanging="36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2203C25"/>
    <w:multiLevelType w:val="hybridMultilevel"/>
    <w:tmpl w:val="4B2C4632"/>
    <w:lvl w:ilvl="0" w:tplc="4E22E00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06BE5296"/>
    <w:multiLevelType w:val="hybridMultilevel"/>
    <w:tmpl w:val="75DC14DC"/>
    <w:lvl w:ilvl="0" w:tplc="165ADD2C">
      <w:start w:val="1"/>
      <w:numFmt w:val="decimal"/>
      <w:lvlText w:val="%1."/>
      <w:lvlJc w:val="left"/>
      <w:pPr>
        <w:ind w:left="1211" w:hanging="360"/>
      </w:pPr>
      <w:rPr>
        <w:rFonts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BC11396"/>
    <w:multiLevelType w:val="hybridMultilevel"/>
    <w:tmpl w:val="BB00983A"/>
    <w:lvl w:ilvl="0" w:tplc="D7A44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C70C1B"/>
    <w:multiLevelType w:val="hybridMultilevel"/>
    <w:tmpl w:val="CA440CEC"/>
    <w:lvl w:ilvl="0" w:tplc="369ED362">
      <w:start w:val="1"/>
      <w:numFmt w:val="decimal"/>
      <w:lvlText w:val="%1."/>
      <w:lvlJc w:val="left"/>
      <w:pPr>
        <w:ind w:left="4953" w:hanging="1410"/>
      </w:pPr>
      <w:rPr>
        <w:rFonts w:hint="default"/>
        <w:b w:val="0"/>
        <w:color w:val="auto"/>
        <w:sz w:val="24"/>
        <w:szCs w:val="24"/>
      </w:rPr>
    </w:lvl>
    <w:lvl w:ilvl="1" w:tplc="04190019" w:tentative="1">
      <w:start w:val="1"/>
      <w:numFmt w:val="lowerLetter"/>
      <w:lvlText w:val="%2."/>
      <w:lvlJc w:val="left"/>
      <w:pPr>
        <w:ind w:left="4623" w:hanging="360"/>
      </w:pPr>
    </w:lvl>
    <w:lvl w:ilvl="2" w:tplc="0419001B" w:tentative="1">
      <w:start w:val="1"/>
      <w:numFmt w:val="lowerRoman"/>
      <w:lvlText w:val="%3."/>
      <w:lvlJc w:val="right"/>
      <w:pPr>
        <w:ind w:left="5343" w:hanging="180"/>
      </w:pPr>
    </w:lvl>
    <w:lvl w:ilvl="3" w:tplc="0419000F" w:tentative="1">
      <w:start w:val="1"/>
      <w:numFmt w:val="decimal"/>
      <w:lvlText w:val="%4."/>
      <w:lvlJc w:val="left"/>
      <w:pPr>
        <w:ind w:left="6063" w:hanging="360"/>
      </w:pPr>
    </w:lvl>
    <w:lvl w:ilvl="4" w:tplc="04190019" w:tentative="1">
      <w:start w:val="1"/>
      <w:numFmt w:val="lowerLetter"/>
      <w:lvlText w:val="%5."/>
      <w:lvlJc w:val="left"/>
      <w:pPr>
        <w:ind w:left="6783" w:hanging="360"/>
      </w:pPr>
    </w:lvl>
    <w:lvl w:ilvl="5" w:tplc="0419001B" w:tentative="1">
      <w:start w:val="1"/>
      <w:numFmt w:val="lowerRoman"/>
      <w:lvlText w:val="%6."/>
      <w:lvlJc w:val="right"/>
      <w:pPr>
        <w:ind w:left="7503" w:hanging="180"/>
      </w:pPr>
    </w:lvl>
    <w:lvl w:ilvl="6" w:tplc="0419000F" w:tentative="1">
      <w:start w:val="1"/>
      <w:numFmt w:val="decimal"/>
      <w:lvlText w:val="%7."/>
      <w:lvlJc w:val="left"/>
      <w:pPr>
        <w:ind w:left="8223" w:hanging="360"/>
      </w:pPr>
    </w:lvl>
    <w:lvl w:ilvl="7" w:tplc="04190019" w:tentative="1">
      <w:start w:val="1"/>
      <w:numFmt w:val="lowerLetter"/>
      <w:lvlText w:val="%8."/>
      <w:lvlJc w:val="left"/>
      <w:pPr>
        <w:ind w:left="8943" w:hanging="360"/>
      </w:pPr>
    </w:lvl>
    <w:lvl w:ilvl="8" w:tplc="0419001B" w:tentative="1">
      <w:start w:val="1"/>
      <w:numFmt w:val="lowerRoman"/>
      <w:lvlText w:val="%9."/>
      <w:lvlJc w:val="right"/>
      <w:pPr>
        <w:ind w:left="9663" w:hanging="180"/>
      </w:pPr>
    </w:lvl>
  </w:abstractNum>
  <w:abstractNum w:abstractNumId="7" w15:restartNumberingAfterBreak="0">
    <w:nsid w:val="13A317EE"/>
    <w:multiLevelType w:val="hybridMultilevel"/>
    <w:tmpl w:val="CA440CEC"/>
    <w:lvl w:ilvl="0" w:tplc="369ED362">
      <w:start w:val="1"/>
      <w:numFmt w:val="decimal"/>
      <w:lvlText w:val="%1."/>
      <w:lvlJc w:val="left"/>
      <w:pPr>
        <w:ind w:left="2310" w:hanging="1410"/>
      </w:pPr>
      <w:rPr>
        <w:rFonts w:hint="default"/>
        <w:b w:val="0"/>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17222FA2"/>
    <w:multiLevelType w:val="hybridMultilevel"/>
    <w:tmpl w:val="BD7CEBC8"/>
    <w:lvl w:ilvl="0" w:tplc="1F16D9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99A63D2"/>
    <w:multiLevelType w:val="hybridMultilevel"/>
    <w:tmpl w:val="DF30DF9C"/>
    <w:lvl w:ilvl="0" w:tplc="058286AC">
      <w:start w:val="3"/>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21E029A"/>
    <w:multiLevelType w:val="hybridMultilevel"/>
    <w:tmpl w:val="7746451C"/>
    <w:lvl w:ilvl="0" w:tplc="A7BEAD8A">
      <w:start w:val="1"/>
      <w:numFmt w:val="decimal"/>
      <w:lvlText w:val="%1."/>
      <w:lvlJc w:val="left"/>
      <w:pPr>
        <w:ind w:left="2310" w:hanging="1410"/>
      </w:pPr>
      <w:rPr>
        <w:rFonts w:hint="default"/>
        <w:b w:val="0"/>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22974256"/>
    <w:multiLevelType w:val="hybridMultilevel"/>
    <w:tmpl w:val="4D88E376"/>
    <w:lvl w:ilvl="0" w:tplc="EB76B850">
      <w:start w:val="1"/>
      <w:numFmt w:val="decimal"/>
      <w:lvlText w:val="%1."/>
      <w:lvlJc w:val="left"/>
      <w:pPr>
        <w:ind w:left="2295" w:hanging="1395"/>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B56D8A"/>
    <w:multiLevelType w:val="hybridMultilevel"/>
    <w:tmpl w:val="1E1099B0"/>
    <w:lvl w:ilvl="0" w:tplc="049651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84B1667"/>
    <w:multiLevelType w:val="hybridMultilevel"/>
    <w:tmpl w:val="742087E6"/>
    <w:lvl w:ilvl="0" w:tplc="F60E3CFC">
      <w:start w:val="1"/>
      <w:numFmt w:val="decimal"/>
      <w:lvlText w:val="%1."/>
      <w:lvlJc w:val="left"/>
      <w:pPr>
        <w:ind w:left="2310" w:hanging="1410"/>
      </w:pPr>
      <w:rPr>
        <w:rFonts w:hint="default"/>
        <w:b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485B7FE0"/>
    <w:multiLevelType w:val="hybridMultilevel"/>
    <w:tmpl w:val="7A22EBA0"/>
    <w:lvl w:ilvl="0" w:tplc="AF5E3F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AC649CD"/>
    <w:multiLevelType w:val="hybridMultilevel"/>
    <w:tmpl w:val="CA440CEC"/>
    <w:lvl w:ilvl="0" w:tplc="369ED362">
      <w:start w:val="1"/>
      <w:numFmt w:val="decimal"/>
      <w:lvlText w:val="%1."/>
      <w:lvlJc w:val="left"/>
      <w:pPr>
        <w:ind w:left="2310" w:hanging="1410"/>
      </w:pPr>
      <w:rPr>
        <w:rFonts w:hint="default"/>
        <w:b w:val="0"/>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4B8C0392"/>
    <w:multiLevelType w:val="hybridMultilevel"/>
    <w:tmpl w:val="80D02322"/>
    <w:lvl w:ilvl="0" w:tplc="6BD67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C1D3352"/>
    <w:multiLevelType w:val="hybridMultilevel"/>
    <w:tmpl w:val="1458B9CA"/>
    <w:lvl w:ilvl="0" w:tplc="49B033F2">
      <w:start w:val="5"/>
      <w:numFmt w:val="decimal"/>
      <w:lvlText w:val="%1."/>
      <w:lvlJc w:val="left"/>
      <w:pPr>
        <w:ind w:left="1260" w:hanging="360"/>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50493E87"/>
    <w:multiLevelType w:val="hybridMultilevel"/>
    <w:tmpl w:val="C61E1AB8"/>
    <w:lvl w:ilvl="0" w:tplc="67386C36">
      <w:start w:val="1"/>
      <w:numFmt w:val="decimal"/>
      <w:lvlText w:val="%1."/>
      <w:lvlJc w:val="left"/>
      <w:pPr>
        <w:ind w:left="2105" w:hanging="1395"/>
      </w:pPr>
      <w:rPr>
        <w:rFonts w:hint="default"/>
        <w:b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E478FF"/>
    <w:multiLevelType w:val="hybridMultilevel"/>
    <w:tmpl w:val="9FC61508"/>
    <w:lvl w:ilvl="0" w:tplc="3CFCE048">
      <w:start w:val="1"/>
      <w:numFmt w:val="decimal"/>
      <w:lvlText w:val="%1."/>
      <w:lvlJc w:val="left"/>
      <w:pPr>
        <w:ind w:left="1069"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64A1D88"/>
    <w:multiLevelType w:val="multilevel"/>
    <w:tmpl w:val="986E53AE"/>
    <w:lvl w:ilvl="0">
      <w:start w:val="1"/>
      <w:numFmt w:val="decimal"/>
      <w:lvlText w:val="%1."/>
      <w:lvlJc w:val="left"/>
      <w:pPr>
        <w:ind w:left="927" w:hanging="360"/>
      </w:pPr>
      <w:rPr>
        <w:rFonts w:hint="default"/>
      </w:rPr>
    </w:lvl>
    <w:lvl w:ilvl="1">
      <w:start w:val="2"/>
      <w:numFmt w:val="decimal"/>
      <w:isLgl/>
      <w:lvlText w:val="%1.%2."/>
      <w:lvlJc w:val="left"/>
      <w:pPr>
        <w:ind w:left="1069" w:hanging="360"/>
      </w:pPr>
      <w:rPr>
        <w:rFonts w:hint="default"/>
        <w:b/>
        <w:bCs/>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1" w15:restartNumberingAfterBreak="0">
    <w:nsid w:val="58D94639"/>
    <w:multiLevelType w:val="hybridMultilevel"/>
    <w:tmpl w:val="77E2AF3C"/>
    <w:lvl w:ilvl="0" w:tplc="6E9019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AF06816"/>
    <w:multiLevelType w:val="hybridMultilevel"/>
    <w:tmpl w:val="E050011E"/>
    <w:lvl w:ilvl="0" w:tplc="B1C0A9AC">
      <w:start w:val="3"/>
      <w:numFmt w:val="decimal"/>
      <w:lvlText w:val="%1"/>
      <w:lvlJc w:val="left"/>
      <w:pPr>
        <w:ind w:left="2323" w:hanging="360"/>
      </w:pPr>
      <w:rPr>
        <w:rFonts w:hint="default"/>
      </w:rPr>
    </w:lvl>
    <w:lvl w:ilvl="1" w:tplc="04190019" w:tentative="1">
      <w:start w:val="1"/>
      <w:numFmt w:val="lowerLetter"/>
      <w:lvlText w:val="%2."/>
      <w:lvlJc w:val="left"/>
      <w:pPr>
        <w:ind w:left="3043" w:hanging="360"/>
      </w:pPr>
    </w:lvl>
    <w:lvl w:ilvl="2" w:tplc="0419001B" w:tentative="1">
      <w:start w:val="1"/>
      <w:numFmt w:val="lowerRoman"/>
      <w:lvlText w:val="%3."/>
      <w:lvlJc w:val="right"/>
      <w:pPr>
        <w:ind w:left="3763" w:hanging="180"/>
      </w:pPr>
    </w:lvl>
    <w:lvl w:ilvl="3" w:tplc="0419000F" w:tentative="1">
      <w:start w:val="1"/>
      <w:numFmt w:val="decimal"/>
      <w:lvlText w:val="%4."/>
      <w:lvlJc w:val="left"/>
      <w:pPr>
        <w:ind w:left="4483" w:hanging="360"/>
      </w:pPr>
    </w:lvl>
    <w:lvl w:ilvl="4" w:tplc="04190019" w:tentative="1">
      <w:start w:val="1"/>
      <w:numFmt w:val="lowerLetter"/>
      <w:lvlText w:val="%5."/>
      <w:lvlJc w:val="left"/>
      <w:pPr>
        <w:ind w:left="5203" w:hanging="360"/>
      </w:pPr>
    </w:lvl>
    <w:lvl w:ilvl="5" w:tplc="0419001B" w:tentative="1">
      <w:start w:val="1"/>
      <w:numFmt w:val="lowerRoman"/>
      <w:lvlText w:val="%6."/>
      <w:lvlJc w:val="right"/>
      <w:pPr>
        <w:ind w:left="5923" w:hanging="180"/>
      </w:pPr>
    </w:lvl>
    <w:lvl w:ilvl="6" w:tplc="0419000F" w:tentative="1">
      <w:start w:val="1"/>
      <w:numFmt w:val="decimal"/>
      <w:lvlText w:val="%7."/>
      <w:lvlJc w:val="left"/>
      <w:pPr>
        <w:ind w:left="6643" w:hanging="360"/>
      </w:pPr>
    </w:lvl>
    <w:lvl w:ilvl="7" w:tplc="04190019" w:tentative="1">
      <w:start w:val="1"/>
      <w:numFmt w:val="lowerLetter"/>
      <w:lvlText w:val="%8."/>
      <w:lvlJc w:val="left"/>
      <w:pPr>
        <w:ind w:left="7363" w:hanging="360"/>
      </w:pPr>
    </w:lvl>
    <w:lvl w:ilvl="8" w:tplc="0419001B" w:tentative="1">
      <w:start w:val="1"/>
      <w:numFmt w:val="lowerRoman"/>
      <w:lvlText w:val="%9."/>
      <w:lvlJc w:val="right"/>
      <w:pPr>
        <w:ind w:left="8083" w:hanging="180"/>
      </w:pPr>
    </w:lvl>
  </w:abstractNum>
  <w:abstractNum w:abstractNumId="23" w15:restartNumberingAfterBreak="0">
    <w:nsid w:val="5E5813C3"/>
    <w:multiLevelType w:val="hybridMultilevel"/>
    <w:tmpl w:val="CC22AFC6"/>
    <w:lvl w:ilvl="0" w:tplc="87F8CF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FEE70CF"/>
    <w:multiLevelType w:val="hybridMultilevel"/>
    <w:tmpl w:val="13A03604"/>
    <w:lvl w:ilvl="0" w:tplc="8200AA0C">
      <w:start w:val="1"/>
      <w:numFmt w:val="decimal"/>
      <w:lvlText w:val="%1."/>
      <w:lvlJc w:val="left"/>
      <w:pPr>
        <w:tabs>
          <w:tab w:val="num" w:pos="900"/>
        </w:tabs>
        <w:ind w:left="900" w:hanging="360"/>
      </w:pPr>
      <w:rPr>
        <w:rFonts w:hint="default"/>
        <w:b w:val="0"/>
        <w:i w:val="0"/>
        <w:sz w:val="24"/>
        <w:szCs w:val="24"/>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67963B1B"/>
    <w:multiLevelType w:val="hybridMultilevel"/>
    <w:tmpl w:val="57F82668"/>
    <w:lvl w:ilvl="0" w:tplc="C4BA902A">
      <w:start w:val="1"/>
      <w:numFmt w:val="decimal"/>
      <w:lvlText w:val="%1."/>
      <w:lvlJc w:val="left"/>
      <w:pPr>
        <w:ind w:left="1963" w:hanging="1395"/>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0F5626"/>
    <w:multiLevelType w:val="hybridMultilevel"/>
    <w:tmpl w:val="CA440CEC"/>
    <w:lvl w:ilvl="0" w:tplc="369ED362">
      <w:start w:val="1"/>
      <w:numFmt w:val="decimal"/>
      <w:lvlText w:val="%1."/>
      <w:lvlJc w:val="left"/>
      <w:pPr>
        <w:ind w:left="2310" w:hanging="1410"/>
      </w:pPr>
      <w:rPr>
        <w:rFonts w:hint="default"/>
        <w:b w:val="0"/>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15:restartNumberingAfterBreak="0">
    <w:nsid w:val="73043FF0"/>
    <w:multiLevelType w:val="hybridMultilevel"/>
    <w:tmpl w:val="A49C77E2"/>
    <w:lvl w:ilvl="0" w:tplc="95AC523E">
      <w:start w:val="6"/>
      <w:numFmt w:val="bullet"/>
      <w:lvlText w:val=""/>
      <w:lvlJc w:val="left"/>
      <w:pPr>
        <w:ind w:left="993" w:hanging="360"/>
      </w:pPr>
      <w:rPr>
        <w:rFonts w:ascii="Symbol" w:eastAsia="Times New Roman" w:hAnsi="Symbol" w:cs="Times New Roman"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28" w15:restartNumberingAfterBreak="0">
    <w:nsid w:val="761668F8"/>
    <w:multiLevelType w:val="hybridMultilevel"/>
    <w:tmpl w:val="592A2A14"/>
    <w:lvl w:ilvl="0" w:tplc="A33A602C">
      <w:start w:val="1"/>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7C8F4559"/>
    <w:multiLevelType w:val="multilevel"/>
    <w:tmpl w:val="88FA72A4"/>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0" w15:restartNumberingAfterBreak="0">
    <w:nsid w:val="7D7C6340"/>
    <w:multiLevelType w:val="hybridMultilevel"/>
    <w:tmpl w:val="C79C6400"/>
    <w:lvl w:ilvl="0" w:tplc="878EB6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79828506">
    <w:abstractNumId w:val="0"/>
  </w:num>
  <w:num w:numId="2" w16cid:durableId="472253731">
    <w:abstractNumId w:val="29"/>
  </w:num>
  <w:num w:numId="3" w16cid:durableId="35550771">
    <w:abstractNumId w:val="4"/>
  </w:num>
  <w:num w:numId="4" w16cid:durableId="1596745604">
    <w:abstractNumId w:val="13"/>
  </w:num>
  <w:num w:numId="5" w16cid:durableId="1766875760">
    <w:abstractNumId w:val="17"/>
  </w:num>
  <w:num w:numId="6" w16cid:durableId="1492133626">
    <w:abstractNumId w:val="3"/>
  </w:num>
  <w:num w:numId="7" w16cid:durableId="65953903">
    <w:abstractNumId w:val="10"/>
  </w:num>
  <w:num w:numId="8" w16cid:durableId="1728339130">
    <w:abstractNumId w:val="24"/>
  </w:num>
  <w:num w:numId="9" w16cid:durableId="732509667">
    <w:abstractNumId w:val="8"/>
  </w:num>
  <w:num w:numId="10" w16cid:durableId="1215235955">
    <w:abstractNumId w:val="20"/>
  </w:num>
  <w:num w:numId="11" w16cid:durableId="1764911369">
    <w:abstractNumId w:val="21"/>
  </w:num>
  <w:num w:numId="12" w16cid:durableId="1107315163">
    <w:abstractNumId w:val="14"/>
  </w:num>
  <w:num w:numId="13" w16cid:durableId="378359147">
    <w:abstractNumId w:val="27"/>
  </w:num>
  <w:num w:numId="14" w16cid:durableId="909190775">
    <w:abstractNumId w:val="16"/>
  </w:num>
  <w:num w:numId="15" w16cid:durableId="182785039">
    <w:abstractNumId w:val="2"/>
  </w:num>
  <w:num w:numId="16" w16cid:durableId="98795331">
    <w:abstractNumId w:val="30"/>
  </w:num>
  <w:num w:numId="17" w16cid:durableId="223638397">
    <w:abstractNumId w:val="25"/>
  </w:num>
  <w:num w:numId="18" w16cid:durableId="418909859">
    <w:abstractNumId w:val="11"/>
  </w:num>
  <w:num w:numId="19" w16cid:durableId="1597975641">
    <w:abstractNumId w:val="1"/>
  </w:num>
  <w:num w:numId="20" w16cid:durableId="2028095253">
    <w:abstractNumId w:val="18"/>
  </w:num>
  <w:num w:numId="21" w16cid:durableId="1665209046">
    <w:abstractNumId w:val="22"/>
  </w:num>
  <w:num w:numId="22" w16cid:durableId="601570178">
    <w:abstractNumId w:val="28"/>
  </w:num>
  <w:num w:numId="23" w16cid:durableId="1328481453">
    <w:abstractNumId w:val="19"/>
  </w:num>
  <w:num w:numId="24" w16cid:durableId="1196651100">
    <w:abstractNumId w:val="12"/>
  </w:num>
  <w:num w:numId="25" w16cid:durableId="1715153701">
    <w:abstractNumId w:val="5"/>
  </w:num>
  <w:num w:numId="26" w16cid:durableId="1593396046">
    <w:abstractNumId w:val="9"/>
  </w:num>
  <w:num w:numId="27" w16cid:durableId="1953318598">
    <w:abstractNumId w:val="26"/>
  </w:num>
  <w:num w:numId="28" w16cid:durableId="1002587146">
    <w:abstractNumId w:val="15"/>
  </w:num>
  <w:num w:numId="29" w16cid:durableId="666664779">
    <w:abstractNumId w:val="7"/>
  </w:num>
  <w:num w:numId="30" w16cid:durableId="1424106295">
    <w:abstractNumId w:val="6"/>
  </w:num>
  <w:num w:numId="31" w16cid:durableId="850686777">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2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95C"/>
    <w:rsid w:val="0000078D"/>
    <w:rsid w:val="00003D20"/>
    <w:rsid w:val="000047E6"/>
    <w:rsid w:val="00005A7B"/>
    <w:rsid w:val="000060F8"/>
    <w:rsid w:val="00006BAE"/>
    <w:rsid w:val="000070FF"/>
    <w:rsid w:val="00010875"/>
    <w:rsid w:val="00010C03"/>
    <w:rsid w:val="00011A40"/>
    <w:rsid w:val="000127BB"/>
    <w:rsid w:val="00012D9E"/>
    <w:rsid w:val="00013429"/>
    <w:rsid w:val="00013F81"/>
    <w:rsid w:val="000142F5"/>
    <w:rsid w:val="00014BDF"/>
    <w:rsid w:val="000158E1"/>
    <w:rsid w:val="000168A3"/>
    <w:rsid w:val="0001735F"/>
    <w:rsid w:val="000177B8"/>
    <w:rsid w:val="0002047A"/>
    <w:rsid w:val="00020A86"/>
    <w:rsid w:val="00021AB6"/>
    <w:rsid w:val="00022359"/>
    <w:rsid w:val="0002273E"/>
    <w:rsid w:val="00022923"/>
    <w:rsid w:val="00022BD6"/>
    <w:rsid w:val="00024620"/>
    <w:rsid w:val="00024BF8"/>
    <w:rsid w:val="00024F52"/>
    <w:rsid w:val="00026A60"/>
    <w:rsid w:val="00026FA7"/>
    <w:rsid w:val="0002748E"/>
    <w:rsid w:val="0003041F"/>
    <w:rsid w:val="000308D6"/>
    <w:rsid w:val="0003102F"/>
    <w:rsid w:val="000319C8"/>
    <w:rsid w:val="00033E05"/>
    <w:rsid w:val="00033E97"/>
    <w:rsid w:val="000341E0"/>
    <w:rsid w:val="00035536"/>
    <w:rsid w:val="00035DA4"/>
    <w:rsid w:val="00035F48"/>
    <w:rsid w:val="000364D8"/>
    <w:rsid w:val="0003658E"/>
    <w:rsid w:val="000379E0"/>
    <w:rsid w:val="00037DAE"/>
    <w:rsid w:val="00042062"/>
    <w:rsid w:val="00045143"/>
    <w:rsid w:val="00045938"/>
    <w:rsid w:val="0004780D"/>
    <w:rsid w:val="000512E4"/>
    <w:rsid w:val="0005218C"/>
    <w:rsid w:val="0005377A"/>
    <w:rsid w:val="00053FE0"/>
    <w:rsid w:val="00054215"/>
    <w:rsid w:val="00055D37"/>
    <w:rsid w:val="0005715A"/>
    <w:rsid w:val="00057289"/>
    <w:rsid w:val="000579CF"/>
    <w:rsid w:val="000605D5"/>
    <w:rsid w:val="000620D4"/>
    <w:rsid w:val="000626D7"/>
    <w:rsid w:val="00062D8F"/>
    <w:rsid w:val="00063EF2"/>
    <w:rsid w:val="00063F8F"/>
    <w:rsid w:val="00064087"/>
    <w:rsid w:val="00064409"/>
    <w:rsid w:val="000644E6"/>
    <w:rsid w:val="00066256"/>
    <w:rsid w:val="00066DBC"/>
    <w:rsid w:val="000706B0"/>
    <w:rsid w:val="00072F5B"/>
    <w:rsid w:val="000733C1"/>
    <w:rsid w:val="00074167"/>
    <w:rsid w:val="000746AB"/>
    <w:rsid w:val="00074964"/>
    <w:rsid w:val="00076365"/>
    <w:rsid w:val="000765DE"/>
    <w:rsid w:val="000769E5"/>
    <w:rsid w:val="000773E9"/>
    <w:rsid w:val="00077696"/>
    <w:rsid w:val="00077BD6"/>
    <w:rsid w:val="00077E77"/>
    <w:rsid w:val="000800F5"/>
    <w:rsid w:val="000816C9"/>
    <w:rsid w:val="00081E50"/>
    <w:rsid w:val="000827D2"/>
    <w:rsid w:val="0008362E"/>
    <w:rsid w:val="00084C4E"/>
    <w:rsid w:val="00085524"/>
    <w:rsid w:val="00087306"/>
    <w:rsid w:val="0008799A"/>
    <w:rsid w:val="000900CD"/>
    <w:rsid w:val="00090CD0"/>
    <w:rsid w:val="00092AFE"/>
    <w:rsid w:val="00092FA3"/>
    <w:rsid w:val="00093E92"/>
    <w:rsid w:val="00094EB6"/>
    <w:rsid w:val="00095C86"/>
    <w:rsid w:val="00096B69"/>
    <w:rsid w:val="00096B7C"/>
    <w:rsid w:val="00096F95"/>
    <w:rsid w:val="000A0624"/>
    <w:rsid w:val="000A098C"/>
    <w:rsid w:val="000A1671"/>
    <w:rsid w:val="000A19CB"/>
    <w:rsid w:val="000A1A5C"/>
    <w:rsid w:val="000A1C91"/>
    <w:rsid w:val="000A203F"/>
    <w:rsid w:val="000A2810"/>
    <w:rsid w:val="000A2C1C"/>
    <w:rsid w:val="000A2C79"/>
    <w:rsid w:val="000A2FDC"/>
    <w:rsid w:val="000A4A8D"/>
    <w:rsid w:val="000A5960"/>
    <w:rsid w:val="000A6BAC"/>
    <w:rsid w:val="000B0A29"/>
    <w:rsid w:val="000B0EB3"/>
    <w:rsid w:val="000B187F"/>
    <w:rsid w:val="000B205F"/>
    <w:rsid w:val="000B38BC"/>
    <w:rsid w:val="000B3E44"/>
    <w:rsid w:val="000B49C2"/>
    <w:rsid w:val="000B5C76"/>
    <w:rsid w:val="000B7121"/>
    <w:rsid w:val="000B73A1"/>
    <w:rsid w:val="000B73EA"/>
    <w:rsid w:val="000C11DB"/>
    <w:rsid w:val="000C29A8"/>
    <w:rsid w:val="000C44A5"/>
    <w:rsid w:val="000C4F66"/>
    <w:rsid w:val="000C65AB"/>
    <w:rsid w:val="000C6B40"/>
    <w:rsid w:val="000C7BC2"/>
    <w:rsid w:val="000D0C60"/>
    <w:rsid w:val="000D1741"/>
    <w:rsid w:val="000D282C"/>
    <w:rsid w:val="000D289B"/>
    <w:rsid w:val="000D29BF"/>
    <w:rsid w:val="000D335D"/>
    <w:rsid w:val="000D3556"/>
    <w:rsid w:val="000D3A2E"/>
    <w:rsid w:val="000D3D0F"/>
    <w:rsid w:val="000D3D81"/>
    <w:rsid w:val="000D4588"/>
    <w:rsid w:val="000D460D"/>
    <w:rsid w:val="000D51C2"/>
    <w:rsid w:val="000D55D3"/>
    <w:rsid w:val="000D58DD"/>
    <w:rsid w:val="000D6800"/>
    <w:rsid w:val="000D6E2F"/>
    <w:rsid w:val="000D7F30"/>
    <w:rsid w:val="000E01BB"/>
    <w:rsid w:val="000E1088"/>
    <w:rsid w:val="000E18F5"/>
    <w:rsid w:val="000E26E4"/>
    <w:rsid w:val="000E36DE"/>
    <w:rsid w:val="000E3716"/>
    <w:rsid w:val="000E39F5"/>
    <w:rsid w:val="000E3D1E"/>
    <w:rsid w:val="000E4782"/>
    <w:rsid w:val="000E4D25"/>
    <w:rsid w:val="000E540B"/>
    <w:rsid w:val="000E5C71"/>
    <w:rsid w:val="000E63B3"/>
    <w:rsid w:val="000E6884"/>
    <w:rsid w:val="000E6A32"/>
    <w:rsid w:val="000E6AE1"/>
    <w:rsid w:val="000F0C64"/>
    <w:rsid w:val="000F1425"/>
    <w:rsid w:val="000F1A82"/>
    <w:rsid w:val="000F31F0"/>
    <w:rsid w:val="000F4BDC"/>
    <w:rsid w:val="000F560C"/>
    <w:rsid w:val="000F73E1"/>
    <w:rsid w:val="001015FC"/>
    <w:rsid w:val="001017D4"/>
    <w:rsid w:val="00103245"/>
    <w:rsid w:val="001038FD"/>
    <w:rsid w:val="00103A93"/>
    <w:rsid w:val="00104576"/>
    <w:rsid w:val="001049AE"/>
    <w:rsid w:val="00104DC5"/>
    <w:rsid w:val="00104F9D"/>
    <w:rsid w:val="0010753A"/>
    <w:rsid w:val="00107B13"/>
    <w:rsid w:val="00107C46"/>
    <w:rsid w:val="00110152"/>
    <w:rsid w:val="001112CA"/>
    <w:rsid w:val="0011253D"/>
    <w:rsid w:val="00112A73"/>
    <w:rsid w:val="00112AA9"/>
    <w:rsid w:val="001140E1"/>
    <w:rsid w:val="00114BCD"/>
    <w:rsid w:val="00114C87"/>
    <w:rsid w:val="00114CF2"/>
    <w:rsid w:val="00115336"/>
    <w:rsid w:val="00115E53"/>
    <w:rsid w:val="0011666E"/>
    <w:rsid w:val="00116AE1"/>
    <w:rsid w:val="00117401"/>
    <w:rsid w:val="0011788C"/>
    <w:rsid w:val="00117A04"/>
    <w:rsid w:val="00120046"/>
    <w:rsid w:val="001209D1"/>
    <w:rsid w:val="001209FA"/>
    <w:rsid w:val="00122228"/>
    <w:rsid w:val="00123543"/>
    <w:rsid w:val="00123D78"/>
    <w:rsid w:val="001256A6"/>
    <w:rsid w:val="00125862"/>
    <w:rsid w:val="001269DB"/>
    <w:rsid w:val="00126A58"/>
    <w:rsid w:val="00126DD2"/>
    <w:rsid w:val="0012721E"/>
    <w:rsid w:val="001302BA"/>
    <w:rsid w:val="00131287"/>
    <w:rsid w:val="001312EA"/>
    <w:rsid w:val="00131ADC"/>
    <w:rsid w:val="00131B45"/>
    <w:rsid w:val="0013299B"/>
    <w:rsid w:val="00133CF3"/>
    <w:rsid w:val="00134A60"/>
    <w:rsid w:val="00134EDF"/>
    <w:rsid w:val="0013516B"/>
    <w:rsid w:val="00135404"/>
    <w:rsid w:val="0013544D"/>
    <w:rsid w:val="00136045"/>
    <w:rsid w:val="001360AC"/>
    <w:rsid w:val="00136A09"/>
    <w:rsid w:val="00136D1F"/>
    <w:rsid w:val="00137662"/>
    <w:rsid w:val="00137C29"/>
    <w:rsid w:val="00137FA7"/>
    <w:rsid w:val="001406AB"/>
    <w:rsid w:val="00140F39"/>
    <w:rsid w:val="00141DD1"/>
    <w:rsid w:val="00142B97"/>
    <w:rsid w:val="0014426F"/>
    <w:rsid w:val="00144792"/>
    <w:rsid w:val="001448E5"/>
    <w:rsid w:val="00144ACF"/>
    <w:rsid w:val="00146AEA"/>
    <w:rsid w:val="00146D34"/>
    <w:rsid w:val="00146DF2"/>
    <w:rsid w:val="00147F8F"/>
    <w:rsid w:val="00150594"/>
    <w:rsid w:val="00151A5D"/>
    <w:rsid w:val="00153152"/>
    <w:rsid w:val="00153D1F"/>
    <w:rsid w:val="00153EE5"/>
    <w:rsid w:val="001556FF"/>
    <w:rsid w:val="0015604B"/>
    <w:rsid w:val="00156113"/>
    <w:rsid w:val="00156FB6"/>
    <w:rsid w:val="00157EEF"/>
    <w:rsid w:val="00157F14"/>
    <w:rsid w:val="001611EA"/>
    <w:rsid w:val="001616D2"/>
    <w:rsid w:val="00162429"/>
    <w:rsid w:val="00162680"/>
    <w:rsid w:val="001627C1"/>
    <w:rsid w:val="00165E20"/>
    <w:rsid w:val="00166803"/>
    <w:rsid w:val="00166D7A"/>
    <w:rsid w:val="001678C5"/>
    <w:rsid w:val="0016798E"/>
    <w:rsid w:val="00167F18"/>
    <w:rsid w:val="0017073C"/>
    <w:rsid w:val="00171C98"/>
    <w:rsid w:val="001722BD"/>
    <w:rsid w:val="001733C9"/>
    <w:rsid w:val="00173F99"/>
    <w:rsid w:val="0017469F"/>
    <w:rsid w:val="001748DF"/>
    <w:rsid w:val="001757F0"/>
    <w:rsid w:val="0017585D"/>
    <w:rsid w:val="00175C7E"/>
    <w:rsid w:val="00175DCA"/>
    <w:rsid w:val="0017677B"/>
    <w:rsid w:val="00176BDB"/>
    <w:rsid w:val="00176D60"/>
    <w:rsid w:val="00177064"/>
    <w:rsid w:val="00177507"/>
    <w:rsid w:val="00177840"/>
    <w:rsid w:val="00177B3E"/>
    <w:rsid w:val="0018016D"/>
    <w:rsid w:val="00180487"/>
    <w:rsid w:val="00180C70"/>
    <w:rsid w:val="001821FD"/>
    <w:rsid w:val="00182C26"/>
    <w:rsid w:val="00182E4B"/>
    <w:rsid w:val="001830F7"/>
    <w:rsid w:val="00184249"/>
    <w:rsid w:val="001848A0"/>
    <w:rsid w:val="00184CFE"/>
    <w:rsid w:val="00185156"/>
    <w:rsid w:val="001860C7"/>
    <w:rsid w:val="00187137"/>
    <w:rsid w:val="0018762A"/>
    <w:rsid w:val="00187D0E"/>
    <w:rsid w:val="00191D9A"/>
    <w:rsid w:val="001921DC"/>
    <w:rsid w:val="0019256E"/>
    <w:rsid w:val="0019389D"/>
    <w:rsid w:val="001940E4"/>
    <w:rsid w:val="0019558F"/>
    <w:rsid w:val="0019573B"/>
    <w:rsid w:val="00197A10"/>
    <w:rsid w:val="001A0736"/>
    <w:rsid w:val="001A0881"/>
    <w:rsid w:val="001A2C64"/>
    <w:rsid w:val="001A3665"/>
    <w:rsid w:val="001A3E6B"/>
    <w:rsid w:val="001A4194"/>
    <w:rsid w:val="001A453E"/>
    <w:rsid w:val="001A486E"/>
    <w:rsid w:val="001A52ED"/>
    <w:rsid w:val="001A60CC"/>
    <w:rsid w:val="001A6726"/>
    <w:rsid w:val="001A7A43"/>
    <w:rsid w:val="001B2343"/>
    <w:rsid w:val="001B27CB"/>
    <w:rsid w:val="001B317A"/>
    <w:rsid w:val="001B57BE"/>
    <w:rsid w:val="001C045D"/>
    <w:rsid w:val="001C17E1"/>
    <w:rsid w:val="001C2349"/>
    <w:rsid w:val="001C3860"/>
    <w:rsid w:val="001C3924"/>
    <w:rsid w:val="001C3AC7"/>
    <w:rsid w:val="001C4644"/>
    <w:rsid w:val="001C4F66"/>
    <w:rsid w:val="001C5181"/>
    <w:rsid w:val="001C5311"/>
    <w:rsid w:val="001C584F"/>
    <w:rsid w:val="001C5B89"/>
    <w:rsid w:val="001C5C71"/>
    <w:rsid w:val="001C5EFF"/>
    <w:rsid w:val="001C6E88"/>
    <w:rsid w:val="001C73E4"/>
    <w:rsid w:val="001C798C"/>
    <w:rsid w:val="001D0C11"/>
    <w:rsid w:val="001D3BA0"/>
    <w:rsid w:val="001D40DF"/>
    <w:rsid w:val="001D4AB0"/>
    <w:rsid w:val="001D546F"/>
    <w:rsid w:val="001D6060"/>
    <w:rsid w:val="001D6AF3"/>
    <w:rsid w:val="001D6BF9"/>
    <w:rsid w:val="001D7B72"/>
    <w:rsid w:val="001D7E5E"/>
    <w:rsid w:val="001E03E1"/>
    <w:rsid w:val="001E03E8"/>
    <w:rsid w:val="001E1551"/>
    <w:rsid w:val="001E18AB"/>
    <w:rsid w:val="001E2EB5"/>
    <w:rsid w:val="001E3360"/>
    <w:rsid w:val="001E4406"/>
    <w:rsid w:val="001E482D"/>
    <w:rsid w:val="001E524F"/>
    <w:rsid w:val="001E55AA"/>
    <w:rsid w:val="001E5655"/>
    <w:rsid w:val="001E58EB"/>
    <w:rsid w:val="001E5A94"/>
    <w:rsid w:val="001E6045"/>
    <w:rsid w:val="001E6096"/>
    <w:rsid w:val="001E6D20"/>
    <w:rsid w:val="001E7394"/>
    <w:rsid w:val="001E7A3E"/>
    <w:rsid w:val="001E7BCC"/>
    <w:rsid w:val="001F0A7E"/>
    <w:rsid w:val="001F0EAF"/>
    <w:rsid w:val="001F2796"/>
    <w:rsid w:val="001F3BE8"/>
    <w:rsid w:val="001F46BB"/>
    <w:rsid w:val="001F5D02"/>
    <w:rsid w:val="001F61F5"/>
    <w:rsid w:val="0020059D"/>
    <w:rsid w:val="0020162F"/>
    <w:rsid w:val="002022D0"/>
    <w:rsid w:val="00202A76"/>
    <w:rsid w:val="00205732"/>
    <w:rsid w:val="00205F09"/>
    <w:rsid w:val="00206EAF"/>
    <w:rsid w:val="00206EDE"/>
    <w:rsid w:val="0020727B"/>
    <w:rsid w:val="00207586"/>
    <w:rsid w:val="0020779C"/>
    <w:rsid w:val="00210697"/>
    <w:rsid w:val="00210F80"/>
    <w:rsid w:val="00212BE7"/>
    <w:rsid w:val="00213131"/>
    <w:rsid w:val="00215147"/>
    <w:rsid w:val="00215190"/>
    <w:rsid w:val="00215475"/>
    <w:rsid w:val="002172F3"/>
    <w:rsid w:val="00220200"/>
    <w:rsid w:val="0022116D"/>
    <w:rsid w:val="0022197D"/>
    <w:rsid w:val="00222674"/>
    <w:rsid w:val="00222BDD"/>
    <w:rsid w:val="00222EA1"/>
    <w:rsid w:val="00223093"/>
    <w:rsid w:val="00223358"/>
    <w:rsid w:val="00223C9D"/>
    <w:rsid w:val="00224106"/>
    <w:rsid w:val="002262E1"/>
    <w:rsid w:val="002274AE"/>
    <w:rsid w:val="00230652"/>
    <w:rsid w:val="00230928"/>
    <w:rsid w:val="00231421"/>
    <w:rsid w:val="002317EC"/>
    <w:rsid w:val="00232B3E"/>
    <w:rsid w:val="00232F48"/>
    <w:rsid w:val="00233618"/>
    <w:rsid w:val="00233B0B"/>
    <w:rsid w:val="00233F93"/>
    <w:rsid w:val="0023434D"/>
    <w:rsid w:val="002346DA"/>
    <w:rsid w:val="0023604B"/>
    <w:rsid w:val="00236283"/>
    <w:rsid w:val="00236862"/>
    <w:rsid w:val="00236B32"/>
    <w:rsid w:val="0023753B"/>
    <w:rsid w:val="002375DF"/>
    <w:rsid w:val="00237704"/>
    <w:rsid w:val="00237DDF"/>
    <w:rsid w:val="00237E5E"/>
    <w:rsid w:val="00240BAF"/>
    <w:rsid w:val="0024143A"/>
    <w:rsid w:val="002416CC"/>
    <w:rsid w:val="00242266"/>
    <w:rsid w:val="0024263D"/>
    <w:rsid w:val="00244382"/>
    <w:rsid w:val="002449DE"/>
    <w:rsid w:val="002449E0"/>
    <w:rsid w:val="00244CD8"/>
    <w:rsid w:val="00245049"/>
    <w:rsid w:val="00246C3B"/>
    <w:rsid w:val="002508A1"/>
    <w:rsid w:val="00252182"/>
    <w:rsid w:val="002521C2"/>
    <w:rsid w:val="002543D2"/>
    <w:rsid w:val="00254EBE"/>
    <w:rsid w:val="00255A3E"/>
    <w:rsid w:val="00255CDB"/>
    <w:rsid w:val="002575A2"/>
    <w:rsid w:val="00257737"/>
    <w:rsid w:val="00257935"/>
    <w:rsid w:val="00257B1C"/>
    <w:rsid w:val="00257B2C"/>
    <w:rsid w:val="00261560"/>
    <w:rsid w:val="00263B8F"/>
    <w:rsid w:val="00264288"/>
    <w:rsid w:val="00264741"/>
    <w:rsid w:val="0026627F"/>
    <w:rsid w:val="002666C2"/>
    <w:rsid w:val="00267533"/>
    <w:rsid w:val="00267883"/>
    <w:rsid w:val="00267D24"/>
    <w:rsid w:val="002709EB"/>
    <w:rsid w:val="00271327"/>
    <w:rsid w:val="002728B7"/>
    <w:rsid w:val="00272C26"/>
    <w:rsid w:val="00272F26"/>
    <w:rsid w:val="0027591F"/>
    <w:rsid w:val="00275AD4"/>
    <w:rsid w:val="00280E9F"/>
    <w:rsid w:val="00281253"/>
    <w:rsid w:val="00281452"/>
    <w:rsid w:val="002819E0"/>
    <w:rsid w:val="00282014"/>
    <w:rsid w:val="00282265"/>
    <w:rsid w:val="002824AC"/>
    <w:rsid w:val="0028302F"/>
    <w:rsid w:val="00283C30"/>
    <w:rsid w:val="002842D1"/>
    <w:rsid w:val="00284B39"/>
    <w:rsid w:val="00284C1E"/>
    <w:rsid w:val="00284CF2"/>
    <w:rsid w:val="00286847"/>
    <w:rsid w:val="00286AAE"/>
    <w:rsid w:val="00287227"/>
    <w:rsid w:val="00287542"/>
    <w:rsid w:val="0028757E"/>
    <w:rsid w:val="00287671"/>
    <w:rsid w:val="002907E0"/>
    <w:rsid w:val="002920DE"/>
    <w:rsid w:val="002926ED"/>
    <w:rsid w:val="00292E51"/>
    <w:rsid w:val="00292FA3"/>
    <w:rsid w:val="00293A5F"/>
    <w:rsid w:val="00295546"/>
    <w:rsid w:val="00295953"/>
    <w:rsid w:val="002961CD"/>
    <w:rsid w:val="00296490"/>
    <w:rsid w:val="00296A11"/>
    <w:rsid w:val="00296AC1"/>
    <w:rsid w:val="00297C1B"/>
    <w:rsid w:val="002A04A6"/>
    <w:rsid w:val="002A0C43"/>
    <w:rsid w:val="002A1EC0"/>
    <w:rsid w:val="002A22E4"/>
    <w:rsid w:val="002A2326"/>
    <w:rsid w:val="002A2339"/>
    <w:rsid w:val="002A3682"/>
    <w:rsid w:val="002A40C4"/>
    <w:rsid w:val="002A46B9"/>
    <w:rsid w:val="002A5172"/>
    <w:rsid w:val="002A55C3"/>
    <w:rsid w:val="002A6487"/>
    <w:rsid w:val="002A66D2"/>
    <w:rsid w:val="002A67F0"/>
    <w:rsid w:val="002A684A"/>
    <w:rsid w:val="002A6D03"/>
    <w:rsid w:val="002B09AE"/>
    <w:rsid w:val="002B335B"/>
    <w:rsid w:val="002B4A79"/>
    <w:rsid w:val="002B52FD"/>
    <w:rsid w:val="002B576A"/>
    <w:rsid w:val="002B62BF"/>
    <w:rsid w:val="002B692C"/>
    <w:rsid w:val="002C0876"/>
    <w:rsid w:val="002C1BF7"/>
    <w:rsid w:val="002C1C9E"/>
    <w:rsid w:val="002C2E64"/>
    <w:rsid w:val="002C3360"/>
    <w:rsid w:val="002C363C"/>
    <w:rsid w:val="002C3EBD"/>
    <w:rsid w:val="002C456F"/>
    <w:rsid w:val="002C58CA"/>
    <w:rsid w:val="002C5A31"/>
    <w:rsid w:val="002C6034"/>
    <w:rsid w:val="002C7355"/>
    <w:rsid w:val="002D0417"/>
    <w:rsid w:val="002D15E7"/>
    <w:rsid w:val="002D1A87"/>
    <w:rsid w:val="002D27C5"/>
    <w:rsid w:val="002D28E6"/>
    <w:rsid w:val="002D362C"/>
    <w:rsid w:val="002D4033"/>
    <w:rsid w:val="002D519D"/>
    <w:rsid w:val="002D5533"/>
    <w:rsid w:val="002D61FF"/>
    <w:rsid w:val="002D66B4"/>
    <w:rsid w:val="002D6C44"/>
    <w:rsid w:val="002D6F71"/>
    <w:rsid w:val="002D70AA"/>
    <w:rsid w:val="002E0950"/>
    <w:rsid w:val="002E10CF"/>
    <w:rsid w:val="002E1205"/>
    <w:rsid w:val="002E73F8"/>
    <w:rsid w:val="002E7A85"/>
    <w:rsid w:val="002F03FB"/>
    <w:rsid w:val="002F0EB8"/>
    <w:rsid w:val="002F2DAC"/>
    <w:rsid w:val="002F358F"/>
    <w:rsid w:val="002F6607"/>
    <w:rsid w:val="002F68D8"/>
    <w:rsid w:val="003005C6"/>
    <w:rsid w:val="003011EE"/>
    <w:rsid w:val="00301478"/>
    <w:rsid w:val="003016E3"/>
    <w:rsid w:val="003032DC"/>
    <w:rsid w:val="0030459B"/>
    <w:rsid w:val="00304EA9"/>
    <w:rsid w:val="003055FC"/>
    <w:rsid w:val="0030597F"/>
    <w:rsid w:val="00306201"/>
    <w:rsid w:val="003071AB"/>
    <w:rsid w:val="003078BF"/>
    <w:rsid w:val="00307B06"/>
    <w:rsid w:val="00310260"/>
    <w:rsid w:val="00310CB2"/>
    <w:rsid w:val="00311AD8"/>
    <w:rsid w:val="003147FC"/>
    <w:rsid w:val="0031499C"/>
    <w:rsid w:val="00314B54"/>
    <w:rsid w:val="00314B93"/>
    <w:rsid w:val="0031662E"/>
    <w:rsid w:val="00316877"/>
    <w:rsid w:val="00316ABB"/>
    <w:rsid w:val="00316EB5"/>
    <w:rsid w:val="0031732D"/>
    <w:rsid w:val="00320B38"/>
    <w:rsid w:val="00320B83"/>
    <w:rsid w:val="003213BE"/>
    <w:rsid w:val="00321C33"/>
    <w:rsid w:val="00323BFA"/>
    <w:rsid w:val="003242B9"/>
    <w:rsid w:val="00324BB7"/>
    <w:rsid w:val="00325479"/>
    <w:rsid w:val="003258DF"/>
    <w:rsid w:val="003271C4"/>
    <w:rsid w:val="003274B9"/>
    <w:rsid w:val="003275A0"/>
    <w:rsid w:val="00327CF2"/>
    <w:rsid w:val="003327E8"/>
    <w:rsid w:val="0033380C"/>
    <w:rsid w:val="00334ABE"/>
    <w:rsid w:val="00334C23"/>
    <w:rsid w:val="0033505D"/>
    <w:rsid w:val="003371BA"/>
    <w:rsid w:val="003375F0"/>
    <w:rsid w:val="00337770"/>
    <w:rsid w:val="00340943"/>
    <w:rsid w:val="00340F4A"/>
    <w:rsid w:val="00341D5B"/>
    <w:rsid w:val="00342E50"/>
    <w:rsid w:val="00343078"/>
    <w:rsid w:val="00343584"/>
    <w:rsid w:val="003445FC"/>
    <w:rsid w:val="00344ABD"/>
    <w:rsid w:val="00344F3C"/>
    <w:rsid w:val="00344FFA"/>
    <w:rsid w:val="00345355"/>
    <w:rsid w:val="00346126"/>
    <w:rsid w:val="00346A84"/>
    <w:rsid w:val="00346B11"/>
    <w:rsid w:val="00346F2B"/>
    <w:rsid w:val="0034779A"/>
    <w:rsid w:val="00350595"/>
    <w:rsid w:val="003506E0"/>
    <w:rsid w:val="00350DAB"/>
    <w:rsid w:val="00350F54"/>
    <w:rsid w:val="00350FE8"/>
    <w:rsid w:val="003515FF"/>
    <w:rsid w:val="00353F27"/>
    <w:rsid w:val="0035457C"/>
    <w:rsid w:val="003546A6"/>
    <w:rsid w:val="003547E3"/>
    <w:rsid w:val="00354DDB"/>
    <w:rsid w:val="003554FA"/>
    <w:rsid w:val="00356AEC"/>
    <w:rsid w:val="003600D8"/>
    <w:rsid w:val="003612DF"/>
    <w:rsid w:val="00361F12"/>
    <w:rsid w:val="00362D1C"/>
    <w:rsid w:val="00363758"/>
    <w:rsid w:val="00365579"/>
    <w:rsid w:val="003662E1"/>
    <w:rsid w:val="00366F64"/>
    <w:rsid w:val="00367271"/>
    <w:rsid w:val="00367582"/>
    <w:rsid w:val="00367A3D"/>
    <w:rsid w:val="00367A45"/>
    <w:rsid w:val="00367A8C"/>
    <w:rsid w:val="0037050A"/>
    <w:rsid w:val="00371467"/>
    <w:rsid w:val="003716CB"/>
    <w:rsid w:val="0037202F"/>
    <w:rsid w:val="00374500"/>
    <w:rsid w:val="003758BB"/>
    <w:rsid w:val="003758C3"/>
    <w:rsid w:val="003777BC"/>
    <w:rsid w:val="00377BA7"/>
    <w:rsid w:val="00377F35"/>
    <w:rsid w:val="00380224"/>
    <w:rsid w:val="00382058"/>
    <w:rsid w:val="003822B7"/>
    <w:rsid w:val="00382A42"/>
    <w:rsid w:val="00383BA9"/>
    <w:rsid w:val="00383C87"/>
    <w:rsid w:val="00384125"/>
    <w:rsid w:val="00384B95"/>
    <w:rsid w:val="0038523C"/>
    <w:rsid w:val="003868B1"/>
    <w:rsid w:val="00386A1B"/>
    <w:rsid w:val="00387388"/>
    <w:rsid w:val="00387466"/>
    <w:rsid w:val="003906C5"/>
    <w:rsid w:val="00390A25"/>
    <w:rsid w:val="003915D7"/>
    <w:rsid w:val="00392870"/>
    <w:rsid w:val="00393DD8"/>
    <w:rsid w:val="00394A40"/>
    <w:rsid w:val="003958D0"/>
    <w:rsid w:val="00395A3F"/>
    <w:rsid w:val="0039727E"/>
    <w:rsid w:val="003A0AFA"/>
    <w:rsid w:val="003A2EB3"/>
    <w:rsid w:val="003A3891"/>
    <w:rsid w:val="003A43E9"/>
    <w:rsid w:val="003A4CA6"/>
    <w:rsid w:val="003A4CA9"/>
    <w:rsid w:val="003A688D"/>
    <w:rsid w:val="003A7C3D"/>
    <w:rsid w:val="003B0658"/>
    <w:rsid w:val="003B09F2"/>
    <w:rsid w:val="003B1637"/>
    <w:rsid w:val="003B166E"/>
    <w:rsid w:val="003B187C"/>
    <w:rsid w:val="003B2171"/>
    <w:rsid w:val="003B2489"/>
    <w:rsid w:val="003B2702"/>
    <w:rsid w:val="003B2915"/>
    <w:rsid w:val="003B2E27"/>
    <w:rsid w:val="003B3081"/>
    <w:rsid w:val="003B38C2"/>
    <w:rsid w:val="003B3E52"/>
    <w:rsid w:val="003B45E4"/>
    <w:rsid w:val="003B5300"/>
    <w:rsid w:val="003B53D7"/>
    <w:rsid w:val="003B5C07"/>
    <w:rsid w:val="003B5C52"/>
    <w:rsid w:val="003B6155"/>
    <w:rsid w:val="003B61CB"/>
    <w:rsid w:val="003B6366"/>
    <w:rsid w:val="003B63F9"/>
    <w:rsid w:val="003B6781"/>
    <w:rsid w:val="003B7765"/>
    <w:rsid w:val="003B7B27"/>
    <w:rsid w:val="003B7D20"/>
    <w:rsid w:val="003B7E0F"/>
    <w:rsid w:val="003B7E90"/>
    <w:rsid w:val="003C03F4"/>
    <w:rsid w:val="003C21A7"/>
    <w:rsid w:val="003C274A"/>
    <w:rsid w:val="003C28AC"/>
    <w:rsid w:val="003C2B00"/>
    <w:rsid w:val="003C2B44"/>
    <w:rsid w:val="003C3394"/>
    <w:rsid w:val="003C4EEB"/>
    <w:rsid w:val="003C599D"/>
    <w:rsid w:val="003C5DA9"/>
    <w:rsid w:val="003C6E6D"/>
    <w:rsid w:val="003C7866"/>
    <w:rsid w:val="003C7E49"/>
    <w:rsid w:val="003D08B9"/>
    <w:rsid w:val="003D0CAB"/>
    <w:rsid w:val="003D0DE5"/>
    <w:rsid w:val="003D1AA1"/>
    <w:rsid w:val="003D27C5"/>
    <w:rsid w:val="003D30D0"/>
    <w:rsid w:val="003D3143"/>
    <w:rsid w:val="003D5FDD"/>
    <w:rsid w:val="003D674F"/>
    <w:rsid w:val="003D6C53"/>
    <w:rsid w:val="003D6EAE"/>
    <w:rsid w:val="003D711C"/>
    <w:rsid w:val="003E01A0"/>
    <w:rsid w:val="003E0977"/>
    <w:rsid w:val="003E0A42"/>
    <w:rsid w:val="003E169B"/>
    <w:rsid w:val="003E178D"/>
    <w:rsid w:val="003E2735"/>
    <w:rsid w:val="003E2773"/>
    <w:rsid w:val="003E2E9F"/>
    <w:rsid w:val="003E3046"/>
    <w:rsid w:val="003E341E"/>
    <w:rsid w:val="003E3A89"/>
    <w:rsid w:val="003E3ABC"/>
    <w:rsid w:val="003E3F62"/>
    <w:rsid w:val="003E40E0"/>
    <w:rsid w:val="003E4B17"/>
    <w:rsid w:val="003E4D86"/>
    <w:rsid w:val="003E550E"/>
    <w:rsid w:val="003E59D5"/>
    <w:rsid w:val="003E59F7"/>
    <w:rsid w:val="003E611C"/>
    <w:rsid w:val="003E6166"/>
    <w:rsid w:val="003E640B"/>
    <w:rsid w:val="003E6F55"/>
    <w:rsid w:val="003E7B37"/>
    <w:rsid w:val="003E7D03"/>
    <w:rsid w:val="003E7FE3"/>
    <w:rsid w:val="003E7FF3"/>
    <w:rsid w:val="003F058C"/>
    <w:rsid w:val="003F1527"/>
    <w:rsid w:val="003F1F2D"/>
    <w:rsid w:val="003F262E"/>
    <w:rsid w:val="003F2B87"/>
    <w:rsid w:val="003F2D8E"/>
    <w:rsid w:val="003F3414"/>
    <w:rsid w:val="003F39F7"/>
    <w:rsid w:val="003F407E"/>
    <w:rsid w:val="003F41C0"/>
    <w:rsid w:val="003F518F"/>
    <w:rsid w:val="003F541F"/>
    <w:rsid w:val="003F6DA3"/>
    <w:rsid w:val="003F77BB"/>
    <w:rsid w:val="00400F3F"/>
    <w:rsid w:val="0040220A"/>
    <w:rsid w:val="0040257F"/>
    <w:rsid w:val="004036D3"/>
    <w:rsid w:val="0040427E"/>
    <w:rsid w:val="00405939"/>
    <w:rsid w:val="00405AED"/>
    <w:rsid w:val="00405C71"/>
    <w:rsid w:val="00406156"/>
    <w:rsid w:val="0040688C"/>
    <w:rsid w:val="0041111E"/>
    <w:rsid w:val="0041194E"/>
    <w:rsid w:val="00411BE1"/>
    <w:rsid w:val="00413898"/>
    <w:rsid w:val="00413F44"/>
    <w:rsid w:val="0041483E"/>
    <w:rsid w:val="00415852"/>
    <w:rsid w:val="00415D26"/>
    <w:rsid w:val="00416DD4"/>
    <w:rsid w:val="004170D5"/>
    <w:rsid w:val="004174A1"/>
    <w:rsid w:val="004206C7"/>
    <w:rsid w:val="00420D0E"/>
    <w:rsid w:val="00420F46"/>
    <w:rsid w:val="00421B2C"/>
    <w:rsid w:val="00421D81"/>
    <w:rsid w:val="0042216B"/>
    <w:rsid w:val="004229D1"/>
    <w:rsid w:val="00422BF9"/>
    <w:rsid w:val="00422CD2"/>
    <w:rsid w:val="004237A6"/>
    <w:rsid w:val="00424403"/>
    <w:rsid w:val="004246F2"/>
    <w:rsid w:val="004256DA"/>
    <w:rsid w:val="0042683F"/>
    <w:rsid w:val="00426F07"/>
    <w:rsid w:val="00427142"/>
    <w:rsid w:val="00430C6B"/>
    <w:rsid w:val="00430D29"/>
    <w:rsid w:val="004310D7"/>
    <w:rsid w:val="004313CA"/>
    <w:rsid w:val="00431843"/>
    <w:rsid w:val="00431CF4"/>
    <w:rsid w:val="0043255E"/>
    <w:rsid w:val="00434AA8"/>
    <w:rsid w:val="004355D8"/>
    <w:rsid w:val="004365DE"/>
    <w:rsid w:val="004367EB"/>
    <w:rsid w:val="00436BBB"/>
    <w:rsid w:val="00436E5D"/>
    <w:rsid w:val="00437631"/>
    <w:rsid w:val="00437901"/>
    <w:rsid w:val="00437A10"/>
    <w:rsid w:val="0044155B"/>
    <w:rsid w:val="00441F38"/>
    <w:rsid w:val="004424F9"/>
    <w:rsid w:val="00443097"/>
    <w:rsid w:val="00443914"/>
    <w:rsid w:val="0044399B"/>
    <w:rsid w:val="004448B4"/>
    <w:rsid w:val="0044644D"/>
    <w:rsid w:val="004465A4"/>
    <w:rsid w:val="0044714D"/>
    <w:rsid w:val="00447814"/>
    <w:rsid w:val="004502C4"/>
    <w:rsid w:val="0045085B"/>
    <w:rsid w:val="00450C21"/>
    <w:rsid w:val="00451261"/>
    <w:rsid w:val="00452B7F"/>
    <w:rsid w:val="0045358A"/>
    <w:rsid w:val="00455891"/>
    <w:rsid w:val="00455E0F"/>
    <w:rsid w:val="00455EE6"/>
    <w:rsid w:val="00456419"/>
    <w:rsid w:val="00456F18"/>
    <w:rsid w:val="004579E2"/>
    <w:rsid w:val="00457B5D"/>
    <w:rsid w:val="00457C31"/>
    <w:rsid w:val="0046033A"/>
    <w:rsid w:val="00460E37"/>
    <w:rsid w:val="00461111"/>
    <w:rsid w:val="00461809"/>
    <w:rsid w:val="004622B8"/>
    <w:rsid w:val="00462D75"/>
    <w:rsid w:val="00464529"/>
    <w:rsid w:val="00465221"/>
    <w:rsid w:val="00465865"/>
    <w:rsid w:val="0046633E"/>
    <w:rsid w:val="0046757D"/>
    <w:rsid w:val="00467C7A"/>
    <w:rsid w:val="00470972"/>
    <w:rsid w:val="00470FE1"/>
    <w:rsid w:val="00471049"/>
    <w:rsid w:val="00471675"/>
    <w:rsid w:val="00472220"/>
    <w:rsid w:val="0047268F"/>
    <w:rsid w:val="00472AD5"/>
    <w:rsid w:val="00472C27"/>
    <w:rsid w:val="00473DE5"/>
    <w:rsid w:val="0047550A"/>
    <w:rsid w:val="0047560B"/>
    <w:rsid w:val="00477902"/>
    <w:rsid w:val="004779D8"/>
    <w:rsid w:val="00480D46"/>
    <w:rsid w:val="00481DDF"/>
    <w:rsid w:val="00482637"/>
    <w:rsid w:val="00483D35"/>
    <w:rsid w:val="004840A3"/>
    <w:rsid w:val="00484FB1"/>
    <w:rsid w:val="004852CC"/>
    <w:rsid w:val="00485795"/>
    <w:rsid w:val="00486013"/>
    <w:rsid w:val="0048627E"/>
    <w:rsid w:val="00487804"/>
    <w:rsid w:val="0049072D"/>
    <w:rsid w:val="00491E3A"/>
    <w:rsid w:val="00491F86"/>
    <w:rsid w:val="004925F1"/>
    <w:rsid w:val="00492FA3"/>
    <w:rsid w:val="00493EA7"/>
    <w:rsid w:val="004946F5"/>
    <w:rsid w:val="004956BA"/>
    <w:rsid w:val="00496BE0"/>
    <w:rsid w:val="004A00CA"/>
    <w:rsid w:val="004A0289"/>
    <w:rsid w:val="004A044B"/>
    <w:rsid w:val="004A0E7F"/>
    <w:rsid w:val="004A13B6"/>
    <w:rsid w:val="004A21E5"/>
    <w:rsid w:val="004A2B85"/>
    <w:rsid w:val="004A2BB9"/>
    <w:rsid w:val="004A3CA1"/>
    <w:rsid w:val="004A47AE"/>
    <w:rsid w:val="004A4CD6"/>
    <w:rsid w:val="004A5646"/>
    <w:rsid w:val="004A5DB6"/>
    <w:rsid w:val="004A6124"/>
    <w:rsid w:val="004A6848"/>
    <w:rsid w:val="004A6EE9"/>
    <w:rsid w:val="004A76C4"/>
    <w:rsid w:val="004A7E63"/>
    <w:rsid w:val="004B0AC4"/>
    <w:rsid w:val="004B330B"/>
    <w:rsid w:val="004B43BC"/>
    <w:rsid w:val="004B46F0"/>
    <w:rsid w:val="004B4C30"/>
    <w:rsid w:val="004B6BD9"/>
    <w:rsid w:val="004B6F13"/>
    <w:rsid w:val="004B7CB4"/>
    <w:rsid w:val="004C0754"/>
    <w:rsid w:val="004C0CF8"/>
    <w:rsid w:val="004C1B9C"/>
    <w:rsid w:val="004C230C"/>
    <w:rsid w:val="004C2B4A"/>
    <w:rsid w:val="004C3BB1"/>
    <w:rsid w:val="004C4E56"/>
    <w:rsid w:val="004C4FF3"/>
    <w:rsid w:val="004C52E6"/>
    <w:rsid w:val="004C569B"/>
    <w:rsid w:val="004C6107"/>
    <w:rsid w:val="004C6440"/>
    <w:rsid w:val="004C6880"/>
    <w:rsid w:val="004C6DAA"/>
    <w:rsid w:val="004C7233"/>
    <w:rsid w:val="004D0347"/>
    <w:rsid w:val="004D07E7"/>
    <w:rsid w:val="004D07EC"/>
    <w:rsid w:val="004D1EF9"/>
    <w:rsid w:val="004D2FAA"/>
    <w:rsid w:val="004D3F33"/>
    <w:rsid w:val="004D40BB"/>
    <w:rsid w:val="004D648C"/>
    <w:rsid w:val="004D7175"/>
    <w:rsid w:val="004E0A50"/>
    <w:rsid w:val="004E174E"/>
    <w:rsid w:val="004E1AE3"/>
    <w:rsid w:val="004E2397"/>
    <w:rsid w:val="004E297F"/>
    <w:rsid w:val="004E2DEC"/>
    <w:rsid w:val="004E34A2"/>
    <w:rsid w:val="004E41A9"/>
    <w:rsid w:val="004E455E"/>
    <w:rsid w:val="004E5066"/>
    <w:rsid w:val="004E5618"/>
    <w:rsid w:val="004E5626"/>
    <w:rsid w:val="004E5906"/>
    <w:rsid w:val="004E5F62"/>
    <w:rsid w:val="004E634B"/>
    <w:rsid w:val="004E66E2"/>
    <w:rsid w:val="004E6C4B"/>
    <w:rsid w:val="004E6DA5"/>
    <w:rsid w:val="004E73A3"/>
    <w:rsid w:val="004F0018"/>
    <w:rsid w:val="004F168E"/>
    <w:rsid w:val="004F1814"/>
    <w:rsid w:val="004F1FE3"/>
    <w:rsid w:val="004F3E4C"/>
    <w:rsid w:val="004F3FE3"/>
    <w:rsid w:val="004F41F5"/>
    <w:rsid w:val="004F4254"/>
    <w:rsid w:val="004F4668"/>
    <w:rsid w:val="004F542D"/>
    <w:rsid w:val="004F553D"/>
    <w:rsid w:val="004F5738"/>
    <w:rsid w:val="004F64A0"/>
    <w:rsid w:val="004F799F"/>
    <w:rsid w:val="004F7FF0"/>
    <w:rsid w:val="00500076"/>
    <w:rsid w:val="00501D51"/>
    <w:rsid w:val="0050246D"/>
    <w:rsid w:val="00502B09"/>
    <w:rsid w:val="00502F01"/>
    <w:rsid w:val="00503431"/>
    <w:rsid w:val="005034AA"/>
    <w:rsid w:val="005048B9"/>
    <w:rsid w:val="00505AE5"/>
    <w:rsid w:val="00506587"/>
    <w:rsid w:val="00506BC1"/>
    <w:rsid w:val="00506E59"/>
    <w:rsid w:val="005076B5"/>
    <w:rsid w:val="00507734"/>
    <w:rsid w:val="00507FEF"/>
    <w:rsid w:val="00510AE1"/>
    <w:rsid w:val="00510D4D"/>
    <w:rsid w:val="00511138"/>
    <w:rsid w:val="00511B86"/>
    <w:rsid w:val="00512DE3"/>
    <w:rsid w:val="00513629"/>
    <w:rsid w:val="00513940"/>
    <w:rsid w:val="00514B54"/>
    <w:rsid w:val="00514D5D"/>
    <w:rsid w:val="00514EC9"/>
    <w:rsid w:val="00515F21"/>
    <w:rsid w:val="00516884"/>
    <w:rsid w:val="005179ED"/>
    <w:rsid w:val="00520976"/>
    <w:rsid w:val="0052147A"/>
    <w:rsid w:val="00521709"/>
    <w:rsid w:val="0052321B"/>
    <w:rsid w:val="00524E52"/>
    <w:rsid w:val="00526398"/>
    <w:rsid w:val="00527EB0"/>
    <w:rsid w:val="00530833"/>
    <w:rsid w:val="00530C73"/>
    <w:rsid w:val="00530D43"/>
    <w:rsid w:val="00531293"/>
    <w:rsid w:val="005313D8"/>
    <w:rsid w:val="00532E2D"/>
    <w:rsid w:val="0053350E"/>
    <w:rsid w:val="00533816"/>
    <w:rsid w:val="005348EB"/>
    <w:rsid w:val="005358CE"/>
    <w:rsid w:val="00535A06"/>
    <w:rsid w:val="00535BAB"/>
    <w:rsid w:val="00536AA5"/>
    <w:rsid w:val="00536D35"/>
    <w:rsid w:val="0054063E"/>
    <w:rsid w:val="005407F0"/>
    <w:rsid w:val="0054092D"/>
    <w:rsid w:val="0054098A"/>
    <w:rsid w:val="00541193"/>
    <w:rsid w:val="00541526"/>
    <w:rsid w:val="00541B24"/>
    <w:rsid w:val="0054297B"/>
    <w:rsid w:val="00542E3C"/>
    <w:rsid w:val="00542F46"/>
    <w:rsid w:val="00545DC0"/>
    <w:rsid w:val="005462FE"/>
    <w:rsid w:val="00546B29"/>
    <w:rsid w:val="00546E6E"/>
    <w:rsid w:val="00550ACF"/>
    <w:rsid w:val="00550E30"/>
    <w:rsid w:val="0055113F"/>
    <w:rsid w:val="005516C0"/>
    <w:rsid w:val="00551D62"/>
    <w:rsid w:val="00551D93"/>
    <w:rsid w:val="00552C27"/>
    <w:rsid w:val="00552C9F"/>
    <w:rsid w:val="00552D52"/>
    <w:rsid w:val="0055365F"/>
    <w:rsid w:val="005546D4"/>
    <w:rsid w:val="005554B3"/>
    <w:rsid w:val="00556100"/>
    <w:rsid w:val="005607C5"/>
    <w:rsid w:val="00560CB1"/>
    <w:rsid w:val="00561642"/>
    <w:rsid w:val="00561BD1"/>
    <w:rsid w:val="00561E16"/>
    <w:rsid w:val="00562725"/>
    <w:rsid w:val="005627A9"/>
    <w:rsid w:val="005627CF"/>
    <w:rsid w:val="0056311B"/>
    <w:rsid w:val="00563547"/>
    <w:rsid w:val="00564165"/>
    <w:rsid w:val="00564CB0"/>
    <w:rsid w:val="00565533"/>
    <w:rsid w:val="00566B17"/>
    <w:rsid w:val="00566C58"/>
    <w:rsid w:val="00567F35"/>
    <w:rsid w:val="0057122E"/>
    <w:rsid w:val="0057313A"/>
    <w:rsid w:val="005732A0"/>
    <w:rsid w:val="00573DD3"/>
    <w:rsid w:val="0057577A"/>
    <w:rsid w:val="00575CCC"/>
    <w:rsid w:val="00576394"/>
    <w:rsid w:val="00576DEA"/>
    <w:rsid w:val="005777C9"/>
    <w:rsid w:val="00577917"/>
    <w:rsid w:val="00577B75"/>
    <w:rsid w:val="00580511"/>
    <w:rsid w:val="0058055F"/>
    <w:rsid w:val="00580AB4"/>
    <w:rsid w:val="00581E36"/>
    <w:rsid w:val="00582936"/>
    <w:rsid w:val="00582AB6"/>
    <w:rsid w:val="00583DF3"/>
    <w:rsid w:val="00584418"/>
    <w:rsid w:val="00584DFA"/>
    <w:rsid w:val="00585548"/>
    <w:rsid w:val="00587CCB"/>
    <w:rsid w:val="00587E23"/>
    <w:rsid w:val="00590571"/>
    <w:rsid w:val="005916AB"/>
    <w:rsid w:val="00591ACE"/>
    <w:rsid w:val="00591EF0"/>
    <w:rsid w:val="005922E1"/>
    <w:rsid w:val="00592770"/>
    <w:rsid w:val="00592F8E"/>
    <w:rsid w:val="00593A74"/>
    <w:rsid w:val="00593B6E"/>
    <w:rsid w:val="00593E70"/>
    <w:rsid w:val="00595D1C"/>
    <w:rsid w:val="00596215"/>
    <w:rsid w:val="005967BE"/>
    <w:rsid w:val="00596CB1"/>
    <w:rsid w:val="00597330"/>
    <w:rsid w:val="00597381"/>
    <w:rsid w:val="00597B87"/>
    <w:rsid w:val="00597C04"/>
    <w:rsid w:val="005A0057"/>
    <w:rsid w:val="005A1A64"/>
    <w:rsid w:val="005A1E69"/>
    <w:rsid w:val="005A24CA"/>
    <w:rsid w:val="005A342B"/>
    <w:rsid w:val="005A3FB7"/>
    <w:rsid w:val="005A41F6"/>
    <w:rsid w:val="005A5DA7"/>
    <w:rsid w:val="005A6301"/>
    <w:rsid w:val="005A7165"/>
    <w:rsid w:val="005A7753"/>
    <w:rsid w:val="005A7813"/>
    <w:rsid w:val="005B01C4"/>
    <w:rsid w:val="005B0C46"/>
    <w:rsid w:val="005B0D3F"/>
    <w:rsid w:val="005B12E1"/>
    <w:rsid w:val="005B251F"/>
    <w:rsid w:val="005B28B4"/>
    <w:rsid w:val="005B2D37"/>
    <w:rsid w:val="005B3654"/>
    <w:rsid w:val="005B5140"/>
    <w:rsid w:val="005B539B"/>
    <w:rsid w:val="005B60EE"/>
    <w:rsid w:val="005B6883"/>
    <w:rsid w:val="005B7028"/>
    <w:rsid w:val="005B7B61"/>
    <w:rsid w:val="005C07A1"/>
    <w:rsid w:val="005C0873"/>
    <w:rsid w:val="005C1972"/>
    <w:rsid w:val="005C2D5F"/>
    <w:rsid w:val="005C3711"/>
    <w:rsid w:val="005C37D0"/>
    <w:rsid w:val="005C4570"/>
    <w:rsid w:val="005C52EE"/>
    <w:rsid w:val="005C5899"/>
    <w:rsid w:val="005C5A63"/>
    <w:rsid w:val="005C61C8"/>
    <w:rsid w:val="005C6B44"/>
    <w:rsid w:val="005C729A"/>
    <w:rsid w:val="005C76C1"/>
    <w:rsid w:val="005D13AB"/>
    <w:rsid w:val="005D17D4"/>
    <w:rsid w:val="005D373E"/>
    <w:rsid w:val="005D39C3"/>
    <w:rsid w:val="005D3A2B"/>
    <w:rsid w:val="005D634C"/>
    <w:rsid w:val="005D6DD3"/>
    <w:rsid w:val="005D6F9E"/>
    <w:rsid w:val="005D7116"/>
    <w:rsid w:val="005D7DE8"/>
    <w:rsid w:val="005E064B"/>
    <w:rsid w:val="005E12BD"/>
    <w:rsid w:val="005E1340"/>
    <w:rsid w:val="005E23AE"/>
    <w:rsid w:val="005E2B8C"/>
    <w:rsid w:val="005E2E39"/>
    <w:rsid w:val="005E3219"/>
    <w:rsid w:val="005E3A32"/>
    <w:rsid w:val="005E3CE2"/>
    <w:rsid w:val="005E5DF4"/>
    <w:rsid w:val="005E73E8"/>
    <w:rsid w:val="005E7CF4"/>
    <w:rsid w:val="005F0D91"/>
    <w:rsid w:val="005F141E"/>
    <w:rsid w:val="005F22A1"/>
    <w:rsid w:val="005F2632"/>
    <w:rsid w:val="005F2808"/>
    <w:rsid w:val="005F2C1D"/>
    <w:rsid w:val="005F3080"/>
    <w:rsid w:val="005F317F"/>
    <w:rsid w:val="005F48E1"/>
    <w:rsid w:val="005F4A5C"/>
    <w:rsid w:val="005F4B87"/>
    <w:rsid w:val="005F591F"/>
    <w:rsid w:val="005F5FB7"/>
    <w:rsid w:val="005F7512"/>
    <w:rsid w:val="005F7B57"/>
    <w:rsid w:val="00600B42"/>
    <w:rsid w:val="00600BE8"/>
    <w:rsid w:val="00602BC1"/>
    <w:rsid w:val="00602ECF"/>
    <w:rsid w:val="006032A8"/>
    <w:rsid w:val="0060347C"/>
    <w:rsid w:val="0060375F"/>
    <w:rsid w:val="006039A5"/>
    <w:rsid w:val="006054CB"/>
    <w:rsid w:val="00605CDA"/>
    <w:rsid w:val="00610622"/>
    <w:rsid w:val="00610BFB"/>
    <w:rsid w:val="00610D69"/>
    <w:rsid w:val="0061110D"/>
    <w:rsid w:val="0061227F"/>
    <w:rsid w:val="0061278C"/>
    <w:rsid w:val="00613895"/>
    <w:rsid w:val="006142B0"/>
    <w:rsid w:val="00614AA9"/>
    <w:rsid w:val="006155F9"/>
    <w:rsid w:val="0061648A"/>
    <w:rsid w:val="00616D51"/>
    <w:rsid w:val="00617B0D"/>
    <w:rsid w:val="00617B14"/>
    <w:rsid w:val="0062010A"/>
    <w:rsid w:val="00620F55"/>
    <w:rsid w:val="006215A9"/>
    <w:rsid w:val="00624281"/>
    <w:rsid w:val="006247C6"/>
    <w:rsid w:val="00624C7E"/>
    <w:rsid w:val="00625307"/>
    <w:rsid w:val="006254EB"/>
    <w:rsid w:val="006263C3"/>
    <w:rsid w:val="00627425"/>
    <w:rsid w:val="006274C0"/>
    <w:rsid w:val="00627A2B"/>
    <w:rsid w:val="00632AD3"/>
    <w:rsid w:val="00632C7F"/>
    <w:rsid w:val="00633066"/>
    <w:rsid w:val="00633E8B"/>
    <w:rsid w:val="00635719"/>
    <w:rsid w:val="00635A20"/>
    <w:rsid w:val="00635B77"/>
    <w:rsid w:val="00636BAC"/>
    <w:rsid w:val="00641141"/>
    <w:rsid w:val="00641357"/>
    <w:rsid w:val="006417EF"/>
    <w:rsid w:val="00641CBA"/>
    <w:rsid w:val="00642922"/>
    <w:rsid w:val="00643A8A"/>
    <w:rsid w:val="00643C6F"/>
    <w:rsid w:val="00644762"/>
    <w:rsid w:val="0064484C"/>
    <w:rsid w:val="00645429"/>
    <w:rsid w:val="00646411"/>
    <w:rsid w:val="0064649E"/>
    <w:rsid w:val="006472F1"/>
    <w:rsid w:val="006477A1"/>
    <w:rsid w:val="00651A9C"/>
    <w:rsid w:val="00653C92"/>
    <w:rsid w:val="006540B1"/>
    <w:rsid w:val="00655CC2"/>
    <w:rsid w:val="00656091"/>
    <w:rsid w:val="0065662A"/>
    <w:rsid w:val="00657101"/>
    <w:rsid w:val="0065725E"/>
    <w:rsid w:val="00657537"/>
    <w:rsid w:val="00657E0F"/>
    <w:rsid w:val="006605E4"/>
    <w:rsid w:val="006609FB"/>
    <w:rsid w:val="00660BA7"/>
    <w:rsid w:val="00662006"/>
    <w:rsid w:val="006620B2"/>
    <w:rsid w:val="00662592"/>
    <w:rsid w:val="006625AB"/>
    <w:rsid w:val="00662DF7"/>
    <w:rsid w:val="00663FD8"/>
    <w:rsid w:val="006640BE"/>
    <w:rsid w:val="00664161"/>
    <w:rsid w:val="006644FA"/>
    <w:rsid w:val="006656DB"/>
    <w:rsid w:val="00665E06"/>
    <w:rsid w:val="0066602F"/>
    <w:rsid w:val="006663BD"/>
    <w:rsid w:val="00666978"/>
    <w:rsid w:val="00666DCA"/>
    <w:rsid w:val="00666E20"/>
    <w:rsid w:val="0066787E"/>
    <w:rsid w:val="00671564"/>
    <w:rsid w:val="00672E74"/>
    <w:rsid w:val="00672FDB"/>
    <w:rsid w:val="00674274"/>
    <w:rsid w:val="006745BD"/>
    <w:rsid w:val="0067533D"/>
    <w:rsid w:val="00675725"/>
    <w:rsid w:val="00676949"/>
    <w:rsid w:val="00676C85"/>
    <w:rsid w:val="006801F5"/>
    <w:rsid w:val="00680E32"/>
    <w:rsid w:val="006819F0"/>
    <w:rsid w:val="00683A7D"/>
    <w:rsid w:val="00683A88"/>
    <w:rsid w:val="00684296"/>
    <w:rsid w:val="00685B3E"/>
    <w:rsid w:val="00686BE8"/>
    <w:rsid w:val="00686E3F"/>
    <w:rsid w:val="006873FB"/>
    <w:rsid w:val="00690354"/>
    <w:rsid w:val="006912FB"/>
    <w:rsid w:val="0069166B"/>
    <w:rsid w:val="0069184E"/>
    <w:rsid w:val="00691899"/>
    <w:rsid w:val="006920BB"/>
    <w:rsid w:val="00692C63"/>
    <w:rsid w:val="006935F5"/>
    <w:rsid w:val="0069429F"/>
    <w:rsid w:val="006952AB"/>
    <w:rsid w:val="00695C66"/>
    <w:rsid w:val="006968A0"/>
    <w:rsid w:val="00697472"/>
    <w:rsid w:val="006A0AA1"/>
    <w:rsid w:val="006A2067"/>
    <w:rsid w:val="006A20C2"/>
    <w:rsid w:val="006A25B3"/>
    <w:rsid w:val="006A272E"/>
    <w:rsid w:val="006A2A31"/>
    <w:rsid w:val="006A32CA"/>
    <w:rsid w:val="006A3F62"/>
    <w:rsid w:val="006A4456"/>
    <w:rsid w:val="006A455B"/>
    <w:rsid w:val="006A4FB8"/>
    <w:rsid w:val="006A5312"/>
    <w:rsid w:val="006A5431"/>
    <w:rsid w:val="006A54B5"/>
    <w:rsid w:val="006A54D5"/>
    <w:rsid w:val="006A5652"/>
    <w:rsid w:val="006A5D19"/>
    <w:rsid w:val="006A6F79"/>
    <w:rsid w:val="006A6FD7"/>
    <w:rsid w:val="006A7A38"/>
    <w:rsid w:val="006B0526"/>
    <w:rsid w:val="006B09A1"/>
    <w:rsid w:val="006B09B8"/>
    <w:rsid w:val="006B0A5C"/>
    <w:rsid w:val="006B178D"/>
    <w:rsid w:val="006B1EB0"/>
    <w:rsid w:val="006B2E1A"/>
    <w:rsid w:val="006B316F"/>
    <w:rsid w:val="006B47FE"/>
    <w:rsid w:val="006B5B76"/>
    <w:rsid w:val="006B647A"/>
    <w:rsid w:val="006B6595"/>
    <w:rsid w:val="006B6D57"/>
    <w:rsid w:val="006B748A"/>
    <w:rsid w:val="006B7E01"/>
    <w:rsid w:val="006C14AD"/>
    <w:rsid w:val="006C2738"/>
    <w:rsid w:val="006C3522"/>
    <w:rsid w:val="006C4718"/>
    <w:rsid w:val="006C5238"/>
    <w:rsid w:val="006C64F7"/>
    <w:rsid w:val="006D09BD"/>
    <w:rsid w:val="006D11D9"/>
    <w:rsid w:val="006D146A"/>
    <w:rsid w:val="006D15EF"/>
    <w:rsid w:val="006D2335"/>
    <w:rsid w:val="006D2E2D"/>
    <w:rsid w:val="006D31F6"/>
    <w:rsid w:val="006D3962"/>
    <w:rsid w:val="006D3F26"/>
    <w:rsid w:val="006D45FA"/>
    <w:rsid w:val="006D50CD"/>
    <w:rsid w:val="006D50EE"/>
    <w:rsid w:val="006D568A"/>
    <w:rsid w:val="006D5ED1"/>
    <w:rsid w:val="006D6666"/>
    <w:rsid w:val="006D7FBE"/>
    <w:rsid w:val="006E0BD2"/>
    <w:rsid w:val="006E232E"/>
    <w:rsid w:val="006E2A3D"/>
    <w:rsid w:val="006E2B77"/>
    <w:rsid w:val="006E30C5"/>
    <w:rsid w:val="006E340C"/>
    <w:rsid w:val="006E3E92"/>
    <w:rsid w:val="006E419A"/>
    <w:rsid w:val="006E440D"/>
    <w:rsid w:val="006E4710"/>
    <w:rsid w:val="006E4B11"/>
    <w:rsid w:val="006E4E2D"/>
    <w:rsid w:val="006E5A77"/>
    <w:rsid w:val="006E60F6"/>
    <w:rsid w:val="006E6A7C"/>
    <w:rsid w:val="006E6CFA"/>
    <w:rsid w:val="006F06C9"/>
    <w:rsid w:val="006F0FBC"/>
    <w:rsid w:val="006F113A"/>
    <w:rsid w:val="006F1512"/>
    <w:rsid w:val="006F1B1A"/>
    <w:rsid w:val="006F1EF4"/>
    <w:rsid w:val="006F4FF5"/>
    <w:rsid w:val="006F5FEC"/>
    <w:rsid w:val="006F6015"/>
    <w:rsid w:val="006F6170"/>
    <w:rsid w:val="006F7064"/>
    <w:rsid w:val="00700D25"/>
    <w:rsid w:val="00701F53"/>
    <w:rsid w:val="007020E0"/>
    <w:rsid w:val="00702820"/>
    <w:rsid w:val="00703818"/>
    <w:rsid w:val="0070469F"/>
    <w:rsid w:val="00704F98"/>
    <w:rsid w:val="00707570"/>
    <w:rsid w:val="00707A2B"/>
    <w:rsid w:val="00710480"/>
    <w:rsid w:val="007108AA"/>
    <w:rsid w:val="00710D74"/>
    <w:rsid w:val="00711273"/>
    <w:rsid w:val="00711C60"/>
    <w:rsid w:val="0071240B"/>
    <w:rsid w:val="00712BE2"/>
    <w:rsid w:val="00712DA2"/>
    <w:rsid w:val="00714BF3"/>
    <w:rsid w:val="00715289"/>
    <w:rsid w:val="007156AA"/>
    <w:rsid w:val="00715A5A"/>
    <w:rsid w:val="00715C37"/>
    <w:rsid w:val="007171AD"/>
    <w:rsid w:val="007173AD"/>
    <w:rsid w:val="0071764A"/>
    <w:rsid w:val="007177BC"/>
    <w:rsid w:val="00717DE0"/>
    <w:rsid w:val="0072196E"/>
    <w:rsid w:val="007219BB"/>
    <w:rsid w:val="00722533"/>
    <w:rsid w:val="00722568"/>
    <w:rsid w:val="00722707"/>
    <w:rsid w:val="00722A6D"/>
    <w:rsid w:val="00722C92"/>
    <w:rsid w:val="00722DD2"/>
    <w:rsid w:val="007242FA"/>
    <w:rsid w:val="00724897"/>
    <w:rsid w:val="007257AC"/>
    <w:rsid w:val="00725D79"/>
    <w:rsid w:val="007260A1"/>
    <w:rsid w:val="0072729E"/>
    <w:rsid w:val="00730B75"/>
    <w:rsid w:val="00731872"/>
    <w:rsid w:val="0073286E"/>
    <w:rsid w:val="007329D7"/>
    <w:rsid w:val="0073329A"/>
    <w:rsid w:val="00733ADD"/>
    <w:rsid w:val="0073560D"/>
    <w:rsid w:val="0073573F"/>
    <w:rsid w:val="00735DED"/>
    <w:rsid w:val="00736AE6"/>
    <w:rsid w:val="00740CE0"/>
    <w:rsid w:val="00740E9A"/>
    <w:rsid w:val="00740F4B"/>
    <w:rsid w:val="00741800"/>
    <w:rsid w:val="00743103"/>
    <w:rsid w:val="00743486"/>
    <w:rsid w:val="0074423C"/>
    <w:rsid w:val="00744C20"/>
    <w:rsid w:val="00745249"/>
    <w:rsid w:val="0074557F"/>
    <w:rsid w:val="007461F6"/>
    <w:rsid w:val="00746A74"/>
    <w:rsid w:val="00746FF5"/>
    <w:rsid w:val="0075015D"/>
    <w:rsid w:val="00750199"/>
    <w:rsid w:val="00750F20"/>
    <w:rsid w:val="007512DA"/>
    <w:rsid w:val="00751992"/>
    <w:rsid w:val="00751CA7"/>
    <w:rsid w:val="007524F3"/>
    <w:rsid w:val="00752A02"/>
    <w:rsid w:val="00752CC8"/>
    <w:rsid w:val="0075428E"/>
    <w:rsid w:val="007543BC"/>
    <w:rsid w:val="0075522C"/>
    <w:rsid w:val="00755D76"/>
    <w:rsid w:val="00756492"/>
    <w:rsid w:val="0075752C"/>
    <w:rsid w:val="00757AA9"/>
    <w:rsid w:val="00757B92"/>
    <w:rsid w:val="007602ED"/>
    <w:rsid w:val="0076095A"/>
    <w:rsid w:val="00760C5A"/>
    <w:rsid w:val="00761D60"/>
    <w:rsid w:val="00762643"/>
    <w:rsid w:val="00765527"/>
    <w:rsid w:val="00765AB5"/>
    <w:rsid w:val="00765AFB"/>
    <w:rsid w:val="00765D70"/>
    <w:rsid w:val="00767343"/>
    <w:rsid w:val="00767A1C"/>
    <w:rsid w:val="00767E6C"/>
    <w:rsid w:val="00770F33"/>
    <w:rsid w:val="007718BA"/>
    <w:rsid w:val="00771FE9"/>
    <w:rsid w:val="00772253"/>
    <w:rsid w:val="00772F35"/>
    <w:rsid w:val="00773B99"/>
    <w:rsid w:val="00774120"/>
    <w:rsid w:val="007772B7"/>
    <w:rsid w:val="0077741F"/>
    <w:rsid w:val="0077767B"/>
    <w:rsid w:val="0077787A"/>
    <w:rsid w:val="00777D48"/>
    <w:rsid w:val="007809E9"/>
    <w:rsid w:val="00780C55"/>
    <w:rsid w:val="00781347"/>
    <w:rsid w:val="00781992"/>
    <w:rsid w:val="007820F7"/>
    <w:rsid w:val="007821DD"/>
    <w:rsid w:val="007825E0"/>
    <w:rsid w:val="00782629"/>
    <w:rsid w:val="00782A5B"/>
    <w:rsid w:val="00782E6C"/>
    <w:rsid w:val="0078308B"/>
    <w:rsid w:val="007832D7"/>
    <w:rsid w:val="007833A6"/>
    <w:rsid w:val="007850A3"/>
    <w:rsid w:val="007860A0"/>
    <w:rsid w:val="007867FA"/>
    <w:rsid w:val="007905C8"/>
    <w:rsid w:val="00791E9C"/>
    <w:rsid w:val="0079297D"/>
    <w:rsid w:val="00792CDA"/>
    <w:rsid w:val="007932D2"/>
    <w:rsid w:val="00794CD5"/>
    <w:rsid w:val="00796A9F"/>
    <w:rsid w:val="00797289"/>
    <w:rsid w:val="00797301"/>
    <w:rsid w:val="007A043C"/>
    <w:rsid w:val="007A1D14"/>
    <w:rsid w:val="007A2D78"/>
    <w:rsid w:val="007A30F1"/>
    <w:rsid w:val="007A43C2"/>
    <w:rsid w:val="007A4807"/>
    <w:rsid w:val="007A4832"/>
    <w:rsid w:val="007A50E3"/>
    <w:rsid w:val="007A5F98"/>
    <w:rsid w:val="007A64DB"/>
    <w:rsid w:val="007B0A7B"/>
    <w:rsid w:val="007B1B9A"/>
    <w:rsid w:val="007B2290"/>
    <w:rsid w:val="007B249D"/>
    <w:rsid w:val="007B3874"/>
    <w:rsid w:val="007B3AF3"/>
    <w:rsid w:val="007B3B02"/>
    <w:rsid w:val="007B4265"/>
    <w:rsid w:val="007B646F"/>
    <w:rsid w:val="007B6EDE"/>
    <w:rsid w:val="007C0532"/>
    <w:rsid w:val="007C19D6"/>
    <w:rsid w:val="007C3350"/>
    <w:rsid w:val="007C3404"/>
    <w:rsid w:val="007C372D"/>
    <w:rsid w:val="007C3882"/>
    <w:rsid w:val="007C42FC"/>
    <w:rsid w:val="007C49EB"/>
    <w:rsid w:val="007C55D8"/>
    <w:rsid w:val="007C5A8E"/>
    <w:rsid w:val="007C6384"/>
    <w:rsid w:val="007C65FB"/>
    <w:rsid w:val="007C729F"/>
    <w:rsid w:val="007C7B3A"/>
    <w:rsid w:val="007D1231"/>
    <w:rsid w:val="007D1233"/>
    <w:rsid w:val="007D1245"/>
    <w:rsid w:val="007D42BB"/>
    <w:rsid w:val="007D4A6E"/>
    <w:rsid w:val="007D560A"/>
    <w:rsid w:val="007E0618"/>
    <w:rsid w:val="007E0674"/>
    <w:rsid w:val="007E0C20"/>
    <w:rsid w:val="007E0E49"/>
    <w:rsid w:val="007E24CF"/>
    <w:rsid w:val="007E3B67"/>
    <w:rsid w:val="007E40CF"/>
    <w:rsid w:val="007E41E9"/>
    <w:rsid w:val="007E41F8"/>
    <w:rsid w:val="007E424C"/>
    <w:rsid w:val="007E4E44"/>
    <w:rsid w:val="007E517F"/>
    <w:rsid w:val="007E51E1"/>
    <w:rsid w:val="007E57CD"/>
    <w:rsid w:val="007E6917"/>
    <w:rsid w:val="007E6C46"/>
    <w:rsid w:val="007E7807"/>
    <w:rsid w:val="007E7836"/>
    <w:rsid w:val="007E7A7D"/>
    <w:rsid w:val="007F293E"/>
    <w:rsid w:val="007F3282"/>
    <w:rsid w:val="007F4401"/>
    <w:rsid w:val="007F4521"/>
    <w:rsid w:val="007F4D9E"/>
    <w:rsid w:val="007F5212"/>
    <w:rsid w:val="007F52E2"/>
    <w:rsid w:val="007F5603"/>
    <w:rsid w:val="007F694E"/>
    <w:rsid w:val="007F6F34"/>
    <w:rsid w:val="007F765A"/>
    <w:rsid w:val="007F7BA7"/>
    <w:rsid w:val="00801CE2"/>
    <w:rsid w:val="00802746"/>
    <w:rsid w:val="00803275"/>
    <w:rsid w:val="0080390E"/>
    <w:rsid w:val="008061C6"/>
    <w:rsid w:val="008064A7"/>
    <w:rsid w:val="0080678E"/>
    <w:rsid w:val="008079E9"/>
    <w:rsid w:val="00807E29"/>
    <w:rsid w:val="008102F3"/>
    <w:rsid w:val="008114D3"/>
    <w:rsid w:val="00811701"/>
    <w:rsid w:val="008129A7"/>
    <w:rsid w:val="00813278"/>
    <w:rsid w:val="0081397B"/>
    <w:rsid w:val="00813986"/>
    <w:rsid w:val="00813F3E"/>
    <w:rsid w:val="0081473C"/>
    <w:rsid w:val="00814FA0"/>
    <w:rsid w:val="0081609C"/>
    <w:rsid w:val="00817D69"/>
    <w:rsid w:val="00820C3C"/>
    <w:rsid w:val="00820CD9"/>
    <w:rsid w:val="00821B83"/>
    <w:rsid w:val="00821D76"/>
    <w:rsid w:val="00822504"/>
    <w:rsid w:val="00825091"/>
    <w:rsid w:val="0082544E"/>
    <w:rsid w:val="00826254"/>
    <w:rsid w:val="008266FB"/>
    <w:rsid w:val="00826E03"/>
    <w:rsid w:val="008271E2"/>
    <w:rsid w:val="0082752B"/>
    <w:rsid w:val="00827C16"/>
    <w:rsid w:val="00831A50"/>
    <w:rsid w:val="0083303A"/>
    <w:rsid w:val="0083320B"/>
    <w:rsid w:val="008332ED"/>
    <w:rsid w:val="00833867"/>
    <w:rsid w:val="00834AF0"/>
    <w:rsid w:val="008357E3"/>
    <w:rsid w:val="0083590C"/>
    <w:rsid w:val="008363B0"/>
    <w:rsid w:val="00836628"/>
    <w:rsid w:val="0083733E"/>
    <w:rsid w:val="00837485"/>
    <w:rsid w:val="008378DF"/>
    <w:rsid w:val="0084181E"/>
    <w:rsid w:val="00842427"/>
    <w:rsid w:val="008435C8"/>
    <w:rsid w:val="00843CDF"/>
    <w:rsid w:val="00844C8C"/>
    <w:rsid w:val="00844F32"/>
    <w:rsid w:val="00846AB1"/>
    <w:rsid w:val="008470E3"/>
    <w:rsid w:val="0085033E"/>
    <w:rsid w:val="00850505"/>
    <w:rsid w:val="00850976"/>
    <w:rsid w:val="00850C67"/>
    <w:rsid w:val="008516D0"/>
    <w:rsid w:val="0085201F"/>
    <w:rsid w:val="008523C7"/>
    <w:rsid w:val="008537EE"/>
    <w:rsid w:val="00853C14"/>
    <w:rsid w:val="008544EC"/>
    <w:rsid w:val="00854686"/>
    <w:rsid w:val="00854814"/>
    <w:rsid w:val="008559CE"/>
    <w:rsid w:val="00856B17"/>
    <w:rsid w:val="00857170"/>
    <w:rsid w:val="00861383"/>
    <w:rsid w:val="0086183E"/>
    <w:rsid w:val="00864834"/>
    <w:rsid w:val="00865666"/>
    <w:rsid w:val="008706C3"/>
    <w:rsid w:val="008717D0"/>
    <w:rsid w:val="00871BCE"/>
    <w:rsid w:val="00871D45"/>
    <w:rsid w:val="00874022"/>
    <w:rsid w:val="00874CC9"/>
    <w:rsid w:val="00874D1F"/>
    <w:rsid w:val="008770E6"/>
    <w:rsid w:val="00877B26"/>
    <w:rsid w:val="00880478"/>
    <w:rsid w:val="00881ACD"/>
    <w:rsid w:val="0088242C"/>
    <w:rsid w:val="00882858"/>
    <w:rsid w:val="00882CD7"/>
    <w:rsid w:val="00883AD5"/>
    <w:rsid w:val="00884513"/>
    <w:rsid w:val="0088545D"/>
    <w:rsid w:val="008863FD"/>
    <w:rsid w:val="00886792"/>
    <w:rsid w:val="008902CF"/>
    <w:rsid w:val="00890F14"/>
    <w:rsid w:val="008920BC"/>
    <w:rsid w:val="00892AA3"/>
    <w:rsid w:val="00893024"/>
    <w:rsid w:val="0089329E"/>
    <w:rsid w:val="00893B13"/>
    <w:rsid w:val="00893EA6"/>
    <w:rsid w:val="008959A8"/>
    <w:rsid w:val="00895A23"/>
    <w:rsid w:val="00896791"/>
    <w:rsid w:val="008969DD"/>
    <w:rsid w:val="008975A5"/>
    <w:rsid w:val="008A1125"/>
    <w:rsid w:val="008A25F1"/>
    <w:rsid w:val="008A295D"/>
    <w:rsid w:val="008A2C21"/>
    <w:rsid w:val="008A2EB1"/>
    <w:rsid w:val="008A2F02"/>
    <w:rsid w:val="008A33F7"/>
    <w:rsid w:val="008A34B1"/>
    <w:rsid w:val="008A42DC"/>
    <w:rsid w:val="008A43F6"/>
    <w:rsid w:val="008A4402"/>
    <w:rsid w:val="008A516C"/>
    <w:rsid w:val="008A7140"/>
    <w:rsid w:val="008B1408"/>
    <w:rsid w:val="008B2280"/>
    <w:rsid w:val="008B305E"/>
    <w:rsid w:val="008B32E7"/>
    <w:rsid w:val="008B3C5E"/>
    <w:rsid w:val="008B4389"/>
    <w:rsid w:val="008B594F"/>
    <w:rsid w:val="008B5E81"/>
    <w:rsid w:val="008B64C6"/>
    <w:rsid w:val="008B6670"/>
    <w:rsid w:val="008B7243"/>
    <w:rsid w:val="008B7594"/>
    <w:rsid w:val="008B7961"/>
    <w:rsid w:val="008C0A34"/>
    <w:rsid w:val="008C37D6"/>
    <w:rsid w:val="008C3FC6"/>
    <w:rsid w:val="008C5180"/>
    <w:rsid w:val="008C53B1"/>
    <w:rsid w:val="008C53CC"/>
    <w:rsid w:val="008C6EA6"/>
    <w:rsid w:val="008C7AE3"/>
    <w:rsid w:val="008C7C20"/>
    <w:rsid w:val="008D02C6"/>
    <w:rsid w:val="008D22D5"/>
    <w:rsid w:val="008D4CAA"/>
    <w:rsid w:val="008D4D14"/>
    <w:rsid w:val="008D596E"/>
    <w:rsid w:val="008D652F"/>
    <w:rsid w:val="008E095A"/>
    <w:rsid w:val="008E11D4"/>
    <w:rsid w:val="008E217C"/>
    <w:rsid w:val="008E4A18"/>
    <w:rsid w:val="008E4C08"/>
    <w:rsid w:val="008E4E46"/>
    <w:rsid w:val="008E4ECC"/>
    <w:rsid w:val="008E4EF7"/>
    <w:rsid w:val="008E59FA"/>
    <w:rsid w:val="008E5D3B"/>
    <w:rsid w:val="008E7867"/>
    <w:rsid w:val="008F0D5C"/>
    <w:rsid w:val="008F0F3F"/>
    <w:rsid w:val="008F1EA2"/>
    <w:rsid w:val="008F2035"/>
    <w:rsid w:val="008F3426"/>
    <w:rsid w:val="008F3BB8"/>
    <w:rsid w:val="008F40EC"/>
    <w:rsid w:val="008F465D"/>
    <w:rsid w:val="008F469F"/>
    <w:rsid w:val="008F4E26"/>
    <w:rsid w:val="008F5144"/>
    <w:rsid w:val="008F5AE8"/>
    <w:rsid w:val="008F6EFE"/>
    <w:rsid w:val="00900B60"/>
    <w:rsid w:val="00901267"/>
    <w:rsid w:val="00901BFC"/>
    <w:rsid w:val="00901FBC"/>
    <w:rsid w:val="009030BC"/>
    <w:rsid w:val="00903215"/>
    <w:rsid w:val="00903E62"/>
    <w:rsid w:val="00904C2A"/>
    <w:rsid w:val="00905080"/>
    <w:rsid w:val="00905445"/>
    <w:rsid w:val="00905455"/>
    <w:rsid w:val="009064C7"/>
    <w:rsid w:val="00906505"/>
    <w:rsid w:val="00906AC9"/>
    <w:rsid w:val="0091003B"/>
    <w:rsid w:val="00912B03"/>
    <w:rsid w:val="00912C52"/>
    <w:rsid w:val="00912D57"/>
    <w:rsid w:val="0091488B"/>
    <w:rsid w:val="00914ED6"/>
    <w:rsid w:val="00914F4F"/>
    <w:rsid w:val="00915845"/>
    <w:rsid w:val="009164F9"/>
    <w:rsid w:val="0091661A"/>
    <w:rsid w:val="00916661"/>
    <w:rsid w:val="00916BC5"/>
    <w:rsid w:val="00916FEA"/>
    <w:rsid w:val="00917146"/>
    <w:rsid w:val="00917861"/>
    <w:rsid w:val="009179C2"/>
    <w:rsid w:val="00917B4B"/>
    <w:rsid w:val="00917F63"/>
    <w:rsid w:val="00921321"/>
    <w:rsid w:val="00921665"/>
    <w:rsid w:val="009220F3"/>
    <w:rsid w:val="00922E4E"/>
    <w:rsid w:val="009231C4"/>
    <w:rsid w:val="00923239"/>
    <w:rsid w:val="00923A69"/>
    <w:rsid w:val="00924767"/>
    <w:rsid w:val="00925DAB"/>
    <w:rsid w:val="00927FE9"/>
    <w:rsid w:val="00930193"/>
    <w:rsid w:val="00930A17"/>
    <w:rsid w:val="00930DE6"/>
    <w:rsid w:val="00931A24"/>
    <w:rsid w:val="00931C5B"/>
    <w:rsid w:val="00932350"/>
    <w:rsid w:val="0093272A"/>
    <w:rsid w:val="00932B0E"/>
    <w:rsid w:val="00932F95"/>
    <w:rsid w:val="0093344C"/>
    <w:rsid w:val="00933838"/>
    <w:rsid w:val="00934C8E"/>
    <w:rsid w:val="00934E5A"/>
    <w:rsid w:val="009372A2"/>
    <w:rsid w:val="0093779F"/>
    <w:rsid w:val="00940D20"/>
    <w:rsid w:val="00941920"/>
    <w:rsid w:val="00942DA2"/>
    <w:rsid w:val="00944153"/>
    <w:rsid w:val="00944B6B"/>
    <w:rsid w:val="00946658"/>
    <w:rsid w:val="00946A63"/>
    <w:rsid w:val="009471A5"/>
    <w:rsid w:val="00950560"/>
    <w:rsid w:val="00950EA0"/>
    <w:rsid w:val="00950FAD"/>
    <w:rsid w:val="00951833"/>
    <w:rsid w:val="009518A4"/>
    <w:rsid w:val="009518C3"/>
    <w:rsid w:val="00952908"/>
    <w:rsid w:val="009545E1"/>
    <w:rsid w:val="0095467D"/>
    <w:rsid w:val="00954EE0"/>
    <w:rsid w:val="00955BF0"/>
    <w:rsid w:val="0095610A"/>
    <w:rsid w:val="009566FC"/>
    <w:rsid w:val="00956BAF"/>
    <w:rsid w:val="009575B9"/>
    <w:rsid w:val="00961A92"/>
    <w:rsid w:val="00961AFA"/>
    <w:rsid w:val="00961CF5"/>
    <w:rsid w:val="00961E6D"/>
    <w:rsid w:val="009626C7"/>
    <w:rsid w:val="00962CA7"/>
    <w:rsid w:val="009631EB"/>
    <w:rsid w:val="00963451"/>
    <w:rsid w:val="00963498"/>
    <w:rsid w:val="00964224"/>
    <w:rsid w:val="0096472F"/>
    <w:rsid w:val="00964C68"/>
    <w:rsid w:val="0096501F"/>
    <w:rsid w:val="00965C05"/>
    <w:rsid w:val="00966205"/>
    <w:rsid w:val="0096625C"/>
    <w:rsid w:val="00966D5D"/>
    <w:rsid w:val="009671B0"/>
    <w:rsid w:val="009673C8"/>
    <w:rsid w:val="00967BA0"/>
    <w:rsid w:val="00967D4C"/>
    <w:rsid w:val="00972AC4"/>
    <w:rsid w:val="0097384E"/>
    <w:rsid w:val="00974472"/>
    <w:rsid w:val="00975371"/>
    <w:rsid w:val="00975D04"/>
    <w:rsid w:val="00976D3F"/>
    <w:rsid w:val="0097745D"/>
    <w:rsid w:val="00977820"/>
    <w:rsid w:val="00977F7A"/>
    <w:rsid w:val="00980424"/>
    <w:rsid w:val="0098182D"/>
    <w:rsid w:val="00981F36"/>
    <w:rsid w:val="00982078"/>
    <w:rsid w:val="00982695"/>
    <w:rsid w:val="00983FFD"/>
    <w:rsid w:val="009858D4"/>
    <w:rsid w:val="00986347"/>
    <w:rsid w:val="009864D7"/>
    <w:rsid w:val="00987AB4"/>
    <w:rsid w:val="00987ED7"/>
    <w:rsid w:val="0099039B"/>
    <w:rsid w:val="0099083F"/>
    <w:rsid w:val="009919CA"/>
    <w:rsid w:val="00992442"/>
    <w:rsid w:val="00992D05"/>
    <w:rsid w:val="009931A1"/>
    <w:rsid w:val="009931B8"/>
    <w:rsid w:val="00994008"/>
    <w:rsid w:val="00995DDD"/>
    <w:rsid w:val="009A0184"/>
    <w:rsid w:val="009A054A"/>
    <w:rsid w:val="009A075A"/>
    <w:rsid w:val="009A0D44"/>
    <w:rsid w:val="009A0EC6"/>
    <w:rsid w:val="009A1A05"/>
    <w:rsid w:val="009A1A23"/>
    <w:rsid w:val="009A1FD5"/>
    <w:rsid w:val="009A200E"/>
    <w:rsid w:val="009A26B9"/>
    <w:rsid w:val="009A26C7"/>
    <w:rsid w:val="009A314A"/>
    <w:rsid w:val="009A3E6D"/>
    <w:rsid w:val="009A3EA6"/>
    <w:rsid w:val="009A41E6"/>
    <w:rsid w:val="009A4C3B"/>
    <w:rsid w:val="009A5425"/>
    <w:rsid w:val="009A6630"/>
    <w:rsid w:val="009B058E"/>
    <w:rsid w:val="009B1DA0"/>
    <w:rsid w:val="009B2F7D"/>
    <w:rsid w:val="009B3477"/>
    <w:rsid w:val="009B3D5F"/>
    <w:rsid w:val="009B49A3"/>
    <w:rsid w:val="009B4EC9"/>
    <w:rsid w:val="009B6684"/>
    <w:rsid w:val="009B67F7"/>
    <w:rsid w:val="009B6E19"/>
    <w:rsid w:val="009C0439"/>
    <w:rsid w:val="009C1562"/>
    <w:rsid w:val="009C177B"/>
    <w:rsid w:val="009C17A8"/>
    <w:rsid w:val="009C19D7"/>
    <w:rsid w:val="009C2148"/>
    <w:rsid w:val="009C29D9"/>
    <w:rsid w:val="009C2E1E"/>
    <w:rsid w:val="009C3B59"/>
    <w:rsid w:val="009C3C8E"/>
    <w:rsid w:val="009C4012"/>
    <w:rsid w:val="009C40D7"/>
    <w:rsid w:val="009C5A02"/>
    <w:rsid w:val="009C62B7"/>
    <w:rsid w:val="009D0149"/>
    <w:rsid w:val="009D13AE"/>
    <w:rsid w:val="009D18BF"/>
    <w:rsid w:val="009D224E"/>
    <w:rsid w:val="009D24D8"/>
    <w:rsid w:val="009D27DE"/>
    <w:rsid w:val="009D29BC"/>
    <w:rsid w:val="009D347F"/>
    <w:rsid w:val="009D5028"/>
    <w:rsid w:val="009D516A"/>
    <w:rsid w:val="009D5861"/>
    <w:rsid w:val="009D6C15"/>
    <w:rsid w:val="009D6C84"/>
    <w:rsid w:val="009D70DE"/>
    <w:rsid w:val="009D716F"/>
    <w:rsid w:val="009D762B"/>
    <w:rsid w:val="009E0350"/>
    <w:rsid w:val="009E133D"/>
    <w:rsid w:val="009E151A"/>
    <w:rsid w:val="009E1F77"/>
    <w:rsid w:val="009E23AD"/>
    <w:rsid w:val="009E2E1F"/>
    <w:rsid w:val="009E2EF4"/>
    <w:rsid w:val="009E2F1C"/>
    <w:rsid w:val="009E318F"/>
    <w:rsid w:val="009E323C"/>
    <w:rsid w:val="009E329D"/>
    <w:rsid w:val="009E370E"/>
    <w:rsid w:val="009E4FF8"/>
    <w:rsid w:val="009E538F"/>
    <w:rsid w:val="009E5903"/>
    <w:rsid w:val="009E6012"/>
    <w:rsid w:val="009E619E"/>
    <w:rsid w:val="009E6FDD"/>
    <w:rsid w:val="009E7C06"/>
    <w:rsid w:val="009F066A"/>
    <w:rsid w:val="009F0D7D"/>
    <w:rsid w:val="009F2164"/>
    <w:rsid w:val="009F28D5"/>
    <w:rsid w:val="009F317F"/>
    <w:rsid w:val="009F366A"/>
    <w:rsid w:val="009F3B1D"/>
    <w:rsid w:val="009F468A"/>
    <w:rsid w:val="009F566F"/>
    <w:rsid w:val="009F5FD8"/>
    <w:rsid w:val="009F72DB"/>
    <w:rsid w:val="009F7D83"/>
    <w:rsid w:val="00A00BBB"/>
    <w:rsid w:val="00A00E67"/>
    <w:rsid w:val="00A0113E"/>
    <w:rsid w:val="00A01B87"/>
    <w:rsid w:val="00A01DF3"/>
    <w:rsid w:val="00A01EBB"/>
    <w:rsid w:val="00A02474"/>
    <w:rsid w:val="00A02C50"/>
    <w:rsid w:val="00A02FB5"/>
    <w:rsid w:val="00A03385"/>
    <w:rsid w:val="00A03BA0"/>
    <w:rsid w:val="00A04402"/>
    <w:rsid w:val="00A055C3"/>
    <w:rsid w:val="00A06422"/>
    <w:rsid w:val="00A070C4"/>
    <w:rsid w:val="00A075D0"/>
    <w:rsid w:val="00A10503"/>
    <w:rsid w:val="00A11365"/>
    <w:rsid w:val="00A115FA"/>
    <w:rsid w:val="00A11D33"/>
    <w:rsid w:val="00A12055"/>
    <w:rsid w:val="00A12D9D"/>
    <w:rsid w:val="00A131BA"/>
    <w:rsid w:val="00A13629"/>
    <w:rsid w:val="00A13DF5"/>
    <w:rsid w:val="00A1515A"/>
    <w:rsid w:val="00A162E4"/>
    <w:rsid w:val="00A1640F"/>
    <w:rsid w:val="00A16651"/>
    <w:rsid w:val="00A173DA"/>
    <w:rsid w:val="00A204D9"/>
    <w:rsid w:val="00A20CFC"/>
    <w:rsid w:val="00A226A2"/>
    <w:rsid w:val="00A2324D"/>
    <w:rsid w:val="00A23EC4"/>
    <w:rsid w:val="00A241BA"/>
    <w:rsid w:val="00A2501C"/>
    <w:rsid w:val="00A25077"/>
    <w:rsid w:val="00A25324"/>
    <w:rsid w:val="00A2644E"/>
    <w:rsid w:val="00A309DE"/>
    <w:rsid w:val="00A30E15"/>
    <w:rsid w:val="00A322D2"/>
    <w:rsid w:val="00A32BC6"/>
    <w:rsid w:val="00A33286"/>
    <w:rsid w:val="00A332DC"/>
    <w:rsid w:val="00A33B1F"/>
    <w:rsid w:val="00A33D73"/>
    <w:rsid w:val="00A34A45"/>
    <w:rsid w:val="00A35633"/>
    <w:rsid w:val="00A363F5"/>
    <w:rsid w:val="00A372DA"/>
    <w:rsid w:val="00A37B97"/>
    <w:rsid w:val="00A4040E"/>
    <w:rsid w:val="00A41752"/>
    <w:rsid w:val="00A422F5"/>
    <w:rsid w:val="00A42F67"/>
    <w:rsid w:val="00A43CDD"/>
    <w:rsid w:val="00A5070D"/>
    <w:rsid w:val="00A50B01"/>
    <w:rsid w:val="00A51793"/>
    <w:rsid w:val="00A51ADE"/>
    <w:rsid w:val="00A51E74"/>
    <w:rsid w:val="00A52624"/>
    <w:rsid w:val="00A52A75"/>
    <w:rsid w:val="00A53457"/>
    <w:rsid w:val="00A5345B"/>
    <w:rsid w:val="00A53D71"/>
    <w:rsid w:val="00A53FC0"/>
    <w:rsid w:val="00A547B1"/>
    <w:rsid w:val="00A557EE"/>
    <w:rsid w:val="00A60787"/>
    <w:rsid w:val="00A60AB9"/>
    <w:rsid w:val="00A6165E"/>
    <w:rsid w:val="00A61DAE"/>
    <w:rsid w:val="00A635B6"/>
    <w:rsid w:val="00A63BF7"/>
    <w:rsid w:val="00A642A2"/>
    <w:rsid w:val="00A64492"/>
    <w:rsid w:val="00A656A1"/>
    <w:rsid w:val="00A66731"/>
    <w:rsid w:val="00A667D2"/>
    <w:rsid w:val="00A66A05"/>
    <w:rsid w:val="00A675B7"/>
    <w:rsid w:val="00A7001F"/>
    <w:rsid w:val="00A70439"/>
    <w:rsid w:val="00A7044A"/>
    <w:rsid w:val="00A7079C"/>
    <w:rsid w:val="00A70C3F"/>
    <w:rsid w:val="00A712AB"/>
    <w:rsid w:val="00A72BC6"/>
    <w:rsid w:val="00A7377E"/>
    <w:rsid w:val="00A7405E"/>
    <w:rsid w:val="00A741ED"/>
    <w:rsid w:val="00A74C42"/>
    <w:rsid w:val="00A76336"/>
    <w:rsid w:val="00A76551"/>
    <w:rsid w:val="00A76F61"/>
    <w:rsid w:val="00A77C30"/>
    <w:rsid w:val="00A80B7E"/>
    <w:rsid w:val="00A81060"/>
    <w:rsid w:val="00A81214"/>
    <w:rsid w:val="00A8424F"/>
    <w:rsid w:val="00A84439"/>
    <w:rsid w:val="00A86222"/>
    <w:rsid w:val="00A870ED"/>
    <w:rsid w:val="00A873F7"/>
    <w:rsid w:val="00A87850"/>
    <w:rsid w:val="00A87BA8"/>
    <w:rsid w:val="00A9003C"/>
    <w:rsid w:val="00A904FA"/>
    <w:rsid w:val="00A9059D"/>
    <w:rsid w:val="00A90ABC"/>
    <w:rsid w:val="00A90C12"/>
    <w:rsid w:val="00A916E3"/>
    <w:rsid w:val="00A91886"/>
    <w:rsid w:val="00A93F01"/>
    <w:rsid w:val="00A96032"/>
    <w:rsid w:val="00A9726B"/>
    <w:rsid w:val="00A9768C"/>
    <w:rsid w:val="00AA037F"/>
    <w:rsid w:val="00AA0C59"/>
    <w:rsid w:val="00AA1B4D"/>
    <w:rsid w:val="00AA1DB7"/>
    <w:rsid w:val="00AA1F8B"/>
    <w:rsid w:val="00AA38B8"/>
    <w:rsid w:val="00AA3F4B"/>
    <w:rsid w:val="00AA4455"/>
    <w:rsid w:val="00AA503B"/>
    <w:rsid w:val="00AA6179"/>
    <w:rsid w:val="00AA6353"/>
    <w:rsid w:val="00AB1BEF"/>
    <w:rsid w:val="00AB1C19"/>
    <w:rsid w:val="00AB32F5"/>
    <w:rsid w:val="00AB3724"/>
    <w:rsid w:val="00AB3ECB"/>
    <w:rsid w:val="00AB4093"/>
    <w:rsid w:val="00AB40B4"/>
    <w:rsid w:val="00AB4D2D"/>
    <w:rsid w:val="00AC076E"/>
    <w:rsid w:val="00AC180E"/>
    <w:rsid w:val="00AC1A34"/>
    <w:rsid w:val="00AC1D09"/>
    <w:rsid w:val="00AC36D3"/>
    <w:rsid w:val="00AC4892"/>
    <w:rsid w:val="00AC4BD1"/>
    <w:rsid w:val="00AC557C"/>
    <w:rsid w:val="00AC5716"/>
    <w:rsid w:val="00AC5927"/>
    <w:rsid w:val="00AC6694"/>
    <w:rsid w:val="00AC68F1"/>
    <w:rsid w:val="00AC73CA"/>
    <w:rsid w:val="00AC765A"/>
    <w:rsid w:val="00AC7F5E"/>
    <w:rsid w:val="00AD06A4"/>
    <w:rsid w:val="00AD1E98"/>
    <w:rsid w:val="00AD403C"/>
    <w:rsid w:val="00AD4B4F"/>
    <w:rsid w:val="00AD6CDF"/>
    <w:rsid w:val="00AD7C67"/>
    <w:rsid w:val="00AD7FD9"/>
    <w:rsid w:val="00AE2BB1"/>
    <w:rsid w:val="00AE3B30"/>
    <w:rsid w:val="00AE4059"/>
    <w:rsid w:val="00AE524C"/>
    <w:rsid w:val="00AE5710"/>
    <w:rsid w:val="00AE60CA"/>
    <w:rsid w:val="00AE746F"/>
    <w:rsid w:val="00AF0128"/>
    <w:rsid w:val="00AF0BD2"/>
    <w:rsid w:val="00AF196C"/>
    <w:rsid w:val="00AF1CD7"/>
    <w:rsid w:val="00AF2497"/>
    <w:rsid w:val="00AF2778"/>
    <w:rsid w:val="00AF28DA"/>
    <w:rsid w:val="00AF402E"/>
    <w:rsid w:val="00AF4D1D"/>
    <w:rsid w:val="00AF64AC"/>
    <w:rsid w:val="00AF693D"/>
    <w:rsid w:val="00AF714F"/>
    <w:rsid w:val="00AF7BFB"/>
    <w:rsid w:val="00B01273"/>
    <w:rsid w:val="00B016E9"/>
    <w:rsid w:val="00B01995"/>
    <w:rsid w:val="00B01A15"/>
    <w:rsid w:val="00B02059"/>
    <w:rsid w:val="00B0309E"/>
    <w:rsid w:val="00B031C6"/>
    <w:rsid w:val="00B03AA8"/>
    <w:rsid w:val="00B04734"/>
    <w:rsid w:val="00B0601D"/>
    <w:rsid w:val="00B06544"/>
    <w:rsid w:val="00B06A60"/>
    <w:rsid w:val="00B07717"/>
    <w:rsid w:val="00B10466"/>
    <w:rsid w:val="00B10957"/>
    <w:rsid w:val="00B10D66"/>
    <w:rsid w:val="00B110FA"/>
    <w:rsid w:val="00B11821"/>
    <w:rsid w:val="00B11A92"/>
    <w:rsid w:val="00B123AD"/>
    <w:rsid w:val="00B12BB3"/>
    <w:rsid w:val="00B13126"/>
    <w:rsid w:val="00B134E7"/>
    <w:rsid w:val="00B13859"/>
    <w:rsid w:val="00B1545A"/>
    <w:rsid w:val="00B16665"/>
    <w:rsid w:val="00B16CDC"/>
    <w:rsid w:val="00B171E3"/>
    <w:rsid w:val="00B21363"/>
    <w:rsid w:val="00B221DE"/>
    <w:rsid w:val="00B23145"/>
    <w:rsid w:val="00B23A90"/>
    <w:rsid w:val="00B23F3D"/>
    <w:rsid w:val="00B24A51"/>
    <w:rsid w:val="00B24F46"/>
    <w:rsid w:val="00B2507D"/>
    <w:rsid w:val="00B25A19"/>
    <w:rsid w:val="00B25D8A"/>
    <w:rsid w:val="00B25DA2"/>
    <w:rsid w:val="00B26374"/>
    <w:rsid w:val="00B266F9"/>
    <w:rsid w:val="00B26988"/>
    <w:rsid w:val="00B2771B"/>
    <w:rsid w:val="00B27825"/>
    <w:rsid w:val="00B30193"/>
    <w:rsid w:val="00B31A7C"/>
    <w:rsid w:val="00B329F1"/>
    <w:rsid w:val="00B33C6A"/>
    <w:rsid w:val="00B33F67"/>
    <w:rsid w:val="00B34B11"/>
    <w:rsid w:val="00B3507E"/>
    <w:rsid w:val="00B36707"/>
    <w:rsid w:val="00B36D12"/>
    <w:rsid w:val="00B37068"/>
    <w:rsid w:val="00B37215"/>
    <w:rsid w:val="00B374CD"/>
    <w:rsid w:val="00B37D39"/>
    <w:rsid w:val="00B37FA6"/>
    <w:rsid w:val="00B40507"/>
    <w:rsid w:val="00B4078A"/>
    <w:rsid w:val="00B40B5B"/>
    <w:rsid w:val="00B42DDF"/>
    <w:rsid w:val="00B438C0"/>
    <w:rsid w:val="00B43ADB"/>
    <w:rsid w:val="00B4506A"/>
    <w:rsid w:val="00B450A3"/>
    <w:rsid w:val="00B46111"/>
    <w:rsid w:val="00B46729"/>
    <w:rsid w:val="00B46AA0"/>
    <w:rsid w:val="00B46B98"/>
    <w:rsid w:val="00B46BAB"/>
    <w:rsid w:val="00B47951"/>
    <w:rsid w:val="00B47F5B"/>
    <w:rsid w:val="00B5188E"/>
    <w:rsid w:val="00B51BE9"/>
    <w:rsid w:val="00B51E88"/>
    <w:rsid w:val="00B5229F"/>
    <w:rsid w:val="00B5391A"/>
    <w:rsid w:val="00B53E27"/>
    <w:rsid w:val="00B54C15"/>
    <w:rsid w:val="00B55126"/>
    <w:rsid w:val="00B551CF"/>
    <w:rsid w:val="00B55247"/>
    <w:rsid w:val="00B553B2"/>
    <w:rsid w:val="00B55412"/>
    <w:rsid w:val="00B55FE4"/>
    <w:rsid w:val="00B56303"/>
    <w:rsid w:val="00B56485"/>
    <w:rsid w:val="00B56724"/>
    <w:rsid w:val="00B56D16"/>
    <w:rsid w:val="00B57171"/>
    <w:rsid w:val="00B571B0"/>
    <w:rsid w:val="00B57A77"/>
    <w:rsid w:val="00B60BE6"/>
    <w:rsid w:val="00B61E76"/>
    <w:rsid w:val="00B62C46"/>
    <w:rsid w:val="00B62F98"/>
    <w:rsid w:val="00B6377E"/>
    <w:rsid w:val="00B63AF9"/>
    <w:rsid w:val="00B659E3"/>
    <w:rsid w:val="00B67DF3"/>
    <w:rsid w:val="00B67F4C"/>
    <w:rsid w:val="00B71057"/>
    <w:rsid w:val="00B716E0"/>
    <w:rsid w:val="00B71783"/>
    <w:rsid w:val="00B721F6"/>
    <w:rsid w:val="00B72311"/>
    <w:rsid w:val="00B723DF"/>
    <w:rsid w:val="00B72B8F"/>
    <w:rsid w:val="00B734E3"/>
    <w:rsid w:val="00B73D7D"/>
    <w:rsid w:val="00B74159"/>
    <w:rsid w:val="00B748BA"/>
    <w:rsid w:val="00B75627"/>
    <w:rsid w:val="00B75BF1"/>
    <w:rsid w:val="00B77C78"/>
    <w:rsid w:val="00B803FA"/>
    <w:rsid w:val="00B81DE0"/>
    <w:rsid w:val="00B81FC6"/>
    <w:rsid w:val="00B83AC3"/>
    <w:rsid w:val="00B83E44"/>
    <w:rsid w:val="00B83F63"/>
    <w:rsid w:val="00B845B9"/>
    <w:rsid w:val="00B85B7B"/>
    <w:rsid w:val="00B878D1"/>
    <w:rsid w:val="00B90F18"/>
    <w:rsid w:val="00B91031"/>
    <w:rsid w:val="00B92132"/>
    <w:rsid w:val="00B93081"/>
    <w:rsid w:val="00B93CA1"/>
    <w:rsid w:val="00B93DC3"/>
    <w:rsid w:val="00B94A6D"/>
    <w:rsid w:val="00B960A9"/>
    <w:rsid w:val="00B96863"/>
    <w:rsid w:val="00B96DCC"/>
    <w:rsid w:val="00B97956"/>
    <w:rsid w:val="00BA0FEA"/>
    <w:rsid w:val="00BA21F0"/>
    <w:rsid w:val="00BA2D3F"/>
    <w:rsid w:val="00BA40B4"/>
    <w:rsid w:val="00BA4634"/>
    <w:rsid w:val="00BA4AE8"/>
    <w:rsid w:val="00BA5EC5"/>
    <w:rsid w:val="00BA7BB0"/>
    <w:rsid w:val="00BB07CF"/>
    <w:rsid w:val="00BB1EB2"/>
    <w:rsid w:val="00BB25CB"/>
    <w:rsid w:val="00BB27D4"/>
    <w:rsid w:val="00BB2F84"/>
    <w:rsid w:val="00BB32B7"/>
    <w:rsid w:val="00BB3308"/>
    <w:rsid w:val="00BB3960"/>
    <w:rsid w:val="00BB4677"/>
    <w:rsid w:val="00BB4F84"/>
    <w:rsid w:val="00BB5018"/>
    <w:rsid w:val="00BB52A8"/>
    <w:rsid w:val="00BB654C"/>
    <w:rsid w:val="00BB675F"/>
    <w:rsid w:val="00BC0AB4"/>
    <w:rsid w:val="00BC0D89"/>
    <w:rsid w:val="00BC0F85"/>
    <w:rsid w:val="00BC19A7"/>
    <w:rsid w:val="00BC1B7C"/>
    <w:rsid w:val="00BC1D19"/>
    <w:rsid w:val="00BC2363"/>
    <w:rsid w:val="00BC24B5"/>
    <w:rsid w:val="00BC2931"/>
    <w:rsid w:val="00BC4536"/>
    <w:rsid w:val="00BC4620"/>
    <w:rsid w:val="00BC5635"/>
    <w:rsid w:val="00BC5760"/>
    <w:rsid w:val="00BC5AB4"/>
    <w:rsid w:val="00BC6069"/>
    <w:rsid w:val="00BC62D6"/>
    <w:rsid w:val="00BC64EF"/>
    <w:rsid w:val="00BC6D3A"/>
    <w:rsid w:val="00BC77B2"/>
    <w:rsid w:val="00BC77F8"/>
    <w:rsid w:val="00BD02C9"/>
    <w:rsid w:val="00BD03FE"/>
    <w:rsid w:val="00BD041F"/>
    <w:rsid w:val="00BD0729"/>
    <w:rsid w:val="00BD191F"/>
    <w:rsid w:val="00BD29DF"/>
    <w:rsid w:val="00BD2DB1"/>
    <w:rsid w:val="00BD44A3"/>
    <w:rsid w:val="00BD6444"/>
    <w:rsid w:val="00BD6B1C"/>
    <w:rsid w:val="00BD6BD3"/>
    <w:rsid w:val="00BD6D5C"/>
    <w:rsid w:val="00BD6FD4"/>
    <w:rsid w:val="00BD7310"/>
    <w:rsid w:val="00BD73D2"/>
    <w:rsid w:val="00BD74D4"/>
    <w:rsid w:val="00BD7867"/>
    <w:rsid w:val="00BD7943"/>
    <w:rsid w:val="00BD7EC7"/>
    <w:rsid w:val="00BE1815"/>
    <w:rsid w:val="00BE1EAD"/>
    <w:rsid w:val="00BE318F"/>
    <w:rsid w:val="00BE3CFA"/>
    <w:rsid w:val="00BE4FB7"/>
    <w:rsid w:val="00BE59EB"/>
    <w:rsid w:val="00BE78E1"/>
    <w:rsid w:val="00BE794D"/>
    <w:rsid w:val="00BE79D0"/>
    <w:rsid w:val="00BF130D"/>
    <w:rsid w:val="00BF17B2"/>
    <w:rsid w:val="00BF1FAD"/>
    <w:rsid w:val="00BF2E31"/>
    <w:rsid w:val="00BF2EE2"/>
    <w:rsid w:val="00BF3922"/>
    <w:rsid w:val="00BF3D90"/>
    <w:rsid w:val="00BF5414"/>
    <w:rsid w:val="00BF6103"/>
    <w:rsid w:val="00BF7C48"/>
    <w:rsid w:val="00C00B81"/>
    <w:rsid w:val="00C015B2"/>
    <w:rsid w:val="00C015E9"/>
    <w:rsid w:val="00C01C2F"/>
    <w:rsid w:val="00C023D5"/>
    <w:rsid w:val="00C03D7D"/>
    <w:rsid w:val="00C04C5D"/>
    <w:rsid w:val="00C05300"/>
    <w:rsid w:val="00C07138"/>
    <w:rsid w:val="00C0719D"/>
    <w:rsid w:val="00C10CBF"/>
    <w:rsid w:val="00C11E26"/>
    <w:rsid w:val="00C12159"/>
    <w:rsid w:val="00C129A9"/>
    <w:rsid w:val="00C12DDA"/>
    <w:rsid w:val="00C130D3"/>
    <w:rsid w:val="00C139C8"/>
    <w:rsid w:val="00C15013"/>
    <w:rsid w:val="00C15711"/>
    <w:rsid w:val="00C158B8"/>
    <w:rsid w:val="00C161DA"/>
    <w:rsid w:val="00C1721F"/>
    <w:rsid w:val="00C175D5"/>
    <w:rsid w:val="00C20D63"/>
    <w:rsid w:val="00C20FE2"/>
    <w:rsid w:val="00C21FBB"/>
    <w:rsid w:val="00C22177"/>
    <w:rsid w:val="00C2289C"/>
    <w:rsid w:val="00C23388"/>
    <w:rsid w:val="00C233E9"/>
    <w:rsid w:val="00C23A4C"/>
    <w:rsid w:val="00C23C02"/>
    <w:rsid w:val="00C2413B"/>
    <w:rsid w:val="00C25A22"/>
    <w:rsid w:val="00C2605B"/>
    <w:rsid w:val="00C27190"/>
    <w:rsid w:val="00C27DEA"/>
    <w:rsid w:val="00C30C6C"/>
    <w:rsid w:val="00C3134E"/>
    <w:rsid w:val="00C3180F"/>
    <w:rsid w:val="00C31D39"/>
    <w:rsid w:val="00C32FC5"/>
    <w:rsid w:val="00C32FF2"/>
    <w:rsid w:val="00C33602"/>
    <w:rsid w:val="00C33928"/>
    <w:rsid w:val="00C3475F"/>
    <w:rsid w:val="00C35B7E"/>
    <w:rsid w:val="00C366AC"/>
    <w:rsid w:val="00C36B49"/>
    <w:rsid w:val="00C36C99"/>
    <w:rsid w:val="00C40B55"/>
    <w:rsid w:val="00C40C50"/>
    <w:rsid w:val="00C40E49"/>
    <w:rsid w:val="00C41352"/>
    <w:rsid w:val="00C41509"/>
    <w:rsid w:val="00C417FD"/>
    <w:rsid w:val="00C41802"/>
    <w:rsid w:val="00C41A20"/>
    <w:rsid w:val="00C42230"/>
    <w:rsid w:val="00C45258"/>
    <w:rsid w:val="00C45766"/>
    <w:rsid w:val="00C45812"/>
    <w:rsid w:val="00C471B9"/>
    <w:rsid w:val="00C4725D"/>
    <w:rsid w:val="00C507DB"/>
    <w:rsid w:val="00C50B10"/>
    <w:rsid w:val="00C51414"/>
    <w:rsid w:val="00C5304B"/>
    <w:rsid w:val="00C53ADA"/>
    <w:rsid w:val="00C540A4"/>
    <w:rsid w:val="00C54506"/>
    <w:rsid w:val="00C547B8"/>
    <w:rsid w:val="00C54D8A"/>
    <w:rsid w:val="00C54F8B"/>
    <w:rsid w:val="00C55E1F"/>
    <w:rsid w:val="00C564C8"/>
    <w:rsid w:val="00C56B96"/>
    <w:rsid w:val="00C56C9F"/>
    <w:rsid w:val="00C571F8"/>
    <w:rsid w:val="00C602FC"/>
    <w:rsid w:val="00C604E4"/>
    <w:rsid w:val="00C613BA"/>
    <w:rsid w:val="00C61E41"/>
    <w:rsid w:val="00C62B00"/>
    <w:rsid w:val="00C6322F"/>
    <w:rsid w:val="00C640CF"/>
    <w:rsid w:val="00C645BC"/>
    <w:rsid w:val="00C64ECD"/>
    <w:rsid w:val="00C64F64"/>
    <w:rsid w:val="00C651A0"/>
    <w:rsid w:val="00C65C68"/>
    <w:rsid w:val="00C660E8"/>
    <w:rsid w:val="00C67A6A"/>
    <w:rsid w:val="00C709E4"/>
    <w:rsid w:val="00C70AD4"/>
    <w:rsid w:val="00C70F96"/>
    <w:rsid w:val="00C714D3"/>
    <w:rsid w:val="00C71D71"/>
    <w:rsid w:val="00C72C6E"/>
    <w:rsid w:val="00C73671"/>
    <w:rsid w:val="00C74300"/>
    <w:rsid w:val="00C743D9"/>
    <w:rsid w:val="00C74CAD"/>
    <w:rsid w:val="00C7532C"/>
    <w:rsid w:val="00C7639C"/>
    <w:rsid w:val="00C76F3B"/>
    <w:rsid w:val="00C7750C"/>
    <w:rsid w:val="00C77C9B"/>
    <w:rsid w:val="00C800BB"/>
    <w:rsid w:val="00C81A1C"/>
    <w:rsid w:val="00C83099"/>
    <w:rsid w:val="00C8472D"/>
    <w:rsid w:val="00C85C6F"/>
    <w:rsid w:val="00C86322"/>
    <w:rsid w:val="00C86377"/>
    <w:rsid w:val="00C86F40"/>
    <w:rsid w:val="00C87187"/>
    <w:rsid w:val="00C871AA"/>
    <w:rsid w:val="00C87C88"/>
    <w:rsid w:val="00C87D7F"/>
    <w:rsid w:val="00C90891"/>
    <w:rsid w:val="00C919B0"/>
    <w:rsid w:val="00C92568"/>
    <w:rsid w:val="00C9408D"/>
    <w:rsid w:val="00C9541D"/>
    <w:rsid w:val="00C95FF7"/>
    <w:rsid w:val="00C975AF"/>
    <w:rsid w:val="00C97E0E"/>
    <w:rsid w:val="00CA02B8"/>
    <w:rsid w:val="00CA1A07"/>
    <w:rsid w:val="00CA1DFD"/>
    <w:rsid w:val="00CA1F02"/>
    <w:rsid w:val="00CA209B"/>
    <w:rsid w:val="00CA3B08"/>
    <w:rsid w:val="00CA4326"/>
    <w:rsid w:val="00CA4C11"/>
    <w:rsid w:val="00CA5045"/>
    <w:rsid w:val="00CA5AEE"/>
    <w:rsid w:val="00CA681B"/>
    <w:rsid w:val="00CA710C"/>
    <w:rsid w:val="00CA7981"/>
    <w:rsid w:val="00CA7FA8"/>
    <w:rsid w:val="00CB0A98"/>
    <w:rsid w:val="00CB0C13"/>
    <w:rsid w:val="00CB0D89"/>
    <w:rsid w:val="00CB291B"/>
    <w:rsid w:val="00CB2CB7"/>
    <w:rsid w:val="00CB5334"/>
    <w:rsid w:val="00CB63F1"/>
    <w:rsid w:val="00CB6C09"/>
    <w:rsid w:val="00CC1351"/>
    <w:rsid w:val="00CC25CE"/>
    <w:rsid w:val="00CC2729"/>
    <w:rsid w:val="00CC299A"/>
    <w:rsid w:val="00CC4C41"/>
    <w:rsid w:val="00CC4C70"/>
    <w:rsid w:val="00CC4C91"/>
    <w:rsid w:val="00CC51E9"/>
    <w:rsid w:val="00CC5536"/>
    <w:rsid w:val="00CC58C3"/>
    <w:rsid w:val="00CC5B04"/>
    <w:rsid w:val="00CC6AAF"/>
    <w:rsid w:val="00CD05F0"/>
    <w:rsid w:val="00CD067F"/>
    <w:rsid w:val="00CD09E0"/>
    <w:rsid w:val="00CD0D6B"/>
    <w:rsid w:val="00CD3108"/>
    <w:rsid w:val="00CD31F1"/>
    <w:rsid w:val="00CD3448"/>
    <w:rsid w:val="00CD3767"/>
    <w:rsid w:val="00CD3A21"/>
    <w:rsid w:val="00CD3C4E"/>
    <w:rsid w:val="00CD4BA8"/>
    <w:rsid w:val="00CD5765"/>
    <w:rsid w:val="00CD5B75"/>
    <w:rsid w:val="00CD7460"/>
    <w:rsid w:val="00CD767E"/>
    <w:rsid w:val="00CD78C0"/>
    <w:rsid w:val="00CE087A"/>
    <w:rsid w:val="00CE08E4"/>
    <w:rsid w:val="00CE1239"/>
    <w:rsid w:val="00CE13F5"/>
    <w:rsid w:val="00CE141F"/>
    <w:rsid w:val="00CE1884"/>
    <w:rsid w:val="00CE21C1"/>
    <w:rsid w:val="00CE25BF"/>
    <w:rsid w:val="00CE29FB"/>
    <w:rsid w:val="00CE4E07"/>
    <w:rsid w:val="00CE59C6"/>
    <w:rsid w:val="00CE6551"/>
    <w:rsid w:val="00CE6D3A"/>
    <w:rsid w:val="00CF0CD3"/>
    <w:rsid w:val="00CF19D9"/>
    <w:rsid w:val="00CF24A7"/>
    <w:rsid w:val="00CF2E5B"/>
    <w:rsid w:val="00CF31C7"/>
    <w:rsid w:val="00CF347B"/>
    <w:rsid w:val="00CF454C"/>
    <w:rsid w:val="00CF457B"/>
    <w:rsid w:val="00CF5099"/>
    <w:rsid w:val="00CF59EF"/>
    <w:rsid w:val="00CF6385"/>
    <w:rsid w:val="00CF665E"/>
    <w:rsid w:val="00CF7B17"/>
    <w:rsid w:val="00D003E8"/>
    <w:rsid w:val="00D009AB"/>
    <w:rsid w:val="00D00BDE"/>
    <w:rsid w:val="00D018E3"/>
    <w:rsid w:val="00D02173"/>
    <w:rsid w:val="00D02659"/>
    <w:rsid w:val="00D026F3"/>
    <w:rsid w:val="00D029D8"/>
    <w:rsid w:val="00D02AF0"/>
    <w:rsid w:val="00D03F34"/>
    <w:rsid w:val="00D04301"/>
    <w:rsid w:val="00D043C4"/>
    <w:rsid w:val="00D0550D"/>
    <w:rsid w:val="00D0605B"/>
    <w:rsid w:val="00D0747A"/>
    <w:rsid w:val="00D101D1"/>
    <w:rsid w:val="00D1034A"/>
    <w:rsid w:val="00D11A5F"/>
    <w:rsid w:val="00D1280E"/>
    <w:rsid w:val="00D128D0"/>
    <w:rsid w:val="00D12B72"/>
    <w:rsid w:val="00D136F8"/>
    <w:rsid w:val="00D143EA"/>
    <w:rsid w:val="00D14B8F"/>
    <w:rsid w:val="00D155F4"/>
    <w:rsid w:val="00D165A5"/>
    <w:rsid w:val="00D167C0"/>
    <w:rsid w:val="00D17917"/>
    <w:rsid w:val="00D17F2E"/>
    <w:rsid w:val="00D203E5"/>
    <w:rsid w:val="00D20BFE"/>
    <w:rsid w:val="00D20D8C"/>
    <w:rsid w:val="00D21205"/>
    <w:rsid w:val="00D2187F"/>
    <w:rsid w:val="00D22BD7"/>
    <w:rsid w:val="00D240A5"/>
    <w:rsid w:val="00D24ABE"/>
    <w:rsid w:val="00D24B9E"/>
    <w:rsid w:val="00D24FA7"/>
    <w:rsid w:val="00D25A35"/>
    <w:rsid w:val="00D265AF"/>
    <w:rsid w:val="00D26B32"/>
    <w:rsid w:val="00D27862"/>
    <w:rsid w:val="00D27EB4"/>
    <w:rsid w:val="00D300A5"/>
    <w:rsid w:val="00D30FF0"/>
    <w:rsid w:val="00D3119D"/>
    <w:rsid w:val="00D3137C"/>
    <w:rsid w:val="00D32B7E"/>
    <w:rsid w:val="00D33374"/>
    <w:rsid w:val="00D334DF"/>
    <w:rsid w:val="00D335E6"/>
    <w:rsid w:val="00D33D98"/>
    <w:rsid w:val="00D34170"/>
    <w:rsid w:val="00D346EF"/>
    <w:rsid w:val="00D355AA"/>
    <w:rsid w:val="00D356EC"/>
    <w:rsid w:val="00D35831"/>
    <w:rsid w:val="00D35D57"/>
    <w:rsid w:val="00D35F17"/>
    <w:rsid w:val="00D3669C"/>
    <w:rsid w:val="00D37179"/>
    <w:rsid w:val="00D37B90"/>
    <w:rsid w:val="00D37D56"/>
    <w:rsid w:val="00D4066D"/>
    <w:rsid w:val="00D41093"/>
    <w:rsid w:val="00D413C2"/>
    <w:rsid w:val="00D42900"/>
    <w:rsid w:val="00D43836"/>
    <w:rsid w:val="00D4399F"/>
    <w:rsid w:val="00D44C0A"/>
    <w:rsid w:val="00D44EC4"/>
    <w:rsid w:val="00D4525F"/>
    <w:rsid w:val="00D45D66"/>
    <w:rsid w:val="00D46E7E"/>
    <w:rsid w:val="00D51094"/>
    <w:rsid w:val="00D516EB"/>
    <w:rsid w:val="00D51DD4"/>
    <w:rsid w:val="00D524D7"/>
    <w:rsid w:val="00D5311C"/>
    <w:rsid w:val="00D53FD4"/>
    <w:rsid w:val="00D54B2D"/>
    <w:rsid w:val="00D54FC6"/>
    <w:rsid w:val="00D564B7"/>
    <w:rsid w:val="00D56E56"/>
    <w:rsid w:val="00D56FF6"/>
    <w:rsid w:val="00D57A31"/>
    <w:rsid w:val="00D57F6B"/>
    <w:rsid w:val="00D6043D"/>
    <w:rsid w:val="00D6069F"/>
    <w:rsid w:val="00D60701"/>
    <w:rsid w:val="00D60CA2"/>
    <w:rsid w:val="00D6122F"/>
    <w:rsid w:val="00D613EA"/>
    <w:rsid w:val="00D63AA2"/>
    <w:rsid w:val="00D640DC"/>
    <w:rsid w:val="00D6451E"/>
    <w:rsid w:val="00D64D6C"/>
    <w:rsid w:val="00D65992"/>
    <w:rsid w:val="00D663EA"/>
    <w:rsid w:val="00D66C51"/>
    <w:rsid w:val="00D66E87"/>
    <w:rsid w:val="00D675D7"/>
    <w:rsid w:val="00D67BCC"/>
    <w:rsid w:val="00D71D2F"/>
    <w:rsid w:val="00D7293E"/>
    <w:rsid w:val="00D72F59"/>
    <w:rsid w:val="00D73A62"/>
    <w:rsid w:val="00D73AF5"/>
    <w:rsid w:val="00D740EC"/>
    <w:rsid w:val="00D741AC"/>
    <w:rsid w:val="00D7434D"/>
    <w:rsid w:val="00D744C8"/>
    <w:rsid w:val="00D74896"/>
    <w:rsid w:val="00D74977"/>
    <w:rsid w:val="00D75E3E"/>
    <w:rsid w:val="00D76198"/>
    <w:rsid w:val="00D81C90"/>
    <w:rsid w:val="00D81CCA"/>
    <w:rsid w:val="00D81FEF"/>
    <w:rsid w:val="00D837A1"/>
    <w:rsid w:val="00D841FA"/>
    <w:rsid w:val="00D84CC1"/>
    <w:rsid w:val="00D85044"/>
    <w:rsid w:val="00D8551A"/>
    <w:rsid w:val="00D85541"/>
    <w:rsid w:val="00D85EFD"/>
    <w:rsid w:val="00D8611A"/>
    <w:rsid w:val="00D86479"/>
    <w:rsid w:val="00D867A8"/>
    <w:rsid w:val="00D87226"/>
    <w:rsid w:val="00D874F4"/>
    <w:rsid w:val="00D878D9"/>
    <w:rsid w:val="00D9085E"/>
    <w:rsid w:val="00D9086A"/>
    <w:rsid w:val="00D908AC"/>
    <w:rsid w:val="00D9126A"/>
    <w:rsid w:val="00D91854"/>
    <w:rsid w:val="00D921D9"/>
    <w:rsid w:val="00D9237C"/>
    <w:rsid w:val="00D93DD8"/>
    <w:rsid w:val="00D945DC"/>
    <w:rsid w:val="00D95891"/>
    <w:rsid w:val="00D95EF4"/>
    <w:rsid w:val="00D96D31"/>
    <w:rsid w:val="00DA1950"/>
    <w:rsid w:val="00DA2A2E"/>
    <w:rsid w:val="00DA2AB8"/>
    <w:rsid w:val="00DA31CA"/>
    <w:rsid w:val="00DA3D7A"/>
    <w:rsid w:val="00DA43E5"/>
    <w:rsid w:val="00DA4A44"/>
    <w:rsid w:val="00DA5C28"/>
    <w:rsid w:val="00DA5DB5"/>
    <w:rsid w:val="00DA603F"/>
    <w:rsid w:val="00DA70D6"/>
    <w:rsid w:val="00DB05A9"/>
    <w:rsid w:val="00DB0604"/>
    <w:rsid w:val="00DB0A1A"/>
    <w:rsid w:val="00DB0A25"/>
    <w:rsid w:val="00DB0E68"/>
    <w:rsid w:val="00DB2C45"/>
    <w:rsid w:val="00DB3810"/>
    <w:rsid w:val="00DB3FC4"/>
    <w:rsid w:val="00DB434C"/>
    <w:rsid w:val="00DB53F8"/>
    <w:rsid w:val="00DB62ED"/>
    <w:rsid w:val="00DB70DB"/>
    <w:rsid w:val="00DB73E1"/>
    <w:rsid w:val="00DB7501"/>
    <w:rsid w:val="00DC0D1C"/>
    <w:rsid w:val="00DC1032"/>
    <w:rsid w:val="00DC171C"/>
    <w:rsid w:val="00DC2B93"/>
    <w:rsid w:val="00DC4AD9"/>
    <w:rsid w:val="00DC4D2A"/>
    <w:rsid w:val="00DC54E0"/>
    <w:rsid w:val="00DC57E1"/>
    <w:rsid w:val="00DC5890"/>
    <w:rsid w:val="00DC718B"/>
    <w:rsid w:val="00DC7860"/>
    <w:rsid w:val="00DC7F7C"/>
    <w:rsid w:val="00DD0024"/>
    <w:rsid w:val="00DD08E6"/>
    <w:rsid w:val="00DD175B"/>
    <w:rsid w:val="00DD19EE"/>
    <w:rsid w:val="00DD2CD2"/>
    <w:rsid w:val="00DD3467"/>
    <w:rsid w:val="00DD5045"/>
    <w:rsid w:val="00DD50BB"/>
    <w:rsid w:val="00DD5D9B"/>
    <w:rsid w:val="00DD78D7"/>
    <w:rsid w:val="00DE038F"/>
    <w:rsid w:val="00DE0772"/>
    <w:rsid w:val="00DE14AC"/>
    <w:rsid w:val="00DE18FE"/>
    <w:rsid w:val="00DE1992"/>
    <w:rsid w:val="00DE1A80"/>
    <w:rsid w:val="00DE1CA1"/>
    <w:rsid w:val="00DE2E47"/>
    <w:rsid w:val="00DE312E"/>
    <w:rsid w:val="00DE35A9"/>
    <w:rsid w:val="00DE3F0F"/>
    <w:rsid w:val="00DE5224"/>
    <w:rsid w:val="00DE5447"/>
    <w:rsid w:val="00DE5D34"/>
    <w:rsid w:val="00DF084E"/>
    <w:rsid w:val="00DF1355"/>
    <w:rsid w:val="00DF1914"/>
    <w:rsid w:val="00DF1DBF"/>
    <w:rsid w:val="00DF1F09"/>
    <w:rsid w:val="00DF2B09"/>
    <w:rsid w:val="00DF35E0"/>
    <w:rsid w:val="00DF49B4"/>
    <w:rsid w:val="00DF51F3"/>
    <w:rsid w:val="00DF5DA0"/>
    <w:rsid w:val="00E0036E"/>
    <w:rsid w:val="00E003AA"/>
    <w:rsid w:val="00E00655"/>
    <w:rsid w:val="00E00A28"/>
    <w:rsid w:val="00E013B0"/>
    <w:rsid w:val="00E01BF9"/>
    <w:rsid w:val="00E03BB1"/>
    <w:rsid w:val="00E03C12"/>
    <w:rsid w:val="00E04BCB"/>
    <w:rsid w:val="00E05279"/>
    <w:rsid w:val="00E06063"/>
    <w:rsid w:val="00E06235"/>
    <w:rsid w:val="00E06787"/>
    <w:rsid w:val="00E06E24"/>
    <w:rsid w:val="00E072D4"/>
    <w:rsid w:val="00E07D65"/>
    <w:rsid w:val="00E105D2"/>
    <w:rsid w:val="00E1180D"/>
    <w:rsid w:val="00E1185D"/>
    <w:rsid w:val="00E11AE0"/>
    <w:rsid w:val="00E1233B"/>
    <w:rsid w:val="00E1278D"/>
    <w:rsid w:val="00E131A4"/>
    <w:rsid w:val="00E13801"/>
    <w:rsid w:val="00E1394C"/>
    <w:rsid w:val="00E13D68"/>
    <w:rsid w:val="00E16279"/>
    <w:rsid w:val="00E170FA"/>
    <w:rsid w:val="00E17D56"/>
    <w:rsid w:val="00E2047B"/>
    <w:rsid w:val="00E204B7"/>
    <w:rsid w:val="00E208CE"/>
    <w:rsid w:val="00E20AB1"/>
    <w:rsid w:val="00E20C87"/>
    <w:rsid w:val="00E2168E"/>
    <w:rsid w:val="00E21D4E"/>
    <w:rsid w:val="00E22085"/>
    <w:rsid w:val="00E22B9C"/>
    <w:rsid w:val="00E23C9B"/>
    <w:rsid w:val="00E23CB6"/>
    <w:rsid w:val="00E26C47"/>
    <w:rsid w:val="00E27146"/>
    <w:rsid w:val="00E2724D"/>
    <w:rsid w:val="00E2786A"/>
    <w:rsid w:val="00E312D1"/>
    <w:rsid w:val="00E316AE"/>
    <w:rsid w:val="00E319B4"/>
    <w:rsid w:val="00E31A94"/>
    <w:rsid w:val="00E32583"/>
    <w:rsid w:val="00E32D44"/>
    <w:rsid w:val="00E33191"/>
    <w:rsid w:val="00E33372"/>
    <w:rsid w:val="00E33A58"/>
    <w:rsid w:val="00E353C3"/>
    <w:rsid w:val="00E3543B"/>
    <w:rsid w:val="00E35ED1"/>
    <w:rsid w:val="00E3650A"/>
    <w:rsid w:val="00E3665E"/>
    <w:rsid w:val="00E369FA"/>
    <w:rsid w:val="00E3734A"/>
    <w:rsid w:val="00E37DE2"/>
    <w:rsid w:val="00E37FB5"/>
    <w:rsid w:val="00E4014F"/>
    <w:rsid w:val="00E40B6A"/>
    <w:rsid w:val="00E40F89"/>
    <w:rsid w:val="00E42094"/>
    <w:rsid w:val="00E4269D"/>
    <w:rsid w:val="00E43A04"/>
    <w:rsid w:val="00E43A3B"/>
    <w:rsid w:val="00E46172"/>
    <w:rsid w:val="00E4646A"/>
    <w:rsid w:val="00E46F12"/>
    <w:rsid w:val="00E478B7"/>
    <w:rsid w:val="00E50349"/>
    <w:rsid w:val="00E51011"/>
    <w:rsid w:val="00E51605"/>
    <w:rsid w:val="00E51D45"/>
    <w:rsid w:val="00E5258C"/>
    <w:rsid w:val="00E52D85"/>
    <w:rsid w:val="00E54C24"/>
    <w:rsid w:val="00E55946"/>
    <w:rsid w:val="00E56159"/>
    <w:rsid w:val="00E5695E"/>
    <w:rsid w:val="00E56A96"/>
    <w:rsid w:val="00E5745B"/>
    <w:rsid w:val="00E602C8"/>
    <w:rsid w:val="00E605F3"/>
    <w:rsid w:val="00E614A2"/>
    <w:rsid w:val="00E6217C"/>
    <w:rsid w:val="00E626B4"/>
    <w:rsid w:val="00E62CA5"/>
    <w:rsid w:val="00E62FA9"/>
    <w:rsid w:val="00E634AD"/>
    <w:rsid w:val="00E63893"/>
    <w:rsid w:val="00E64ED5"/>
    <w:rsid w:val="00E65D23"/>
    <w:rsid w:val="00E664C6"/>
    <w:rsid w:val="00E665BF"/>
    <w:rsid w:val="00E665EF"/>
    <w:rsid w:val="00E669D9"/>
    <w:rsid w:val="00E66AF3"/>
    <w:rsid w:val="00E67633"/>
    <w:rsid w:val="00E67A1C"/>
    <w:rsid w:val="00E67ED4"/>
    <w:rsid w:val="00E701B3"/>
    <w:rsid w:val="00E71460"/>
    <w:rsid w:val="00E71E35"/>
    <w:rsid w:val="00E733A8"/>
    <w:rsid w:val="00E73BA7"/>
    <w:rsid w:val="00E73C5D"/>
    <w:rsid w:val="00E7417D"/>
    <w:rsid w:val="00E75665"/>
    <w:rsid w:val="00E75C0E"/>
    <w:rsid w:val="00E7779D"/>
    <w:rsid w:val="00E80BC3"/>
    <w:rsid w:val="00E8113B"/>
    <w:rsid w:val="00E813FE"/>
    <w:rsid w:val="00E81AB4"/>
    <w:rsid w:val="00E81BD0"/>
    <w:rsid w:val="00E8399B"/>
    <w:rsid w:val="00E83DD6"/>
    <w:rsid w:val="00E8406D"/>
    <w:rsid w:val="00E84BD6"/>
    <w:rsid w:val="00E85572"/>
    <w:rsid w:val="00E85C27"/>
    <w:rsid w:val="00E86346"/>
    <w:rsid w:val="00E86B6B"/>
    <w:rsid w:val="00E874E0"/>
    <w:rsid w:val="00E90217"/>
    <w:rsid w:val="00E924B4"/>
    <w:rsid w:val="00E92504"/>
    <w:rsid w:val="00E92612"/>
    <w:rsid w:val="00E92825"/>
    <w:rsid w:val="00E94DAA"/>
    <w:rsid w:val="00E95219"/>
    <w:rsid w:val="00E95AFD"/>
    <w:rsid w:val="00EA06A6"/>
    <w:rsid w:val="00EA2650"/>
    <w:rsid w:val="00EA281B"/>
    <w:rsid w:val="00EA2F2E"/>
    <w:rsid w:val="00EA3407"/>
    <w:rsid w:val="00EA435E"/>
    <w:rsid w:val="00EA4E12"/>
    <w:rsid w:val="00EA4E72"/>
    <w:rsid w:val="00EA4EEC"/>
    <w:rsid w:val="00EA5BC3"/>
    <w:rsid w:val="00EA6847"/>
    <w:rsid w:val="00EA7DED"/>
    <w:rsid w:val="00EB0286"/>
    <w:rsid w:val="00EB0586"/>
    <w:rsid w:val="00EB07D8"/>
    <w:rsid w:val="00EB082C"/>
    <w:rsid w:val="00EB159B"/>
    <w:rsid w:val="00EB1DA4"/>
    <w:rsid w:val="00EB2351"/>
    <w:rsid w:val="00EB2B8C"/>
    <w:rsid w:val="00EB3811"/>
    <w:rsid w:val="00EB3FD9"/>
    <w:rsid w:val="00EB4E61"/>
    <w:rsid w:val="00EB56EA"/>
    <w:rsid w:val="00EB570A"/>
    <w:rsid w:val="00EB5CC5"/>
    <w:rsid w:val="00EB6B7C"/>
    <w:rsid w:val="00EB7574"/>
    <w:rsid w:val="00EB75D1"/>
    <w:rsid w:val="00EC1FB9"/>
    <w:rsid w:val="00EC2BA9"/>
    <w:rsid w:val="00EC3CA0"/>
    <w:rsid w:val="00EC4700"/>
    <w:rsid w:val="00EC67C9"/>
    <w:rsid w:val="00EC74D0"/>
    <w:rsid w:val="00EC7716"/>
    <w:rsid w:val="00ED078A"/>
    <w:rsid w:val="00ED1597"/>
    <w:rsid w:val="00ED1B79"/>
    <w:rsid w:val="00ED2B6D"/>
    <w:rsid w:val="00ED38AD"/>
    <w:rsid w:val="00ED43E8"/>
    <w:rsid w:val="00ED4FEB"/>
    <w:rsid w:val="00ED5DA7"/>
    <w:rsid w:val="00ED7937"/>
    <w:rsid w:val="00EE0275"/>
    <w:rsid w:val="00EE1CC1"/>
    <w:rsid w:val="00EE2D68"/>
    <w:rsid w:val="00EE36C6"/>
    <w:rsid w:val="00EE4746"/>
    <w:rsid w:val="00EE47AE"/>
    <w:rsid w:val="00EE4B1F"/>
    <w:rsid w:val="00EE4BB6"/>
    <w:rsid w:val="00EE6203"/>
    <w:rsid w:val="00EE65BF"/>
    <w:rsid w:val="00EE6A7B"/>
    <w:rsid w:val="00EE7021"/>
    <w:rsid w:val="00EE70A2"/>
    <w:rsid w:val="00EE70A4"/>
    <w:rsid w:val="00EE76AC"/>
    <w:rsid w:val="00EF00B8"/>
    <w:rsid w:val="00EF02D3"/>
    <w:rsid w:val="00EF1575"/>
    <w:rsid w:val="00EF159C"/>
    <w:rsid w:val="00EF16ED"/>
    <w:rsid w:val="00EF1780"/>
    <w:rsid w:val="00EF50C0"/>
    <w:rsid w:val="00EF52B1"/>
    <w:rsid w:val="00EF624B"/>
    <w:rsid w:val="00EF6494"/>
    <w:rsid w:val="00EF64D2"/>
    <w:rsid w:val="00EF6ABA"/>
    <w:rsid w:val="00EF708C"/>
    <w:rsid w:val="00EF7C7E"/>
    <w:rsid w:val="00EF7D96"/>
    <w:rsid w:val="00F000DC"/>
    <w:rsid w:val="00F00796"/>
    <w:rsid w:val="00F01315"/>
    <w:rsid w:val="00F01860"/>
    <w:rsid w:val="00F03064"/>
    <w:rsid w:val="00F03523"/>
    <w:rsid w:val="00F03A41"/>
    <w:rsid w:val="00F04C7C"/>
    <w:rsid w:val="00F04D58"/>
    <w:rsid w:val="00F061CE"/>
    <w:rsid w:val="00F063A7"/>
    <w:rsid w:val="00F0716A"/>
    <w:rsid w:val="00F07F79"/>
    <w:rsid w:val="00F1038F"/>
    <w:rsid w:val="00F10A63"/>
    <w:rsid w:val="00F10BDB"/>
    <w:rsid w:val="00F11979"/>
    <w:rsid w:val="00F12E4F"/>
    <w:rsid w:val="00F13498"/>
    <w:rsid w:val="00F134FE"/>
    <w:rsid w:val="00F13E32"/>
    <w:rsid w:val="00F1433E"/>
    <w:rsid w:val="00F14362"/>
    <w:rsid w:val="00F14780"/>
    <w:rsid w:val="00F14EBD"/>
    <w:rsid w:val="00F15882"/>
    <w:rsid w:val="00F179CF"/>
    <w:rsid w:val="00F17BE1"/>
    <w:rsid w:val="00F17EE8"/>
    <w:rsid w:val="00F17F23"/>
    <w:rsid w:val="00F20C0E"/>
    <w:rsid w:val="00F216C0"/>
    <w:rsid w:val="00F22125"/>
    <w:rsid w:val="00F221AA"/>
    <w:rsid w:val="00F230BB"/>
    <w:rsid w:val="00F23367"/>
    <w:rsid w:val="00F234CE"/>
    <w:rsid w:val="00F23E7E"/>
    <w:rsid w:val="00F2411B"/>
    <w:rsid w:val="00F30E2A"/>
    <w:rsid w:val="00F31621"/>
    <w:rsid w:val="00F31E76"/>
    <w:rsid w:val="00F31EE0"/>
    <w:rsid w:val="00F33011"/>
    <w:rsid w:val="00F331C6"/>
    <w:rsid w:val="00F3333B"/>
    <w:rsid w:val="00F3396D"/>
    <w:rsid w:val="00F3495C"/>
    <w:rsid w:val="00F358DF"/>
    <w:rsid w:val="00F35E5C"/>
    <w:rsid w:val="00F35EEA"/>
    <w:rsid w:val="00F362B0"/>
    <w:rsid w:val="00F3710D"/>
    <w:rsid w:val="00F37A40"/>
    <w:rsid w:val="00F37CE0"/>
    <w:rsid w:val="00F40484"/>
    <w:rsid w:val="00F406CC"/>
    <w:rsid w:val="00F4146E"/>
    <w:rsid w:val="00F430E3"/>
    <w:rsid w:val="00F43D04"/>
    <w:rsid w:val="00F441C2"/>
    <w:rsid w:val="00F443C6"/>
    <w:rsid w:val="00F44592"/>
    <w:rsid w:val="00F44ABB"/>
    <w:rsid w:val="00F45058"/>
    <w:rsid w:val="00F455C7"/>
    <w:rsid w:val="00F45B6E"/>
    <w:rsid w:val="00F46474"/>
    <w:rsid w:val="00F4655A"/>
    <w:rsid w:val="00F468EF"/>
    <w:rsid w:val="00F4791D"/>
    <w:rsid w:val="00F47DD1"/>
    <w:rsid w:val="00F50CF3"/>
    <w:rsid w:val="00F513BA"/>
    <w:rsid w:val="00F532D7"/>
    <w:rsid w:val="00F533FE"/>
    <w:rsid w:val="00F53F09"/>
    <w:rsid w:val="00F54F24"/>
    <w:rsid w:val="00F56AD3"/>
    <w:rsid w:val="00F5770D"/>
    <w:rsid w:val="00F607CB"/>
    <w:rsid w:val="00F6175C"/>
    <w:rsid w:val="00F62F9C"/>
    <w:rsid w:val="00F646C8"/>
    <w:rsid w:val="00F646FF"/>
    <w:rsid w:val="00F64C26"/>
    <w:rsid w:val="00F657A4"/>
    <w:rsid w:val="00F665B5"/>
    <w:rsid w:val="00F66A7E"/>
    <w:rsid w:val="00F70C3A"/>
    <w:rsid w:val="00F713AA"/>
    <w:rsid w:val="00F7208E"/>
    <w:rsid w:val="00F7211B"/>
    <w:rsid w:val="00F725EC"/>
    <w:rsid w:val="00F73360"/>
    <w:rsid w:val="00F739BC"/>
    <w:rsid w:val="00F73F6C"/>
    <w:rsid w:val="00F7490F"/>
    <w:rsid w:val="00F74E0C"/>
    <w:rsid w:val="00F750A2"/>
    <w:rsid w:val="00F75550"/>
    <w:rsid w:val="00F75AE6"/>
    <w:rsid w:val="00F75E5B"/>
    <w:rsid w:val="00F763B6"/>
    <w:rsid w:val="00F7664C"/>
    <w:rsid w:val="00F76EE0"/>
    <w:rsid w:val="00F770F6"/>
    <w:rsid w:val="00F77526"/>
    <w:rsid w:val="00F80F0F"/>
    <w:rsid w:val="00F81D4E"/>
    <w:rsid w:val="00F81DC3"/>
    <w:rsid w:val="00F82B08"/>
    <w:rsid w:val="00F8523D"/>
    <w:rsid w:val="00F856CD"/>
    <w:rsid w:val="00F8584A"/>
    <w:rsid w:val="00F85B89"/>
    <w:rsid w:val="00F8723B"/>
    <w:rsid w:val="00F8742E"/>
    <w:rsid w:val="00F90990"/>
    <w:rsid w:val="00F92ABD"/>
    <w:rsid w:val="00F94CE7"/>
    <w:rsid w:val="00F9527C"/>
    <w:rsid w:val="00F9573A"/>
    <w:rsid w:val="00F95FE5"/>
    <w:rsid w:val="00F965FF"/>
    <w:rsid w:val="00F96DE7"/>
    <w:rsid w:val="00F9702C"/>
    <w:rsid w:val="00F971A6"/>
    <w:rsid w:val="00F97CB8"/>
    <w:rsid w:val="00FA0A18"/>
    <w:rsid w:val="00FA0A37"/>
    <w:rsid w:val="00FA0F88"/>
    <w:rsid w:val="00FA1400"/>
    <w:rsid w:val="00FA2083"/>
    <w:rsid w:val="00FA27A0"/>
    <w:rsid w:val="00FA46E0"/>
    <w:rsid w:val="00FA480E"/>
    <w:rsid w:val="00FA4C94"/>
    <w:rsid w:val="00FB005D"/>
    <w:rsid w:val="00FB0A6D"/>
    <w:rsid w:val="00FB0BE6"/>
    <w:rsid w:val="00FB3EE5"/>
    <w:rsid w:val="00FB429C"/>
    <w:rsid w:val="00FB4926"/>
    <w:rsid w:val="00FB4947"/>
    <w:rsid w:val="00FB4A64"/>
    <w:rsid w:val="00FB6A10"/>
    <w:rsid w:val="00FB6BCF"/>
    <w:rsid w:val="00FC1106"/>
    <w:rsid w:val="00FC1544"/>
    <w:rsid w:val="00FC15FC"/>
    <w:rsid w:val="00FC1A04"/>
    <w:rsid w:val="00FC1D81"/>
    <w:rsid w:val="00FC4304"/>
    <w:rsid w:val="00FC5785"/>
    <w:rsid w:val="00FC5F52"/>
    <w:rsid w:val="00FC6090"/>
    <w:rsid w:val="00FC6A5F"/>
    <w:rsid w:val="00FC78F1"/>
    <w:rsid w:val="00FD0FA4"/>
    <w:rsid w:val="00FD2285"/>
    <w:rsid w:val="00FD2428"/>
    <w:rsid w:val="00FD24E4"/>
    <w:rsid w:val="00FD2CF0"/>
    <w:rsid w:val="00FD3320"/>
    <w:rsid w:val="00FD3F1B"/>
    <w:rsid w:val="00FD496A"/>
    <w:rsid w:val="00FD4C08"/>
    <w:rsid w:val="00FD4F42"/>
    <w:rsid w:val="00FD54A5"/>
    <w:rsid w:val="00FD5500"/>
    <w:rsid w:val="00FD621A"/>
    <w:rsid w:val="00FD69B1"/>
    <w:rsid w:val="00FE075D"/>
    <w:rsid w:val="00FE0774"/>
    <w:rsid w:val="00FE14FE"/>
    <w:rsid w:val="00FE2976"/>
    <w:rsid w:val="00FE338B"/>
    <w:rsid w:val="00FE38E2"/>
    <w:rsid w:val="00FE3937"/>
    <w:rsid w:val="00FE41D1"/>
    <w:rsid w:val="00FE5114"/>
    <w:rsid w:val="00FE52C8"/>
    <w:rsid w:val="00FE5B2A"/>
    <w:rsid w:val="00FE7A69"/>
    <w:rsid w:val="00FF0B47"/>
    <w:rsid w:val="00FF194B"/>
    <w:rsid w:val="00FF1DA8"/>
    <w:rsid w:val="00FF2156"/>
    <w:rsid w:val="00FF2619"/>
    <w:rsid w:val="00FF2630"/>
    <w:rsid w:val="00FF35E5"/>
    <w:rsid w:val="00FF3699"/>
    <w:rsid w:val="00FF3AF5"/>
    <w:rsid w:val="00FF496C"/>
    <w:rsid w:val="00FF4A03"/>
    <w:rsid w:val="00FF4C51"/>
    <w:rsid w:val="00FF526E"/>
    <w:rsid w:val="00FF5F86"/>
    <w:rsid w:val="00FF6F52"/>
    <w:rsid w:val="00FF7962"/>
    <w:rsid w:val="00FF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2017"/>
    <o:shapelayout v:ext="edit">
      <o:idmap v:ext="edit" data="1"/>
    </o:shapelayout>
  </w:shapeDefaults>
  <w:decimalSymbol w:val=","/>
  <w:listSeparator w:val=";"/>
  <w14:docId w14:val="44F9B69D"/>
  <w15:docId w15:val="{B1328A6C-598F-42DE-A13B-75ECB107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2A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0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uiPriority w:val="99"/>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Заголовок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styleId="af8">
    <w:name w:val="FollowedHyperlink"/>
    <w:basedOn w:val="a0"/>
    <w:uiPriority w:val="99"/>
    <w:semiHidden/>
    <w:unhideWhenUsed/>
    <w:rsid w:val="00FD2285"/>
    <w:rPr>
      <w:color w:val="800080" w:themeColor="followedHyperlink"/>
      <w:u w:val="single"/>
    </w:rPr>
  </w:style>
  <w:style w:type="paragraph" w:styleId="af9">
    <w:name w:val="caption"/>
    <w:basedOn w:val="a"/>
    <w:next w:val="a"/>
    <w:qFormat/>
    <w:rsid w:val="00D4399F"/>
    <w:pPr>
      <w:widowControl/>
      <w:jc w:val="center"/>
    </w:pPr>
    <w:rPr>
      <w:b/>
      <w:sz w:val="26"/>
    </w:rPr>
  </w:style>
  <w:style w:type="paragraph" w:customStyle="1" w:styleId="210">
    <w:name w:val="Основной текст с отступом 21"/>
    <w:basedOn w:val="a"/>
    <w:rsid w:val="00D4399F"/>
    <w:pPr>
      <w:ind w:firstLine="851"/>
      <w:jc w:val="both"/>
    </w:pPr>
    <w:rPr>
      <w:sz w:val="24"/>
    </w:rPr>
  </w:style>
  <w:style w:type="paragraph" w:customStyle="1" w:styleId="ConsPlusNonformat">
    <w:name w:val="ConsPlusNonformat"/>
    <w:uiPriority w:val="99"/>
    <w:rsid w:val="00D439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ы (моноширинный)"/>
    <w:basedOn w:val="a"/>
    <w:next w:val="a"/>
    <w:rsid w:val="00D4399F"/>
    <w:pPr>
      <w:widowControl/>
      <w:autoSpaceDE w:val="0"/>
      <w:autoSpaceDN w:val="0"/>
      <w:adjustRightInd w:val="0"/>
      <w:jc w:val="both"/>
    </w:pPr>
    <w:rPr>
      <w:rFonts w:ascii="Courier New" w:hAnsi="Courier New" w:cs="Courier New"/>
    </w:rPr>
  </w:style>
  <w:style w:type="character" w:customStyle="1" w:styleId="afb">
    <w:name w:val="Гипертекстовая ссылка"/>
    <w:rsid w:val="00D4399F"/>
    <w:rPr>
      <w:color w:val="008000"/>
      <w:sz w:val="20"/>
      <w:szCs w:val="20"/>
      <w:u w:val="single"/>
    </w:rPr>
  </w:style>
  <w:style w:type="paragraph" w:customStyle="1" w:styleId="15">
    <w:name w:val="1"/>
    <w:basedOn w:val="a"/>
    <w:rsid w:val="00D4399F"/>
    <w:pPr>
      <w:widowControl/>
      <w:spacing w:before="100" w:beforeAutospacing="1" w:after="100" w:afterAutospacing="1"/>
    </w:pPr>
    <w:rPr>
      <w:rFonts w:ascii="Tahoma" w:hAnsi="Tahoma"/>
      <w:bCs/>
      <w:lang w:val="en-US" w:eastAsia="en-US"/>
    </w:rPr>
  </w:style>
  <w:style w:type="paragraph" w:customStyle="1" w:styleId="ConsNonformat">
    <w:name w:val="ConsNonformat"/>
    <w:rsid w:val="00D439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5">
    <w:name w:val="Сетка таблицы2"/>
    <w:basedOn w:val="a1"/>
    <w:next w:val="af1"/>
    <w:rsid w:val="00D4399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D4399F"/>
    <w:pPr>
      <w:autoSpaceDE w:val="0"/>
      <w:autoSpaceDN w:val="0"/>
      <w:adjustRightInd w:val="0"/>
      <w:spacing w:after="0" w:line="240" w:lineRule="auto"/>
    </w:pPr>
    <w:rPr>
      <w:rFonts w:ascii="Arial" w:eastAsia="Times New Roman" w:hAnsi="Arial" w:cs="Arial"/>
      <w:sz w:val="20"/>
      <w:szCs w:val="20"/>
      <w:lang w:eastAsia="ru-RU"/>
    </w:rPr>
  </w:style>
  <w:style w:type="character" w:styleId="afc">
    <w:name w:val="Placeholder Text"/>
    <w:basedOn w:val="a0"/>
    <w:uiPriority w:val="99"/>
    <w:semiHidden/>
    <w:rsid w:val="00D4399F"/>
    <w:rPr>
      <w:color w:val="808080"/>
    </w:rPr>
  </w:style>
  <w:style w:type="character" w:styleId="afd">
    <w:name w:val="annotation reference"/>
    <w:uiPriority w:val="99"/>
    <w:rsid w:val="00D167C0"/>
    <w:rPr>
      <w:sz w:val="16"/>
      <w:szCs w:val="16"/>
    </w:rPr>
  </w:style>
  <w:style w:type="paragraph" w:styleId="afe">
    <w:name w:val="annotation text"/>
    <w:basedOn w:val="a"/>
    <w:link w:val="aff"/>
    <w:uiPriority w:val="99"/>
    <w:rsid w:val="00D167C0"/>
  </w:style>
  <w:style w:type="character" w:customStyle="1" w:styleId="aff">
    <w:name w:val="Текст примечания Знак"/>
    <w:basedOn w:val="a0"/>
    <w:link w:val="afe"/>
    <w:uiPriority w:val="99"/>
    <w:rsid w:val="00D167C0"/>
    <w:rPr>
      <w:rFonts w:ascii="Times New Roman" w:eastAsia="Times New Roman" w:hAnsi="Times New Roman" w:cs="Times New Roman"/>
      <w:sz w:val="20"/>
      <w:szCs w:val="20"/>
      <w:lang w:eastAsia="ru-RU"/>
    </w:rPr>
  </w:style>
  <w:style w:type="paragraph" w:customStyle="1" w:styleId="120">
    <w:name w:val="Обычный + 12 пт"/>
    <w:basedOn w:val="a"/>
    <w:link w:val="121"/>
    <w:rsid w:val="0065662A"/>
    <w:pPr>
      <w:widowControl/>
    </w:pPr>
    <w:rPr>
      <w:sz w:val="24"/>
      <w:szCs w:val="24"/>
    </w:rPr>
  </w:style>
  <w:style w:type="character" w:customStyle="1" w:styleId="121">
    <w:name w:val="Обычный + 12 пт Знак"/>
    <w:link w:val="120"/>
    <w:rsid w:val="0065662A"/>
    <w:rPr>
      <w:rFonts w:ascii="Times New Roman" w:eastAsia="Times New Roman" w:hAnsi="Times New Roman" w:cs="Times New Roman"/>
      <w:sz w:val="24"/>
      <w:szCs w:val="24"/>
    </w:rPr>
  </w:style>
  <w:style w:type="paragraph" w:styleId="aff0">
    <w:name w:val="Body Text"/>
    <w:basedOn w:val="a"/>
    <w:link w:val="aff1"/>
    <w:unhideWhenUsed/>
    <w:rsid w:val="00EA435E"/>
    <w:pPr>
      <w:spacing w:after="120"/>
    </w:pPr>
  </w:style>
  <w:style w:type="character" w:customStyle="1" w:styleId="aff1">
    <w:name w:val="Основной текст Знак"/>
    <w:basedOn w:val="a0"/>
    <w:link w:val="aff0"/>
    <w:rsid w:val="00EA435E"/>
    <w:rPr>
      <w:rFonts w:ascii="Times New Roman" w:eastAsia="Times New Roman" w:hAnsi="Times New Roman" w:cs="Times New Roman"/>
      <w:sz w:val="20"/>
      <w:szCs w:val="20"/>
      <w:lang w:eastAsia="ru-RU"/>
    </w:rPr>
  </w:style>
  <w:style w:type="character" w:customStyle="1" w:styleId="16">
    <w:name w:val="Неразрешенное упоминание1"/>
    <w:basedOn w:val="a0"/>
    <w:uiPriority w:val="99"/>
    <w:semiHidden/>
    <w:unhideWhenUsed/>
    <w:rsid w:val="00B57171"/>
    <w:rPr>
      <w:color w:val="605E5C"/>
      <w:shd w:val="clear" w:color="auto" w:fill="E1DFDD"/>
    </w:rPr>
  </w:style>
  <w:style w:type="character" w:customStyle="1" w:styleId="26">
    <w:name w:val="Неразрешенное упоминание2"/>
    <w:basedOn w:val="a0"/>
    <w:uiPriority w:val="99"/>
    <w:semiHidden/>
    <w:unhideWhenUsed/>
    <w:rsid w:val="0010753A"/>
    <w:rPr>
      <w:color w:val="605E5C"/>
      <w:shd w:val="clear" w:color="auto" w:fill="E1DFDD"/>
    </w:rPr>
  </w:style>
  <w:style w:type="table" w:customStyle="1" w:styleId="110">
    <w:name w:val="Сетка таблицы11"/>
    <w:basedOn w:val="a1"/>
    <w:next w:val="af1"/>
    <w:uiPriority w:val="39"/>
    <w:rsid w:val="002A648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1"/>
    <w:uiPriority w:val="39"/>
    <w:rsid w:val="0015059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1"/>
    <w:uiPriority w:val="39"/>
    <w:rsid w:val="00505AE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39"/>
    <w:rsid w:val="00F85B8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1"/>
    <w:uiPriority w:val="39"/>
    <w:rsid w:val="00B33C6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60758559">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17531101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644699309">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50626614">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30034914">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03500374">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558281439">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252;fld=134;dst=100467" TargetMode="External"/><Relationship Id="rId13" Type="http://schemas.openxmlformats.org/officeDocument/2006/relationships/hyperlink" Target="consultantplus://offline/ref=7414AB917FFEB433AB548BC1B9BCD444E1E2F2AB1DC5A98E6FA154BEB4BFE7CA8238A108E9AEA1A0DD02868C6AA470BF11BB7AA1D18C9B8E31AE74B238b0J" TargetMode="External"/><Relationship Id="rId18" Type="http://schemas.openxmlformats.org/officeDocument/2006/relationships/hyperlink" Target="consultantplus://offline/ref=7414AB917FFEB433AB548BC1B9BCD444E1E2F2AB1DC5A98E6FA154BEB4BFE7CA8238A108E9AEA1A0DD02868C6AA470BF11BB7AA1D18C9B8E31AE74B238b0J" TargetMode="External"/><Relationship Id="rId26" Type="http://schemas.openxmlformats.org/officeDocument/2006/relationships/hyperlink" Target="consultantplus://offline/ref=B741AD7168A3847674F33E2B15A78E3C4FF6B67E6F461B2F8648901CA34D8B44A9A746D56B1BC9DCU7T5L" TargetMode="External"/><Relationship Id="rId3" Type="http://schemas.openxmlformats.org/officeDocument/2006/relationships/styles" Target="styles.xml"/><Relationship Id="rId21" Type="http://schemas.openxmlformats.org/officeDocument/2006/relationships/hyperlink" Target="consultantplus://offline/main?base=LAW;n=117252;fld=134;dst=100467" TargetMode="External"/><Relationship Id="rId34" Type="http://schemas.openxmlformats.org/officeDocument/2006/relationships/hyperlink" Target="consultantplus://offline/ref=9438BA0137DC3E6D243E7E3D66FAB513C285C96AB1BCA207F73002F1A5D59E6255FD4D535CA81FC785CF1DEEB0B3B4CD9C673F1CB21BAEB3C17793D2e5c1O" TargetMode="External"/><Relationship Id="rId7" Type="http://schemas.openxmlformats.org/officeDocument/2006/relationships/endnotes" Target="endnotes.xml"/><Relationship Id="rId12" Type="http://schemas.openxmlformats.org/officeDocument/2006/relationships/hyperlink" Target="consultantplus://offline/ref=2C27C61CAE81749C14948CCB2B21CF04F9151224D8F48B279FB82DBF8A70F689C2A51349C14B6119q7o9I" TargetMode="External"/><Relationship Id="rId17" Type="http://schemas.openxmlformats.org/officeDocument/2006/relationships/hyperlink" Target="consultantplus://offline/ref=7414AB917FFEB433AB548BC1B9BCD444E1E2F2AB1DC5A98E6FA154BEB4BFE7CA8238A108E9AEA1A0DD02868C6AA470BF11BB7AA1D18C9B8E31AE74B238b0J" TargetMode="External"/><Relationship Id="rId25" Type="http://schemas.openxmlformats.org/officeDocument/2006/relationships/hyperlink" Target="consultantplus://offline/main?base=LAW;n=117252;fld=134;dst=100467" TargetMode="External"/><Relationship Id="rId33" Type="http://schemas.openxmlformats.org/officeDocument/2006/relationships/hyperlink" Target="consultantplus://offline/ref=746F338B43B7F1B369C2572ED2587B35F0F0B100D59F2972F8DACCEC71D88C2DEBC132982C5CAC5FG3fE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414AB917FFEB433AB548BC1B9BCD444E1E2F2AB1DC5A98E6FA154BEB4BFE7CA8238A108E9AEA1A0DD02868C6AA470BF11BB7AA1D18C9B8E31AE74B238b0J" TargetMode="External"/><Relationship Id="rId20" Type="http://schemas.openxmlformats.org/officeDocument/2006/relationships/hyperlink" Target="consultantplus://offline/ref=7414AB917FFEB433AB548BC1B9BCD444E1E2F2AB1DC5A98E6FA154BEB4BFE7CA8238A108E9AEA1A0DD02868C6AA470BF11BB7AA1D18C9B8E31AE74B238b0J" TargetMode="External"/><Relationship Id="rId29" Type="http://schemas.openxmlformats.org/officeDocument/2006/relationships/hyperlink" Target="consultantplus://offline/main?base=LAW;n=117252;fld=134;dst=1004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252;fld=134;dst=100467" TargetMode="External"/><Relationship Id="rId24" Type="http://schemas.openxmlformats.org/officeDocument/2006/relationships/hyperlink" Target="consultantplus://offline/main?base=LAW;n=117252;fld=134;dst=100467" TargetMode="External"/><Relationship Id="rId32" Type="http://schemas.openxmlformats.org/officeDocument/2006/relationships/hyperlink" Target="consultantplus://offline/ref=746F338B43B7F1B369C2572ED2587B35F0F0B100D59F2972F8DACCEC71D88C2DEBC132982C5CAC5FG3fE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414AB917FFEB433AB548BC1B9BCD444E1E2F2AB1DC5A98E6FA154BEB4BFE7CA8238A108E9AEA1A0DD02868C6AA470BF11BB7AA1D18C9B8E31AE74B238b0J" TargetMode="External"/><Relationship Id="rId23" Type="http://schemas.openxmlformats.org/officeDocument/2006/relationships/hyperlink" Target="http://docs.cntd.ru/document/901714421" TargetMode="External"/><Relationship Id="rId28" Type="http://schemas.openxmlformats.org/officeDocument/2006/relationships/hyperlink" Target="consultantplus://offline/ref=B741AD7168A3847674F33E2B15A78E3C4FF6B67E6F461B2F8648901CA34D8B44A9A746D56B1BC9DCU7T5L" TargetMode="External"/><Relationship Id="rId36" Type="http://schemas.openxmlformats.org/officeDocument/2006/relationships/header" Target="header1.xml"/><Relationship Id="rId10" Type="http://schemas.openxmlformats.org/officeDocument/2006/relationships/hyperlink" Target="consultantplus://offline/ref=7E392AAD47B3C22749B880956486A3210BEF1681F864BB132F9E4974D3D2A2D7E72780A2CC0AD06F183B5415177C858A2FA076B9F707DC60K9mEL" TargetMode="External"/><Relationship Id="rId19" Type="http://schemas.openxmlformats.org/officeDocument/2006/relationships/hyperlink" Target="consultantplus://offline/ref=7414AB917FFEB433AB548BC1B9BCD444E1E2F2AB1DC5A98560AB54BEB4BFE7CA8238A108E9AEA1A0DD0282886BA470BF11BB7AA1D18C9B8E31AE74B238b0J" TargetMode="External"/><Relationship Id="rId31" Type="http://schemas.openxmlformats.org/officeDocument/2006/relationships/hyperlink" Target="consultantplus://offline/ref=746F338B43B7F1B369C2572ED2587B35F0F0B100D59F2972F8DACCEC71D88C2DEBC132982C5CAC5FG3fEG" TargetMode="External"/><Relationship Id="rId4" Type="http://schemas.openxmlformats.org/officeDocument/2006/relationships/settings" Target="settings.xml"/><Relationship Id="rId9" Type="http://schemas.openxmlformats.org/officeDocument/2006/relationships/hyperlink" Target="consultantplus://offline/ref=7E392AAD47B3C22749B880956486A3210BEF1681F864BB132F9E4974D3D2A2D7E72780A2CC0AD06F183B5415177C858A2FA076B9F707DC60K9mEL" TargetMode="External"/><Relationship Id="rId14" Type="http://schemas.openxmlformats.org/officeDocument/2006/relationships/hyperlink" Target="consultantplus://offline/main?base=LAW;n=117252;fld=134;dst=100467" TargetMode="External"/><Relationship Id="rId22" Type="http://schemas.openxmlformats.org/officeDocument/2006/relationships/hyperlink" Target="http://docs.cntd.ru/document/901714421" TargetMode="External"/><Relationship Id="rId27" Type="http://schemas.openxmlformats.org/officeDocument/2006/relationships/hyperlink" Target="consultantplus://offline/ref=B741AD7168A3847674F33E2B15A78E3C4FF6B67E6F461B2F8648901CA34D8B44A9A746D56B1BC9DCU7T5L" TargetMode="External"/><Relationship Id="rId30" Type="http://schemas.openxmlformats.org/officeDocument/2006/relationships/hyperlink" Target="consultantplus://offline/ref=9438BA0137DC3E6D243E7E3D66FAB513C285C96AB1BCA207F73002F1A5D59E6255FD4D535CA81FC785CF1DEEB0B3B4CD9C673F1CB21BAEB3C17793D2e5c1O" TargetMode="External"/><Relationship Id="rId35" Type="http://schemas.openxmlformats.org/officeDocument/2006/relationships/hyperlink" Target="consultantplus://offline/main?base=LAW;n=117252;fld=134;dst=1004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F0DD2-ED2A-4A0E-92A3-07923FCA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23270</Words>
  <Characters>132644</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0050</dc:creator>
  <cp:lastModifiedBy>Копышева М.C.</cp:lastModifiedBy>
  <cp:revision>2</cp:revision>
  <cp:lastPrinted>2023-09-25T10:43:00Z</cp:lastPrinted>
  <dcterms:created xsi:type="dcterms:W3CDTF">2023-10-19T06:42:00Z</dcterms:created>
  <dcterms:modified xsi:type="dcterms:W3CDTF">2023-10-19T06:42:00Z</dcterms:modified>
</cp:coreProperties>
</file>