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375C76">
        <w:rPr>
          <w:b/>
          <w:sz w:val="24"/>
          <w:szCs w:val="24"/>
          <w:u w:val="single"/>
        </w:rPr>
        <w:t>47</w:t>
      </w:r>
      <w:r w:rsidR="00C64358" w:rsidRPr="009B4C3C">
        <w:rPr>
          <w:b/>
          <w:sz w:val="24"/>
          <w:szCs w:val="24"/>
          <w:u w:val="single"/>
        </w:rPr>
        <w:t>/</w:t>
      </w:r>
      <w:r w:rsidR="00211B49" w:rsidRPr="009B4C3C">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375C76" w:rsidP="005B384C">
      <w:pPr>
        <w:jc w:val="center"/>
        <w:rPr>
          <w:sz w:val="24"/>
          <w:szCs w:val="24"/>
        </w:rPr>
      </w:pPr>
      <w:r>
        <w:rPr>
          <w:sz w:val="24"/>
          <w:szCs w:val="24"/>
        </w:rPr>
        <w:t>30</w:t>
      </w:r>
      <w:r w:rsidR="00C45974" w:rsidRPr="009B4C3C">
        <w:rPr>
          <w:sz w:val="24"/>
          <w:szCs w:val="24"/>
        </w:rPr>
        <w:t xml:space="preserve"> </w:t>
      </w:r>
      <w:r w:rsidR="008465E8">
        <w:rPr>
          <w:sz w:val="24"/>
          <w:szCs w:val="24"/>
        </w:rPr>
        <w:t>ноября</w:t>
      </w:r>
      <w:r w:rsidR="00CD1ACA" w:rsidRPr="009B4C3C">
        <w:rPr>
          <w:sz w:val="24"/>
          <w:szCs w:val="24"/>
        </w:rPr>
        <w:t xml:space="preserve"> </w:t>
      </w:r>
      <w:r w:rsidR="00C45974" w:rsidRPr="009B4C3C">
        <w:rPr>
          <w:sz w:val="24"/>
          <w:szCs w:val="24"/>
        </w:rPr>
        <w:t>202</w:t>
      </w:r>
      <w:r>
        <w:rPr>
          <w:sz w:val="24"/>
          <w:szCs w:val="24"/>
        </w:rPr>
        <w:t>3</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2D70BF" w:rsidRDefault="005B384C" w:rsidP="005B384C">
      <w:pPr>
        <w:pStyle w:val="21"/>
        <w:widowControl/>
        <w:ind w:firstLine="0"/>
        <w:rPr>
          <w:szCs w:val="24"/>
        </w:rPr>
      </w:pPr>
      <w:r w:rsidRPr="002D70BF">
        <w:rPr>
          <w:szCs w:val="24"/>
        </w:rPr>
        <w:t>Присутствовали:</w:t>
      </w:r>
    </w:p>
    <w:p w:rsidR="005B384C" w:rsidRPr="002D70BF" w:rsidRDefault="005B384C" w:rsidP="005B384C">
      <w:pPr>
        <w:pStyle w:val="21"/>
        <w:widowControl/>
        <w:ind w:firstLine="0"/>
        <w:rPr>
          <w:szCs w:val="24"/>
        </w:rPr>
      </w:pPr>
      <w:r w:rsidRPr="002D70BF">
        <w:rPr>
          <w:szCs w:val="24"/>
        </w:rPr>
        <w:t>Председатель Правления: Морева Е.Н.</w:t>
      </w:r>
    </w:p>
    <w:p w:rsidR="00593C83" w:rsidRDefault="00593C83" w:rsidP="00593C83">
      <w:pPr>
        <w:jc w:val="both"/>
        <w:rPr>
          <w:sz w:val="24"/>
          <w:szCs w:val="24"/>
        </w:rPr>
      </w:pPr>
      <w:r w:rsidRPr="002D70BF">
        <w:rPr>
          <w:sz w:val="24"/>
          <w:szCs w:val="24"/>
        </w:rPr>
        <w:t xml:space="preserve">Члены Правления: Бугаева С.Е., </w:t>
      </w:r>
      <w:r w:rsidR="00790FF1" w:rsidRPr="002D70BF">
        <w:rPr>
          <w:sz w:val="24"/>
          <w:szCs w:val="24"/>
        </w:rPr>
        <w:t xml:space="preserve">Гущина Н.Б., </w:t>
      </w:r>
      <w:r w:rsidR="005010B2" w:rsidRPr="002D70BF">
        <w:rPr>
          <w:sz w:val="24"/>
          <w:szCs w:val="24"/>
        </w:rPr>
        <w:t>Турбачкина Е.В.</w:t>
      </w:r>
      <w:r w:rsidRPr="002D70BF">
        <w:rPr>
          <w:sz w:val="24"/>
          <w:szCs w:val="24"/>
        </w:rPr>
        <w:t xml:space="preserve">, </w:t>
      </w:r>
      <w:r w:rsidR="006E7BB8" w:rsidRPr="002D70BF">
        <w:rPr>
          <w:sz w:val="24"/>
          <w:szCs w:val="24"/>
        </w:rPr>
        <w:t>Полозов И.Г.</w:t>
      </w:r>
      <w:r w:rsidRPr="002D70BF">
        <w:rPr>
          <w:sz w:val="24"/>
          <w:szCs w:val="24"/>
        </w:rPr>
        <w:t xml:space="preserve">, </w:t>
      </w:r>
      <w:r w:rsidR="00335AB5" w:rsidRPr="002D70BF">
        <w:rPr>
          <w:sz w:val="24"/>
          <w:szCs w:val="24"/>
        </w:rPr>
        <w:t>Коннова Е.А</w:t>
      </w:r>
      <w:r w:rsidR="009D60BE" w:rsidRPr="002D70BF">
        <w:rPr>
          <w:sz w:val="24"/>
          <w:szCs w:val="24"/>
        </w:rPr>
        <w:t>.</w:t>
      </w:r>
      <w:r w:rsidR="00AB2502" w:rsidRPr="002D70BF">
        <w:rPr>
          <w:sz w:val="24"/>
          <w:szCs w:val="24"/>
        </w:rPr>
        <w:t>, Агапова О</w:t>
      </w:r>
      <w:r w:rsidR="00F93FAF" w:rsidRPr="002D70BF">
        <w:rPr>
          <w:sz w:val="24"/>
          <w:szCs w:val="24"/>
        </w:rPr>
        <w:t>.</w:t>
      </w:r>
      <w:r w:rsidR="00AB2502" w:rsidRPr="002D70BF">
        <w:rPr>
          <w:sz w:val="24"/>
          <w:szCs w:val="24"/>
        </w:rPr>
        <w:t>П</w:t>
      </w:r>
      <w:r w:rsidRPr="002D70BF">
        <w:rPr>
          <w:sz w:val="24"/>
          <w:szCs w:val="24"/>
        </w:rPr>
        <w:t>.</w:t>
      </w:r>
    </w:p>
    <w:p w:rsidR="00375C76" w:rsidRPr="002D70BF" w:rsidRDefault="00375C76" w:rsidP="00593C83">
      <w:pPr>
        <w:jc w:val="both"/>
        <w:rPr>
          <w:sz w:val="24"/>
          <w:szCs w:val="24"/>
        </w:rPr>
      </w:pPr>
      <w:r w:rsidRPr="00375C76">
        <w:rPr>
          <w:sz w:val="24"/>
          <w:szCs w:val="24"/>
        </w:rPr>
        <w:t>От Департамента энергетики и тарифов Ивановской области: Кузьмичева Е.С.</w:t>
      </w:r>
    </w:p>
    <w:p w:rsidR="006E7BB8" w:rsidRPr="002D70BF" w:rsidRDefault="006E7BB8" w:rsidP="005B384C">
      <w:pPr>
        <w:pStyle w:val="21"/>
        <w:widowControl/>
        <w:ind w:firstLine="0"/>
        <w:rPr>
          <w:szCs w:val="24"/>
        </w:rPr>
      </w:pPr>
      <w:r w:rsidRPr="002D70BF">
        <w:rPr>
          <w:szCs w:val="24"/>
        </w:rPr>
        <w:t>От УФАС России по Ивановской области: Виднова З.Б. (на праве совещательного голоса, участие в голосовании не принимает).</w:t>
      </w:r>
    </w:p>
    <w:p w:rsidR="005B384C" w:rsidRPr="002D70BF" w:rsidRDefault="005B384C" w:rsidP="005B384C">
      <w:pPr>
        <w:pStyle w:val="21"/>
        <w:widowControl/>
        <w:ind w:firstLine="0"/>
        <w:rPr>
          <w:szCs w:val="24"/>
        </w:rPr>
      </w:pPr>
      <w:r w:rsidRPr="002D70BF">
        <w:rPr>
          <w:szCs w:val="24"/>
        </w:rPr>
        <w:t>От Ассоциации «НП Совет рынка»: Кулешов А.И.</w:t>
      </w:r>
    </w:p>
    <w:p w:rsidR="000825DB" w:rsidRDefault="003F73E1" w:rsidP="003F73E1">
      <w:pPr>
        <w:widowControl/>
        <w:jc w:val="both"/>
        <w:rPr>
          <w:bCs/>
          <w:sz w:val="24"/>
          <w:szCs w:val="24"/>
        </w:rPr>
      </w:pPr>
      <w:r w:rsidRPr="0051485B">
        <w:rPr>
          <w:sz w:val="24"/>
          <w:szCs w:val="24"/>
        </w:rPr>
        <w:t xml:space="preserve">От </w:t>
      </w:r>
      <w:r w:rsidR="002D70BF" w:rsidRPr="0051485B">
        <w:rPr>
          <w:sz w:val="24"/>
          <w:szCs w:val="24"/>
        </w:rPr>
        <w:t>ОО</w:t>
      </w:r>
      <w:r w:rsidRPr="0051485B">
        <w:rPr>
          <w:bCs/>
          <w:sz w:val="24"/>
          <w:szCs w:val="24"/>
        </w:rPr>
        <w:t>О «</w:t>
      </w:r>
      <w:r w:rsidR="000825DB">
        <w:rPr>
          <w:bCs/>
          <w:sz w:val="24"/>
          <w:szCs w:val="24"/>
        </w:rPr>
        <w:t>Ивановоэнергосбыт</w:t>
      </w:r>
      <w:r w:rsidRPr="0051485B">
        <w:rPr>
          <w:bCs/>
          <w:sz w:val="24"/>
          <w:szCs w:val="24"/>
        </w:rPr>
        <w:t>»:</w:t>
      </w:r>
      <w:r w:rsidR="00675453" w:rsidRPr="0051485B">
        <w:rPr>
          <w:bCs/>
          <w:sz w:val="24"/>
          <w:szCs w:val="24"/>
        </w:rPr>
        <w:t xml:space="preserve"> </w:t>
      </w:r>
      <w:r w:rsidR="00375C76">
        <w:rPr>
          <w:bCs/>
          <w:sz w:val="24"/>
          <w:szCs w:val="24"/>
        </w:rPr>
        <w:t>Уваров Р.А.</w:t>
      </w:r>
      <w:r w:rsidR="000825DB">
        <w:rPr>
          <w:bCs/>
          <w:sz w:val="24"/>
          <w:szCs w:val="24"/>
        </w:rPr>
        <w:t xml:space="preserve">, </w:t>
      </w:r>
      <w:r w:rsidR="00375C76">
        <w:rPr>
          <w:bCs/>
          <w:sz w:val="24"/>
          <w:szCs w:val="24"/>
        </w:rPr>
        <w:t>Шелудько</w:t>
      </w:r>
      <w:r w:rsidR="000825DB">
        <w:rPr>
          <w:bCs/>
          <w:sz w:val="24"/>
          <w:szCs w:val="24"/>
        </w:rPr>
        <w:t xml:space="preserve"> А.В.</w:t>
      </w:r>
    </w:p>
    <w:p w:rsidR="002F270F" w:rsidRPr="000825DB" w:rsidRDefault="002F270F" w:rsidP="003F73E1">
      <w:pPr>
        <w:widowControl/>
        <w:jc w:val="both"/>
        <w:rPr>
          <w:bCs/>
          <w:sz w:val="24"/>
          <w:szCs w:val="24"/>
        </w:rPr>
      </w:pPr>
      <w:r>
        <w:rPr>
          <w:bCs/>
          <w:sz w:val="24"/>
          <w:szCs w:val="24"/>
        </w:rPr>
        <w:t>От филиала ПАО «Россети Центр и Приволжье» - «Ивэнерго»: Ухтин А.А., Цымаенко И.А.</w:t>
      </w:r>
    </w:p>
    <w:p w:rsidR="005B384C" w:rsidRPr="002D70BF" w:rsidRDefault="005B384C" w:rsidP="005B384C">
      <w:pPr>
        <w:jc w:val="both"/>
        <w:rPr>
          <w:sz w:val="24"/>
          <w:szCs w:val="24"/>
        </w:rPr>
      </w:pPr>
      <w:r w:rsidRPr="002D70BF">
        <w:rPr>
          <w:sz w:val="24"/>
          <w:szCs w:val="24"/>
        </w:rPr>
        <w:t>Ответственный секретарь Правления:</w:t>
      </w:r>
      <w:r w:rsidR="00C828F9" w:rsidRPr="002D70BF">
        <w:rPr>
          <w:sz w:val="24"/>
          <w:szCs w:val="24"/>
        </w:rPr>
        <w:t xml:space="preserve"> </w:t>
      </w:r>
      <w:r w:rsidR="00C82BB3" w:rsidRPr="002D70BF">
        <w:rPr>
          <w:sz w:val="24"/>
          <w:szCs w:val="24"/>
        </w:rPr>
        <w:t>Аскярова М.В</w:t>
      </w:r>
      <w:r w:rsidR="00211B49" w:rsidRPr="002D70BF">
        <w:rPr>
          <w:sz w:val="24"/>
          <w:szCs w:val="24"/>
        </w:rPr>
        <w:t>.</w:t>
      </w:r>
    </w:p>
    <w:p w:rsidR="005B384C" w:rsidRPr="00E61B1D" w:rsidRDefault="005B384C" w:rsidP="005B384C">
      <w:pPr>
        <w:jc w:val="both"/>
        <w:rPr>
          <w:sz w:val="24"/>
          <w:szCs w:val="24"/>
        </w:rPr>
      </w:pPr>
    </w:p>
    <w:p w:rsidR="005B384C" w:rsidRPr="002D70BF" w:rsidRDefault="005B384C" w:rsidP="005B384C">
      <w:pPr>
        <w:tabs>
          <w:tab w:val="left" w:pos="851"/>
        </w:tabs>
        <w:ind w:firstLine="567"/>
        <w:jc w:val="center"/>
        <w:rPr>
          <w:b/>
          <w:sz w:val="24"/>
          <w:szCs w:val="24"/>
        </w:rPr>
      </w:pPr>
      <w:proofErr w:type="gramStart"/>
      <w:r w:rsidRPr="002D70BF">
        <w:rPr>
          <w:b/>
          <w:sz w:val="24"/>
          <w:szCs w:val="24"/>
        </w:rPr>
        <w:t>П</w:t>
      </w:r>
      <w:proofErr w:type="gramEnd"/>
      <w:r w:rsidRPr="002D70BF">
        <w:rPr>
          <w:b/>
          <w:sz w:val="24"/>
          <w:szCs w:val="24"/>
        </w:rPr>
        <w:t xml:space="preserve"> О В Е С Т К А:</w:t>
      </w:r>
    </w:p>
    <w:p w:rsidR="005B384C" w:rsidRPr="002D70BF" w:rsidRDefault="005B384C" w:rsidP="005B384C">
      <w:pPr>
        <w:tabs>
          <w:tab w:val="left" w:pos="851"/>
        </w:tabs>
        <w:ind w:firstLine="567"/>
        <w:jc w:val="center"/>
        <w:rPr>
          <w:b/>
          <w:sz w:val="24"/>
          <w:szCs w:val="24"/>
          <w:highlight w:val="yellow"/>
        </w:rPr>
      </w:pPr>
    </w:p>
    <w:p w:rsidR="00231990" w:rsidRPr="004556D5" w:rsidRDefault="00375C76" w:rsidP="004556D5">
      <w:pPr>
        <w:pStyle w:val="aa"/>
        <w:numPr>
          <w:ilvl w:val="0"/>
          <w:numId w:val="22"/>
        </w:numPr>
        <w:tabs>
          <w:tab w:val="left" w:pos="709"/>
          <w:tab w:val="left" w:pos="851"/>
        </w:tabs>
        <w:suppressAutoHyphens/>
        <w:ind w:left="0" w:firstLine="567"/>
        <w:jc w:val="both"/>
        <w:rPr>
          <w:b/>
          <w:bCs/>
          <w:sz w:val="24"/>
          <w:szCs w:val="24"/>
        </w:rPr>
      </w:pPr>
      <w:r w:rsidRPr="004556D5">
        <w:rPr>
          <w:b/>
          <w:bCs/>
          <w:sz w:val="24"/>
          <w:szCs w:val="24"/>
        </w:rPr>
        <w:t>Об установлении сбытовых надбавок для гарантирующих поставщиков электрической энергии на территории Ивановской области на 2024 год.</w:t>
      </w:r>
    </w:p>
    <w:p w:rsidR="004556D5" w:rsidRPr="004556D5" w:rsidRDefault="004556D5" w:rsidP="004556D5">
      <w:pPr>
        <w:pStyle w:val="aa"/>
        <w:numPr>
          <w:ilvl w:val="0"/>
          <w:numId w:val="22"/>
        </w:numPr>
        <w:tabs>
          <w:tab w:val="left" w:pos="709"/>
          <w:tab w:val="left" w:pos="851"/>
        </w:tabs>
        <w:suppressAutoHyphens/>
        <w:ind w:left="0" w:firstLine="567"/>
        <w:jc w:val="both"/>
        <w:rPr>
          <w:b/>
          <w:bCs/>
          <w:sz w:val="24"/>
          <w:szCs w:val="24"/>
        </w:rPr>
      </w:pPr>
      <w:proofErr w:type="gramStart"/>
      <w:r w:rsidRPr="004556D5">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roofErr w:type="gramEnd"/>
    </w:p>
    <w:p w:rsidR="004556D5" w:rsidRPr="004556D5" w:rsidRDefault="004556D5" w:rsidP="004556D5">
      <w:pPr>
        <w:pStyle w:val="aa"/>
        <w:numPr>
          <w:ilvl w:val="0"/>
          <w:numId w:val="22"/>
        </w:numPr>
        <w:tabs>
          <w:tab w:val="left" w:pos="709"/>
          <w:tab w:val="left" w:pos="851"/>
        </w:tabs>
        <w:suppressAutoHyphens/>
        <w:ind w:left="0" w:firstLine="567"/>
        <w:jc w:val="both"/>
        <w:rPr>
          <w:b/>
          <w:bCs/>
          <w:sz w:val="24"/>
          <w:szCs w:val="24"/>
        </w:rPr>
      </w:pPr>
      <w:r w:rsidRPr="004556D5">
        <w:rPr>
          <w:b/>
          <w:bCs/>
          <w:sz w:val="24"/>
          <w:szCs w:val="24"/>
        </w:rPr>
        <w:t>О единых (котловых) тарифах на услуги по передаче электрической энергии для потребителей Ивановской области.</w:t>
      </w:r>
    </w:p>
    <w:p w:rsidR="004556D5" w:rsidRPr="004556D5" w:rsidRDefault="004556D5" w:rsidP="004556D5">
      <w:pPr>
        <w:pStyle w:val="aa"/>
        <w:numPr>
          <w:ilvl w:val="0"/>
          <w:numId w:val="22"/>
        </w:numPr>
        <w:tabs>
          <w:tab w:val="left" w:pos="709"/>
          <w:tab w:val="left" w:pos="851"/>
        </w:tabs>
        <w:suppressAutoHyphens/>
        <w:ind w:left="0" w:firstLine="567"/>
        <w:jc w:val="both"/>
        <w:rPr>
          <w:b/>
          <w:bCs/>
          <w:sz w:val="24"/>
          <w:szCs w:val="24"/>
        </w:rPr>
      </w:pPr>
      <w:r w:rsidRPr="004556D5">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p w:rsidR="004556D5" w:rsidRPr="004556D5" w:rsidRDefault="004556D5" w:rsidP="004556D5">
      <w:pPr>
        <w:pStyle w:val="aa"/>
        <w:numPr>
          <w:ilvl w:val="0"/>
          <w:numId w:val="22"/>
        </w:numPr>
        <w:tabs>
          <w:tab w:val="left" w:pos="709"/>
          <w:tab w:val="left" w:pos="851"/>
        </w:tabs>
        <w:suppressAutoHyphens/>
        <w:ind w:left="0" w:firstLine="567"/>
        <w:jc w:val="both"/>
        <w:rPr>
          <w:b/>
          <w:bCs/>
          <w:sz w:val="24"/>
          <w:szCs w:val="24"/>
        </w:rPr>
      </w:pPr>
      <w:r w:rsidRPr="004556D5">
        <w:rPr>
          <w:b/>
          <w:bCs/>
          <w:sz w:val="24"/>
          <w:szCs w:val="24"/>
        </w:rPr>
        <w:t>О тарифах на электрическую энергию для населения и приравненных к нему категорий потребителей по Ивановской области на 2024 год.</w:t>
      </w:r>
    </w:p>
    <w:p w:rsidR="00375C76" w:rsidRPr="004556D5" w:rsidRDefault="004556D5" w:rsidP="004556D5">
      <w:pPr>
        <w:pStyle w:val="aa"/>
        <w:numPr>
          <w:ilvl w:val="0"/>
          <w:numId w:val="22"/>
        </w:numPr>
        <w:tabs>
          <w:tab w:val="left" w:pos="709"/>
          <w:tab w:val="left" w:pos="851"/>
        </w:tabs>
        <w:suppressAutoHyphens/>
        <w:ind w:left="0" w:firstLine="567"/>
        <w:jc w:val="both"/>
        <w:rPr>
          <w:b/>
          <w:bCs/>
          <w:sz w:val="24"/>
          <w:szCs w:val="24"/>
        </w:rPr>
      </w:pPr>
      <w:r w:rsidRPr="004556D5">
        <w:rPr>
          <w:b/>
          <w:bCs/>
          <w:sz w:val="24"/>
          <w:szCs w:val="24"/>
        </w:rPr>
        <w:t>Об установлении необходимой валовой выручки для АО «МРСК-ТК» на содержание электрических сетей на 2024 год.</w:t>
      </w:r>
    </w:p>
    <w:p w:rsidR="004556D5" w:rsidRPr="004556D5" w:rsidRDefault="004556D5" w:rsidP="004556D5">
      <w:pPr>
        <w:pStyle w:val="aa"/>
        <w:tabs>
          <w:tab w:val="left" w:pos="709"/>
          <w:tab w:val="left" w:pos="851"/>
        </w:tabs>
        <w:suppressAutoHyphens/>
        <w:ind w:left="567"/>
        <w:jc w:val="both"/>
        <w:rPr>
          <w:b/>
          <w:bCs/>
          <w:sz w:val="24"/>
          <w:szCs w:val="24"/>
        </w:rPr>
      </w:pPr>
    </w:p>
    <w:p w:rsidR="00231990" w:rsidRPr="004556D5" w:rsidRDefault="00231990" w:rsidP="004556D5">
      <w:pPr>
        <w:pStyle w:val="aa"/>
        <w:numPr>
          <w:ilvl w:val="0"/>
          <w:numId w:val="23"/>
        </w:numPr>
        <w:suppressAutoHyphens/>
        <w:ind w:left="0" w:firstLine="567"/>
        <w:jc w:val="both"/>
        <w:rPr>
          <w:b/>
          <w:color w:val="000000"/>
          <w:sz w:val="24"/>
          <w:szCs w:val="24"/>
        </w:rPr>
      </w:pPr>
      <w:r w:rsidRPr="004556D5">
        <w:rPr>
          <w:b/>
          <w:color w:val="000000"/>
          <w:sz w:val="24"/>
          <w:szCs w:val="24"/>
        </w:rPr>
        <w:t>СЛУШАЛИ: Об установлении сбытовых надбавок для гарантирующих поставщиков электрической энергии на территории Ивановской области (Морева, Коннова,</w:t>
      </w:r>
      <w:r w:rsidR="002F270F" w:rsidRPr="004556D5">
        <w:rPr>
          <w:b/>
          <w:color w:val="000000"/>
          <w:sz w:val="24"/>
          <w:szCs w:val="24"/>
        </w:rPr>
        <w:t xml:space="preserve"> Уваров</w:t>
      </w:r>
      <w:r w:rsidRPr="004556D5">
        <w:rPr>
          <w:b/>
          <w:color w:val="000000"/>
          <w:sz w:val="24"/>
          <w:szCs w:val="24"/>
        </w:rPr>
        <w:t>).</w:t>
      </w:r>
    </w:p>
    <w:p w:rsidR="00231990" w:rsidRPr="00231990" w:rsidRDefault="00231990" w:rsidP="00231990">
      <w:pPr>
        <w:suppressAutoHyphens/>
        <w:ind w:firstLine="567"/>
        <w:jc w:val="both"/>
        <w:rPr>
          <w:b/>
          <w:sz w:val="24"/>
          <w:szCs w:val="24"/>
        </w:rPr>
      </w:pPr>
    </w:p>
    <w:p w:rsidR="00375C76" w:rsidRDefault="00375C76" w:rsidP="00375C76">
      <w:pPr>
        <w:tabs>
          <w:tab w:val="left" w:pos="426"/>
        </w:tabs>
        <w:ind w:firstLine="567"/>
        <w:jc w:val="both"/>
        <w:rPr>
          <w:rFonts w:ascii="PT Astra Serif" w:hAnsi="PT Astra Serif"/>
        </w:rPr>
      </w:pPr>
      <w:r>
        <w:rPr>
          <w:rFonts w:ascii="PT Astra Serif" w:hAnsi="PT Astra Serif"/>
          <w:bCs/>
          <w:sz w:val="24"/>
          <w:szCs w:val="24"/>
        </w:rPr>
        <w:t>Рассмотрены дела об установлении сбытовых надбавок для гарантирующих поставщиков (ГП) электрической энергии на территории Ивановской области на 2024 год в отношен</w:t>
      </w:r>
      <w:proofErr w:type="gramStart"/>
      <w:r>
        <w:rPr>
          <w:rFonts w:ascii="PT Astra Serif" w:hAnsi="PT Astra Serif"/>
          <w:bCs/>
          <w:sz w:val="24"/>
          <w:szCs w:val="24"/>
        </w:rPr>
        <w:t>ии ООО</w:t>
      </w:r>
      <w:proofErr w:type="gramEnd"/>
      <w:r>
        <w:rPr>
          <w:rFonts w:ascii="PT Astra Serif" w:hAnsi="PT Astra Serif"/>
          <w:bCs/>
          <w:sz w:val="24"/>
          <w:szCs w:val="24"/>
        </w:rPr>
        <w:t> «Ивановоэнергосбыт» и Ивановского филиала АО «ЭнергосбыТ Плюс» (далее по тексту – АО «ЭнергосбыТ Плюс»).</w:t>
      </w:r>
    </w:p>
    <w:p w:rsidR="00375C76" w:rsidRDefault="00375C76" w:rsidP="00375C76">
      <w:pPr>
        <w:tabs>
          <w:tab w:val="left" w:pos="426"/>
        </w:tabs>
        <w:ind w:firstLine="567"/>
        <w:jc w:val="both"/>
        <w:rPr>
          <w:rFonts w:ascii="PT Astra Serif" w:hAnsi="PT Astra Serif"/>
        </w:rPr>
      </w:pPr>
      <w:r>
        <w:rPr>
          <w:rFonts w:ascii="PT Astra Serif" w:hAnsi="PT Astra Serif"/>
          <w:bCs/>
          <w:sz w:val="24"/>
          <w:szCs w:val="24"/>
        </w:rPr>
        <w:t>Метод регулирования – метод сравнения аналогов.</w:t>
      </w:r>
    </w:p>
    <w:p w:rsidR="00375C76" w:rsidRDefault="00375C76" w:rsidP="00375C76">
      <w:pPr>
        <w:tabs>
          <w:tab w:val="left" w:pos="426"/>
        </w:tabs>
        <w:ind w:firstLine="567"/>
        <w:jc w:val="both"/>
        <w:rPr>
          <w:rFonts w:ascii="PT Astra Serif" w:hAnsi="PT Astra Serif"/>
        </w:rPr>
      </w:pPr>
      <w:r>
        <w:rPr>
          <w:rFonts w:ascii="PT Astra Serif" w:hAnsi="PT Astra Serif"/>
          <w:sz w:val="24"/>
          <w:szCs w:val="24"/>
        </w:rPr>
        <w:t xml:space="preserve">Расчет сбытовых надбавок произведен в соответствии с Методическими указаниями по расчету сбытовых надбавок гарантирующих поставщиков с использованием метода сравнения </w:t>
      </w:r>
      <w:r>
        <w:rPr>
          <w:rFonts w:ascii="PT Astra Serif" w:hAnsi="PT Astra Serif"/>
          <w:sz w:val="24"/>
          <w:szCs w:val="24"/>
        </w:rPr>
        <w:lastRenderedPageBreak/>
        <w:t xml:space="preserve">аналогов, утвержденными приказом ФАС России от 21.11.2017 № 1554/17 (далее – Методические указания </w:t>
      </w:r>
      <w:r>
        <w:rPr>
          <w:rFonts w:ascii="PT Astra Serif" w:hAnsi="PT Astra Serif" w:cs="PT Astra Serif"/>
          <w:bCs/>
          <w:sz w:val="24"/>
          <w:szCs w:val="24"/>
        </w:rPr>
        <w:t>№ 1554/17</w:t>
      </w:r>
      <w:r>
        <w:rPr>
          <w:rFonts w:ascii="PT Astra Serif" w:hAnsi="PT Astra Serif"/>
          <w:sz w:val="24"/>
          <w:szCs w:val="24"/>
        </w:rPr>
        <w:t>).</w:t>
      </w:r>
    </w:p>
    <w:p w:rsidR="00375C76" w:rsidRDefault="00375C76" w:rsidP="00375C76">
      <w:pPr>
        <w:tabs>
          <w:tab w:val="left" w:pos="426"/>
        </w:tabs>
        <w:ind w:firstLine="567"/>
        <w:jc w:val="both"/>
        <w:rPr>
          <w:rFonts w:ascii="PT Astra Serif" w:hAnsi="PT Astra Serif"/>
        </w:rPr>
      </w:pPr>
      <w:r>
        <w:rPr>
          <w:rFonts w:ascii="PT Astra Serif" w:hAnsi="PT Astra Serif"/>
          <w:sz w:val="24"/>
          <w:szCs w:val="24"/>
        </w:rPr>
        <w:t xml:space="preserve">В соответствии с уточненными предложениями </w:t>
      </w:r>
      <w:r>
        <w:rPr>
          <w:rFonts w:ascii="PT Astra Serif" w:hAnsi="PT Astra Serif"/>
          <w:bCs/>
          <w:sz w:val="24"/>
          <w:szCs w:val="24"/>
        </w:rPr>
        <w:t xml:space="preserve">ООО «Ивановоэнергосбыт» и АО «ЭнергосбыТ Плюс» </w:t>
      </w:r>
      <w:r>
        <w:rPr>
          <w:rFonts w:ascii="PT Astra Serif" w:hAnsi="PT Astra Serif"/>
          <w:sz w:val="24"/>
          <w:szCs w:val="24"/>
        </w:rPr>
        <w:t xml:space="preserve">плановая необходимая валовая выручка на ведение сбытовой деятельности в 2024 году, рассчитанная в соответствии с Методическими указаниями, </w:t>
      </w:r>
      <w:r w:rsidRPr="004556D5">
        <w:rPr>
          <w:rFonts w:ascii="PT Astra Serif" w:hAnsi="PT Astra Serif"/>
          <w:sz w:val="24"/>
          <w:szCs w:val="24"/>
        </w:rPr>
        <w:t>составляет</w:t>
      </w:r>
      <w:r w:rsidRPr="004556D5">
        <w:rPr>
          <w:rFonts w:ascii="PT Astra Serif" w:hAnsi="PT Astra Serif"/>
          <w:b/>
          <w:bCs/>
          <w:sz w:val="24"/>
          <w:szCs w:val="24"/>
        </w:rPr>
        <w:t xml:space="preserve"> 812</w:t>
      </w:r>
      <w:r w:rsidRPr="004556D5">
        <w:rPr>
          <w:rFonts w:ascii="PT Astra Serif" w:hAnsi="PT Astra Serif"/>
          <w:b/>
          <w:sz w:val="24"/>
        </w:rPr>
        <w:t> </w:t>
      </w:r>
      <w:r>
        <w:rPr>
          <w:rFonts w:ascii="PT Astra Serif" w:hAnsi="PT Astra Serif"/>
          <w:b/>
          <w:color w:val="000000"/>
          <w:sz w:val="24"/>
        </w:rPr>
        <w:t>793 924,13</w:t>
      </w:r>
      <w:r>
        <w:rPr>
          <w:rFonts w:ascii="PT Astra Serif" w:hAnsi="PT Astra Serif"/>
          <w:b/>
          <w:bCs/>
          <w:sz w:val="24"/>
          <w:szCs w:val="24"/>
        </w:rPr>
        <w:t xml:space="preserve"> руб. </w:t>
      </w:r>
      <w:r>
        <w:rPr>
          <w:rFonts w:ascii="PT Astra Serif" w:hAnsi="PT Astra Serif"/>
          <w:sz w:val="24"/>
          <w:szCs w:val="24"/>
        </w:rPr>
        <w:t xml:space="preserve">(с учетом условий по формулам (3), (33), (34) Методических указаний </w:t>
      </w:r>
      <w:r>
        <w:rPr>
          <w:rFonts w:ascii="PT Astra Serif" w:hAnsi="PT Astra Serif" w:cs="PT Astra Serif"/>
          <w:bCs/>
          <w:sz w:val="24"/>
          <w:szCs w:val="24"/>
        </w:rPr>
        <w:t>№ 1554/17</w:t>
      </w:r>
      <w:r>
        <w:rPr>
          <w:rFonts w:ascii="PT Astra Serif" w:hAnsi="PT Astra Serif"/>
          <w:sz w:val="24"/>
          <w:szCs w:val="24"/>
        </w:rPr>
        <w:t>)</w:t>
      </w:r>
      <w:r>
        <w:rPr>
          <w:rFonts w:ascii="PT Astra Serif" w:hAnsi="PT Astra Serif"/>
          <w:b/>
          <w:bCs/>
          <w:sz w:val="24"/>
          <w:szCs w:val="24"/>
        </w:rPr>
        <w:t xml:space="preserve"> </w:t>
      </w:r>
      <w:r>
        <w:rPr>
          <w:rFonts w:ascii="PT Astra Serif" w:hAnsi="PT Astra Serif"/>
          <w:sz w:val="24"/>
          <w:szCs w:val="24"/>
        </w:rPr>
        <w:t>и</w:t>
      </w:r>
      <w:r>
        <w:rPr>
          <w:rFonts w:ascii="PT Astra Serif" w:hAnsi="PT Astra Serif"/>
          <w:b/>
          <w:bCs/>
          <w:sz w:val="24"/>
          <w:szCs w:val="24"/>
        </w:rPr>
        <w:t xml:space="preserve"> </w:t>
      </w:r>
      <w:r>
        <w:rPr>
          <w:rFonts w:ascii="PT Astra Serif" w:hAnsi="PT Astra Serif"/>
          <w:b/>
          <w:bCs/>
          <w:color w:val="000000"/>
          <w:sz w:val="24"/>
          <w:szCs w:val="24"/>
        </w:rPr>
        <w:t>1</w:t>
      </w:r>
      <w:r>
        <w:rPr>
          <w:rFonts w:ascii="PT Astra Serif" w:hAnsi="PT Astra Serif"/>
          <w:b/>
          <w:bCs/>
          <w:color w:val="000000"/>
          <w:sz w:val="24"/>
        </w:rPr>
        <w:t> 848 227 912,62</w:t>
      </w:r>
      <w:r>
        <w:rPr>
          <w:rFonts w:ascii="PT Astra Serif" w:hAnsi="PT Astra Serif"/>
          <w:b/>
          <w:bCs/>
          <w:sz w:val="24"/>
          <w:szCs w:val="24"/>
        </w:rPr>
        <w:t xml:space="preserve"> руб. </w:t>
      </w:r>
      <w:r>
        <w:rPr>
          <w:rFonts w:ascii="PT Astra Serif" w:hAnsi="PT Astra Serif"/>
          <w:bCs/>
          <w:sz w:val="24"/>
          <w:szCs w:val="24"/>
        </w:rPr>
        <w:t>соответственно.</w:t>
      </w:r>
    </w:p>
    <w:p w:rsidR="00375C76" w:rsidRDefault="00375C76" w:rsidP="00375C76">
      <w:pPr>
        <w:tabs>
          <w:tab w:val="left" w:pos="426"/>
        </w:tabs>
        <w:ind w:firstLine="567"/>
        <w:jc w:val="both"/>
        <w:rPr>
          <w:rFonts w:ascii="PT Astra Serif" w:hAnsi="PT Astra Serif"/>
        </w:rPr>
      </w:pPr>
      <w:r>
        <w:rPr>
          <w:rFonts w:ascii="PT Astra Serif" w:hAnsi="PT Astra Serif"/>
          <w:sz w:val="24"/>
          <w:szCs w:val="24"/>
        </w:rPr>
        <w:t xml:space="preserve">Достоверность данных, приведенных в предложении об установлении сбытовых надбавок гарантирующих поставщиков на 2024 год, подтверждена личной подписью руководителей и печатью организаций. </w:t>
      </w:r>
    </w:p>
    <w:p w:rsidR="00375C76" w:rsidRPr="008163C4" w:rsidRDefault="00375C76" w:rsidP="00375C76">
      <w:pPr>
        <w:widowControl/>
        <w:ind w:firstLine="567"/>
        <w:jc w:val="both"/>
        <w:rPr>
          <w:sz w:val="24"/>
          <w:szCs w:val="24"/>
        </w:rPr>
      </w:pPr>
      <w:r w:rsidRPr="00423FD9">
        <w:rPr>
          <w:rFonts w:ascii="PT Astra Serif" w:hAnsi="PT Astra Serif"/>
          <w:sz w:val="24"/>
          <w:szCs w:val="24"/>
        </w:rPr>
        <w:t xml:space="preserve">Расчет размера затрат, относимых на услуги по сбыту </w:t>
      </w:r>
      <w:r w:rsidRPr="00423FD9">
        <w:rPr>
          <w:sz w:val="24"/>
          <w:szCs w:val="24"/>
        </w:rPr>
        <w:t>электрической энергии на 2024 год</w:t>
      </w:r>
      <w:r w:rsidR="008163C4" w:rsidRPr="00423FD9">
        <w:rPr>
          <w:sz w:val="24"/>
          <w:szCs w:val="24"/>
        </w:rPr>
        <w:t>,</w:t>
      </w:r>
      <w:r w:rsidRPr="00423FD9">
        <w:rPr>
          <w:sz w:val="24"/>
          <w:szCs w:val="24"/>
        </w:rPr>
        <w:t xml:space="preserve"> произведен </w:t>
      </w:r>
      <w:r w:rsidRPr="00423FD9">
        <w:rPr>
          <w:bCs/>
          <w:sz w:val="24"/>
          <w:szCs w:val="24"/>
        </w:rPr>
        <w:t xml:space="preserve">ООО «Ивановоэнергосбыт» и АО «ЭнергосбыТ Плюс» </w:t>
      </w:r>
      <w:r w:rsidRPr="00423FD9">
        <w:rPr>
          <w:sz w:val="24"/>
          <w:szCs w:val="24"/>
        </w:rPr>
        <w:t xml:space="preserve">в соответствии с </w:t>
      </w:r>
      <w:r w:rsidR="008163C4" w:rsidRPr="00423FD9">
        <w:rPr>
          <w:sz w:val="24"/>
          <w:szCs w:val="24"/>
        </w:rPr>
        <w:t xml:space="preserve">Основами ценообразования в области регулируемых цен (тарифов) в электроэнергетике и </w:t>
      </w:r>
      <w:r w:rsidRPr="00423FD9">
        <w:rPr>
          <w:sz w:val="24"/>
          <w:szCs w:val="24"/>
        </w:rPr>
        <w:t>Правилами государственного регулирования (пересмотра, применения) цен (тарифов) в электроэнергетике, утвержденными постановлением Правительства Российской Федерации от 29.12.2011 № 1178, и Методическими указаниями по расчету сбытовых надбавок гарантирующих поставщиков с использованием метода сравнения</w:t>
      </w:r>
      <w:r w:rsidRPr="008163C4">
        <w:rPr>
          <w:sz w:val="24"/>
          <w:szCs w:val="24"/>
        </w:rPr>
        <w:t xml:space="preserve"> аналогов, утвержденными приказом ФАС России от 21.11.2017 № 1554/17.</w:t>
      </w:r>
    </w:p>
    <w:p w:rsidR="00375C76" w:rsidRPr="008163C4" w:rsidRDefault="00375C76" w:rsidP="00375C76">
      <w:pPr>
        <w:tabs>
          <w:tab w:val="left" w:pos="426"/>
        </w:tabs>
        <w:ind w:firstLine="567"/>
        <w:jc w:val="both"/>
      </w:pPr>
      <w:r w:rsidRPr="008163C4">
        <w:rPr>
          <w:bCs/>
          <w:sz w:val="24"/>
          <w:szCs w:val="24"/>
        </w:rPr>
        <w:t>По результатам экспертизы материалов дел подготовлены соответствующие расчетные показатели и экспертные заключения.</w:t>
      </w:r>
    </w:p>
    <w:p w:rsidR="00375C76" w:rsidRPr="008163C4" w:rsidRDefault="00375C76" w:rsidP="00375C76">
      <w:pPr>
        <w:tabs>
          <w:tab w:val="left" w:pos="426"/>
        </w:tabs>
        <w:ind w:firstLine="567"/>
        <w:jc w:val="both"/>
      </w:pPr>
      <w:r w:rsidRPr="008163C4">
        <w:rPr>
          <w:bCs/>
          <w:sz w:val="24"/>
          <w:szCs w:val="24"/>
        </w:rPr>
        <w:t xml:space="preserve">Департамент энергетики и тарифов Ивановской области (далее – Департамент) отмечает, что расчет произведен специалистами Департамента в соответствии </w:t>
      </w:r>
      <w:proofErr w:type="gramStart"/>
      <w:r w:rsidRPr="008163C4">
        <w:rPr>
          <w:bCs/>
          <w:sz w:val="24"/>
          <w:szCs w:val="24"/>
        </w:rPr>
        <w:t>с</w:t>
      </w:r>
      <w:proofErr w:type="gramEnd"/>
      <w:r w:rsidRPr="008163C4">
        <w:rPr>
          <w:bCs/>
          <w:sz w:val="24"/>
          <w:szCs w:val="24"/>
        </w:rPr>
        <w:t>:</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Федеральным законом от 26.03.2003г. № 35-ФЗ «Об электроэнергетике»,</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постановлением Правительства Российской Федерации от 29.12.2011г. № 1178 «О ценообразовании в области регулируемых цен (тарифов) в электроэнергетике»,</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xml:space="preserve">- постановлением Правительства РФ от 04.05.2012г. № 442 «О функционировании розничных рынков электрической энергии, полном и (или) частичном ограничении режима потребления электрической энергии» (далее – Постановление № 442), </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xml:space="preserve">- постановлением Правительства РФ от 27.12.2010 г.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постановлением Правительства РФ от 29.12.2011г. № 1179 «Об определении и применении гарантирующими поставщиками нерегулируемых цен на электрическую энергию (мощность)»,</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Методическими указаниями по расчету сбытовых надбавок гарантирующих поставщиков с использованием метода сравнения аналогов, утвержденными приказом ФАС России от 21.11.2017 № 1554/17 (далее – Методические указания № 1554/17),</w:t>
      </w:r>
    </w:p>
    <w:p w:rsidR="00375C76" w:rsidRDefault="00375C76" w:rsidP="00375C76">
      <w:pPr>
        <w:tabs>
          <w:tab w:val="left" w:pos="709"/>
          <w:tab w:val="left" w:pos="851"/>
          <w:tab w:val="left" w:pos="4020"/>
        </w:tabs>
        <w:ind w:firstLine="567"/>
        <w:jc w:val="both"/>
        <w:rPr>
          <w:rFonts w:ascii="PT Astra Serif" w:hAnsi="PT Astra Serif"/>
        </w:rPr>
      </w:pPr>
      <w:r>
        <w:rPr>
          <w:rFonts w:ascii="PT Astra Serif" w:hAnsi="PT Astra Serif" w:cs="PT Astra Serif"/>
          <w:sz w:val="24"/>
          <w:szCs w:val="24"/>
        </w:rPr>
        <w:t xml:space="preserve">- Сводным прогнозным балансом производства и поставок электрической энергии (мощности) в рамках ЕЭС России по Ивановской области на 2024 год, утвержденным </w:t>
      </w:r>
      <w:r w:rsidRPr="00423FD9">
        <w:rPr>
          <w:rFonts w:ascii="PT Astra Serif" w:hAnsi="PT Astra Serif" w:cs="PT Astra Serif"/>
          <w:sz w:val="24"/>
          <w:szCs w:val="24"/>
        </w:rPr>
        <w:t>приказом ФАС России от 31.10.2023 № 783/23-ДСП,</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375C76" w:rsidRDefault="00375C76" w:rsidP="00375C76">
      <w:pPr>
        <w:ind w:firstLine="567"/>
        <w:jc w:val="both"/>
        <w:rPr>
          <w:rFonts w:ascii="PT Astra Serif" w:hAnsi="PT Astra Serif"/>
        </w:rPr>
      </w:pPr>
      <w:r>
        <w:rPr>
          <w:rFonts w:ascii="PT Astra Serif" w:hAnsi="PT Astra Serif" w:cs="PT Astra Serif"/>
          <w:bCs/>
          <w:sz w:val="24"/>
          <w:szCs w:val="24"/>
        </w:rPr>
        <w:t>- приказом ФАС России от 12.10.2023 г. № 726/23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w:t>
      </w:r>
    </w:p>
    <w:p w:rsidR="00375C76" w:rsidRDefault="00375C76" w:rsidP="00375C76">
      <w:pPr>
        <w:ind w:firstLine="567"/>
        <w:jc w:val="both"/>
        <w:rPr>
          <w:rFonts w:ascii="PT Astra Serif" w:hAnsi="PT Astra Serif"/>
        </w:rPr>
      </w:pPr>
      <w:r>
        <w:rPr>
          <w:rFonts w:ascii="PT Astra Serif" w:hAnsi="PT Astra Serif" w:cs="PT Astra Serif"/>
          <w:bCs/>
          <w:sz w:val="24"/>
          <w:szCs w:val="24"/>
        </w:rPr>
        <w:t>- приказом ФАС России от 31.10.2023 г. № 784/23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2024 год»,</w:t>
      </w:r>
    </w:p>
    <w:p w:rsidR="00375C76" w:rsidRDefault="00375C76" w:rsidP="00375C76">
      <w:pPr>
        <w:ind w:firstLine="567"/>
        <w:jc w:val="both"/>
        <w:rPr>
          <w:rFonts w:ascii="PT Astra Serif" w:hAnsi="PT Astra Serif"/>
        </w:rPr>
      </w:pPr>
      <w:proofErr w:type="gramStart"/>
      <w:r>
        <w:rPr>
          <w:rFonts w:ascii="PT Astra Serif" w:hAnsi="PT Astra Serif" w:cs="PT Astra Serif"/>
          <w:bCs/>
          <w:sz w:val="24"/>
          <w:szCs w:val="24"/>
        </w:rPr>
        <w:t xml:space="preserve">- приказом ФАС России от 31.10.2023 г. № 785/23 «Об утверждении индикативных цен на </w:t>
      </w:r>
      <w:r>
        <w:rPr>
          <w:rFonts w:ascii="PT Astra Serif" w:hAnsi="PT Astra Serif" w:cs="PT Astra Serif"/>
          <w:bCs/>
          <w:sz w:val="24"/>
          <w:szCs w:val="24"/>
        </w:rPr>
        <w:lastRenderedPageBreak/>
        <w:t>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roofErr w:type="gramEnd"/>
      <w:r>
        <w:rPr>
          <w:rFonts w:ascii="PT Astra Serif" w:hAnsi="PT Astra Serif" w:cs="PT Astra Serif"/>
          <w:bCs/>
          <w:sz w:val="24"/>
          <w:szCs w:val="24"/>
        </w:rPr>
        <w:t xml:space="preserve"> на 2024 год»,</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прогнозом свободных (нерегулируемых) цен на электрическую энергию (мощность) на 2024 год по субъектам РФ, разработанным Ассоциацией «НП Совет рынка» (https://www.np-sr.ru/ru/activity/prognozy-cen/prognozy-optovyh-cen-na-god/index.htm) по состоянию на 01.11.2023 года,</w:t>
      </w:r>
    </w:p>
    <w:p w:rsidR="00375C76" w:rsidRDefault="00375C76" w:rsidP="00375C76">
      <w:pPr>
        <w:tabs>
          <w:tab w:val="left" w:pos="426"/>
        </w:tabs>
        <w:ind w:firstLine="567"/>
        <w:jc w:val="both"/>
        <w:rPr>
          <w:rFonts w:ascii="PT Astra Serif" w:hAnsi="PT Astra Serif"/>
        </w:rPr>
      </w:pPr>
      <w:r>
        <w:rPr>
          <w:rFonts w:ascii="PT Astra Serif" w:hAnsi="PT Astra Serif" w:cs="PT Astra Serif"/>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2026 года (протокол № 28 часть II от 22.09.2023);</w:t>
      </w:r>
    </w:p>
    <w:p w:rsidR="00375C76" w:rsidRDefault="00375C76" w:rsidP="00375C76">
      <w:pPr>
        <w:tabs>
          <w:tab w:val="left" w:pos="709"/>
          <w:tab w:val="left" w:pos="851"/>
          <w:tab w:val="left" w:pos="4020"/>
        </w:tabs>
        <w:ind w:firstLine="567"/>
        <w:jc w:val="both"/>
        <w:rPr>
          <w:rFonts w:ascii="PT Astra Serif" w:hAnsi="PT Astra Serif"/>
        </w:rPr>
      </w:pPr>
      <w:r>
        <w:rPr>
          <w:rFonts w:ascii="PT Astra Serif" w:hAnsi="PT Astra Serif" w:cs="PT Astra Serif"/>
          <w:bCs/>
          <w:sz w:val="24"/>
          <w:szCs w:val="24"/>
        </w:rPr>
        <w:t>- фактическими отчетными показателями деятельност</w:t>
      </w:r>
      <w:proofErr w:type="gramStart"/>
      <w:r>
        <w:rPr>
          <w:rFonts w:ascii="PT Astra Serif" w:hAnsi="PT Astra Serif" w:cs="PT Astra Serif"/>
          <w:bCs/>
          <w:sz w:val="24"/>
          <w:szCs w:val="24"/>
        </w:rPr>
        <w:t>и ООО</w:t>
      </w:r>
      <w:proofErr w:type="gramEnd"/>
      <w:r>
        <w:rPr>
          <w:rFonts w:ascii="PT Astra Serif" w:hAnsi="PT Astra Serif" w:cs="PT Astra Serif"/>
          <w:bCs/>
          <w:sz w:val="24"/>
          <w:szCs w:val="24"/>
        </w:rPr>
        <w:t xml:space="preserve"> «Ивановоэнергосбыт» и АО «ЭнергосбыТ Плюс» за 2022 год.</w:t>
      </w:r>
    </w:p>
    <w:p w:rsidR="00375C76" w:rsidRDefault="00375C76" w:rsidP="00375C76">
      <w:pPr>
        <w:tabs>
          <w:tab w:val="left" w:pos="426"/>
        </w:tabs>
        <w:ind w:firstLine="567"/>
        <w:jc w:val="both"/>
        <w:rPr>
          <w:rFonts w:ascii="PT Astra Serif" w:hAnsi="PT Astra Serif"/>
        </w:rPr>
      </w:pPr>
      <w:r>
        <w:rPr>
          <w:rFonts w:ascii="PT Astra Serif" w:hAnsi="PT Astra Serif"/>
          <w:bCs/>
          <w:sz w:val="24"/>
          <w:szCs w:val="24"/>
        </w:rPr>
        <w:t>АО «ЭнергосбыТ Плюс» письмом от 30.11.2023 № 71600-30-13061 выразило согласие с предложением Департамента о размере необходимой валовой выручки (далее – НВВ) и сбытовых надбавок.</w:t>
      </w:r>
    </w:p>
    <w:p w:rsidR="00375C76" w:rsidRDefault="00375C76" w:rsidP="00375C76">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Правление Департамента предлагает к установлению сбытовые надбавки ГП на 2024 год с учетом следующих основных показателей деятельности гарантирующего поставщика АО «ЭнергосбыТ Плюс»:</w:t>
      </w:r>
    </w:p>
    <w:p w:rsidR="00375C76" w:rsidRDefault="00375C76" w:rsidP="00375C76">
      <w:pPr>
        <w:tabs>
          <w:tab w:val="left" w:pos="426"/>
        </w:tabs>
        <w:ind w:firstLine="567"/>
        <w:jc w:val="both"/>
        <w:rPr>
          <w:rFonts w:ascii="PT Astra Serif" w:hAnsi="PT Astra Serif"/>
        </w:rPr>
      </w:pP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001"/>
        <w:gridCol w:w="1250"/>
        <w:gridCol w:w="1138"/>
        <w:gridCol w:w="1187"/>
        <w:gridCol w:w="1075"/>
        <w:gridCol w:w="1075"/>
        <w:gridCol w:w="1256"/>
      </w:tblGrid>
      <w:tr w:rsidR="00375C76" w:rsidTr="00375C76">
        <w:tc>
          <w:tcPr>
            <w:tcW w:w="3000" w:type="dxa"/>
          </w:tcPr>
          <w:p w:rsidR="00375C76" w:rsidRDefault="00D65BC5" w:rsidP="00375C76">
            <w:pPr>
              <w:snapToGrid w:val="0"/>
              <w:rPr>
                <w:rFonts w:ascii="PT Astra Serif" w:hAnsi="PT Astra Serif" w:cs="PT Astra Serif"/>
                <w:sz w:val="16"/>
                <w:szCs w:val="16"/>
              </w:rPr>
            </w:pPr>
            <w:r>
              <w:rPr>
                <w:rFonts w:ascii="PT Astra Serif" w:hAnsi="PT Astra Serif" w:cs="PT Astra Serif"/>
                <w:sz w:val="16"/>
                <w:szCs w:val="16"/>
              </w:rPr>
              <w:t>Наименование показателя</w:t>
            </w:r>
          </w:p>
        </w:tc>
        <w:tc>
          <w:tcPr>
            <w:tcW w:w="1250"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Население</w:t>
            </w:r>
          </w:p>
        </w:tc>
        <w:tc>
          <w:tcPr>
            <w:tcW w:w="1138"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менее 670 кВт</w:t>
            </w:r>
          </w:p>
        </w:tc>
        <w:tc>
          <w:tcPr>
            <w:tcW w:w="1187"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от 670 кВт до 10 МВт</w:t>
            </w:r>
          </w:p>
        </w:tc>
        <w:tc>
          <w:tcPr>
            <w:tcW w:w="1075"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свыше 10 МВт</w:t>
            </w:r>
          </w:p>
        </w:tc>
        <w:tc>
          <w:tcPr>
            <w:tcW w:w="1075"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Сетевые организации</w:t>
            </w:r>
          </w:p>
        </w:tc>
        <w:tc>
          <w:tcPr>
            <w:tcW w:w="1256"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ИТОГО</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Постоянные компоненты эталона затрат</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308 918 219,13</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326 150 482,39</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3 523 858,81</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156 191,14</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12 549 865,72</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651 298 617,20</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Переменные компоненты эталона затрат и РПП</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101 223 332,47</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157 927 763,87</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76 503 039,75</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22 439 196,10</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41 169 223,69</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399 262 555,87</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Неподконтрольные расходы</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13 831 484,32</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1 335 599,86</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15 425,88</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776,14</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41 184,19</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15 224 470,39</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 xml:space="preserve">Корректировка на </w:t>
            </w:r>
            <w:proofErr w:type="gramStart"/>
            <w:r>
              <w:rPr>
                <w:rFonts w:ascii="PT Astra Serif" w:hAnsi="PT Astra Serif" w:cs="PT Astra Serif"/>
                <w:sz w:val="16"/>
                <w:szCs w:val="16"/>
              </w:rPr>
              <w:t>ПО</w:t>
            </w:r>
            <w:proofErr w:type="gramEnd"/>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-24 143 065,53</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7 522 918,69</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-10 447 324,46</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-428 090,03</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-812 604,82</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-28 308 166,15</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Корректировка на изменение ТП и ИПЦ</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26 780 053,25</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-22 132 790,61</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-2 178 839,13</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26 457,40</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800 382,61</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3 295 263,53</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Корректировка НР</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-23 105 871,33</w:t>
            </w:r>
          </w:p>
        </w:tc>
        <w:tc>
          <w:tcPr>
            <w:tcW w:w="113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-2 231 155,94</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-25 769,35</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-1 296,57</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-68 799,31</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-25 432 892,50</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Прочие корректировки</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120 106 149,26</w:t>
            </w:r>
          </w:p>
        </w:tc>
        <w:tc>
          <w:tcPr>
            <w:tcW w:w="1138" w:type="dxa"/>
          </w:tcPr>
          <w:p w:rsidR="00375C76" w:rsidRDefault="00375C76" w:rsidP="00375C76">
            <w:pPr>
              <w:pStyle w:val="af"/>
              <w:jc w:val="right"/>
              <w:rPr>
                <w:rFonts w:ascii="PT Astra Serif" w:hAnsi="PT Astra Serif"/>
                <w:sz w:val="16"/>
                <w:szCs w:val="16"/>
              </w:rPr>
            </w:pPr>
            <w:r w:rsidRPr="00B651CF">
              <w:rPr>
                <w:rFonts w:ascii="PT Astra Serif" w:hAnsi="PT Astra Serif"/>
                <w:sz w:val="16"/>
                <w:szCs w:val="16"/>
              </w:rPr>
              <w:t>-84 966 73,07</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44 106 885,62</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-15 840 385,50</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-12 207 577,80</w:t>
            </w:r>
          </w:p>
        </w:tc>
        <w:tc>
          <w:tcPr>
            <w:tcW w:w="1256" w:type="dxa"/>
          </w:tcPr>
          <w:p w:rsidR="00375C76" w:rsidRDefault="00375C76" w:rsidP="00375C76">
            <w:pPr>
              <w:pStyle w:val="af"/>
              <w:jc w:val="right"/>
              <w:rPr>
                <w:rFonts w:ascii="PT Astra Serif" w:hAnsi="PT Astra Serif"/>
                <w:sz w:val="16"/>
                <w:szCs w:val="16"/>
              </w:rPr>
            </w:pPr>
            <w:r w:rsidRPr="00B651CF">
              <w:rPr>
                <w:rFonts w:ascii="PT Astra Serif" w:hAnsi="PT Astra Serif"/>
                <w:sz w:val="16"/>
                <w:szCs w:val="16"/>
              </w:rPr>
              <w:t>51 198 334,00</w:t>
            </w:r>
          </w:p>
        </w:tc>
      </w:tr>
      <w:tr w:rsidR="00375C76"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Выпадающие доходы, связанные с установлением тарифов для населения</w:t>
            </w:r>
          </w:p>
        </w:tc>
        <w:tc>
          <w:tcPr>
            <w:tcW w:w="1250" w:type="dxa"/>
          </w:tcPr>
          <w:p w:rsidR="00375C76" w:rsidRDefault="00375C76" w:rsidP="00375C76">
            <w:pPr>
              <w:pStyle w:val="af"/>
              <w:rPr>
                <w:rFonts w:ascii="PT Astra Serif" w:hAnsi="PT Astra Serif"/>
                <w:sz w:val="16"/>
                <w:szCs w:val="16"/>
              </w:rPr>
            </w:pPr>
          </w:p>
        </w:tc>
        <w:tc>
          <w:tcPr>
            <w:tcW w:w="1138" w:type="dxa"/>
          </w:tcPr>
          <w:p w:rsidR="00375C76" w:rsidRDefault="00375C76" w:rsidP="00375C76">
            <w:pPr>
              <w:pStyle w:val="af"/>
              <w:rPr>
                <w:rFonts w:ascii="PT Astra Serif" w:hAnsi="PT Astra Serif"/>
                <w:sz w:val="16"/>
                <w:szCs w:val="16"/>
              </w:rPr>
            </w:pPr>
          </w:p>
        </w:tc>
        <w:tc>
          <w:tcPr>
            <w:tcW w:w="1187" w:type="dxa"/>
          </w:tcPr>
          <w:p w:rsidR="00375C76" w:rsidRDefault="00375C76" w:rsidP="00375C76">
            <w:pPr>
              <w:pStyle w:val="af"/>
              <w:rPr>
                <w:rFonts w:ascii="PT Astra Serif" w:hAnsi="PT Astra Serif"/>
                <w:sz w:val="16"/>
                <w:szCs w:val="16"/>
              </w:rPr>
            </w:pPr>
          </w:p>
        </w:tc>
        <w:tc>
          <w:tcPr>
            <w:tcW w:w="1075" w:type="dxa"/>
          </w:tcPr>
          <w:p w:rsidR="00375C76" w:rsidRDefault="00375C76" w:rsidP="00375C76">
            <w:pPr>
              <w:pStyle w:val="af"/>
              <w:rPr>
                <w:rFonts w:ascii="PT Astra Serif" w:hAnsi="PT Astra Serif"/>
                <w:sz w:val="16"/>
                <w:szCs w:val="16"/>
              </w:rPr>
            </w:pP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23 507 636,13</w:t>
            </w:r>
          </w:p>
        </w:tc>
        <w:tc>
          <w:tcPr>
            <w:tcW w:w="125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23 507 636,13</w:t>
            </w:r>
          </w:p>
        </w:tc>
      </w:tr>
      <w:tr w:rsidR="00375C76" w:rsidRPr="00B651CF" w:rsidTr="00375C76">
        <w:tc>
          <w:tcPr>
            <w:tcW w:w="3000"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ИТОГО</w:t>
            </w:r>
          </w:p>
        </w:tc>
        <w:tc>
          <w:tcPr>
            <w:tcW w:w="1250"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523 610 301,57</w:t>
            </w:r>
          </w:p>
        </w:tc>
        <w:tc>
          <w:tcPr>
            <w:tcW w:w="1138" w:type="dxa"/>
          </w:tcPr>
          <w:p w:rsidR="00375C76" w:rsidRDefault="00375C76" w:rsidP="00375C76">
            <w:pPr>
              <w:pStyle w:val="af"/>
              <w:jc w:val="right"/>
              <w:rPr>
                <w:rFonts w:ascii="PT Astra Serif" w:hAnsi="PT Astra Serif"/>
                <w:sz w:val="16"/>
                <w:szCs w:val="16"/>
              </w:rPr>
            </w:pPr>
            <w:r w:rsidRPr="00B651CF">
              <w:rPr>
                <w:rFonts w:ascii="PT Astra Serif" w:hAnsi="PT Astra Serif"/>
                <w:sz w:val="16"/>
                <w:szCs w:val="16"/>
              </w:rPr>
              <w:t>383 606 080,18</w:t>
            </w:r>
          </w:p>
        </w:tc>
        <w:tc>
          <w:tcPr>
            <w:tcW w:w="1187"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111 497 277,11</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6 352 848,68</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64 979 310,41</w:t>
            </w:r>
          </w:p>
        </w:tc>
        <w:tc>
          <w:tcPr>
            <w:tcW w:w="1256" w:type="dxa"/>
          </w:tcPr>
          <w:p w:rsidR="00375C76" w:rsidRPr="00B651CF" w:rsidRDefault="00375C76" w:rsidP="00375C76">
            <w:pPr>
              <w:pStyle w:val="af"/>
              <w:jc w:val="right"/>
              <w:rPr>
                <w:rFonts w:ascii="PT Astra Serif" w:hAnsi="PT Astra Serif"/>
                <w:b/>
                <w:sz w:val="16"/>
                <w:szCs w:val="16"/>
              </w:rPr>
            </w:pPr>
            <w:r w:rsidRPr="00B651CF">
              <w:rPr>
                <w:rFonts w:ascii="PT Astra Serif" w:hAnsi="PT Astra Serif"/>
                <w:b/>
                <w:sz w:val="16"/>
                <w:szCs w:val="16"/>
              </w:rPr>
              <w:t>1 090 045 818,46</w:t>
            </w:r>
          </w:p>
        </w:tc>
      </w:tr>
    </w:tbl>
    <w:p w:rsidR="00375C76" w:rsidRDefault="00375C76" w:rsidP="00375C76">
      <w:pPr>
        <w:tabs>
          <w:tab w:val="left" w:pos="426"/>
        </w:tabs>
        <w:ind w:firstLine="426"/>
        <w:jc w:val="center"/>
        <w:rPr>
          <w:rFonts w:ascii="PT Astra Serif" w:hAnsi="PT Astra Serif"/>
          <w:sz w:val="24"/>
          <w:szCs w:val="24"/>
        </w:rPr>
      </w:pPr>
    </w:p>
    <w:p w:rsidR="00375C76" w:rsidRDefault="00375C76" w:rsidP="00375C76">
      <w:pPr>
        <w:tabs>
          <w:tab w:val="left" w:pos="426"/>
        </w:tabs>
        <w:ind w:firstLine="426"/>
        <w:jc w:val="center"/>
        <w:rPr>
          <w:rFonts w:ascii="PT Astra Serif" w:hAnsi="PT Astra Serif"/>
        </w:rPr>
      </w:pPr>
      <w:r>
        <w:rPr>
          <w:rFonts w:ascii="PT Astra Serif" w:hAnsi="PT Astra Serif"/>
          <w:sz w:val="24"/>
          <w:szCs w:val="24"/>
        </w:rPr>
        <w:t xml:space="preserve">Сбытовые надбавки гарантирующего поставщика </w:t>
      </w:r>
    </w:p>
    <w:p w:rsidR="00375C76" w:rsidRDefault="00375C76" w:rsidP="00375C76">
      <w:pPr>
        <w:tabs>
          <w:tab w:val="left" w:pos="426"/>
        </w:tabs>
        <w:ind w:firstLine="426"/>
        <w:jc w:val="center"/>
        <w:rPr>
          <w:rFonts w:ascii="PT Astra Serif" w:hAnsi="PT Astra Serif"/>
        </w:rPr>
      </w:pPr>
      <w:r>
        <w:rPr>
          <w:rFonts w:ascii="PT Astra Serif" w:hAnsi="PT Astra Serif"/>
          <w:sz w:val="24"/>
          <w:szCs w:val="24"/>
        </w:rPr>
        <w:t>АО «ЭнергосбыТ Плюс» на 2024 год.</w:t>
      </w:r>
    </w:p>
    <w:p w:rsidR="00375C76" w:rsidRDefault="00375C76" w:rsidP="00375C76">
      <w:pPr>
        <w:tabs>
          <w:tab w:val="left" w:pos="426"/>
        </w:tabs>
        <w:ind w:firstLine="426"/>
        <w:jc w:val="center"/>
        <w:rPr>
          <w:sz w:val="24"/>
          <w:szCs w:val="24"/>
        </w:rPr>
      </w:pPr>
    </w:p>
    <w:p w:rsidR="00375C76" w:rsidRDefault="00375C76" w:rsidP="00375C76">
      <w:pPr>
        <w:tabs>
          <w:tab w:val="left" w:pos="426"/>
        </w:tabs>
        <w:jc w:val="both"/>
        <w:rPr>
          <w:rFonts w:ascii="PT Astra Serif" w:hAnsi="PT Astra Serif"/>
          <w:sz w:val="24"/>
          <w:szCs w:val="24"/>
        </w:rPr>
      </w:pPr>
      <w:r>
        <w:rPr>
          <w:rFonts w:ascii="PT Astra Serif" w:hAnsi="PT Astra Serif"/>
          <w:sz w:val="24"/>
          <w:szCs w:val="24"/>
        </w:rPr>
        <w:t>Сбытовые надбавки для населения и приравненных к нему категорий потребителей</w:t>
      </w:r>
    </w:p>
    <w:p w:rsidR="00375C76" w:rsidRDefault="00375C76" w:rsidP="00375C76">
      <w:pPr>
        <w:tabs>
          <w:tab w:val="left" w:pos="426"/>
        </w:tabs>
        <w:jc w:val="both"/>
        <w:rPr>
          <w:rFonts w:ascii="PT Astra Serif" w:hAnsi="PT Astra Serif"/>
        </w:rPr>
      </w:pPr>
    </w:p>
    <w:tbl>
      <w:tblPr>
        <w:tblW w:w="910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72"/>
        <w:gridCol w:w="2218"/>
        <w:gridCol w:w="2218"/>
      </w:tblGrid>
      <w:tr w:rsidR="00375C76" w:rsidTr="00375C76">
        <w:tc>
          <w:tcPr>
            <w:tcW w:w="4672" w:type="dxa"/>
          </w:tcPr>
          <w:p w:rsidR="00375C76" w:rsidRDefault="00375C76" w:rsidP="00375C76">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218"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218"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СН населения 2 полугодие базового периода</w:t>
            </w:r>
          </w:p>
        </w:tc>
        <w:tc>
          <w:tcPr>
            <w:tcW w:w="2218" w:type="dxa"/>
            <w:vAlign w:val="center"/>
          </w:tcPr>
          <w:p w:rsidR="00375C76" w:rsidRDefault="00375C76" w:rsidP="00375C76">
            <w:pPr>
              <w:rPr>
                <w:rFonts w:ascii="PT Astra Serif" w:hAnsi="PT Astra Serif" w:cs="PT Astra Serif"/>
              </w:rPr>
            </w:pPr>
            <w:r>
              <w:rPr>
                <w:rFonts w:ascii="PT Astra Serif" w:hAnsi="PT Astra Serif" w:cs="PT Astra Serif"/>
              </w:rPr>
              <w:t>СН нас i-1, 2п/г</w:t>
            </w:r>
          </w:p>
        </w:tc>
        <w:tc>
          <w:tcPr>
            <w:tcW w:w="2218" w:type="dxa"/>
          </w:tcPr>
          <w:p w:rsidR="00375C76" w:rsidRDefault="00375C76" w:rsidP="00375C76">
            <w:pPr>
              <w:pStyle w:val="af"/>
              <w:jc w:val="right"/>
              <w:rPr>
                <w:rFonts w:ascii="PT Astra Serif" w:hAnsi="PT Astra Serif"/>
              </w:rPr>
            </w:pPr>
            <w:r>
              <w:rPr>
                <w:rFonts w:ascii="PT Astra Serif" w:hAnsi="PT Astra Serif"/>
              </w:rPr>
              <w:t>0,80660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НВВ для населения</w:t>
            </w:r>
          </w:p>
        </w:tc>
        <w:tc>
          <w:tcPr>
            <w:tcW w:w="2218" w:type="dxa"/>
          </w:tcPr>
          <w:p w:rsidR="00375C76" w:rsidRDefault="00375C76" w:rsidP="00375C76">
            <w:pPr>
              <w:rPr>
                <w:rFonts w:ascii="PT Astra Serif" w:hAnsi="PT Astra Serif" w:cs="PT Astra Serif"/>
              </w:rPr>
            </w:pPr>
            <w:r>
              <w:rPr>
                <w:rFonts w:ascii="PT Astra Serif" w:hAnsi="PT Astra Serif" w:cs="PT Astra Serif"/>
              </w:rPr>
              <w:t>НВВ нас расч i</w:t>
            </w:r>
          </w:p>
        </w:tc>
        <w:tc>
          <w:tcPr>
            <w:tcW w:w="2218" w:type="dxa"/>
          </w:tcPr>
          <w:p w:rsidR="00375C76" w:rsidRDefault="00375C76" w:rsidP="00375C76">
            <w:pPr>
              <w:pStyle w:val="af"/>
              <w:jc w:val="right"/>
              <w:rPr>
                <w:rFonts w:ascii="PT Astra Serif" w:hAnsi="PT Astra Serif"/>
              </w:rPr>
            </w:pPr>
            <w:r>
              <w:rPr>
                <w:rFonts w:ascii="PT Astra Serif" w:hAnsi="PT Astra Serif"/>
              </w:rPr>
              <w:t>523 610 301,57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w:t>
            </w:r>
          </w:p>
        </w:tc>
        <w:tc>
          <w:tcPr>
            <w:tcW w:w="2218" w:type="dxa"/>
          </w:tcPr>
          <w:p w:rsidR="00375C76" w:rsidRDefault="00375C76" w:rsidP="00375C76">
            <w:pPr>
              <w:pStyle w:val="af"/>
              <w:jc w:val="right"/>
              <w:rPr>
                <w:rFonts w:ascii="PT Astra Serif" w:hAnsi="PT Astra Serif"/>
              </w:rPr>
            </w:pPr>
            <w:r>
              <w:rPr>
                <w:rFonts w:ascii="PT Astra Serif" w:hAnsi="PT Astra Serif"/>
              </w:rPr>
              <w:t>640 050 400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 1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 1п/г</w:t>
            </w:r>
          </w:p>
        </w:tc>
        <w:tc>
          <w:tcPr>
            <w:tcW w:w="2218" w:type="dxa"/>
          </w:tcPr>
          <w:p w:rsidR="00375C76" w:rsidRDefault="00375C76" w:rsidP="00375C76">
            <w:pPr>
              <w:pStyle w:val="af"/>
              <w:jc w:val="right"/>
              <w:rPr>
                <w:rFonts w:ascii="PT Astra Serif" w:hAnsi="PT Astra Serif"/>
              </w:rPr>
            </w:pPr>
            <w:r>
              <w:rPr>
                <w:rFonts w:ascii="PT Astra Serif" w:hAnsi="PT Astra Serif"/>
              </w:rPr>
              <w:t>336 486 100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 2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 2п/г</w:t>
            </w:r>
          </w:p>
        </w:tc>
        <w:tc>
          <w:tcPr>
            <w:tcW w:w="2218" w:type="dxa"/>
          </w:tcPr>
          <w:p w:rsidR="00375C76" w:rsidRDefault="00375C76" w:rsidP="00375C76">
            <w:pPr>
              <w:pStyle w:val="af"/>
              <w:jc w:val="right"/>
              <w:rPr>
                <w:rFonts w:ascii="PT Astra Serif" w:hAnsi="PT Astra Serif"/>
              </w:rPr>
            </w:pPr>
            <w:r>
              <w:rPr>
                <w:rFonts w:ascii="PT Astra Serif" w:hAnsi="PT Astra Serif"/>
              </w:rPr>
              <w:t>303 564 300</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нас i, 1п/г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0,80660</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нас i, 2п/г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0,83080</w:t>
            </w:r>
          </w:p>
        </w:tc>
      </w:tr>
    </w:tbl>
    <w:p w:rsidR="00375C76" w:rsidRPr="00D65BC5" w:rsidRDefault="00375C76" w:rsidP="00375C76">
      <w:pPr>
        <w:tabs>
          <w:tab w:val="left" w:pos="426"/>
        </w:tabs>
        <w:ind w:firstLine="426"/>
        <w:jc w:val="center"/>
        <w:rPr>
          <w:sz w:val="24"/>
          <w:szCs w:val="24"/>
        </w:rPr>
      </w:pPr>
    </w:p>
    <w:p w:rsidR="00375C76" w:rsidRDefault="00375C76" w:rsidP="00375C76">
      <w:pPr>
        <w:tabs>
          <w:tab w:val="left" w:pos="426"/>
        </w:tabs>
        <w:jc w:val="both"/>
        <w:rPr>
          <w:rFonts w:ascii="PT Astra Serif" w:hAnsi="PT Astra Serif"/>
        </w:rPr>
      </w:pPr>
      <w:r>
        <w:rPr>
          <w:rFonts w:ascii="PT Astra Serif" w:hAnsi="PT Astra Serif"/>
          <w:sz w:val="24"/>
          <w:szCs w:val="24"/>
        </w:rPr>
        <w:t>Сбытовые надбавки для прочих потребителей</w:t>
      </w: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829"/>
        <w:gridCol w:w="1615"/>
        <w:gridCol w:w="1560"/>
        <w:gridCol w:w="1560"/>
        <w:gridCol w:w="1418"/>
      </w:tblGrid>
      <w:tr w:rsidR="00375C76" w:rsidTr="00375C76">
        <w:tc>
          <w:tcPr>
            <w:tcW w:w="4021" w:type="dxa"/>
          </w:tcPr>
          <w:p w:rsidR="00375C76" w:rsidRDefault="004F3CBE" w:rsidP="00375C76">
            <w:pPr>
              <w:snapToGrid w:val="0"/>
              <w:rPr>
                <w:rFonts w:ascii="PT Astra Serif" w:hAnsi="PT Astra Serif" w:cs="PT Astra Serif"/>
              </w:rPr>
            </w:pPr>
            <w:r>
              <w:rPr>
                <w:rFonts w:ascii="PT Astra Serif" w:hAnsi="PT Astra Serif" w:cs="PT Astra Serif"/>
              </w:rPr>
              <w:t>Наименование показателя</w:t>
            </w:r>
          </w:p>
        </w:tc>
        <w:tc>
          <w:tcPr>
            <w:tcW w:w="1700" w:type="dxa"/>
          </w:tcPr>
          <w:p w:rsidR="00375C76" w:rsidRDefault="00375C76" w:rsidP="00375C76">
            <w:pPr>
              <w:snapToGrid w:val="0"/>
              <w:rPr>
                <w:rFonts w:ascii="PT Astra Serif" w:hAnsi="PT Astra Serif" w:cs="PT Astra Serif"/>
              </w:rPr>
            </w:pPr>
          </w:p>
        </w:tc>
        <w:tc>
          <w:tcPr>
            <w:tcW w:w="1362" w:type="dxa"/>
          </w:tcPr>
          <w:p w:rsidR="00375C76" w:rsidRDefault="00375C76" w:rsidP="00375C76">
            <w:pPr>
              <w:jc w:val="center"/>
              <w:rPr>
                <w:rFonts w:ascii="PT Astra Serif" w:hAnsi="PT Astra Serif" w:cs="PT Astra Serif"/>
              </w:rPr>
            </w:pPr>
            <w:r>
              <w:rPr>
                <w:rFonts w:ascii="PT Astra Serif" w:hAnsi="PT Astra Serif" w:cs="PT Astra Serif"/>
              </w:rPr>
              <w:t>Прочие до 670 кВт</w:t>
            </w:r>
          </w:p>
        </w:tc>
        <w:tc>
          <w:tcPr>
            <w:tcW w:w="1473" w:type="dxa"/>
          </w:tcPr>
          <w:p w:rsidR="00375C76" w:rsidRDefault="00375C76" w:rsidP="00375C76">
            <w:pPr>
              <w:jc w:val="center"/>
              <w:rPr>
                <w:rFonts w:ascii="PT Astra Serif" w:hAnsi="PT Astra Serif" w:cs="PT Astra Serif"/>
              </w:rPr>
            </w:pPr>
            <w:r>
              <w:rPr>
                <w:rFonts w:ascii="PT Astra Serif" w:hAnsi="PT Astra Serif" w:cs="PT Astra Serif"/>
              </w:rPr>
              <w:t>Прочие от 670 кВт до 10 МВт</w:t>
            </w:r>
          </w:p>
        </w:tc>
        <w:tc>
          <w:tcPr>
            <w:tcW w:w="1426" w:type="dxa"/>
          </w:tcPr>
          <w:p w:rsidR="00375C76" w:rsidRDefault="00375C76" w:rsidP="00375C76">
            <w:pPr>
              <w:jc w:val="center"/>
              <w:rPr>
                <w:rFonts w:ascii="PT Astra Serif" w:hAnsi="PT Astra Serif" w:cs="PT Astra Serif"/>
              </w:rPr>
            </w:pPr>
            <w:r>
              <w:rPr>
                <w:rFonts w:ascii="PT Astra Serif" w:hAnsi="PT Astra Serif" w:cs="PT Astra Serif"/>
              </w:rPr>
              <w:t>Прочие не менее 10 МВт</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Произведение ИПЦ от 2021 до расчетного периода</w:t>
            </w:r>
          </w:p>
        </w:tc>
        <w:tc>
          <w:tcPr>
            <w:tcW w:w="1700"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1362" w:type="dxa"/>
          </w:tcPr>
          <w:p w:rsidR="00375C76" w:rsidRDefault="00375C76" w:rsidP="00375C76">
            <w:pPr>
              <w:pStyle w:val="af"/>
              <w:jc w:val="right"/>
              <w:rPr>
                <w:rFonts w:ascii="PT Astra Serif" w:hAnsi="PT Astra Serif"/>
              </w:rPr>
            </w:pPr>
            <w:r>
              <w:rPr>
                <w:rFonts w:ascii="PT Astra Serif" w:hAnsi="PT Astra Serif"/>
              </w:rPr>
              <w:t>1,37717</w:t>
            </w:r>
          </w:p>
        </w:tc>
        <w:tc>
          <w:tcPr>
            <w:tcW w:w="1473" w:type="dxa"/>
          </w:tcPr>
          <w:p w:rsidR="00375C76" w:rsidRDefault="00375C76" w:rsidP="00375C76">
            <w:pPr>
              <w:pStyle w:val="af"/>
              <w:jc w:val="right"/>
              <w:rPr>
                <w:rFonts w:ascii="PT Astra Serif" w:hAnsi="PT Astra Serif"/>
              </w:rPr>
            </w:pPr>
            <w:r>
              <w:rPr>
                <w:rFonts w:ascii="PT Astra Serif" w:hAnsi="PT Astra Serif"/>
              </w:rPr>
              <w:t>1,37717</w:t>
            </w:r>
          </w:p>
        </w:tc>
        <w:tc>
          <w:tcPr>
            <w:tcW w:w="1426"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НВВ ГП для прочих</w:t>
            </w:r>
          </w:p>
        </w:tc>
        <w:tc>
          <w:tcPr>
            <w:tcW w:w="1700" w:type="dxa"/>
          </w:tcPr>
          <w:p w:rsidR="00375C76" w:rsidRDefault="00375C76" w:rsidP="00375C76">
            <w:pPr>
              <w:rPr>
                <w:rFonts w:ascii="PT Astra Serif" w:hAnsi="PT Astra Serif" w:cs="PT Astra Serif"/>
              </w:rPr>
            </w:pPr>
            <w:r>
              <w:rPr>
                <w:rFonts w:ascii="PT Astra Serif" w:hAnsi="PT Astra Serif" w:cs="PT Astra Serif"/>
              </w:rPr>
              <w:t>НВВ пп i</w:t>
            </w:r>
          </w:p>
        </w:tc>
        <w:tc>
          <w:tcPr>
            <w:tcW w:w="1362" w:type="dxa"/>
          </w:tcPr>
          <w:p w:rsidR="00375C76" w:rsidRDefault="00375C76" w:rsidP="00375C76">
            <w:pPr>
              <w:pStyle w:val="af"/>
              <w:jc w:val="right"/>
              <w:rPr>
                <w:rFonts w:ascii="PT Astra Serif" w:hAnsi="PT Astra Serif"/>
              </w:rPr>
            </w:pPr>
            <w:r w:rsidRPr="00B651CF">
              <w:rPr>
                <w:rFonts w:ascii="PT Astra Serif" w:hAnsi="PT Astra Serif"/>
              </w:rPr>
              <w:t>383 606 080,18</w:t>
            </w:r>
          </w:p>
        </w:tc>
        <w:tc>
          <w:tcPr>
            <w:tcW w:w="1473" w:type="dxa"/>
          </w:tcPr>
          <w:p w:rsidR="00375C76" w:rsidRDefault="00375C76" w:rsidP="00375C76">
            <w:pPr>
              <w:pStyle w:val="af"/>
              <w:jc w:val="right"/>
              <w:rPr>
                <w:rFonts w:ascii="PT Astra Serif" w:hAnsi="PT Astra Serif"/>
              </w:rPr>
            </w:pPr>
            <w:r>
              <w:rPr>
                <w:rFonts w:ascii="PT Astra Serif" w:hAnsi="PT Astra Serif"/>
              </w:rPr>
              <w:t>111 497 277,11</w:t>
            </w:r>
          </w:p>
        </w:tc>
        <w:tc>
          <w:tcPr>
            <w:tcW w:w="1426" w:type="dxa"/>
          </w:tcPr>
          <w:p w:rsidR="00375C76" w:rsidRDefault="00375C76" w:rsidP="00375C76">
            <w:pPr>
              <w:pStyle w:val="af"/>
              <w:jc w:val="right"/>
              <w:rPr>
                <w:rFonts w:ascii="PT Astra Serif" w:hAnsi="PT Astra Serif"/>
              </w:rPr>
            </w:pPr>
            <w:r>
              <w:rPr>
                <w:rFonts w:ascii="PT Astra Serif" w:hAnsi="PT Astra Serif"/>
              </w:rPr>
              <w:t>6 352 848,68</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w:t>
            </w:r>
          </w:p>
        </w:tc>
        <w:tc>
          <w:tcPr>
            <w:tcW w:w="1700" w:type="dxa"/>
          </w:tcPr>
          <w:p w:rsidR="00375C76" w:rsidRDefault="00375C76" w:rsidP="00375C76">
            <w:pPr>
              <w:rPr>
                <w:rFonts w:ascii="PT Astra Serif" w:hAnsi="PT Astra Serif" w:cs="PT Astra Serif"/>
              </w:rPr>
            </w:pPr>
            <w:r>
              <w:rPr>
                <w:rFonts w:ascii="PT Astra Serif" w:hAnsi="PT Astra Serif" w:cs="PT Astra Serif"/>
              </w:rPr>
              <w:t>Э пп i</w:t>
            </w:r>
          </w:p>
        </w:tc>
        <w:tc>
          <w:tcPr>
            <w:tcW w:w="1362" w:type="dxa"/>
          </w:tcPr>
          <w:p w:rsidR="00375C76" w:rsidRDefault="00375C76" w:rsidP="00375C76">
            <w:pPr>
              <w:pStyle w:val="af"/>
              <w:jc w:val="right"/>
              <w:rPr>
                <w:rFonts w:ascii="PT Astra Serif" w:hAnsi="PT Astra Serif"/>
              </w:rPr>
            </w:pPr>
            <w:r>
              <w:rPr>
                <w:rFonts w:ascii="PT Astra Serif" w:hAnsi="PT Astra Serif"/>
              </w:rPr>
              <w:t>665 424 738</w:t>
            </w:r>
          </w:p>
        </w:tc>
        <w:tc>
          <w:tcPr>
            <w:tcW w:w="1473" w:type="dxa"/>
          </w:tcPr>
          <w:p w:rsidR="00375C76" w:rsidRDefault="00375C76" w:rsidP="00375C76">
            <w:pPr>
              <w:pStyle w:val="af"/>
              <w:jc w:val="right"/>
              <w:rPr>
                <w:rFonts w:ascii="PT Astra Serif" w:hAnsi="PT Astra Serif"/>
              </w:rPr>
            </w:pPr>
            <w:r>
              <w:rPr>
                <w:rFonts w:ascii="PT Astra Serif" w:hAnsi="PT Astra Serif"/>
              </w:rPr>
              <w:t>397 915 998</w:t>
            </w:r>
          </w:p>
        </w:tc>
        <w:tc>
          <w:tcPr>
            <w:tcW w:w="1426" w:type="dxa"/>
          </w:tcPr>
          <w:p w:rsidR="00375C76" w:rsidRDefault="00375C76" w:rsidP="00375C76">
            <w:pPr>
              <w:pStyle w:val="af"/>
              <w:jc w:val="right"/>
              <w:rPr>
                <w:rFonts w:ascii="PT Astra Serif" w:hAnsi="PT Astra Serif"/>
              </w:rPr>
            </w:pPr>
            <w:r>
              <w:rPr>
                <w:rFonts w:ascii="PT Astra Serif" w:hAnsi="PT Astra Serif"/>
              </w:rPr>
              <w:t>29 641 862</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 1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Э пп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317 401 999</w:t>
            </w:r>
          </w:p>
        </w:tc>
        <w:tc>
          <w:tcPr>
            <w:tcW w:w="1473" w:type="dxa"/>
          </w:tcPr>
          <w:p w:rsidR="00375C76" w:rsidRDefault="00375C76" w:rsidP="00375C76">
            <w:pPr>
              <w:pStyle w:val="af"/>
              <w:jc w:val="right"/>
              <w:rPr>
                <w:rFonts w:ascii="PT Astra Serif" w:hAnsi="PT Astra Serif"/>
              </w:rPr>
            </w:pPr>
            <w:r>
              <w:rPr>
                <w:rFonts w:ascii="PT Astra Serif" w:hAnsi="PT Astra Serif"/>
              </w:rPr>
              <w:t>192 480 940</w:t>
            </w:r>
          </w:p>
        </w:tc>
        <w:tc>
          <w:tcPr>
            <w:tcW w:w="1426" w:type="dxa"/>
          </w:tcPr>
          <w:p w:rsidR="00375C76" w:rsidRDefault="00375C76" w:rsidP="00375C76">
            <w:pPr>
              <w:pStyle w:val="af"/>
              <w:jc w:val="right"/>
              <w:rPr>
                <w:rFonts w:ascii="PT Astra Serif" w:hAnsi="PT Astra Serif"/>
              </w:rPr>
            </w:pPr>
            <w:r>
              <w:rPr>
                <w:rFonts w:ascii="PT Astra Serif" w:hAnsi="PT Astra Serif"/>
              </w:rPr>
              <w:t>14 319 594</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 2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Э пп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348 022 739</w:t>
            </w:r>
          </w:p>
        </w:tc>
        <w:tc>
          <w:tcPr>
            <w:tcW w:w="1473" w:type="dxa"/>
          </w:tcPr>
          <w:p w:rsidR="00375C76" w:rsidRDefault="00375C76" w:rsidP="00375C76">
            <w:pPr>
              <w:pStyle w:val="af"/>
              <w:jc w:val="right"/>
              <w:rPr>
                <w:rFonts w:ascii="PT Astra Serif" w:hAnsi="PT Astra Serif"/>
              </w:rPr>
            </w:pPr>
            <w:r>
              <w:rPr>
                <w:rFonts w:ascii="PT Astra Serif" w:hAnsi="PT Astra Serif"/>
              </w:rPr>
              <w:t>205 435 059</w:t>
            </w:r>
          </w:p>
        </w:tc>
        <w:tc>
          <w:tcPr>
            <w:tcW w:w="1426" w:type="dxa"/>
          </w:tcPr>
          <w:p w:rsidR="00375C76" w:rsidRDefault="00375C76" w:rsidP="00375C76">
            <w:pPr>
              <w:pStyle w:val="af"/>
              <w:jc w:val="right"/>
              <w:rPr>
                <w:rFonts w:ascii="PT Astra Serif" w:hAnsi="PT Astra Serif"/>
              </w:rPr>
            </w:pPr>
            <w:r>
              <w:rPr>
                <w:rFonts w:ascii="PT Astra Serif" w:hAnsi="PT Astra Serif"/>
              </w:rPr>
              <w:t>15 322 268</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lastRenderedPageBreak/>
              <w:t>СН прочие 2 полугодие базового периода</w:t>
            </w:r>
          </w:p>
        </w:tc>
        <w:tc>
          <w:tcPr>
            <w:tcW w:w="1700" w:type="dxa"/>
          </w:tcPr>
          <w:p w:rsidR="00375C76" w:rsidRDefault="00375C76" w:rsidP="00375C76">
            <w:pPr>
              <w:rPr>
                <w:rFonts w:ascii="PT Astra Serif" w:hAnsi="PT Astra Serif" w:cs="PT Astra Serif"/>
              </w:rPr>
            </w:pPr>
            <w:r>
              <w:rPr>
                <w:rFonts w:ascii="PT Astra Serif" w:hAnsi="PT Astra Serif" w:cs="PT Astra Serif"/>
              </w:rPr>
              <w:t>СН пп i-1, 2п/г</w:t>
            </w:r>
          </w:p>
        </w:tc>
        <w:tc>
          <w:tcPr>
            <w:tcW w:w="1362" w:type="dxa"/>
          </w:tcPr>
          <w:p w:rsidR="00375C76" w:rsidRDefault="00375C76" w:rsidP="00375C76">
            <w:pPr>
              <w:pStyle w:val="af"/>
              <w:jc w:val="right"/>
              <w:rPr>
                <w:rFonts w:ascii="PT Astra Serif" w:hAnsi="PT Astra Serif"/>
              </w:rPr>
            </w:pPr>
            <w:r>
              <w:rPr>
                <w:rFonts w:ascii="PT Astra Serif" w:hAnsi="PT Astra Serif"/>
              </w:rPr>
              <w:t>0,30363</w:t>
            </w:r>
          </w:p>
        </w:tc>
        <w:tc>
          <w:tcPr>
            <w:tcW w:w="1473" w:type="dxa"/>
          </w:tcPr>
          <w:p w:rsidR="00375C76" w:rsidRDefault="00375C76" w:rsidP="00375C76">
            <w:pPr>
              <w:pStyle w:val="af"/>
              <w:jc w:val="right"/>
              <w:rPr>
                <w:rFonts w:ascii="PT Astra Serif" w:hAnsi="PT Astra Serif"/>
              </w:rPr>
            </w:pPr>
            <w:r>
              <w:rPr>
                <w:rFonts w:ascii="PT Astra Serif" w:hAnsi="PT Astra Serif"/>
              </w:rPr>
              <w:t>0,15638</w:t>
            </w:r>
          </w:p>
        </w:tc>
        <w:tc>
          <w:tcPr>
            <w:tcW w:w="1426" w:type="dxa"/>
          </w:tcPr>
          <w:p w:rsidR="00375C76" w:rsidRDefault="00375C76" w:rsidP="00375C76">
            <w:pPr>
              <w:pStyle w:val="af"/>
              <w:jc w:val="right"/>
              <w:rPr>
                <w:rFonts w:ascii="PT Astra Serif" w:hAnsi="PT Astra Serif"/>
              </w:rPr>
            </w:pPr>
            <w:r>
              <w:rPr>
                <w:rFonts w:ascii="PT Astra Serif" w:hAnsi="PT Astra Serif"/>
              </w:rPr>
              <w:t>0,13875</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Удельная величина НВВ ГП для прочих 1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НВВ удпп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0,30363</w:t>
            </w:r>
          </w:p>
        </w:tc>
        <w:tc>
          <w:tcPr>
            <w:tcW w:w="1473" w:type="dxa"/>
          </w:tcPr>
          <w:p w:rsidR="00375C76" w:rsidRDefault="00375C76" w:rsidP="00375C76">
            <w:pPr>
              <w:pStyle w:val="af"/>
              <w:jc w:val="right"/>
              <w:rPr>
                <w:rFonts w:ascii="PT Astra Serif" w:hAnsi="PT Astra Serif"/>
              </w:rPr>
            </w:pPr>
            <w:r>
              <w:rPr>
                <w:rFonts w:ascii="PT Astra Serif" w:hAnsi="PT Astra Serif"/>
              </w:rPr>
              <w:t>0,15638</w:t>
            </w:r>
          </w:p>
        </w:tc>
        <w:tc>
          <w:tcPr>
            <w:tcW w:w="1426" w:type="dxa"/>
          </w:tcPr>
          <w:p w:rsidR="00375C76" w:rsidRDefault="00375C76" w:rsidP="00375C76">
            <w:pPr>
              <w:pStyle w:val="af"/>
              <w:jc w:val="right"/>
              <w:rPr>
                <w:rFonts w:ascii="PT Astra Serif" w:hAnsi="PT Astra Serif"/>
              </w:rPr>
            </w:pPr>
            <w:r>
              <w:rPr>
                <w:rFonts w:ascii="PT Astra Serif" w:hAnsi="PT Astra Serif"/>
              </w:rPr>
              <w:t>0,13875</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Удельная величина НВВ ГП для прочих 2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НВВ удпп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0,82533</w:t>
            </w:r>
          </w:p>
        </w:tc>
        <w:tc>
          <w:tcPr>
            <w:tcW w:w="1473" w:type="dxa"/>
          </w:tcPr>
          <w:p w:rsidR="00375C76" w:rsidRDefault="00375C76" w:rsidP="00375C76">
            <w:pPr>
              <w:pStyle w:val="af"/>
              <w:jc w:val="right"/>
              <w:rPr>
                <w:rFonts w:ascii="PT Astra Serif" w:hAnsi="PT Astra Serif"/>
              </w:rPr>
            </w:pPr>
            <w:r>
              <w:rPr>
                <w:rFonts w:ascii="PT Astra Serif" w:hAnsi="PT Astra Serif"/>
              </w:rPr>
              <w:t>0,39622</w:t>
            </w:r>
          </w:p>
        </w:tc>
        <w:tc>
          <w:tcPr>
            <w:tcW w:w="1426" w:type="dxa"/>
          </w:tcPr>
          <w:p w:rsidR="00375C76" w:rsidRDefault="00375C76" w:rsidP="00375C76">
            <w:pPr>
              <w:pStyle w:val="af"/>
              <w:jc w:val="right"/>
              <w:rPr>
                <w:rFonts w:ascii="PT Astra Serif" w:hAnsi="PT Astra Serif"/>
              </w:rPr>
            </w:pPr>
            <w:r>
              <w:rPr>
                <w:rFonts w:ascii="PT Astra Serif" w:hAnsi="PT Astra Serif"/>
              </w:rPr>
              <w:t>0,28495</w:t>
            </w:r>
          </w:p>
        </w:tc>
      </w:tr>
      <w:tr w:rsidR="00375C76" w:rsidTr="00375C76">
        <w:tc>
          <w:tcPr>
            <w:tcW w:w="4021" w:type="dxa"/>
          </w:tcPr>
          <w:p w:rsidR="00375C76" w:rsidRDefault="00375C76" w:rsidP="00375C76">
            <w:pPr>
              <w:rPr>
                <w:rFonts w:ascii="PT Astra Serif" w:hAnsi="PT Astra Serif" w:cs="PT Astra Serif"/>
                <w:b/>
                <w:bCs/>
              </w:rPr>
            </w:pPr>
            <w:r>
              <w:rPr>
                <w:rFonts w:ascii="PT Astra Serif" w:hAnsi="PT Astra Serif" w:cs="PT Astra Serif"/>
                <w:b/>
                <w:bCs/>
              </w:rPr>
              <w:t>СН прочие 1 полугодие расчетного периода</w:t>
            </w:r>
          </w:p>
        </w:tc>
        <w:tc>
          <w:tcPr>
            <w:tcW w:w="1700" w:type="dxa"/>
          </w:tcPr>
          <w:p w:rsidR="00375C76" w:rsidRDefault="00375C76" w:rsidP="00375C76">
            <w:pPr>
              <w:rPr>
                <w:rFonts w:ascii="PT Astra Serif" w:hAnsi="PT Astra Serif" w:cs="PT Astra Serif"/>
                <w:b/>
                <w:bCs/>
              </w:rPr>
            </w:pPr>
            <w:r>
              <w:rPr>
                <w:rFonts w:ascii="PT Astra Serif" w:hAnsi="PT Astra Serif" w:cs="PT Astra Serif"/>
                <w:b/>
                <w:bCs/>
              </w:rPr>
              <w:t>СН пп i, 1п/г</w:t>
            </w:r>
          </w:p>
        </w:tc>
        <w:tc>
          <w:tcPr>
            <w:tcW w:w="1362" w:type="dxa"/>
          </w:tcPr>
          <w:p w:rsidR="00375C76" w:rsidRDefault="00375C76" w:rsidP="00375C76">
            <w:pPr>
              <w:pStyle w:val="af"/>
              <w:jc w:val="right"/>
              <w:rPr>
                <w:rFonts w:ascii="PT Astra Serif" w:hAnsi="PT Astra Serif"/>
                <w:b/>
                <w:bCs/>
              </w:rPr>
            </w:pPr>
            <w:r>
              <w:rPr>
                <w:rFonts w:ascii="PT Astra Serif" w:hAnsi="PT Astra Serif"/>
                <w:b/>
                <w:bCs/>
              </w:rPr>
              <w:t>0,30363</w:t>
            </w:r>
          </w:p>
        </w:tc>
        <w:tc>
          <w:tcPr>
            <w:tcW w:w="1473" w:type="dxa"/>
          </w:tcPr>
          <w:p w:rsidR="00375C76" w:rsidRDefault="00375C76" w:rsidP="00375C76">
            <w:pPr>
              <w:pStyle w:val="af"/>
              <w:jc w:val="right"/>
              <w:rPr>
                <w:rFonts w:ascii="PT Astra Serif" w:hAnsi="PT Astra Serif"/>
                <w:b/>
                <w:bCs/>
              </w:rPr>
            </w:pPr>
            <w:r>
              <w:rPr>
                <w:rFonts w:ascii="PT Astra Serif" w:hAnsi="PT Astra Serif"/>
                <w:b/>
                <w:bCs/>
              </w:rPr>
              <w:t>0,15638</w:t>
            </w:r>
          </w:p>
        </w:tc>
        <w:tc>
          <w:tcPr>
            <w:tcW w:w="1426" w:type="dxa"/>
          </w:tcPr>
          <w:p w:rsidR="00375C76" w:rsidRDefault="00375C76" w:rsidP="00375C76">
            <w:pPr>
              <w:pStyle w:val="af"/>
              <w:jc w:val="right"/>
              <w:rPr>
                <w:rFonts w:ascii="PT Astra Serif" w:hAnsi="PT Astra Serif"/>
                <w:b/>
                <w:bCs/>
              </w:rPr>
            </w:pPr>
            <w:r>
              <w:rPr>
                <w:rFonts w:ascii="PT Astra Serif" w:hAnsi="PT Astra Serif"/>
                <w:b/>
                <w:bCs/>
              </w:rPr>
              <w:t>0,13875</w:t>
            </w:r>
          </w:p>
        </w:tc>
      </w:tr>
      <w:tr w:rsidR="00375C76" w:rsidTr="00375C76">
        <w:tc>
          <w:tcPr>
            <w:tcW w:w="4021" w:type="dxa"/>
          </w:tcPr>
          <w:p w:rsidR="00375C76" w:rsidRDefault="00375C76" w:rsidP="00375C76">
            <w:pPr>
              <w:rPr>
                <w:rFonts w:ascii="PT Astra Serif" w:hAnsi="PT Astra Serif" w:cs="PT Astra Serif"/>
                <w:b/>
                <w:bCs/>
              </w:rPr>
            </w:pPr>
            <w:r>
              <w:rPr>
                <w:rFonts w:ascii="PT Astra Serif" w:hAnsi="PT Astra Serif" w:cs="PT Astra Serif"/>
                <w:b/>
                <w:bCs/>
              </w:rPr>
              <w:t>СН прочие 2 полугодие расчетного периода</w:t>
            </w:r>
          </w:p>
        </w:tc>
        <w:tc>
          <w:tcPr>
            <w:tcW w:w="1700" w:type="dxa"/>
          </w:tcPr>
          <w:p w:rsidR="00375C76" w:rsidRDefault="00375C76" w:rsidP="00375C76">
            <w:pPr>
              <w:rPr>
                <w:rFonts w:ascii="PT Astra Serif" w:hAnsi="PT Astra Serif" w:cs="PT Astra Serif"/>
                <w:b/>
                <w:bCs/>
              </w:rPr>
            </w:pPr>
            <w:r>
              <w:rPr>
                <w:rFonts w:ascii="PT Astra Serif" w:hAnsi="PT Astra Serif" w:cs="PT Astra Serif"/>
                <w:b/>
                <w:bCs/>
              </w:rPr>
              <w:t>СН пп i, 2п/г</w:t>
            </w:r>
          </w:p>
        </w:tc>
        <w:tc>
          <w:tcPr>
            <w:tcW w:w="1362" w:type="dxa"/>
          </w:tcPr>
          <w:p w:rsidR="00375C76" w:rsidRDefault="00375C76" w:rsidP="00375C76">
            <w:pPr>
              <w:pStyle w:val="af"/>
              <w:jc w:val="right"/>
              <w:rPr>
                <w:rFonts w:ascii="PT Astra Serif" w:hAnsi="PT Astra Serif"/>
                <w:b/>
                <w:bCs/>
              </w:rPr>
            </w:pPr>
            <w:r>
              <w:rPr>
                <w:rFonts w:ascii="PT Astra Serif" w:hAnsi="PT Astra Serif"/>
                <w:b/>
                <w:bCs/>
              </w:rPr>
              <w:t>0,82533</w:t>
            </w:r>
          </w:p>
        </w:tc>
        <w:tc>
          <w:tcPr>
            <w:tcW w:w="1473" w:type="dxa"/>
          </w:tcPr>
          <w:p w:rsidR="00375C76" w:rsidRDefault="00375C76" w:rsidP="00375C76">
            <w:pPr>
              <w:pStyle w:val="af"/>
              <w:jc w:val="right"/>
              <w:rPr>
                <w:rFonts w:ascii="PT Astra Serif" w:hAnsi="PT Astra Serif"/>
                <w:b/>
                <w:bCs/>
              </w:rPr>
            </w:pPr>
            <w:r>
              <w:rPr>
                <w:rFonts w:ascii="PT Astra Serif" w:hAnsi="PT Astra Serif"/>
                <w:b/>
                <w:bCs/>
              </w:rPr>
              <w:t>0,39622</w:t>
            </w:r>
          </w:p>
        </w:tc>
        <w:tc>
          <w:tcPr>
            <w:tcW w:w="1426" w:type="dxa"/>
          </w:tcPr>
          <w:p w:rsidR="00375C76" w:rsidRDefault="00375C76" w:rsidP="00375C76">
            <w:pPr>
              <w:pStyle w:val="af"/>
              <w:jc w:val="right"/>
              <w:rPr>
                <w:rFonts w:ascii="PT Astra Serif" w:hAnsi="PT Astra Serif"/>
                <w:b/>
                <w:bCs/>
              </w:rPr>
            </w:pPr>
            <w:r>
              <w:rPr>
                <w:rFonts w:ascii="PT Astra Serif" w:hAnsi="PT Astra Serif"/>
                <w:b/>
                <w:bCs/>
              </w:rPr>
              <w:t>0,28495</w:t>
            </w:r>
          </w:p>
        </w:tc>
      </w:tr>
    </w:tbl>
    <w:p w:rsidR="00375C76" w:rsidRPr="00D65BC5" w:rsidRDefault="00375C76" w:rsidP="00375C76">
      <w:pPr>
        <w:widowControl/>
        <w:jc w:val="both"/>
        <w:rPr>
          <w:sz w:val="24"/>
          <w:szCs w:val="24"/>
        </w:rPr>
      </w:pPr>
    </w:p>
    <w:p w:rsidR="00375C76" w:rsidRDefault="00375C76" w:rsidP="00375C76">
      <w:pPr>
        <w:widowControl/>
        <w:jc w:val="both"/>
        <w:rPr>
          <w:rFonts w:ascii="PT Astra Serif" w:hAnsi="PT Astra Serif"/>
          <w:sz w:val="24"/>
          <w:szCs w:val="24"/>
        </w:rPr>
      </w:pPr>
      <w:r>
        <w:rPr>
          <w:rFonts w:ascii="PT Astra Serif" w:hAnsi="PT Astra Serif"/>
          <w:sz w:val="24"/>
          <w:szCs w:val="24"/>
        </w:rPr>
        <w:t>Сбытовые надбавки для сетевых организаций</w:t>
      </w:r>
    </w:p>
    <w:p w:rsidR="00375C76" w:rsidRDefault="00375C76" w:rsidP="00375C76">
      <w:pPr>
        <w:widowControl/>
        <w:jc w:val="both"/>
        <w:rPr>
          <w:rFonts w:ascii="PT Astra Serif" w:hAnsi="PT Astra Serif"/>
        </w:rPr>
      </w:pPr>
    </w:p>
    <w:tbl>
      <w:tblPr>
        <w:tblW w:w="910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72"/>
        <w:gridCol w:w="2218"/>
        <w:gridCol w:w="2218"/>
      </w:tblGrid>
      <w:tr w:rsidR="00375C76" w:rsidTr="00375C76">
        <w:tc>
          <w:tcPr>
            <w:tcW w:w="4672" w:type="dxa"/>
          </w:tcPr>
          <w:p w:rsidR="00375C76" w:rsidRDefault="00375C76" w:rsidP="00375C76">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218"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218"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СН сети 2 полугодие базового периода</w:t>
            </w:r>
          </w:p>
        </w:tc>
        <w:tc>
          <w:tcPr>
            <w:tcW w:w="2218" w:type="dxa"/>
            <w:vAlign w:val="center"/>
          </w:tcPr>
          <w:p w:rsidR="00375C76" w:rsidRDefault="00375C76" w:rsidP="00375C76">
            <w:pPr>
              <w:rPr>
                <w:rFonts w:ascii="PT Astra Serif" w:hAnsi="PT Astra Serif" w:cs="PT Astra Serif"/>
              </w:rPr>
            </w:pPr>
            <w:r>
              <w:rPr>
                <w:rFonts w:ascii="PT Astra Serif" w:hAnsi="PT Astra Serif" w:cs="PT Astra Serif"/>
              </w:rPr>
              <w:t>СН сет i-1, 2п/г</w:t>
            </w:r>
          </w:p>
        </w:tc>
        <w:tc>
          <w:tcPr>
            <w:tcW w:w="2218" w:type="dxa"/>
          </w:tcPr>
          <w:p w:rsidR="00375C76" w:rsidRDefault="00375C76" w:rsidP="00375C76">
            <w:pPr>
              <w:pStyle w:val="af"/>
              <w:jc w:val="right"/>
              <w:rPr>
                <w:rFonts w:ascii="PT Astra Serif" w:hAnsi="PT Astra Serif"/>
              </w:rPr>
            </w:pPr>
            <w:r>
              <w:rPr>
                <w:rFonts w:ascii="PT Astra Serif" w:hAnsi="PT Astra Serif"/>
              </w:rPr>
              <w:t>0,30112</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НВВ для сети</w:t>
            </w:r>
          </w:p>
        </w:tc>
        <w:tc>
          <w:tcPr>
            <w:tcW w:w="2218" w:type="dxa"/>
          </w:tcPr>
          <w:p w:rsidR="00375C76" w:rsidRDefault="00375C76" w:rsidP="00375C76">
            <w:pPr>
              <w:rPr>
                <w:rFonts w:ascii="PT Astra Serif" w:hAnsi="PT Astra Serif" w:cs="PT Astra Serif"/>
              </w:rPr>
            </w:pPr>
            <w:r>
              <w:rPr>
                <w:rFonts w:ascii="PT Astra Serif" w:hAnsi="PT Astra Serif" w:cs="PT Astra Serif"/>
              </w:rPr>
              <w:t>НВВ сет расч i</w:t>
            </w:r>
          </w:p>
        </w:tc>
        <w:tc>
          <w:tcPr>
            <w:tcW w:w="2218" w:type="dxa"/>
          </w:tcPr>
          <w:p w:rsidR="00375C76" w:rsidRDefault="00375C76" w:rsidP="00375C76">
            <w:pPr>
              <w:pStyle w:val="af"/>
              <w:jc w:val="right"/>
              <w:rPr>
                <w:rFonts w:ascii="PT Astra Serif" w:hAnsi="PT Astra Serif"/>
              </w:rPr>
            </w:pPr>
            <w:r>
              <w:rPr>
                <w:rFonts w:ascii="PT Astra Serif" w:hAnsi="PT Astra Serif"/>
              </w:rPr>
              <w:t>64 979 310,41</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w:t>
            </w:r>
          </w:p>
        </w:tc>
        <w:tc>
          <w:tcPr>
            <w:tcW w:w="2218" w:type="dxa"/>
          </w:tcPr>
          <w:p w:rsidR="00375C76" w:rsidRDefault="00375C76" w:rsidP="00375C76">
            <w:pPr>
              <w:rPr>
                <w:rFonts w:ascii="PT Astra Serif" w:hAnsi="PT Astra Serif" w:cs="PT Astra Serif"/>
              </w:rPr>
            </w:pPr>
            <w:r>
              <w:rPr>
                <w:rFonts w:ascii="PT Astra Serif" w:hAnsi="PT Astra Serif" w:cs="PT Astra Serif"/>
              </w:rPr>
              <w:t>Э сет i</w:t>
            </w:r>
          </w:p>
        </w:tc>
        <w:tc>
          <w:tcPr>
            <w:tcW w:w="2218" w:type="dxa"/>
          </w:tcPr>
          <w:p w:rsidR="00375C76" w:rsidRDefault="00375C76" w:rsidP="00375C76">
            <w:pPr>
              <w:pStyle w:val="af"/>
              <w:jc w:val="right"/>
              <w:rPr>
                <w:rFonts w:ascii="PT Astra Serif" w:hAnsi="PT Astra Serif"/>
              </w:rPr>
            </w:pPr>
            <w:r>
              <w:rPr>
                <w:rFonts w:ascii="PT Astra Serif" w:hAnsi="PT Astra Serif"/>
              </w:rPr>
              <w:t>301 807 102</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 1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пот i, 1п/г</w:t>
            </w:r>
          </w:p>
        </w:tc>
        <w:tc>
          <w:tcPr>
            <w:tcW w:w="2218" w:type="dxa"/>
          </w:tcPr>
          <w:p w:rsidR="00375C76" w:rsidRDefault="00375C76" w:rsidP="00375C76">
            <w:pPr>
              <w:pStyle w:val="af"/>
              <w:jc w:val="right"/>
              <w:rPr>
                <w:rFonts w:ascii="PT Astra Serif" w:hAnsi="PT Astra Serif"/>
              </w:rPr>
            </w:pPr>
            <w:r>
              <w:rPr>
                <w:rFonts w:ascii="PT Astra Serif" w:hAnsi="PT Astra Serif"/>
              </w:rPr>
              <w:t>152 663 067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 2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пот i, 2п/г</w:t>
            </w:r>
          </w:p>
        </w:tc>
        <w:tc>
          <w:tcPr>
            <w:tcW w:w="2218" w:type="dxa"/>
          </w:tcPr>
          <w:p w:rsidR="00375C76" w:rsidRDefault="00375C76" w:rsidP="00375C76">
            <w:pPr>
              <w:pStyle w:val="af"/>
              <w:jc w:val="right"/>
              <w:rPr>
                <w:rFonts w:ascii="PT Astra Serif" w:hAnsi="PT Astra Serif"/>
              </w:rPr>
            </w:pPr>
            <w:r>
              <w:rPr>
                <w:rFonts w:ascii="PT Astra Serif" w:hAnsi="PT Astra Serif"/>
              </w:rPr>
              <w:t>149 144 034</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сет i, 1п/г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0,21530</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сет i, 2п/г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0,21530</w:t>
            </w:r>
          </w:p>
        </w:tc>
      </w:tr>
    </w:tbl>
    <w:p w:rsidR="00375C76" w:rsidRDefault="00375C76" w:rsidP="00375C76">
      <w:pPr>
        <w:tabs>
          <w:tab w:val="left" w:pos="426"/>
        </w:tabs>
        <w:jc w:val="both"/>
        <w:rPr>
          <w:bCs/>
          <w:sz w:val="24"/>
          <w:szCs w:val="24"/>
        </w:rPr>
      </w:pPr>
    </w:p>
    <w:p w:rsidR="00375C76" w:rsidRDefault="00375C76" w:rsidP="00375C76">
      <w:pPr>
        <w:tabs>
          <w:tab w:val="left" w:pos="426"/>
        </w:tabs>
        <w:ind w:firstLine="567"/>
        <w:jc w:val="both"/>
        <w:rPr>
          <w:rFonts w:ascii="PT Astra Serif" w:hAnsi="PT Astra Serif"/>
        </w:rPr>
      </w:pPr>
      <w:r>
        <w:rPr>
          <w:rFonts w:ascii="PT Astra Serif" w:hAnsi="PT Astra Serif"/>
          <w:bCs/>
          <w:sz w:val="24"/>
          <w:szCs w:val="24"/>
        </w:rPr>
        <w:t>ООО «Ивановоэнергосбыт» письмом от 30.11.2023 № 01-05/178 в адрес Департамента предоставило особое мнение по рассматриваемому на заседании Правления вопросу.</w:t>
      </w:r>
    </w:p>
    <w:p w:rsidR="00375C76" w:rsidRDefault="00375C76" w:rsidP="00375C76">
      <w:pPr>
        <w:ind w:firstLine="567"/>
        <w:jc w:val="both"/>
        <w:rPr>
          <w:rFonts w:ascii="PT Astra Serif" w:hAnsi="PT Astra Serif"/>
        </w:rPr>
      </w:pPr>
      <w:r>
        <w:rPr>
          <w:rFonts w:ascii="PT Astra Serif" w:hAnsi="PT Astra Serif"/>
          <w:bCs/>
          <w:sz w:val="24"/>
          <w:szCs w:val="24"/>
        </w:rPr>
        <w:t>ООО «Ивановоэнергосбыт»</w:t>
      </w:r>
      <w:r>
        <w:rPr>
          <w:rFonts w:ascii="PT Astra Serif" w:hAnsi="PT Astra Serif"/>
          <w:sz w:val="24"/>
          <w:szCs w:val="24"/>
        </w:rPr>
        <w:t xml:space="preserve"> полагает, что НВВ на 2024 г., </w:t>
      </w:r>
      <w:proofErr w:type="gramStart"/>
      <w:r>
        <w:rPr>
          <w:rFonts w:ascii="PT Astra Serif" w:hAnsi="PT Astra Serif"/>
          <w:sz w:val="24"/>
          <w:szCs w:val="24"/>
        </w:rPr>
        <w:t>рассчитанная</w:t>
      </w:r>
      <w:proofErr w:type="gramEnd"/>
      <w:r>
        <w:rPr>
          <w:rFonts w:ascii="PT Astra Serif" w:hAnsi="PT Astra Serif"/>
          <w:sz w:val="24"/>
          <w:szCs w:val="24"/>
        </w:rPr>
        <w:t xml:space="preserve"> и предлагаемая к утверждению Департаментом, меньше размера эталонной выручки, определенной методом сравнения аналогов</w:t>
      </w:r>
      <w:r w:rsidR="00D65BC5">
        <w:rPr>
          <w:rFonts w:ascii="PT Astra Serif" w:hAnsi="PT Astra Serif"/>
          <w:sz w:val="24"/>
          <w:szCs w:val="24"/>
        </w:rPr>
        <w:t>,</w:t>
      </w:r>
      <w:r>
        <w:rPr>
          <w:rFonts w:ascii="PT Astra Serif" w:hAnsi="PT Astra Serif"/>
          <w:sz w:val="24"/>
          <w:szCs w:val="24"/>
        </w:rPr>
        <w:t xml:space="preserve"> и просит учесть мнение организации по следующим разногласиям.</w:t>
      </w:r>
    </w:p>
    <w:p w:rsidR="00375C76" w:rsidRDefault="00375C76" w:rsidP="00375C76">
      <w:pPr>
        <w:pStyle w:val="ad"/>
        <w:rPr>
          <w:rFonts w:ascii="PT Astra Serif" w:hAnsi="PT Astra Serif"/>
        </w:rPr>
      </w:pPr>
      <w:r>
        <w:rPr>
          <w:rFonts w:ascii="PT Astra Serif" w:hAnsi="PT Astra Serif"/>
          <w:sz w:val="24"/>
          <w:szCs w:val="24"/>
        </w:rPr>
        <w:t xml:space="preserve">1. </w:t>
      </w:r>
      <w:r>
        <w:rPr>
          <w:rFonts w:ascii="PT Astra Serif" w:hAnsi="PT Astra Serif"/>
          <w:bCs/>
          <w:sz w:val="24"/>
          <w:szCs w:val="24"/>
        </w:rPr>
        <w:t>ООО «Ивановоэнергосбыт»</w:t>
      </w:r>
      <w:r>
        <w:rPr>
          <w:rFonts w:ascii="PT Astra Serif" w:hAnsi="PT Astra Serif"/>
          <w:sz w:val="24"/>
          <w:szCs w:val="24"/>
        </w:rPr>
        <w:t xml:space="preserve"> не согласно с принятым Департаментом количеством точек поставки, участвующим в расчете эталонной выручки гарантирующего поставщика, поскольку оно не соответствует количеству, заявленному организацией.</w:t>
      </w:r>
    </w:p>
    <w:p w:rsidR="00375C76" w:rsidRDefault="00D65BC5" w:rsidP="00375C76">
      <w:pPr>
        <w:pStyle w:val="ad"/>
        <w:rPr>
          <w:rFonts w:ascii="PT Astra Serif" w:hAnsi="PT Astra Serif"/>
        </w:rPr>
      </w:pPr>
      <w:r>
        <w:rPr>
          <w:rFonts w:ascii="PT Astra Serif" w:hAnsi="PT Astra Serif"/>
          <w:sz w:val="24"/>
          <w:szCs w:val="24"/>
          <w:lang w:val="ru-RU"/>
        </w:rPr>
        <w:t>Департамент отмечает, что п</w:t>
      </w:r>
      <w:r w:rsidR="00375C76">
        <w:rPr>
          <w:rFonts w:ascii="PT Astra Serif" w:hAnsi="PT Astra Serif"/>
          <w:sz w:val="24"/>
          <w:szCs w:val="24"/>
        </w:rPr>
        <w:t xml:space="preserve">ри определении количества точек поставки на плановый период регулирования Департамент руководствовался п. </w:t>
      </w:r>
      <w:r w:rsidR="00375C76">
        <w:rPr>
          <w:rFonts w:ascii="PT Astra Serif" w:hAnsi="PT Astra Serif" w:cs="PT Astra Serif"/>
          <w:sz w:val="24"/>
          <w:szCs w:val="24"/>
        </w:rPr>
        <w:t xml:space="preserve">13 </w:t>
      </w:r>
      <w:r w:rsidR="00375C76">
        <w:rPr>
          <w:rFonts w:ascii="PT Astra Serif" w:hAnsi="PT Astra Serif" w:cs="PT Astra Serif"/>
          <w:bCs/>
          <w:color w:val="000000"/>
          <w:sz w:val="24"/>
          <w:szCs w:val="24"/>
        </w:rPr>
        <w:t>Методических указаний № 1554/17. По группе потребителей «население, проживающее в городских населенных пунктах» и «население, проживающее в сельских населенных пунктах» не были приняты следующие заявленные точки поставки:</w:t>
      </w:r>
    </w:p>
    <w:p w:rsidR="00375C76" w:rsidRDefault="00375C76" w:rsidP="00375C76">
      <w:pPr>
        <w:pStyle w:val="ad"/>
        <w:rPr>
          <w:rFonts w:ascii="PT Astra Serif" w:hAnsi="PT Astra Serif"/>
        </w:rPr>
      </w:pPr>
      <w:r>
        <w:rPr>
          <w:rFonts w:ascii="PT Astra Serif" w:hAnsi="PT Astra Serif" w:cs="PT Astra Serif"/>
          <w:bCs/>
          <w:color w:val="000000"/>
          <w:szCs w:val="28"/>
        </w:rPr>
        <w:t>-</w:t>
      </w:r>
      <w:r>
        <w:rPr>
          <w:rFonts w:ascii="PT Astra Serif" w:hAnsi="PT Astra Serif" w:cs="PT Astra Serif"/>
          <w:bCs/>
          <w:sz w:val="24"/>
          <w:szCs w:val="24"/>
        </w:rPr>
        <w:t xml:space="preserve"> точки поставки в МКД, по которому урегулирован договор с исполнителем коммунальных услуг (ИКУ)</w:t>
      </w:r>
      <w:r w:rsidR="00D65BC5">
        <w:rPr>
          <w:rFonts w:ascii="PT Astra Serif" w:hAnsi="PT Astra Serif" w:cs="PT Astra Serif"/>
          <w:bCs/>
          <w:sz w:val="24"/>
          <w:szCs w:val="24"/>
          <w:lang w:val="ru-RU"/>
        </w:rPr>
        <w:t>,</w:t>
      </w:r>
      <w:r>
        <w:rPr>
          <w:rFonts w:ascii="PT Astra Serif" w:hAnsi="PT Astra Serif" w:cs="PT Astra Serif"/>
          <w:bCs/>
          <w:sz w:val="24"/>
          <w:szCs w:val="24"/>
        </w:rPr>
        <w:t xml:space="preserve"> в целях исключения двойного учета;</w:t>
      </w:r>
    </w:p>
    <w:p w:rsidR="00375C76" w:rsidRDefault="00375C76" w:rsidP="00375C76">
      <w:pPr>
        <w:pStyle w:val="ad"/>
        <w:rPr>
          <w:rFonts w:ascii="PT Astra Serif" w:hAnsi="PT Astra Serif"/>
        </w:rPr>
      </w:pPr>
      <w:r>
        <w:rPr>
          <w:rFonts w:ascii="PT Astra Serif" w:hAnsi="PT Astra Serif" w:cs="PT Astra Serif"/>
          <w:bCs/>
          <w:sz w:val="24"/>
          <w:szCs w:val="24"/>
        </w:rPr>
        <w:t>- по отдельно стоящим гаражам, хозяйственным постройкам, сараям, дачам, баням договоры энергоснабжения предоставлены не были, в связи с чем данные точки поставки не могут быть признаны подтвержденными надлежащим образом;</w:t>
      </w:r>
    </w:p>
    <w:p w:rsidR="00375C76" w:rsidRDefault="00375C76" w:rsidP="00375C76">
      <w:pPr>
        <w:pStyle w:val="ad"/>
        <w:rPr>
          <w:bCs/>
          <w:sz w:val="24"/>
          <w:szCs w:val="24"/>
        </w:rPr>
      </w:pPr>
      <w:r>
        <w:rPr>
          <w:rFonts w:ascii="PT Astra Serif" w:hAnsi="PT Astra Serif" w:cs="PT Astra Serif"/>
          <w:bCs/>
          <w:sz w:val="24"/>
          <w:szCs w:val="24"/>
        </w:rPr>
        <w:t>- точки поставки с некорректными адресами (не указана улица, номер дома, некорректный номер квартиры);</w:t>
      </w:r>
    </w:p>
    <w:p w:rsidR="00375C76" w:rsidRDefault="00375C76" w:rsidP="00375C76">
      <w:pPr>
        <w:pStyle w:val="ad"/>
        <w:rPr>
          <w:bCs/>
          <w:sz w:val="24"/>
          <w:szCs w:val="24"/>
        </w:rPr>
      </w:pPr>
      <w:r>
        <w:rPr>
          <w:rFonts w:ascii="PT Astra Serif" w:hAnsi="PT Astra Serif" w:cs="PT Astra Serif"/>
          <w:bCs/>
          <w:sz w:val="24"/>
          <w:szCs w:val="24"/>
        </w:rPr>
        <w:t>- точки поставки с идентичной адресной частью (</w:t>
      </w:r>
      <w:r w:rsidR="00D65BC5">
        <w:rPr>
          <w:rFonts w:ascii="PT Astra Serif" w:hAnsi="PT Astra Serif" w:cs="PT Astra Serif"/>
          <w:bCs/>
          <w:sz w:val="24"/>
          <w:szCs w:val="24"/>
        </w:rPr>
        <w:t>задвоения</w:t>
      </w:r>
      <w:r>
        <w:rPr>
          <w:rFonts w:ascii="PT Astra Serif" w:hAnsi="PT Astra Serif" w:cs="PT Astra Serif"/>
          <w:bCs/>
          <w:sz w:val="24"/>
          <w:szCs w:val="24"/>
        </w:rPr>
        <w:t>);</w:t>
      </w:r>
    </w:p>
    <w:p w:rsidR="00375C76" w:rsidRDefault="00375C76" w:rsidP="00375C76">
      <w:pPr>
        <w:pStyle w:val="ad"/>
        <w:rPr>
          <w:bCs/>
          <w:sz w:val="24"/>
          <w:szCs w:val="24"/>
        </w:rPr>
      </w:pPr>
      <w:r>
        <w:rPr>
          <w:rFonts w:ascii="PT Astra Serif" w:hAnsi="PT Astra Serif" w:cs="PT Astra Serif"/>
          <w:bCs/>
          <w:sz w:val="24"/>
          <w:szCs w:val="24"/>
        </w:rPr>
        <w:t>- точки поставки по жилым помещениям, отсутствующим в реестре объектов жилищного фонда в Государственной информационной системе ЖКХ (https://dom.gosuslugi.ru/);</w:t>
      </w:r>
    </w:p>
    <w:p w:rsidR="00375C76" w:rsidRDefault="00375C76" w:rsidP="00375C76">
      <w:pPr>
        <w:ind w:firstLine="567"/>
        <w:jc w:val="both"/>
        <w:rPr>
          <w:bCs/>
          <w:sz w:val="24"/>
          <w:szCs w:val="24"/>
        </w:rPr>
      </w:pPr>
      <w:r>
        <w:rPr>
          <w:rFonts w:ascii="PT Astra Serif" w:hAnsi="PT Astra Serif" w:cs="PT Astra Serif"/>
          <w:bCs/>
          <w:sz w:val="24"/>
          <w:szCs w:val="24"/>
        </w:rPr>
        <w:t>- точки поставки в МКД, превышающие общее количество жилых помещений в данном МКД по информации Государственной информационной системы ЖКХ (</w:t>
      </w:r>
      <w:hyperlink r:id="rId9">
        <w:r>
          <w:rPr>
            <w:rFonts w:ascii="PT Astra Serif" w:hAnsi="PT Astra Serif" w:cs="PT Astra Serif"/>
            <w:bCs/>
            <w:sz w:val="24"/>
            <w:szCs w:val="24"/>
          </w:rPr>
          <w:t>https://dom.gosuslugi.ru/</w:t>
        </w:r>
      </w:hyperlink>
      <w:r>
        <w:rPr>
          <w:rFonts w:ascii="PT Astra Serif" w:hAnsi="PT Astra Serif" w:cs="PT Astra Serif"/>
          <w:bCs/>
          <w:sz w:val="24"/>
          <w:szCs w:val="24"/>
        </w:rPr>
        <w:t>).</w:t>
      </w:r>
    </w:p>
    <w:p w:rsidR="00375C76" w:rsidRDefault="00375C76" w:rsidP="00375C76">
      <w:pPr>
        <w:ind w:firstLine="567"/>
        <w:jc w:val="both"/>
        <w:rPr>
          <w:bCs/>
          <w:sz w:val="24"/>
          <w:szCs w:val="24"/>
        </w:rPr>
      </w:pPr>
      <w:r>
        <w:rPr>
          <w:rFonts w:ascii="PT Astra Serif" w:hAnsi="PT Astra Serif" w:cs="PT Astra Serif"/>
          <w:bCs/>
          <w:sz w:val="24"/>
          <w:szCs w:val="24"/>
        </w:rPr>
        <w:t>По группе потребителей «исполнители коммунальных услуг» не учтены точки поставки по договорам на электроснабжение мест общего пользования.</w:t>
      </w:r>
    </w:p>
    <w:p w:rsidR="00375C76" w:rsidRDefault="00375C76" w:rsidP="00375C76">
      <w:pPr>
        <w:ind w:firstLine="567"/>
        <w:jc w:val="both"/>
        <w:rPr>
          <w:bCs/>
          <w:sz w:val="24"/>
          <w:szCs w:val="24"/>
        </w:rPr>
      </w:pPr>
      <w:r>
        <w:rPr>
          <w:rFonts w:ascii="PT Astra Serif" w:hAnsi="PT Astra Serif" w:cs="PT Astra Serif"/>
          <w:bCs/>
          <w:sz w:val="24"/>
          <w:szCs w:val="24"/>
        </w:rPr>
        <w:t>По группе «прочие потребители менее 670 кВт» исключены точки поставки при отсутствии подтверждающих документов, а также</w:t>
      </w:r>
      <w:r w:rsidR="00B76E44">
        <w:rPr>
          <w:rFonts w:ascii="PT Astra Serif" w:hAnsi="PT Astra Serif" w:cs="PT Astra Serif"/>
          <w:bCs/>
          <w:sz w:val="24"/>
          <w:szCs w:val="24"/>
        </w:rPr>
        <w:t>,</w:t>
      </w:r>
      <w:r>
        <w:rPr>
          <w:rFonts w:ascii="PT Astra Serif" w:hAnsi="PT Astra Serif" w:cs="PT Astra Serif"/>
          <w:bCs/>
          <w:sz w:val="24"/>
          <w:szCs w:val="24"/>
        </w:rPr>
        <w:t xml:space="preserve"> если договор не урегулирован сторонами. Часть договоров были признаны не действующими в связи с ликвидацией юридического лица или предпринимательской деятельности потребителя. Из реестра были исключены резервные точки поставки, когда переключения не влияют на показания прибора учета и поэтому не требуют контроля со стороны ГП.</w:t>
      </w:r>
    </w:p>
    <w:p w:rsidR="00375C76" w:rsidRDefault="00375C76" w:rsidP="00375C76">
      <w:pPr>
        <w:ind w:firstLine="567"/>
        <w:jc w:val="both"/>
        <w:rPr>
          <w:bCs/>
          <w:sz w:val="24"/>
          <w:szCs w:val="24"/>
        </w:rPr>
      </w:pPr>
      <w:r>
        <w:rPr>
          <w:rFonts w:ascii="PT Astra Serif" w:hAnsi="PT Astra Serif" w:cs="PT Astra Serif"/>
          <w:bCs/>
          <w:sz w:val="24"/>
          <w:szCs w:val="24"/>
        </w:rPr>
        <w:lastRenderedPageBreak/>
        <w:t xml:space="preserve">2. </w:t>
      </w:r>
      <w:proofErr w:type="gramStart"/>
      <w:r>
        <w:rPr>
          <w:rFonts w:ascii="PT Astra Serif" w:hAnsi="PT Astra Serif" w:cs="PT Astra Serif"/>
          <w:bCs/>
          <w:sz w:val="24"/>
          <w:szCs w:val="24"/>
        </w:rPr>
        <w:t>ООО «Ивановоэнергосбыт» не согласно с принятым Департаментом количеством точек поставки, участвующим при определении в</w:t>
      </w:r>
      <w:r>
        <w:rPr>
          <w:rFonts w:ascii="PT Astra Serif" w:eastAsia="Calibri" w:hAnsi="PT Astra Serif" w:cs="PT Astra Serif"/>
          <w:bCs/>
          <w:sz w:val="24"/>
          <w:szCs w:val="24"/>
          <w:lang w:eastAsia="en-US"/>
        </w:rPr>
        <w:t>еличины недополученных ("+") или излишне полученных ("-") доходов от осуществления деятельности в качестве ГП за период, предшествующий базовому периоду регулирования (i-2) в отношении 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«потребители, приравненные к населению, за исключением ИКУ» и « прочие</w:t>
      </w:r>
      <w:proofErr w:type="gramEnd"/>
      <w:r>
        <w:rPr>
          <w:rFonts w:ascii="PT Astra Serif" w:eastAsia="Calibri" w:hAnsi="PT Astra Serif" w:cs="PT Astra Serif"/>
          <w:bCs/>
          <w:sz w:val="24"/>
          <w:szCs w:val="24"/>
          <w:lang w:eastAsia="en-US"/>
        </w:rPr>
        <w:t xml:space="preserve"> потребители менее 670 кВт».</w:t>
      </w:r>
    </w:p>
    <w:p w:rsidR="00375C76" w:rsidRDefault="00375C76" w:rsidP="00375C76">
      <w:pPr>
        <w:ind w:firstLine="567"/>
        <w:jc w:val="both"/>
        <w:rPr>
          <w:bCs/>
          <w:sz w:val="24"/>
          <w:szCs w:val="24"/>
        </w:rPr>
      </w:pPr>
      <w:r>
        <w:rPr>
          <w:rFonts w:ascii="PT Astra Serif" w:hAnsi="PT Astra Serif" w:cs="PT Astra Serif"/>
          <w:bCs/>
          <w:sz w:val="24"/>
          <w:szCs w:val="24"/>
        </w:rPr>
        <w:t xml:space="preserve">При определении фактического количества точек поставки по состоянию на 31.12.2022 г. Департамент руководствовался п. 13 </w:t>
      </w:r>
      <w:r>
        <w:rPr>
          <w:rFonts w:ascii="PT Astra Serif" w:hAnsi="PT Astra Serif" w:cs="PT Astra Serif"/>
          <w:bCs/>
          <w:color w:val="000000"/>
          <w:sz w:val="24"/>
          <w:szCs w:val="24"/>
        </w:rPr>
        <w:t>Методических указаний № 1554/17. Причины отклонения заявленного количества точек поставки от принятого для расчета Департаментом аналогичны причинам, указанным в п. 1.</w:t>
      </w:r>
    </w:p>
    <w:p w:rsidR="00375C76" w:rsidRDefault="00375C76" w:rsidP="00375C76">
      <w:pPr>
        <w:ind w:firstLine="567"/>
        <w:jc w:val="both"/>
      </w:pPr>
      <w:r w:rsidRPr="00B651CF">
        <w:rPr>
          <w:rFonts w:ascii="PT Astra Serif" w:hAnsi="PT Astra Serif" w:cs="PT Astra Serif"/>
          <w:bCs/>
          <w:sz w:val="24"/>
          <w:szCs w:val="24"/>
        </w:rPr>
        <w:t>3.</w:t>
      </w:r>
      <w:r>
        <w:rPr>
          <w:rFonts w:ascii="PT Astra Serif" w:hAnsi="PT Astra Serif" w:cs="PT Astra Serif"/>
          <w:bCs/>
          <w:color w:val="C9211E"/>
          <w:sz w:val="24"/>
          <w:szCs w:val="24"/>
        </w:rPr>
        <w:t xml:space="preserve"> </w:t>
      </w:r>
      <w:r>
        <w:rPr>
          <w:rFonts w:ascii="PT Astra Serif" w:hAnsi="PT Astra Serif" w:cs="PT Astra Serif"/>
          <w:bCs/>
          <w:sz w:val="24"/>
          <w:szCs w:val="24"/>
        </w:rPr>
        <w:t>ООО «Ивановоэнергосбыт» считает, что при расчете сбытовых надбавок для группы «прочие потребители» используются завышенные показатели полезного отпуска, что приводит к недополученному доходу.</w:t>
      </w:r>
    </w:p>
    <w:p w:rsidR="00375C76" w:rsidRPr="00FE6B4D" w:rsidRDefault="00375C76" w:rsidP="00375C76">
      <w:pPr>
        <w:ind w:firstLine="567"/>
        <w:jc w:val="both"/>
        <w:rPr>
          <w:rFonts w:ascii="PT Astra Serif" w:hAnsi="PT Astra Serif" w:cs="PT Astra Serif"/>
          <w:bCs/>
          <w:sz w:val="24"/>
          <w:szCs w:val="24"/>
        </w:rPr>
      </w:pPr>
      <w:proofErr w:type="gramStart"/>
      <w:r w:rsidRPr="009F1AB4">
        <w:rPr>
          <w:rFonts w:ascii="PT Astra Serif" w:hAnsi="PT Astra Serif" w:cs="PT Astra Serif"/>
          <w:bCs/>
          <w:sz w:val="24"/>
          <w:szCs w:val="24"/>
        </w:rPr>
        <w:t>В части плановых объемов полезного отпуска электрической энергии, принятых в расчет сбытовых надбавок ГП на 2024 год, Департамент отмечает, что в соответствии с Порядком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ФСТ России от 12.04.2012 № 53-э/1, сводный прогнозный баланс (далее – СПБ) формируется на год</w:t>
      </w:r>
      <w:proofErr w:type="gramEnd"/>
      <w:r w:rsidRPr="009F1AB4">
        <w:rPr>
          <w:rFonts w:ascii="PT Astra Serif" w:hAnsi="PT Astra Serif" w:cs="PT Astra Serif"/>
          <w:bCs/>
          <w:sz w:val="24"/>
          <w:szCs w:val="24"/>
        </w:rPr>
        <w:t xml:space="preserve"> и утверждается ФАС России с определением прогнозных объемов продажи (покупки) электрической энергии и мощности субъектов ОРЭМ. В соответствии с п.6 Методических указаний № 1554/17 объемы электрической энергии, к которым рассчитываются сбытовые надбавки ГП для прочих потребителей и сетевых организаций, определяются исходя из объемов электрической энергии, учтенных в СПБ на расчетный период регулирования. Приказом ФАС России от 31.10.2023 № 783/23-ДСП утвержден Сводный прогнозный баланс производства и поставок электрической энергии (мощности) в рамках ЕЭС России по Ивановской области на 2024 год с соответствующими плановыми показателями в част</w:t>
      </w:r>
      <w:proofErr w:type="gramStart"/>
      <w:r w:rsidRPr="009F1AB4">
        <w:rPr>
          <w:rFonts w:ascii="PT Astra Serif" w:hAnsi="PT Astra Serif" w:cs="PT Astra Serif"/>
          <w:bCs/>
          <w:sz w:val="24"/>
          <w:szCs w:val="24"/>
        </w:rPr>
        <w:t>и ООО</w:t>
      </w:r>
      <w:proofErr w:type="gramEnd"/>
      <w:r w:rsidRPr="009F1AB4">
        <w:rPr>
          <w:rFonts w:ascii="PT Astra Serif" w:hAnsi="PT Astra Serif" w:cs="PT Astra Serif"/>
          <w:bCs/>
          <w:sz w:val="24"/>
          <w:szCs w:val="24"/>
        </w:rPr>
        <w:t xml:space="preserve"> «Ивановоэнергосбыт», которые и были приняты Департаментом в расчет СН для группы «прочие потребители» на 2024 год.</w:t>
      </w:r>
    </w:p>
    <w:p w:rsidR="00375C76" w:rsidRDefault="00375C76" w:rsidP="00375C76">
      <w:pPr>
        <w:ind w:firstLine="567"/>
        <w:jc w:val="both"/>
      </w:pPr>
      <w:r>
        <w:rPr>
          <w:rFonts w:ascii="PT Astra Serif" w:hAnsi="PT Astra Serif" w:cs="PT Astra Serif"/>
          <w:bCs/>
          <w:sz w:val="24"/>
          <w:szCs w:val="24"/>
        </w:rPr>
        <w:t xml:space="preserve">Дополнительно Департамент обращает внимание, что недополученные /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ГП на 2024 год, в соответствии с формулами 13, 66, 78 </w:t>
      </w:r>
      <w:r>
        <w:rPr>
          <w:rFonts w:ascii="PT Astra Serif" w:hAnsi="PT Astra Serif" w:cs="PT Astra Serif"/>
          <w:sz w:val="24"/>
          <w:szCs w:val="24"/>
        </w:rPr>
        <w:t>Методических указаний № 1554/17 будут учтены при расчете необходимой валовой выручки на 2026 год.</w:t>
      </w:r>
    </w:p>
    <w:p w:rsidR="00375C76" w:rsidRDefault="00375C76" w:rsidP="00375C76">
      <w:pPr>
        <w:ind w:firstLine="567"/>
        <w:jc w:val="both"/>
        <w:rPr>
          <w:bCs/>
          <w:sz w:val="24"/>
          <w:szCs w:val="24"/>
        </w:rPr>
      </w:pPr>
      <w:r>
        <w:rPr>
          <w:rFonts w:ascii="PT Astra Serif" w:hAnsi="PT Astra Serif" w:cs="PT Astra Serif"/>
          <w:bCs/>
          <w:color w:val="000000"/>
          <w:sz w:val="24"/>
          <w:szCs w:val="24"/>
        </w:rPr>
        <w:t>4. ГП полагает тарифы на услуги по передаче для населения на 2024 год завышенными, что приводит к сниженному сбору по населению.</w:t>
      </w:r>
    </w:p>
    <w:p w:rsidR="00375C76" w:rsidRDefault="00375C76" w:rsidP="00375C76">
      <w:pPr>
        <w:ind w:firstLine="567"/>
        <w:jc w:val="both"/>
        <w:rPr>
          <w:bCs/>
          <w:sz w:val="24"/>
          <w:szCs w:val="24"/>
        </w:rPr>
      </w:pPr>
      <w:r>
        <w:rPr>
          <w:rFonts w:ascii="PT Astra Serif" w:hAnsi="PT Astra Serif" w:cs="PT Astra Serif"/>
          <w:bCs/>
          <w:color w:val="000000"/>
          <w:sz w:val="24"/>
          <w:szCs w:val="24"/>
        </w:rPr>
        <w:t xml:space="preserve">Предельные минимальные и максимальные уровни тарифов на услуги по передаче электрической энергии, поставляемой населению и приравненным категориям потребителей, утверждены приказом ФАС России от 31.10.2023 № 784/23. Для расчета плановых выпадающих доходов, связанных с установлением регулируемых тарифов на электрическую энергию для населения Департамент не нарушил приказ ФАС России № 784/23 в части тарифов на услуги по передаче для населения. </w:t>
      </w:r>
      <w:r>
        <w:rPr>
          <w:rFonts w:ascii="PT Astra Serif" w:hAnsi="PT Astra Serif" w:cs="PT Astra Serif"/>
          <w:bCs/>
          <w:sz w:val="24"/>
          <w:szCs w:val="24"/>
        </w:rPr>
        <w:t>Кроме того, плановые выпадающие доходы ГП, связанные с установлением регулируемых тарифов на электрическую энергию для населения, в полном объеме учтены при установлении сбытовых надбавок ГП для сетевых организаций в соответствии с п. 56 Методических указаний № 1554/17.</w:t>
      </w:r>
    </w:p>
    <w:p w:rsidR="00375C76" w:rsidRDefault="00375C76" w:rsidP="00375C76">
      <w:pPr>
        <w:ind w:firstLine="567"/>
        <w:jc w:val="both"/>
        <w:rPr>
          <w:bCs/>
          <w:sz w:val="24"/>
          <w:szCs w:val="24"/>
        </w:rPr>
      </w:pPr>
      <w:r>
        <w:rPr>
          <w:rFonts w:ascii="PT Astra Serif" w:hAnsi="PT Astra Serif" w:cs="PT Astra Serif"/>
          <w:sz w:val="24"/>
          <w:szCs w:val="24"/>
        </w:rPr>
        <w:t xml:space="preserve">5. При расчете плановой величины неподконтрольных </w:t>
      </w:r>
      <w:r w:rsidRPr="009268BE">
        <w:rPr>
          <w:rFonts w:ascii="PT Astra Serif" w:hAnsi="PT Astra Serif" w:cs="PT Astra Serif"/>
          <w:sz w:val="24"/>
          <w:szCs w:val="24"/>
        </w:rPr>
        <w:t xml:space="preserve">расходов на 2024 год </w:t>
      </w:r>
      <w:r w:rsidRPr="009268BE">
        <w:rPr>
          <w:rFonts w:ascii="PT Astra Serif" w:hAnsi="PT Astra Serif" w:cs="PT Astra Serif"/>
          <w:bCs/>
          <w:sz w:val="24"/>
          <w:szCs w:val="24"/>
        </w:rPr>
        <w:t>не</w:t>
      </w:r>
      <w:r>
        <w:rPr>
          <w:rFonts w:ascii="PT Astra Serif" w:hAnsi="PT Astra Serif" w:cs="PT Astra Serif"/>
          <w:bCs/>
          <w:sz w:val="24"/>
          <w:szCs w:val="24"/>
        </w:rPr>
        <w:t xml:space="preserve"> учтена величина расходов на выполнение предусмотренных п. 5 ст. 37 ФЗ № 35-ФЗ «Об электроэнергетике» обязанностей ГП по обеспечению коммерческого учета электрической энергии (мощности), в том числе не относящиеся к капитальным вложениям, заявленных ГП.</w:t>
      </w:r>
    </w:p>
    <w:p w:rsidR="00375C76" w:rsidRDefault="00375C76" w:rsidP="00375C76">
      <w:pPr>
        <w:ind w:firstLine="567"/>
        <w:jc w:val="both"/>
        <w:rPr>
          <w:bCs/>
          <w:sz w:val="24"/>
          <w:szCs w:val="24"/>
        </w:rPr>
      </w:pPr>
      <w:r>
        <w:rPr>
          <w:rFonts w:ascii="PT Astra Serif" w:hAnsi="PT Astra Serif" w:cs="PT Astra Serif"/>
          <w:sz w:val="24"/>
          <w:szCs w:val="24"/>
        </w:rPr>
        <w:t xml:space="preserve">Департамент отмечает, что для ООО «Ивановоэнергосбыт» постановлением Департамента от </w:t>
      </w:r>
      <w:r>
        <w:rPr>
          <w:rFonts w:ascii="PT Astra Serif" w:hAnsi="PT Astra Serif" w:cs="PT Astra Serif"/>
          <w:color w:val="000000"/>
          <w:sz w:val="24"/>
          <w:szCs w:val="24"/>
        </w:rPr>
        <w:t>29.09.2023 № 37-и</w:t>
      </w:r>
      <w:proofErr w:type="gramStart"/>
      <w:r>
        <w:rPr>
          <w:rFonts w:ascii="PT Astra Serif" w:hAnsi="PT Astra Serif" w:cs="PT Astra Serif"/>
          <w:color w:val="000000"/>
          <w:sz w:val="24"/>
          <w:szCs w:val="24"/>
        </w:rPr>
        <w:t>п(</w:t>
      </w:r>
      <w:proofErr w:type="gramEnd"/>
      <w:r>
        <w:rPr>
          <w:rFonts w:ascii="PT Astra Serif" w:hAnsi="PT Astra Serif" w:cs="PT Astra Serif"/>
          <w:color w:val="000000"/>
          <w:sz w:val="24"/>
          <w:szCs w:val="24"/>
        </w:rPr>
        <w:t xml:space="preserve">э)/1 в </w:t>
      </w:r>
      <w:r>
        <w:rPr>
          <w:rFonts w:ascii="PT Astra Serif" w:hAnsi="PT Astra Serif" w:cs="PT Astra Serif"/>
          <w:sz w:val="24"/>
          <w:szCs w:val="24"/>
        </w:rPr>
        <w:t xml:space="preserve">установленном порядке утверждена инвестиционная программа на 2024-2026 гг. Основными мероприятиями инвестиционной программы являются мероприятия, предусмотренные п. 5 ст. 37 Федерального закона от 26.03.2003 № 35-ФЗ. Кроме того, в соответствии с Методическими указаниями № 1554/17 отклонение фактических экономически </w:t>
      </w:r>
      <w:r>
        <w:rPr>
          <w:rFonts w:ascii="PT Astra Serif" w:hAnsi="PT Astra Serif" w:cs="PT Astra Serif"/>
          <w:sz w:val="24"/>
          <w:szCs w:val="24"/>
        </w:rPr>
        <w:lastRenderedPageBreak/>
        <w:t>обоснованных неподконтрольных расходов от плановой величины, учтенной при установлении сбытовых надбавок, ежегодно учитывается в составе НВВ.</w:t>
      </w:r>
    </w:p>
    <w:p w:rsidR="00375C76" w:rsidRPr="009F1AB4" w:rsidRDefault="00375C76" w:rsidP="00375C76">
      <w:pPr>
        <w:ind w:firstLine="567"/>
        <w:jc w:val="both"/>
        <w:rPr>
          <w:rFonts w:ascii="PT Astra Serif" w:hAnsi="PT Astra Serif" w:cs="PT Astra Serif"/>
          <w:sz w:val="24"/>
          <w:szCs w:val="24"/>
        </w:rPr>
      </w:pPr>
      <w:r w:rsidRPr="009F1AB4">
        <w:rPr>
          <w:rFonts w:ascii="PT Astra Serif" w:hAnsi="PT Astra Serif" w:cs="PT Astra Serif"/>
          <w:sz w:val="24"/>
          <w:szCs w:val="24"/>
        </w:rPr>
        <w:t xml:space="preserve">6. </w:t>
      </w:r>
      <w:proofErr w:type="gramStart"/>
      <w:r w:rsidRPr="009F1AB4">
        <w:rPr>
          <w:rFonts w:ascii="PT Astra Serif" w:hAnsi="PT Astra Serif" w:cs="PT Astra Serif"/>
          <w:sz w:val="24"/>
          <w:szCs w:val="24"/>
        </w:rPr>
        <w:t>При расчете отклонения неподконтрольных расходов за 2022 год Департаментом учтены расходы на выполнение предусмотренных п. 5 ст. 37 Федерального закона от 26.03.2003 № 35-ФЗ обязанностей гарантирующего поставщика по обеспечению коммерческого учета электрической энергии (мощности), в том числе, не относящиеся к капитальным вложениям, в размере 509,7 тыс. руб.</w:t>
      </w:r>
      <w:r w:rsidR="009F1AB4" w:rsidRPr="009F1AB4">
        <w:rPr>
          <w:rFonts w:ascii="PT Astra Serif" w:hAnsi="PT Astra Serif" w:cs="PT Astra Serif"/>
          <w:sz w:val="24"/>
          <w:szCs w:val="24"/>
        </w:rPr>
        <w:t>,</w:t>
      </w:r>
      <w:r w:rsidRPr="009F1AB4">
        <w:rPr>
          <w:rFonts w:ascii="PT Astra Serif" w:hAnsi="PT Astra Serif" w:cs="PT Astra Serif"/>
          <w:sz w:val="24"/>
          <w:szCs w:val="24"/>
        </w:rPr>
        <w:t xml:space="preserve"> вместо 7 148,42 тыс. руб., что, по мнению ООО «Ивановоэнергосбыт»</w:t>
      </w:r>
      <w:r w:rsidR="009F1AB4" w:rsidRPr="009F1AB4">
        <w:rPr>
          <w:rFonts w:ascii="PT Astra Serif" w:hAnsi="PT Astra Serif" w:cs="PT Astra Serif"/>
          <w:sz w:val="24"/>
          <w:szCs w:val="24"/>
        </w:rPr>
        <w:t>,</w:t>
      </w:r>
      <w:r w:rsidRPr="009F1AB4">
        <w:rPr>
          <w:rFonts w:ascii="PT Astra Serif" w:hAnsi="PT Astra Serif" w:cs="PT Astra Serif"/>
          <w:sz w:val="24"/>
          <w:szCs w:val="24"/>
        </w:rPr>
        <w:t xml:space="preserve"> является необоснованным, поскольку указанные</w:t>
      </w:r>
      <w:proofErr w:type="gramEnd"/>
      <w:r w:rsidRPr="009F1AB4">
        <w:rPr>
          <w:rFonts w:ascii="PT Astra Serif" w:hAnsi="PT Astra Serif" w:cs="PT Astra Serif"/>
          <w:sz w:val="24"/>
          <w:szCs w:val="24"/>
        </w:rPr>
        <w:t xml:space="preserve"> </w:t>
      </w:r>
      <w:proofErr w:type="gramStart"/>
      <w:r w:rsidRPr="009F1AB4">
        <w:rPr>
          <w:rFonts w:ascii="PT Astra Serif" w:hAnsi="PT Astra Serif" w:cs="PT Astra Serif"/>
          <w:sz w:val="24"/>
          <w:szCs w:val="24"/>
        </w:rPr>
        <w:t>расходы были понесены ГП в рамках реализации мероприятий по обеспечению коммерческого учета электрической энергии, не связанных с приобретением основных средств в рамках ИПР, в том числе, на поверку 551 прибора учета с учетом положений п. 80(1)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на ремонт</w:t>
      </w:r>
      <w:proofErr w:type="gramEnd"/>
      <w:r w:rsidRPr="009F1AB4">
        <w:rPr>
          <w:rFonts w:ascii="PT Astra Serif" w:hAnsi="PT Astra Serif" w:cs="PT Astra Serif"/>
          <w:sz w:val="24"/>
          <w:szCs w:val="24"/>
        </w:rPr>
        <w:t xml:space="preserve"> 485 однофазных и трехфазных счетчиков, а также на перепрограммирование 11 784 приборов учета в рамках исполнения требований постановления Правительства РФ от 24.12.2014 № 1465 «Об особенностях определения объемов (количества) электрической энергии с использованием приборов учета после сезонного перевода времени».</w:t>
      </w:r>
    </w:p>
    <w:p w:rsidR="00375C76" w:rsidRPr="00524439" w:rsidRDefault="00375C76" w:rsidP="00375C76">
      <w:pPr>
        <w:ind w:firstLine="567"/>
        <w:jc w:val="both"/>
        <w:rPr>
          <w:rFonts w:ascii="PT Astra Serif" w:hAnsi="PT Astra Serif" w:cs="PT Astra Serif"/>
          <w:sz w:val="24"/>
          <w:szCs w:val="24"/>
        </w:rPr>
      </w:pPr>
      <w:r w:rsidRPr="00524439">
        <w:rPr>
          <w:rFonts w:ascii="PT Astra Serif" w:hAnsi="PT Astra Serif" w:cs="PT Astra Serif"/>
          <w:sz w:val="24"/>
          <w:szCs w:val="24"/>
        </w:rPr>
        <w:t xml:space="preserve">Департамент отмечает, что расходы на поверку 551 прибора учета и на ремонт 485 однофазных и трехфазных счетчиков учтены по факту 2022 года в заявленном ГП размере. </w:t>
      </w:r>
    </w:p>
    <w:p w:rsidR="00375C76" w:rsidRPr="00524439" w:rsidRDefault="00375C76" w:rsidP="00375C76">
      <w:pPr>
        <w:ind w:firstLine="567"/>
        <w:jc w:val="both"/>
        <w:rPr>
          <w:rFonts w:ascii="PT Astra Serif" w:hAnsi="PT Astra Serif" w:cs="PT Astra Serif"/>
          <w:sz w:val="24"/>
          <w:szCs w:val="24"/>
        </w:rPr>
      </w:pPr>
      <w:r w:rsidRPr="00524439">
        <w:rPr>
          <w:rFonts w:ascii="PT Astra Serif" w:hAnsi="PT Astra Serif" w:cs="PT Astra Serif"/>
          <w:sz w:val="24"/>
          <w:szCs w:val="24"/>
        </w:rPr>
        <w:t>При этом согласно п. 5 ст. 37 Федерального закона от 26.03.2003 № 35-ФЗ 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375C76" w:rsidRPr="00524439" w:rsidRDefault="00375C76" w:rsidP="00375C76">
      <w:pPr>
        <w:ind w:firstLine="567"/>
        <w:jc w:val="both"/>
        <w:rPr>
          <w:rFonts w:ascii="PT Astra Serif" w:hAnsi="PT Astra Serif" w:cs="PT Astra Serif"/>
          <w:sz w:val="24"/>
          <w:szCs w:val="24"/>
        </w:rPr>
      </w:pPr>
      <w:r w:rsidRPr="00524439">
        <w:rPr>
          <w:rFonts w:ascii="PT Astra Serif" w:hAnsi="PT Astra Serif" w:cs="PT Astra Serif"/>
          <w:sz w:val="24"/>
          <w:szCs w:val="24"/>
        </w:rPr>
        <w:t>Таким образом, расходы на перепрограммирование приборов учета не относятся к расходам на выполнение предусмотренных п. 5 ст. 37 Федерального закона от 26.03.2003 № 35-ФЗ обязанностей ГП по обеспечению коммерческого учета электрической энергии (мощности). Мероприятия по перепрограммированию являются частью текущей деятельности ГП, расходы на осуществление которой в полном объеме компенсируются эталонной выручкой ГП, определяемой методом сравнения аналогов на основе эталонов затрат ГП.</w:t>
      </w:r>
    </w:p>
    <w:p w:rsidR="00375C76" w:rsidRPr="00C231D8" w:rsidRDefault="00375C76" w:rsidP="00375C76">
      <w:pPr>
        <w:ind w:firstLine="567"/>
        <w:jc w:val="both"/>
        <w:rPr>
          <w:rFonts w:ascii="PT Astra Serif" w:hAnsi="PT Astra Serif" w:cs="PT Astra Serif"/>
          <w:sz w:val="24"/>
          <w:szCs w:val="24"/>
        </w:rPr>
      </w:pPr>
      <w:r w:rsidRPr="00C231D8">
        <w:rPr>
          <w:rFonts w:ascii="PT Astra Serif" w:hAnsi="PT Astra Serif" w:cs="PT Astra Serif"/>
          <w:sz w:val="24"/>
          <w:szCs w:val="24"/>
        </w:rPr>
        <w:t xml:space="preserve">Департаментом проведен анализ заявленных ООО «Ивановоэнергосбыт» фактических за 2022 год расходов на выполнение предусмотренных п. 5 ст. 37 Федерального закона № 35-ФЗ от 26.03.2003 обязанностей ГП по обеспечению коммерческого учета электрической энергии (мощности), не относящихся к капитальным вложениям. </w:t>
      </w:r>
      <w:proofErr w:type="gramStart"/>
      <w:r w:rsidRPr="00C231D8">
        <w:rPr>
          <w:rFonts w:ascii="PT Astra Serif" w:hAnsi="PT Astra Serif" w:cs="PT Astra Serif"/>
          <w:sz w:val="24"/>
          <w:szCs w:val="24"/>
        </w:rPr>
        <w:t>В качестве подтверждающих документов ООО «Ивановоэнергосбыт» были представлены: реестр расходов на выполнение предусмотренных п. 5 ст. 37 Федерального закона от 26.03.2003 № 35-ФЗ обязанностей ГП по обеспечению коммерческого учета электрической энергии (мощности), не относящиеся к капитальным вложениям, договор на проведение поверки средств измерений, заключенный с ФБУ «Ивановский ЦСМ», договор на выполнение ремонта и поверки счетчиков электрической энергии, заключенный с ООО «НПК</w:t>
      </w:r>
      <w:proofErr w:type="gramEnd"/>
      <w:r w:rsidRPr="00C231D8">
        <w:rPr>
          <w:rFonts w:ascii="PT Astra Serif" w:hAnsi="PT Astra Serif" w:cs="PT Astra Serif"/>
          <w:sz w:val="24"/>
          <w:szCs w:val="24"/>
        </w:rPr>
        <w:t xml:space="preserve"> «Инкотекс», акты о приемке выполненных работ по испытанию средств защиты, акты приема-сдачи работ (оказания услуг), счета-фактуры, товарные накладные.</w:t>
      </w:r>
    </w:p>
    <w:p w:rsidR="00375C76" w:rsidRDefault="00375C76" w:rsidP="00375C76">
      <w:pPr>
        <w:ind w:firstLine="567"/>
        <w:jc w:val="both"/>
        <w:rPr>
          <w:rFonts w:ascii="PT Astra Serif" w:hAnsi="PT Astra Serif" w:cs="PT Astra Serif"/>
          <w:sz w:val="24"/>
          <w:szCs w:val="24"/>
        </w:rPr>
      </w:pPr>
      <w:proofErr w:type="gramStart"/>
      <w:r w:rsidRPr="00C231D8">
        <w:rPr>
          <w:rFonts w:ascii="PT Astra Serif" w:hAnsi="PT Astra Serif" w:cs="PT Astra Serif"/>
          <w:sz w:val="24"/>
          <w:szCs w:val="24"/>
        </w:rPr>
        <w:t>Для исключения двойного учета Департамент не принимает в составе фактически произведенных расходов по данной статье экономически не обоснованные расходы, а именно: на покупку и испытание средств защиты, покупку и ремонт инструментов и других сопутствующих товаров, фонд оплаты труда с учетом страховых взносов, считая, что данные расходы уже учтены в эталонных затратах ГП.</w:t>
      </w:r>
      <w:proofErr w:type="gramEnd"/>
      <w:r w:rsidRPr="00C231D8">
        <w:rPr>
          <w:rFonts w:ascii="PT Astra Serif" w:hAnsi="PT Astra Serif" w:cs="PT Astra Serif"/>
          <w:sz w:val="24"/>
          <w:szCs w:val="24"/>
        </w:rPr>
        <w:t xml:space="preserve"> Также Департаментом были исключены расходы, понесенные ГП в 2020-</w:t>
      </w:r>
      <w:r w:rsidRPr="00C231D8">
        <w:rPr>
          <w:rFonts w:ascii="PT Astra Serif" w:hAnsi="PT Astra Serif" w:cs="PT Astra Serif"/>
          <w:sz w:val="24"/>
          <w:szCs w:val="24"/>
        </w:rPr>
        <w:lastRenderedPageBreak/>
        <w:t>2021гг., так как указанные периоды не относятся к оцениваемым расходам базового 2022 года. Принятые Департаментом расходы по объему и стоимости соответствуют представленным счетам-фактурам и товарным накладным.</w:t>
      </w:r>
    </w:p>
    <w:p w:rsidR="00375C76" w:rsidRDefault="00375C76" w:rsidP="00375C76">
      <w:pPr>
        <w:ind w:firstLine="567"/>
        <w:jc w:val="both"/>
        <w:rPr>
          <w:bCs/>
          <w:sz w:val="24"/>
          <w:szCs w:val="24"/>
        </w:rPr>
      </w:pPr>
      <w:r>
        <w:rPr>
          <w:rFonts w:ascii="PT Astra Serif" w:hAnsi="PT Astra Serif" w:cs="PT Astra Serif"/>
          <w:sz w:val="24"/>
          <w:szCs w:val="24"/>
        </w:rPr>
        <w:t xml:space="preserve">7. </w:t>
      </w:r>
      <w:proofErr w:type="gramStart"/>
      <w:r>
        <w:rPr>
          <w:rFonts w:ascii="PT Astra Serif" w:hAnsi="PT Astra Serif" w:cs="PT Astra Serif"/>
          <w:sz w:val="24"/>
          <w:szCs w:val="24"/>
        </w:rPr>
        <w:t>При расчете величины недополученных («+») или излишне полученных («-») доходов, обусловленных отклонением фактического полезного отпуска от величины, учтенной при установлении сбытовых надбавок, за 2022 год</w:t>
      </w:r>
      <w:r w:rsidR="003D75D6">
        <w:rPr>
          <w:rFonts w:ascii="PT Astra Serif" w:hAnsi="PT Astra Serif" w:cs="PT Astra Serif"/>
          <w:sz w:val="24"/>
          <w:szCs w:val="24"/>
        </w:rPr>
        <w:t>,</w:t>
      </w:r>
      <w:r>
        <w:rPr>
          <w:rFonts w:ascii="PT Astra Serif" w:hAnsi="PT Astra Serif" w:cs="PT Astra Serif"/>
          <w:sz w:val="24"/>
          <w:szCs w:val="24"/>
        </w:rPr>
        <w:t xml:space="preserve"> Департамент применил неверные фактические объемы полезного отпуска в категории потребителей «прочие от 670 кВт до 10 МВт», что, по мнению ГП, не соответствует п. 46 </w:t>
      </w:r>
      <w:r>
        <w:rPr>
          <w:rFonts w:ascii="PT Astra Serif" w:hAnsi="PT Astra Serif" w:cs="PT Astra Serif"/>
          <w:bCs/>
          <w:sz w:val="24"/>
          <w:szCs w:val="24"/>
        </w:rPr>
        <w:t>Методических указаний № 1554/17.</w:t>
      </w:r>
      <w:proofErr w:type="gramEnd"/>
    </w:p>
    <w:p w:rsidR="00375C76" w:rsidRPr="00B56116" w:rsidRDefault="003D75D6" w:rsidP="00375C76">
      <w:pPr>
        <w:ind w:firstLine="567"/>
        <w:jc w:val="both"/>
        <w:rPr>
          <w:rFonts w:ascii="PT Astra Serif" w:hAnsi="PT Astra Serif" w:cs="PT Astra Serif"/>
          <w:sz w:val="24"/>
          <w:szCs w:val="24"/>
        </w:rPr>
      </w:pPr>
      <w:r>
        <w:rPr>
          <w:rFonts w:ascii="PT Astra Serif" w:hAnsi="PT Astra Serif" w:cs="PT Astra Serif"/>
          <w:color w:val="000000"/>
          <w:sz w:val="24"/>
          <w:szCs w:val="24"/>
        </w:rPr>
        <w:t>Департамент отмечает, что п</w:t>
      </w:r>
      <w:r w:rsidR="00375C76">
        <w:rPr>
          <w:rFonts w:ascii="PT Astra Serif" w:hAnsi="PT Astra Serif" w:cs="PT Astra Serif"/>
          <w:color w:val="000000"/>
          <w:sz w:val="24"/>
          <w:szCs w:val="24"/>
        </w:rPr>
        <w:t xml:space="preserve">ри расчете корректировки на фактический полезный отпуск ГП не учел объемы полезного отпуска на сверхбалансовые потери, тем самым занизив фактический полезный отпуск прочим потребителям и завысив размер недополученных расходов. </w:t>
      </w:r>
      <w:proofErr w:type="gramStart"/>
      <w:r>
        <w:rPr>
          <w:rFonts w:ascii="PT Astra Serif" w:hAnsi="PT Astra Serif" w:cs="PT Astra Serif"/>
          <w:color w:val="000000"/>
          <w:sz w:val="24"/>
          <w:szCs w:val="24"/>
        </w:rPr>
        <w:t>В</w:t>
      </w:r>
      <w:r w:rsidR="00375C76">
        <w:rPr>
          <w:rFonts w:ascii="PT Astra Serif" w:hAnsi="PT Astra Serif" w:cs="PT Astra Serif"/>
          <w:color w:val="000000"/>
          <w:sz w:val="24"/>
          <w:szCs w:val="24"/>
        </w:rPr>
        <w:t xml:space="preserve"> соответствии с </w:t>
      </w:r>
      <w:r w:rsidR="00375C76">
        <w:rPr>
          <w:rFonts w:ascii="PT Astra Serif" w:hAnsi="PT Astra Serif" w:cs="PT Astra Serif"/>
          <w:sz w:val="24"/>
          <w:szCs w:val="24"/>
        </w:rPr>
        <w:t>п. 96 Основных положений</w:t>
      </w:r>
      <w:r w:rsidR="00375C76" w:rsidRPr="00B56116">
        <w:rPr>
          <w:rFonts w:ascii="PT Astra Serif" w:hAnsi="PT Astra Serif" w:cs="PT Astra Serif"/>
          <w:sz w:val="24"/>
          <w:szCs w:val="24"/>
        </w:rPr>
        <w:t xml:space="preserve"> функционирования розничных рынков электрической энергии</w:t>
      </w:r>
      <w:r w:rsidR="00375C76">
        <w:rPr>
          <w:rFonts w:ascii="PT Astra Serif" w:hAnsi="PT Astra Serif" w:cs="PT Astra Serif"/>
          <w:sz w:val="24"/>
          <w:szCs w:val="24"/>
        </w:rPr>
        <w:t>, утвержденных п</w:t>
      </w:r>
      <w:r w:rsidR="00375C76" w:rsidRPr="00B56116">
        <w:rPr>
          <w:rFonts w:ascii="PT Astra Serif" w:hAnsi="PT Astra Serif" w:cs="PT Astra Serif"/>
          <w:sz w:val="24"/>
          <w:szCs w:val="24"/>
        </w:rPr>
        <w:t>остановление</w:t>
      </w:r>
      <w:r w:rsidR="00375C76">
        <w:rPr>
          <w:rFonts w:ascii="PT Astra Serif" w:hAnsi="PT Astra Serif" w:cs="PT Astra Serif"/>
          <w:sz w:val="24"/>
          <w:szCs w:val="24"/>
        </w:rPr>
        <w:t>м</w:t>
      </w:r>
      <w:r w:rsidR="00375C76" w:rsidRPr="00B56116">
        <w:rPr>
          <w:rFonts w:ascii="PT Astra Serif" w:hAnsi="PT Astra Serif" w:cs="PT Astra Serif"/>
          <w:sz w:val="24"/>
          <w:szCs w:val="24"/>
        </w:rPr>
        <w:t xml:space="preserve"> </w:t>
      </w:r>
      <w:r w:rsidR="00375C76">
        <w:rPr>
          <w:rFonts w:ascii="PT Astra Serif" w:hAnsi="PT Astra Serif" w:cs="PT Astra Serif"/>
          <w:sz w:val="24"/>
          <w:szCs w:val="24"/>
        </w:rPr>
        <w:t xml:space="preserve">Правительства РФ от 04.05.2012 № 442, </w:t>
      </w:r>
      <w:r w:rsidR="00375C76">
        <w:rPr>
          <w:rFonts w:ascii="PT Astra Serif" w:hAnsi="PT Astra Serif" w:cs="PT Astra Serif"/>
          <w:color w:val="000000"/>
          <w:sz w:val="24"/>
          <w:szCs w:val="24"/>
        </w:rPr>
        <w:t>реализация объемов полезного отпуска сетевым организациям в объеме, превышающем объемы, учтенные в сводном прогнозном балансе, реализуются ГП по сбытовой надбавке для подгруппы «прочие потребители от 670 кВт до 10 МВт».</w:t>
      </w:r>
      <w:proofErr w:type="gramEnd"/>
      <w:r w:rsidR="00375C76">
        <w:rPr>
          <w:rFonts w:ascii="PT Astra Serif" w:hAnsi="PT Astra Serif" w:cs="PT Astra Serif"/>
          <w:color w:val="000000"/>
          <w:sz w:val="24"/>
          <w:szCs w:val="24"/>
        </w:rPr>
        <w:t xml:space="preserve"> Таким образом, данный полезный отпуск по уровню сбытовой надбавки приравнивается к полезному отпуску прочих потребителей и участвует в формировании общих объемов полезного отпуска, фактически реализованных ГП в 2022 году.</w:t>
      </w:r>
    </w:p>
    <w:p w:rsidR="00375C76" w:rsidRDefault="00375C76" w:rsidP="00375C76">
      <w:pPr>
        <w:tabs>
          <w:tab w:val="left" w:pos="426"/>
        </w:tabs>
        <w:ind w:firstLine="567"/>
        <w:jc w:val="both"/>
        <w:rPr>
          <w:bCs/>
          <w:sz w:val="24"/>
          <w:szCs w:val="24"/>
        </w:rPr>
      </w:pPr>
      <w:r>
        <w:rPr>
          <w:rFonts w:ascii="PT Astra Serif" w:hAnsi="PT Astra Serif" w:cs="PT Astra Serif"/>
          <w:color w:val="000000"/>
          <w:sz w:val="24"/>
          <w:szCs w:val="24"/>
        </w:rPr>
        <w:t>8. ГП считает необоснованным исключение фактически полученных процентов за 2022 год</w:t>
      </w:r>
      <w:r w:rsidR="00DD23AE">
        <w:rPr>
          <w:rFonts w:ascii="PT Astra Serif" w:hAnsi="PT Astra Serif" w:cs="PT Astra Serif"/>
          <w:color w:val="000000"/>
          <w:sz w:val="24"/>
          <w:szCs w:val="24"/>
        </w:rPr>
        <w:t>,</w:t>
      </w:r>
      <w:r>
        <w:rPr>
          <w:rFonts w:ascii="PT Astra Serif" w:hAnsi="PT Astra Serif" w:cs="PT Astra Serif"/>
          <w:color w:val="000000"/>
          <w:sz w:val="24"/>
          <w:szCs w:val="24"/>
        </w:rPr>
        <w:t xml:space="preserve"> как излишне полученного дохода, так как данный доход сформировался в результате получения процентов от остатка на расчетных счетах денежных средств, полученных по нерегулируемому виду деятельности.</w:t>
      </w:r>
    </w:p>
    <w:p w:rsidR="00375C76" w:rsidRDefault="00DD23AE" w:rsidP="00375C76">
      <w:pPr>
        <w:tabs>
          <w:tab w:val="left" w:pos="426"/>
        </w:tabs>
        <w:ind w:firstLine="567"/>
        <w:jc w:val="both"/>
        <w:rPr>
          <w:bCs/>
          <w:sz w:val="24"/>
          <w:szCs w:val="24"/>
        </w:rPr>
      </w:pPr>
      <w:r>
        <w:rPr>
          <w:rFonts w:ascii="PT Astra Serif" w:hAnsi="PT Astra Serif" w:cs="PT Astra Serif"/>
          <w:color w:val="000000"/>
          <w:sz w:val="24"/>
          <w:szCs w:val="24"/>
        </w:rPr>
        <w:t>Департамент отмечает, что в</w:t>
      </w:r>
      <w:r w:rsidR="00375C76">
        <w:rPr>
          <w:rFonts w:ascii="PT Astra Serif" w:hAnsi="PT Astra Serif" w:cs="PT Astra Serif"/>
          <w:color w:val="000000"/>
          <w:sz w:val="24"/>
          <w:szCs w:val="24"/>
        </w:rPr>
        <w:t xml:space="preserve"> соответствии с учетной политикой по прочим доходам и прочим расходам общество не ведет раздельный учет по видам деятельности, доказательства того, что доход в виде процентов к получению сформировался в результате получения процентов от остатка на расчетных счетах денежных средств, полученных именно по нерегулируемому виду деятельности в материалах тарифного дела отсутствуют.</w:t>
      </w:r>
    </w:p>
    <w:p w:rsidR="00375C76" w:rsidRDefault="00375C76" w:rsidP="00375C76">
      <w:pPr>
        <w:tabs>
          <w:tab w:val="left" w:pos="426"/>
        </w:tabs>
        <w:ind w:firstLine="567"/>
        <w:jc w:val="both"/>
        <w:rPr>
          <w:bCs/>
          <w:sz w:val="24"/>
          <w:szCs w:val="24"/>
        </w:rPr>
      </w:pPr>
      <w:r>
        <w:rPr>
          <w:rFonts w:ascii="PT Astra Serif" w:hAnsi="PT Astra Serif" w:cs="PT Astra Serif"/>
          <w:color w:val="000000"/>
          <w:sz w:val="24"/>
          <w:szCs w:val="24"/>
        </w:rPr>
        <w:t xml:space="preserve">9. ООО «Ивановоэнергосбыт» </w:t>
      </w:r>
      <w:proofErr w:type="gramStart"/>
      <w:r>
        <w:rPr>
          <w:rFonts w:ascii="PT Astra Serif" w:hAnsi="PT Astra Serif" w:cs="PT Astra Serif"/>
          <w:color w:val="000000"/>
          <w:sz w:val="24"/>
          <w:szCs w:val="24"/>
        </w:rPr>
        <w:t>не согласно</w:t>
      </w:r>
      <w:proofErr w:type="gramEnd"/>
      <w:r>
        <w:rPr>
          <w:rFonts w:ascii="PT Astra Serif" w:hAnsi="PT Astra Serif" w:cs="PT Astra Serif"/>
          <w:color w:val="000000"/>
          <w:sz w:val="24"/>
          <w:szCs w:val="24"/>
        </w:rPr>
        <w:t>, что при расчете выпадающего дохода по населению на 2024 год Департамент использует плановые объемы потребления, дифференцированные по зонам суток</w:t>
      </w:r>
      <w:r w:rsidR="00132F8A">
        <w:rPr>
          <w:rFonts w:ascii="PT Astra Serif" w:hAnsi="PT Astra Serif" w:cs="PT Astra Serif"/>
          <w:color w:val="000000"/>
          <w:sz w:val="24"/>
          <w:szCs w:val="24"/>
        </w:rPr>
        <w:t>,</w:t>
      </w:r>
      <w:r>
        <w:rPr>
          <w:rFonts w:ascii="PT Astra Serif" w:hAnsi="PT Astra Serif" w:cs="PT Astra Serif"/>
          <w:color w:val="000000"/>
          <w:sz w:val="24"/>
          <w:szCs w:val="24"/>
        </w:rPr>
        <w:t xml:space="preserve"> не в соответствии с заявкой ГП (письмо от 09.11.2023 № 01-05/141).</w:t>
      </w:r>
    </w:p>
    <w:p w:rsidR="00375C76" w:rsidRDefault="00375C76" w:rsidP="00375C76">
      <w:pPr>
        <w:tabs>
          <w:tab w:val="left" w:pos="426"/>
        </w:tabs>
        <w:ind w:firstLine="567"/>
        <w:jc w:val="both"/>
        <w:rPr>
          <w:bCs/>
          <w:sz w:val="24"/>
          <w:szCs w:val="24"/>
        </w:rPr>
      </w:pPr>
      <w:r>
        <w:rPr>
          <w:rFonts w:ascii="PT Astra Serif" w:hAnsi="PT Astra Serif" w:cs="PT Astra Serif"/>
          <w:color w:val="000000"/>
          <w:sz w:val="24"/>
          <w:szCs w:val="24"/>
        </w:rPr>
        <w:t>Заявленная письмом от 09.11.2023 № 01-05/141 плановая структура полезного отпуска электрической энергии на 2024 год по населению и приравненным категориям потребителей определена исходя из доли ночного потребления в общем потреблении по дифференцированным по зонам суток тарифам в размере 42,7%, при этом фактически сложившаяся доля ночного потребления за 2022 год составляет 40,2%. Департамент скорректировал плановую структуру полезного отпуска по населению с учетом фактических значений 2022 года, в результате плановая доля ночного потребления на 2024 год составила 40,4%. Департамент отмечает, что перепрограммирование приборов учета, позволяющих фиксировать объемы потребления электроэнергии дифференцированно по времени суток, еще не завершено. В связи с чем</w:t>
      </w:r>
      <w:r w:rsidR="0043635F">
        <w:rPr>
          <w:rFonts w:ascii="PT Astra Serif" w:hAnsi="PT Astra Serif" w:cs="PT Astra Serif"/>
          <w:color w:val="000000"/>
          <w:sz w:val="24"/>
          <w:szCs w:val="24"/>
        </w:rPr>
        <w:t>,</w:t>
      </w:r>
      <w:r>
        <w:rPr>
          <w:rFonts w:ascii="PT Astra Serif" w:hAnsi="PT Astra Serif" w:cs="PT Astra Serif"/>
          <w:color w:val="000000"/>
          <w:sz w:val="24"/>
          <w:szCs w:val="24"/>
        </w:rPr>
        <w:t xml:space="preserve"> Департамент прогнозирует </w:t>
      </w:r>
      <w:r w:rsidRPr="0043635F">
        <w:rPr>
          <w:rFonts w:ascii="PT Astra Serif" w:hAnsi="PT Astra Serif" w:cs="PT Astra Serif"/>
          <w:color w:val="000000"/>
          <w:sz w:val="24"/>
          <w:szCs w:val="24"/>
        </w:rPr>
        <w:t>дальнейшее снижение</w:t>
      </w:r>
      <w:r>
        <w:rPr>
          <w:rFonts w:ascii="PT Astra Serif" w:hAnsi="PT Astra Serif" w:cs="PT Astra Serif"/>
          <w:color w:val="000000"/>
          <w:sz w:val="24"/>
          <w:szCs w:val="24"/>
        </w:rPr>
        <w:t xml:space="preserve"> доли ночного потребления. </w:t>
      </w:r>
      <w:r>
        <w:rPr>
          <w:rFonts w:ascii="PT Astra Serif" w:hAnsi="PT Astra Serif" w:cs="PT Astra Serif"/>
          <w:bCs/>
          <w:color w:val="000000"/>
          <w:sz w:val="24"/>
          <w:szCs w:val="24"/>
        </w:rPr>
        <w:t xml:space="preserve">Кроме того, в соответствии с формулой 80 </w:t>
      </w:r>
      <w:r>
        <w:rPr>
          <w:rFonts w:ascii="PT Astra Serif" w:hAnsi="PT Astra Serif" w:cs="PT Astra Serif"/>
          <w:sz w:val="24"/>
          <w:szCs w:val="24"/>
        </w:rPr>
        <w:t>Методических указаний № 1554/17 отклонение величины выпадающих доходов, связанных с установлением регулируемых тарифов на электрическую энергию для населения, учтенных при установлении сбытовых надбавок от сложившихся фактических выпадающих, ежегодно учитывается в составе НВВ.</w:t>
      </w:r>
    </w:p>
    <w:p w:rsidR="00375C76" w:rsidRDefault="00375C76" w:rsidP="00375C76">
      <w:pPr>
        <w:tabs>
          <w:tab w:val="left" w:pos="426"/>
        </w:tabs>
        <w:ind w:firstLine="567"/>
        <w:jc w:val="both"/>
        <w:rPr>
          <w:bCs/>
          <w:sz w:val="24"/>
          <w:szCs w:val="24"/>
        </w:rPr>
      </w:pPr>
      <w:r>
        <w:rPr>
          <w:rFonts w:ascii="PT Astra Serif" w:hAnsi="PT Astra Serif" w:cs="PT Astra Serif"/>
          <w:sz w:val="24"/>
          <w:szCs w:val="24"/>
        </w:rPr>
        <w:t>10. ГП не согласен, что при расчете величины недополученных («+») или излишне полученных («-») доходов, обусловленных отклонением фактического полезного отпуска от величины, учтенной при установлении сбытовых надбавок, за 2022 год Департамент проводит дополнительную корректировку на разницу в сбытовых надбавках, установленных на 2022 год и на 2023 год (в части объемов потребления за декабрь 2022 года), считает это нарушением п. 28, 46, 55  Методических указаний № 1554/17.</w:t>
      </w:r>
    </w:p>
    <w:p w:rsidR="00375C76" w:rsidRDefault="00375C76" w:rsidP="00375C76">
      <w:pPr>
        <w:tabs>
          <w:tab w:val="left" w:pos="426"/>
        </w:tabs>
        <w:ind w:firstLine="567"/>
        <w:jc w:val="both"/>
        <w:rPr>
          <w:bCs/>
          <w:sz w:val="24"/>
          <w:szCs w:val="24"/>
        </w:rPr>
      </w:pPr>
      <w:r>
        <w:rPr>
          <w:rFonts w:ascii="PT Astra Serif" w:eastAsia="Calibri" w:hAnsi="PT Astra Serif" w:cs="PT Astra Serif"/>
          <w:color w:val="000000"/>
          <w:sz w:val="24"/>
          <w:szCs w:val="24"/>
          <w:lang w:eastAsia="en-US"/>
        </w:rPr>
        <w:t xml:space="preserve">Департамент отмечает, что данная корректировка не обусловлена отклонением фактического полезного отпуска от величины, учтенной при установлении сбытовых надбавок на 2022 год. </w:t>
      </w:r>
      <w:r>
        <w:rPr>
          <w:rFonts w:ascii="PT Astra Serif" w:eastAsia="Calibri" w:hAnsi="PT Astra Serif" w:cs="PT Astra Serif"/>
          <w:color w:val="000000"/>
          <w:sz w:val="24"/>
          <w:szCs w:val="24"/>
          <w:lang w:eastAsia="en-US"/>
        </w:rPr>
        <w:lastRenderedPageBreak/>
        <w:t xml:space="preserve">Постановлением Правительства РФ от 14.11.2022 № 2053 </w:t>
      </w:r>
      <w:r w:rsidR="00A76B5A">
        <w:rPr>
          <w:rFonts w:ascii="PT Astra Serif" w:eastAsia="Calibri" w:hAnsi="PT Astra Serif" w:cs="PT Astra Serif"/>
          <w:color w:val="000000"/>
          <w:sz w:val="24"/>
          <w:szCs w:val="24"/>
          <w:lang w:eastAsia="en-US"/>
        </w:rPr>
        <w:t xml:space="preserve">были </w:t>
      </w:r>
      <w:r>
        <w:rPr>
          <w:rFonts w:ascii="PT Astra Serif" w:eastAsia="Calibri" w:hAnsi="PT Astra Serif" w:cs="PT Astra Serif"/>
          <w:color w:val="000000"/>
          <w:sz w:val="24"/>
          <w:szCs w:val="24"/>
          <w:lang w:eastAsia="en-US"/>
        </w:rPr>
        <w:t>определены особенности индексации регулируемых цен (тарифов) с 1 декабря 2022 г. по 31 декабря 2023 г.</w:t>
      </w:r>
      <w:r w:rsidR="00A76B5A">
        <w:rPr>
          <w:rFonts w:ascii="PT Astra Serif" w:eastAsia="Calibri" w:hAnsi="PT Astra Serif" w:cs="PT Astra Serif"/>
          <w:color w:val="000000"/>
          <w:sz w:val="24"/>
          <w:szCs w:val="24"/>
          <w:lang w:eastAsia="en-US"/>
        </w:rPr>
        <w:t>,</w:t>
      </w:r>
      <w:r>
        <w:rPr>
          <w:rFonts w:ascii="PT Astra Serif" w:eastAsia="Calibri" w:hAnsi="PT Astra Serif" w:cs="PT Astra Serif"/>
          <w:color w:val="000000"/>
          <w:sz w:val="24"/>
          <w:szCs w:val="24"/>
          <w:lang w:eastAsia="en-US"/>
        </w:rPr>
        <w:t xml:space="preserve"> в соответствии с которыми регулируемые тарифы, установленные на 2023 год</w:t>
      </w:r>
      <w:r w:rsidR="00A76B5A">
        <w:rPr>
          <w:rFonts w:ascii="PT Astra Serif" w:eastAsia="Calibri" w:hAnsi="PT Astra Serif" w:cs="PT Astra Serif"/>
          <w:color w:val="000000"/>
          <w:sz w:val="24"/>
          <w:szCs w:val="24"/>
          <w:lang w:eastAsia="en-US"/>
        </w:rPr>
        <w:t>,</w:t>
      </w:r>
      <w:r>
        <w:rPr>
          <w:rFonts w:ascii="PT Astra Serif" w:eastAsia="Calibri" w:hAnsi="PT Astra Serif" w:cs="PT Astra Serif"/>
          <w:color w:val="000000"/>
          <w:sz w:val="24"/>
          <w:szCs w:val="24"/>
          <w:lang w:eastAsia="en-US"/>
        </w:rPr>
        <w:t xml:space="preserve"> вводятся в действие с 1 декабря 2022 года без пересмотра НВВ регулируемых организаций на 2022 год. Сбытовые надбавки по всем подгруппам потребителей на 2023 год </w:t>
      </w:r>
      <w:proofErr w:type="gramStart"/>
      <w:r>
        <w:rPr>
          <w:rFonts w:ascii="PT Astra Serif" w:eastAsia="Calibri" w:hAnsi="PT Astra Serif" w:cs="PT Astra Serif"/>
          <w:color w:val="000000"/>
          <w:sz w:val="24"/>
          <w:szCs w:val="24"/>
          <w:lang w:eastAsia="en-US"/>
        </w:rPr>
        <w:t>были установлены с ростом относительно сбытовых надбавок 2022 года и введение их в действие с 1 декабря 2022 года обеспечило</w:t>
      </w:r>
      <w:proofErr w:type="gramEnd"/>
      <w:r>
        <w:rPr>
          <w:rFonts w:ascii="PT Astra Serif" w:eastAsia="Calibri" w:hAnsi="PT Astra Serif" w:cs="PT Astra Serif"/>
          <w:color w:val="000000"/>
          <w:sz w:val="24"/>
          <w:szCs w:val="24"/>
          <w:lang w:eastAsia="en-US"/>
        </w:rPr>
        <w:t xml:space="preserve"> ГП пересбор выручки и, как следствие, увеличение НВВ от ранее утвержденной НВВ на 2022 год. В связи с этим, Департаментом определены излишне полученные доходы, обусловленные изменением размера применяемой сбытовой надбавки в декабре 2022 года относительно первоначально установленной на 2022 год. </w:t>
      </w:r>
    </w:p>
    <w:p w:rsidR="00375C76" w:rsidRDefault="00375C76" w:rsidP="00375C76">
      <w:pPr>
        <w:tabs>
          <w:tab w:val="left" w:pos="426"/>
        </w:tabs>
        <w:ind w:firstLine="567"/>
        <w:jc w:val="both"/>
        <w:rPr>
          <w:bCs/>
          <w:sz w:val="24"/>
          <w:szCs w:val="24"/>
        </w:rPr>
      </w:pPr>
      <w:r>
        <w:rPr>
          <w:rFonts w:ascii="PT Astra Serif" w:eastAsia="Calibri" w:hAnsi="PT Astra Serif" w:cs="PT Astra Serif"/>
          <w:bCs/>
          <w:sz w:val="24"/>
          <w:szCs w:val="24"/>
          <w:lang w:eastAsia="en-US"/>
        </w:rPr>
        <w:t>Правление Департамента предлагает к установлению сбытовые надбавки ГП на 2024 год с учетом следующих основных показателей деятельности гарантирующего поставщик</w:t>
      </w:r>
      <w:proofErr w:type="gramStart"/>
      <w:r>
        <w:rPr>
          <w:rFonts w:ascii="PT Astra Serif" w:eastAsia="Calibri" w:hAnsi="PT Astra Serif" w:cs="PT Astra Serif"/>
          <w:bCs/>
          <w:sz w:val="24"/>
          <w:szCs w:val="24"/>
          <w:lang w:eastAsia="en-US"/>
        </w:rPr>
        <w:t>а ООО</w:t>
      </w:r>
      <w:proofErr w:type="gramEnd"/>
      <w:r>
        <w:rPr>
          <w:rFonts w:ascii="PT Astra Serif" w:eastAsia="Calibri" w:hAnsi="PT Astra Serif" w:cs="PT Astra Serif"/>
          <w:bCs/>
          <w:sz w:val="24"/>
          <w:szCs w:val="24"/>
          <w:lang w:eastAsia="en-US"/>
        </w:rPr>
        <w:t xml:space="preserve"> «Ивановоэнергосбыт»</w:t>
      </w: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234"/>
        <w:gridCol w:w="1196"/>
        <w:gridCol w:w="1188"/>
        <w:gridCol w:w="1074"/>
        <w:gridCol w:w="1075"/>
        <w:gridCol w:w="1086"/>
        <w:gridCol w:w="1129"/>
      </w:tblGrid>
      <w:tr w:rsidR="00375C76" w:rsidTr="00DE4223">
        <w:tc>
          <w:tcPr>
            <w:tcW w:w="3234" w:type="dxa"/>
          </w:tcPr>
          <w:p w:rsidR="00375C76" w:rsidRDefault="00A76B5A" w:rsidP="00375C76">
            <w:pPr>
              <w:snapToGrid w:val="0"/>
              <w:rPr>
                <w:rFonts w:ascii="PT Astra Serif" w:hAnsi="PT Astra Serif" w:cs="PT Astra Serif"/>
                <w:sz w:val="16"/>
                <w:szCs w:val="16"/>
              </w:rPr>
            </w:pPr>
            <w:r>
              <w:rPr>
                <w:rFonts w:ascii="PT Astra Serif" w:hAnsi="PT Astra Serif" w:cs="PT Astra Serif"/>
                <w:sz w:val="16"/>
                <w:szCs w:val="16"/>
              </w:rPr>
              <w:t>Наименование показателя</w:t>
            </w:r>
          </w:p>
        </w:tc>
        <w:tc>
          <w:tcPr>
            <w:tcW w:w="1196"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Население</w:t>
            </w:r>
          </w:p>
        </w:tc>
        <w:tc>
          <w:tcPr>
            <w:tcW w:w="1188"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менее 670 кВт</w:t>
            </w:r>
          </w:p>
        </w:tc>
        <w:tc>
          <w:tcPr>
            <w:tcW w:w="1074"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от 670 кВт до 10 МВт</w:t>
            </w:r>
          </w:p>
        </w:tc>
        <w:tc>
          <w:tcPr>
            <w:tcW w:w="1075"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Прочие свыше 10 МВт</w:t>
            </w:r>
          </w:p>
        </w:tc>
        <w:tc>
          <w:tcPr>
            <w:tcW w:w="1086"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Сетевые организации</w:t>
            </w:r>
          </w:p>
        </w:tc>
        <w:tc>
          <w:tcPr>
            <w:tcW w:w="1129" w:type="dxa"/>
          </w:tcPr>
          <w:p w:rsidR="00375C76" w:rsidRDefault="00375C76" w:rsidP="00375C76">
            <w:pPr>
              <w:jc w:val="center"/>
              <w:rPr>
                <w:rFonts w:ascii="PT Astra Serif" w:hAnsi="PT Astra Serif" w:cs="PT Astra Serif"/>
                <w:sz w:val="16"/>
                <w:szCs w:val="16"/>
              </w:rPr>
            </w:pPr>
            <w:r>
              <w:rPr>
                <w:rFonts w:ascii="PT Astra Serif" w:hAnsi="PT Astra Serif" w:cs="PT Astra Serif"/>
                <w:sz w:val="16"/>
                <w:szCs w:val="16"/>
              </w:rPr>
              <w:t>ИТОГО</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Постоянные компоненты эталона затрат</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238 989 119,69</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265 196 809,12</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151 824,97</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12 457 225,76</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516 794 979,54</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Переменные компоненты эталона затрат и  РПП</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58 540 373,22</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75 178 091,26</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1 316 709,56</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11 944 842,80</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146 980 016,85</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Неподконтрольные расходы</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57 328 925,46</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4 143 809,00</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2 535,99</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189 565,31</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61 664 835,77</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 xml:space="preserve">Корректировка на </w:t>
            </w:r>
            <w:proofErr w:type="gramStart"/>
            <w:r>
              <w:rPr>
                <w:rFonts w:ascii="PT Astra Serif" w:hAnsi="PT Astra Serif" w:cs="PT Astra Serif"/>
                <w:sz w:val="16"/>
                <w:szCs w:val="16"/>
              </w:rPr>
              <w:t>ПО</w:t>
            </w:r>
            <w:proofErr w:type="gramEnd"/>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-5 038 814,59</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1 761 379,48</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-2 350 288,39</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5 862 242,29</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234 518,78</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Корректировка на изменение ТП и ИПЦ</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9 657 176,59</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19 249 401,33</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11 979,81</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-1 809 856,90</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27 108 700,82</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Корректировка НР</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-27 987 902,06</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-2 023 001,82</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-1 238,07</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-92 545,52</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-30 104 687,47</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Прочие корректировки</w:t>
            </w:r>
          </w:p>
        </w:tc>
        <w:tc>
          <w:tcPr>
            <w:tcW w:w="119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-65 788 260,26</w:t>
            </w:r>
          </w:p>
        </w:tc>
        <w:tc>
          <w:tcPr>
            <w:tcW w:w="1188"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-61 177 317,71</w:t>
            </w:r>
          </w:p>
        </w:tc>
        <w:tc>
          <w:tcPr>
            <w:tcW w:w="1074"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1 939 750,11</w:t>
            </w:r>
          </w:p>
        </w:tc>
        <w:tc>
          <w:tcPr>
            <w:tcW w:w="1075"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0,00</w:t>
            </w: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111 857 631,02</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-13 168 196,83</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Выпадающие доходы, связанные с установлением тарифов для населения</w:t>
            </w:r>
          </w:p>
        </w:tc>
        <w:tc>
          <w:tcPr>
            <w:tcW w:w="1196" w:type="dxa"/>
          </w:tcPr>
          <w:p w:rsidR="00375C76" w:rsidRDefault="00375C76" w:rsidP="00375C76">
            <w:pPr>
              <w:pStyle w:val="af"/>
              <w:rPr>
                <w:rFonts w:ascii="PT Astra Serif" w:hAnsi="PT Astra Serif"/>
                <w:sz w:val="16"/>
                <w:szCs w:val="16"/>
              </w:rPr>
            </w:pPr>
          </w:p>
        </w:tc>
        <w:tc>
          <w:tcPr>
            <w:tcW w:w="1188" w:type="dxa"/>
          </w:tcPr>
          <w:p w:rsidR="00375C76" w:rsidRDefault="00375C76" w:rsidP="00375C76">
            <w:pPr>
              <w:pStyle w:val="af"/>
              <w:rPr>
                <w:rFonts w:ascii="PT Astra Serif" w:hAnsi="PT Astra Serif"/>
                <w:sz w:val="16"/>
                <w:szCs w:val="16"/>
              </w:rPr>
            </w:pPr>
          </w:p>
        </w:tc>
        <w:tc>
          <w:tcPr>
            <w:tcW w:w="1074" w:type="dxa"/>
          </w:tcPr>
          <w:p w:rsidR="00375C76" w:rsidRDefault="00375C76" w:rsidP="00375C76">
            <w:pPr>
              <w:pStyle w:val="af"/>
              <w:rPr>
                <w:rFonts w:ascii="PT Astra Serif" w:hAnsi="PT Astra Serif"/>
                <w:sz w:val="16"/>
                <w:szCs w:val="16"/>
              </w:rPr>
            </w:pPr>
          </w:p>
        </w:tc>
        <w:tc>
          <w:tcPr>
            <w:tcW w:w="1075" w:type="dxa"/>
          </w:tcPr>
          <w:p w:rsidR="00375C76" w:rsidRDefault="00375C76" w:rsidP="00375C76">
            <w:pPr>
              <w:pStyle w:val="af"/>
              <w:rPr>
                <w:rFonts w:ascii="PT Astra Serif" w:hAnsi="PT Astra Serif"/>
                <w:sz w:val="16"/>
                <w:szCs w:val="16"/>
              </w:rPr>
            </w:pPr>
          </w:p>
        </w:tc>
        <w:tc>
          <w:tcPr>
            <w:tcW w:w="1086"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-6 424 697,70</w:t>
            </w:r>
          </w:p>
        </w:tc>
        <w:tc>
          <w:tcPr>
            <w:tcW w:w="1129" w:type="dxa"/>
          </w:tcPr>
          <w:p w:rsidR="00375C76" w:rsidRDefault="00375C76" w:rsidP="00375C76">
            <w:pPr>
              <w:pStyle w:val="af"/>
              <w:jc w:val="right"/>
              <w:rPr>
                <w:rFonts w:ascii="PT Astra Serif" w:hAnsi="PT Astra Serif"/>
                <w:sz w:val="16"/>
                <w:szCs w:val="16"/>
              </w:rPr>
            </w:pPr>
            <w:r>
              <w:rPr>
                <w:rFonts w:ascii="PT Astra Serif" w:hAnsi="PT Astra Serif"/>
                <w:sz w:val="16"/>
                <w:szCs w:val="16"/>
              </w:rPr>
              <w:t>-6 424 697,70</w:t>
            </w:r>
          </w:p>
        </w:tc>
      </w:tr>
      <w:tr w:rsidR="00375C76" w:rsidTr="00DE4223">
        <w:tc>
          <w:tcPr>
            <w:tcW w:w="3234" w:type="dxa"/>
          </w:tcPr>
          <w:p w:rsidR="00375C76" w:rsidRDefault="00375C76" w:rsidP="00375C76">
            <w:pPr>
              <w:rPr>
                <w:rFonts w:ascii="PT Astra Serif" w:hAnsi="PT Astra Serif" w:cs="PT Astra Serif"/>
                <w:sz w:val="16"/>
                <w:szCs w:val="16"/>
              </w:rPr>
            </w:pPr>
            <w:r>
              <w:rPr>
                <w:rFonts w:ascii="PT Astra Serif" w:hAnsi="PT Astra Serif" w:cs="PT Astra Serif"/>
                <w:sz w:val="16"/>
                <w:szCs w:val="16"/>
              </w:rPr>
              <w:t>ИТОГО</w:t>
            </w:r>
          </w:p>
        </w:tc>
        <w:tc>
          <w:tcPr>
            <w:tcW w:w="1196"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265 700 618,06</w:t>
            </w:r>
          </w:p>
        </w:tc>
        <w:tc>
          <w:tcPr>
            <w:tcW w:w="1188"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302 329 170,66</w:t>
            </w:r>
          </w:p>
        </w:tc>
        <w:tc>
          <w:tcPr>
            <w:tcW w:w="1074"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1 071 273,99</w:t>
            </w:r>
          </w:p>
        </w:tc>
        <w:tc>
          <w:tcPr>
            <w:tcW w:w="1075"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0,00</w:t>
            </w:r>
          </w:p>
        </w:tc>
        <w:tc>
          <w:tcPr>
            <w:tcW w:w="1086"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133 984 407,05</w:t>
            </w:r>
          </w:p>
        </w:tc>
        <w:tc>
          <w:tcPr>
            <w:tcW w:w="1129" w:type="dxa"/>
          </w:tcPr>
          <w:p w:rsidR="00375C76" w:rsidRDefault="00375C76" w:rsidP="00375C76">
            <w:pPr>
              <w:pStyle w:val="af"/>
              <w:jc w:val="right"/>
              <w:rPr>
                <w:rFonts w:ascii="PT Astra Serif" w:hAnsi="PT Astra Serif"/>
                <w:b/>
                <w:sz w:val="16"/>
                <w:szCs w:val="16"/>
              </w:rPr>
            </w:pPr>
            <w:r>
              <w:rPr>
                <w:rFonts w:ascii="PT Astra Serif" w:hAnsi="PT Astra Serif"/>
                <w:b/>
                <w:sz w:val="16"/>
                <w:szCs w:val="16"/>
              </w:rPr>
              <w:t>703 085 469,77</w:t>
            </w:r>
          </w:p>
        </w:tc>
      </w:tr>
    </w:tbl>
    <w:p w:rsidR="00375C76" w:rsidRPr="00DE4223" w:rsidRDefault="00375C76" w:rsidP="00375C76">
      <w:pPr>
        <w:tabs>
          <w:tab w:val="left" w:pos="426"/>
        </w:tabs>
        <w:ind w:firstLine="426"/>
        <w:jc w:val="center"/>
      </w:pPr>
    </w:p>
    <w:p w:rsidR="00375C76" w:rsidRDefault="00375C76" w:rsidP="00375C76">
      <w:pPr>
        <w:tabs>
          <w:tab w:val="left" w:pos="426"/>
        </w:tabs>
        <w:ind w:firstLine="426"/>
        <w:jc w:val="center"/>
        <w:rPr>
          <w:rFonts w:ascii="PT Astra Serif" w:hAnsi="PT Astra Serif"/>
        </w:rPr>
      </w:pPr>
      <w:r>
        <w:rPr>
          <w:rFonts w:ascii="PT Astra Serif" w:hAnsi="PT Astra Serif"/>
          <w:sz w:val="24"/>
          <w:szCs w:val="24"/>
        </w:rPr>
        <w:t xml:space="preserve">Сбытовые надбавки гарантирующего поставщика </w:t>
      </w:r>
    </w:p>
    <w:p w:rsidR="00375C76" w:rsidRDefault="00375C76" w:rsidP="00375C76">
      <w:pPr>
        <w:tabs>
          <w:tab w:val="left" w:pos="426"/>
        </w:tabs>
        <w:ind w:firstLine="426"/>
        <w:jc w:val="center"/>
        <w:rPr>
          <w:rFonts w:ascii="PT Astra Serif" w:hAnsi="PT Astra Serif"/>
        </w:rPr>
      </w:pPr>
      <w:r>
        <w:rPr>
          <w:rFonts w:ascii="PT Astra Serif" w:hAnsi="PT Astra Serif"/>
          <w:sz w:val="24"/>
          <w:szCs w:val="24"/>
        </w:rPr>
        <w:t>ООО «Ивановоэнергосбыт» на 2024 год.</w:t>
      </w:r>
    </w:p>
    <w:p w:rsidR="00375C76" w:rsidRDefault="00375C76" w:rsidP="00375C76">
      <w:pPr>
        <w:tabs>
          <w:tab w:val="left" w:pos="426"/>
        </w:tabs>
        <w:jc w:val="center"/>
        <w:rPr>
          <w:sz w:val="24"/>
          <w:szCs w:val="24"/>
        </w:rPr>
      </w:pPr>
    </w:p>
    <w:p w:rsidR="00375C76" w:rsidRDefault="00375C76" w:rsidP="00375C76">
      <w:pPr>
        <w:tabs>
          <w:tab w:val="left" w:pos="426"/>
        </w:tabs>
        <w:jc w:val="both"/>
        <w:rPr>
          <w:rFonts w:ascii="PT Astra Serif" w:hAnsi="PT Astra Serif"/>
          <w:sz w:val="24"/>
          <w:szCs w:val="24"/>
        </w:rPr>
      </w:pPr>
      <w:r>
        <w:rPr>
          <w:rFonts w:ascii="PT Astra Serif" w:hAnsi="PT Astra Serif"/>
          <w:sz w:val="24"/>
          <w:szCs w:val="24"/>
        </w:rPr>
        <w:t>Сбытовые надбавки для населения и приравненных к нему категорий потребителей</w:t>
      </w:r>
    </w:p>
    <w:p w:rsidR="00375C76" w:rsidRDefault="00375C76" w:rsidP="00375C76">
      <w:pPr>
        <w:tabs>
          <w:tab w:val="left" w:pos="426"/>
        </w:tabs>
        <w:jc w:val="both"/>
        <w:rPr>
          <w:rFonts w:ascii="PT Astra Serif" w:hAnsi="PT Astra Serif"/>
        </w:rPr>
      </w:pPr>
    </w:p>
    <w:tbl>
      <w:tblPr>
        <w:tblW w:w="910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72"/>
        <w:gridCol w:w="2218"/>
        <w:gridCol w:w="2218"/>
      </w:tblGrid>
      <w:tr w:rsidR="00375C76" w:rsidTr="00375C76">
        <w:tc>
          <w:tcPr>
            <w:tcW w:w="4672" w:type="dxa"/>
          </w:tcPr>
          <w:p w:rsidR="00375C76" w:rsidRDefault="00375C76" w:rsidP="00375C76">
            <w:pPr>
              <w:rPr>
                <w:bCs/>
                <w:sz w:val="24"/>
                <w:szCs w:val="24"/>
              </w:rPr>
            </w:pPr>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218"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218"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СН населения 2 полугодие базового периода</w:t>
            </w:r>
          </w:p>
        </w:tc>
        <w:tc>
          <w:tcPr>
            <w:tcW w:w="2218" w:type="dxa"/>
            <w:vAlign w:val="center"/>
          </w:tcPr>
          <w:p w:rsidR="00375C76" w:rsidRDefault="00375C76" w:rsidP="00375C76">
            <w:pPr>
              <w:rPr>
                <w:rFonts w:ascii="PT Astra Serif" w:hAnsi="PT Astra Serif" w:cs="PT Astra Serif"/>
              </w:rPr>
            </w:pPr>
            <w:r>
              <w:rPr>
                <w:rFonts w:ascii="PT Astra Serif" w:hAnsi="PT Astra Serif" w:cs="PT Astra Serif"/>
              </w:rPr>
              <w:t>СН нас i-1, 2п/г</w:t>
            </w:r>
          </w:p>
        </w:tc>
        <w:tc>
          <w:tcPr>
            <w:tcW w:w="2218" w:type="dxa"/>
          </w:tcPr>
          <w:p w:rsidR="00375C76" w:rsidRDefault="00375C76" w:rsidP="00375C76">
            <w:pPr>
              <w:pStyle w:val="af"/>
              <w:jc w:val="right"/>
              <w:rPr>
                <w:rFonts w:ascii="PT Astra Serif" w:hAnsi="PT Astra Serif"/>
              </w:rPr>
            </w:pPr>
            <w:r>
              <w:rPr>
                <w:rFonts w:ascii="PT Astra Serif" w:hAnsi="PT Astra Serif"/>
              </w:rPr>
              <w:t>0,79400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НВВ для населения</w:t>
            </w:r>
          </w:p>
        </w:tc>
        <w:tc>
          <w:tcPr>
            <w:tcW w:w="2218" w:type="dxa"/>
          </w:tcPr>
          <w:p w:rsidR="00375C76" w:rsidRDefault="00375C76" w:rsidP="00375C76">
            <w:pPr>
              <w:rPr>
                <w:rFonts w:ascii="PT Astra Serif" w:hAnsi="PT Astra Serif" w:cs="PT Astra Serif"/>
              </w:rPr>
            </w:pPr>
            <w:r>
              <w:rPr>
                <w:rFonts w:ascii="PT Astra Serif" w:hAnsi="PT Astra Serif" w:cs="PT Astra Serif"/>
              </w:rPr>
              <w:t>НВВ нас расч i</w:t>
            </w:r>
          </w:p>
        </w:tc>
        <w:tc>
          <w:tcPr>
            <w:tcW w:w="2218" w:type="dxa"/>
          </w:tcPr>
          <w:p w:rsidR="00375C76" w:rsidRDefault="00375C76" w:rsidP="00375C76">
            <w:pPr>
              <w:pStyle w:val="af"/>
              <w:jc w:val="right"/>
              <w:rPr>
                <w:rFonts w:ascii="PT Astra Serif" w:hAnsi="PT Astra Serif"/>
              </w:rPr>
            </w:pPr>
            <w:r>
              <w:rPr>
                <w:rFonts w:ascii="PT Astra Serif" w:hAnsi="PT Astra Serif"/>
              </w:rPr>
              <w:t>265 700 618,06</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w:t>
            </w:r>
          </w:p>
        </w:tc>
        <w:tc>
          <w:tcPr>
            <w:tcW w:w="2218" w:type="dxa"/>
          </w:tcPr>
          <w:p w:rsidR="00375C76" w:rsidRDefault="00375C76" w:rsidP="00375C76">
            <w:pPr>
              <w:pStyle w:val="af"/>
              <w:jc w:val="right"/>
              <w:rPr>
                <w:rFonts w:ascii="PT Astra Serif" w:hAnsi="PT Astra Serif"/>
              </w:rPr>
            </w:pPr>
            <w:r>
              <w:rPr>
                <w:rFonts w:ascii="PT Astra Serif" w:hAnsi="PT Astra Serif"/>
              </w:rPr>
              <w:t>323 812 800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 1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 1п/г</w:t>
            </w:r>
          </w:p>
        </w:tc>
        <w:tc>
          <w:tcPr>
            <w:tcW w:w="2218" w:type="dxa"/>
          </w:tcPr>
          <w:p w:rsidR="00375C76" w:rsidRDefault="00375C76" w:rsidP="00375C76">
            <w:pPr>
              <w:pStyle w:val="af"/>
              <w:jc w:val="right"/>
              <w:rPr>
                <w:rFonts w:ascii="PT Astra Serif" w:hAnsi="PT Astra Serif"/>
              </w:rPr>
            </w:pPr>
            <w:r>
              <w:rPr>
                <w:rFonts w:ascii="PT Astra Serif" w:hAnsi="PT Astra Serif"/>
              </w:rPr>
              <w:t>167 188 500</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населению в СПБ 2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нас i, 2п/г</w:t>
            </w:r>
          </w:p>
        </w:tc>
        <w:tc>
          <w:tcPr>
            <w:tcW w:w="2218" w:type="dxa"/>
          </w:tcPr>
          <w:p w:rsidR="00375C76" w:rsidRDefault="00375C76" w:rsidP="00375C76">
            <w:pPr>
              <w:pStyle w:val="af"/>
              <w:jc w:val="right"/>
              <w:rPr>
                <w:rFonts w:ascii="PT Astra Serif" w:hAnsi="PT Astra Serif"/>
              </w:rPr>
            </w:pPr>
            <w:r>
              <w:rPr>
                <w:rFonts w:ascii="PT Astra Serif" w:hAnsi="PT Astra Serif"/>
              </w:rPr>
              <w:t>156 624 300</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нас i, 1п/г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0,79400</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нас i, 2п/г</w:t>
            </w:r>
          </w:p>
        </w:tc>
        <w:tc>
          <w:tcPr>
            <w:tcW w:w="2218" w:type="dxa"/>
          </w:tcPr>
          <w:p w:rsidR="00375C76" w:rsidRDefault="00375C76" w:rsidP="00375C76">
            <w:pPr>
              <w:pStyle w:val="af"/>
              <w:jc w:val="right"/>
              <w:rPr>
                <w:rFonts w:ascii="PT Astra Serif" w:hAnsi="PT Astra Serif"/>
                <w:b/>
              </w:rPr>
            </w:pPr>
            <w:r>
              <w:rPr>
                <w:rFonts w:ascii="PT Astra Serif" w:hAnsi="PT Astra Serif"/>
                <w:b/>
              </w:rPr>
              <w:t>0,84887</w:t>
            </w:r>
          </w:p>
        </w:tc>
      </w:tr>
    </w:tbl>
    <w:p w:rsidR="00375C76" w:rsidRDefault="00375C76" w:rsidP="00375C76">
      <w:pPr>
        <w:tabs>
          <w:tab w:val="left" w:pos="426"/>
        </w:tabs>
        <w:jc w:val="both"/>
        <w:rPr>
          <w:rFonts w:ascii="PT Astra Serif" w:hAnsi="PT Astra Serif"/>
        </w:rPr>
      </w:pPr>
      <w:r>
        <w:rPr>
          <w:rFonts w:ascii="PT Astra Serif" w:hAnsi="PT Astra Serif"/>
          <w:sz w:val="24"/>
          <w:szCs w:val="24"/>
        </w:rPr>
        <w:t>Сбытовые надбавки для прочих потребителей</w:t>
      </w: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06"/>
        <w:gridCol w:w="1649"/>
        <w:gridCol w:w="1560"/>
        <w:gridCol w:w="1466"/>
        <w:gridCol w:w="1401"/>
      </w:tblGrid>
      <w:tr w:rsidR="00375C76" w:rsidTr="00375C76">
        <w:tc>
          <w:tcPr>
            <w:tcW w:w="4021" w:type="dxa"/>
          </w:tcPr>
          <w:p w:rsidR="00375C76" w:rsidRDefault="00DE4223" w:rsidP="00375C76">
            <w:pPr>
              <w:snapToGrid w:val="0"/>
              <w:rPr>
                <w:rFonts w:ascii="PT Astra Serif" w:hAnsi="PT Astra Serif" w:cs="PT Astra Serif"/>
              </w:rPr>
            </w:pPr>
            <w:r>
              <w:rPr>
                <w:rFonts w:ascii="PT Astra Serif" w:hAnsi="PT Astra Serif" w:cs="PT Astra Serif"/>
              </w:rPr>
              <w:t>Наименование показателя</w:t>
            </w:r>
          </w:p>
        </w:tc>
        <w:tc>
          <w:tcPr>
            <w:tcW w:w="1700" w:type="dxa"/>
          </w:tcPr>
          <w:p w:rsidR="00375C76" w:rsidRDefault="00375C76" w:rsidP="00375C76">
            <w:pPr>
              <w:snapToGrid w:val="0"/>
              <w:rPr>
                <w:rFonts w:ascii="PT Astra Serif" w:hAnsi="PT Astra Serif" w:cs="PT Astra Serif"/>
              </w:rPr>
            </w:pPr>
          </w:p>
        </w:tc>
        <w:tc>
          <w:tcPr>
            <w:tcW w:w="1362" w:type="dxa"/>
          </w:tcPr>
          <w:p w:rsidR="00375C76" w:rsidRDefault="00375C76" w:rsidP="00375C76">
            <w:pPr>
              <w:jc w:val="center"/>
              <w:rPr>
                <w:rFonts w:ascii="PT Astra Serif" w:hAnsi="PT Astra Serif" w:cs="PT Astra Serif"/>
              </w:rPr>
            </w:pPr>
            <w:r>
              <w:rPr>
                <w:rFonts w:ascii="PT Astra Serif" w:hAnsi="PT Astra Serif" w:cs="PT Astra Serif"/>
              </w:rPr>
              <w:t>Прочие до 670 кВт</w:t>
            </w:r>
          </w:p>
        </w:tc>
        <w:tc>
          <w:tcPr>
            <w:tcW w:w="1473" w:type="dxa"/>
          </w:tcPr>
          <w:p w:rsidR="00375C76" w:rsidRDefault="00375C76" w:rsidP="00375C76">
            <w:pPr>
              <w:jc w:val="center"/>
              <w:rPr>
                <w:rFonts w:ascii="PT Astra Serif" w:hAnsi="PT Astra Serif" w:cs="PT Astra Serif"/>
              </w:rPr>
            </w:pPr>
            <w:r>
              <w:rPr>
                <w:rFonts w:ascii="PT Astra Serif" w:hAnsi="PT Astra Serif" w:cs="PT Astra Serif"/>
              </w:rPr>
              <w:t>Прочие от 670 кВт до 10 МВт</w:t>
            </w:r>
          </w:p>
        </w:tc>
        <w:tc>
          <w:tcPr>
            <w:tcW w:w="1426" w:type="dxa"/>
          </w:tcPr>
          <w:p w:rsidR="00375C76" w:rsidRDefault="00375C76" w:rsidP="00375C76">
            <w:pPr>
              <w:jc w:val="center"/>
              <w:rPr>
                <w:rFonts w:ascii="PT Astra Serif" w:hAnsi="PT Astra Serif" w:cs="PT Astra Serif"/>
              </w:rPr>
            </w:pPr>
            <w:r>
              <w:rPr>
                <w:rFonts w:ascii="PT Astra Serif" w:hAnsi="PT Astra Serif" w:cs="PT Astra Serif"/>
              </w:rPr>
              <w:t>Прочие не менее 10 МВт</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Произведение ИПЦ от 2021 до расчетного периода</w:t>
            </w:r>
          </w:p>
        </w:tc>
        <w:tc>
          <w:tcPr>
            <w:tcW w:w="1700"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1362" w:type="dxa"/>
          </w:tcPr>
          <w:p w:rsidR="00375C76" w:rsidRDefault="00375C76" w:rsidP="00375C76">
            <w:pPr>
              <w:pStyle w:val="af"/>
              <w:jc w:val="right"/>
              <w:rPr>
                <w:rFonts w:ascii="PT Astra Serif" w:hAnsi="PT Astra Serif"/>
              </w:rPr>
            </w:pPr>
            <w:r>
              <w:rPr>
                <w:rFonts w:ascii="PT Astra Serif" w:hAnsi="PT Astra Serif"/>
              </w:rPr>
              <w:t>1,37717</w:t>
            </w:r>
          </w:p>
        </w:tc>
        <w:tc>
          <w:tcPr>
            <w:tcW w:w="1473" w:type="dxa"/>
          </w:tcPr>
          <w:p w:rsidR="00375C76" w:rsidRDefault="00375C76" w:rsidP="00375C76">
            <w:pPr>
              <w:pStyle w:val="af"/>
              <w:jc w:val="right"/>
              <w:rPr>
                <w:rFonts w:ascii="PT Astra Serif" w:hAnsi="PT Astra Serif"/>
              </w:rPr>
            </w:pPr>
            <w:r>
              <w:rPr>
                <w:rFonts w:ascii="PT Astra Serif" w:hAnsi="PT Astra Serif"/>
              </w:rPr>
              <w:t>1,37717</w:t>
            </w:r>
          </w:p>
        </w:tc>
        <w:tc>
          <w:tcPr>
            <w:tcW w:w="1426"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НВВ ГП для прочих</w:t>
            </w:r>
          </w:p>
        </w:tc>
        <w:tc>
          <w:tcPr>
            <w:tcW w:w="1700" w:type="dxa"/>
          </w:tcPr>
          <w:p w:rsidR="00375C76" w:rsidRDefault="00375C76" w:rsidP="00375C76">
            <w:pPr>
              <w:rPr>
                <w:rFonts w:ascii="PT Astra Serif" w:hAnsi="PT Astra Serif" w:cs="PT Astra Serif"/>
              </w:rPr>
            </w:pPr>
            <w:r>
              <w:rPr>
                <w:rFonts w:ascii="PT Astra Serif" w:hAnsi="PT Astra Serif" w:cs="PT Astra Serif"/>
              </w:rPr>
              <w:t>НВВ пп i</w:t>
            </w:r>
          </w:p>
        </w:tc>
        <w:tc>
          <w:tcPr>
            <w:tcW w:w="1362" w:type="dxa"/>
          </w:tcPr>
          <w:p w:rsidR="00375C76" w:rsidRDefault="00375C76" w:rsidP="00375C76">
            <w:pPr>
              <w:pStyle w:val="af"/>
              <w:jc w:val="right"/>
              <w:rPr>
                <w:rFonts w:ascii="PT Astra Serif" w:hAnsi="PT Astra Serif"/>
              </w:rPr>
            </w:pPr>
            <w:r>
              <w:rPr>
                <w:rFonts w:ascii="PT Astra Serif" w:hAnsi="PT Astra Serif"/>
              </w:rPr>
              <w:t>302 329 170,66</w:t>
            </w:r>
          </w:p>
        </w:tc>
        <w:tc>
          <w:tcPr>
            <w:tcW w:w="1473" w:type="dxa"/>
          </w:tcPr>
          <w:p w:rsidR="00375C76" w:rsidRDefault="00375C76" w:rsidP="00375C76">
            <w:pPr>
              <w:pStyle w:val="af"/>
              <w:jc w:val="right"/>
              <w:rPr>
                <w:rFonts w:ascii="PT Astra Serif" w:hAnsi="PT Astra Serif"/>
              </w:rPr>
            </w:pPr>
            <w:r>
              <w:rPr>
                <w:rFonts w:ascii="PT Astra Serif" w:hAnsi="PT Astra Serif"/>
              </w:rPr>
              <w:t>1 071 273,99</w:t>
            </w:r>
          </w:p>
        </w:tc>
        <w:tc>
          <w:tcPr>
            <w:tcW w:w="1426" w:type="dxa"/>
          </w:tcPr>
          <w:p w:rsidR="00375C76" w:rsidRDefault="00375C76" w:rsidP="00375C76">
            <w:pPr>
              <w:pStyle w:val="af"/>
              <w:jc w:val="right"/>
              <w:rPr>
                <w:rFonts w:ascii="PT Astra Serif" w:hAnsi="PT Astra Serif"/>
              </w:rPr>
            </w:pPr>
            <w:r>
              <w:rPr>
                <w:rFonts w:ascii="PT Astra Serif" w:hAnsi="PT Astra Serif"/>
              </w:rPr>
              <w:t>0,00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w:t>
            </w:r>
          </w:p>
        </w:tc>
        <w:tc>
          <w:tcPr>
            <w:tcW w:w="1700" w:type="dxa"/>
          </w:tcPr>
          <w:p w:rsidR="00375C76" w:rsidRDefault="00375C76" w:rsidP="00375C76">
            <w:pPr>
              <w:rPr>
                <w:rFonts w:ascii="PT Astra Serif" w:hAnsi="PT Astra Serif" w:cs="PT Astra Serif"/>
              </w:rPr>
            </w:pPr>
            <w:r>
              <w:rPr>
                <w:rFonts w:ascii="PT Astra Serif" w:hAnsi="PT Astra Serif" w:cs="PT Astra Serif"/>
              </w:rPr>
              <w:t>Э пп i</w:t>
            </w:r>
          </w:p>
        </w:tc>
        <w:tc>
          <w:tcPr>
            <w:tcW w:w="1362" w:type="dxa"/>
          </w:tcPr>
          <w:p w:rsidR="00375C76" w:rsidRDefault="00375C76" w:rsidP="00375C76">
            <w:pPr>
              <w:pStyle w:val="af"/>
              <w:jc w:val="right"/>
              <w:rPr>
                <w:rFonts w:ascii="PT Astra Serif" w:hAnsi="PT Astra Serif"/>
              </w:rPr>
            </w:pPr>
            <w:r>
              <w:rPr>
                <w:rFonts w:ascii="PT Astra Serif" w:hAnsi="PT Astra Serif"/>
              </w:rPr>
              <w:t>299 284 175</w:t>
            </w:r>
          </w:p>
        </w:tc>
        <w:tc>
          <w:tcPr>
            <w:tcW w:w="1473" w:type="dxa"/>
          </w:tcPr>
          <w:p w:rsidR="00375C76" w:rsidRDefault="00375C76" w:rsidP="00375C76">
            <w:pPr>
              <w:pStyle w:val="af"/>
              <w:jc w:val="right"/>
              <w:rPr>
                <w:rFonts w:ascii="PT Astra Serif" w:hAnsi="PT Astra Serif"/>
              </w:rPr>
            </w:pPr>
            <w:r>
              <w:rPr>
                <w:rFonts w:ascii="PT Astra Serif" w:hAnsi="PT Astra Serif"/>
              </w:rPr>
              <w:t>2 690 827</w:t>
            </w:r>
          </w:p>
        </w:tc>
        <w:tc>
          <w:tcPr>
            <w:tcW w:w="1426" w:type="dxa"/>
          </w:tcPr>
          <w:p w:rsidR="00375C76" w:rsidRDefault="00375C76" w:rsidP="00375C76">
            <w:pPr>
              <w:pStyle w:val="af"/>
              <w:jc w:val="right"/>
              <w:rPr>
                <w:rFonts w:ascii="PT Astra Serif" w:hAnsi="PT Astra Serif"/>
              </w:rPr>
            </w:pPr>
            <w:r>
              <w:rPr>
                <w:rFonts w:ascii="PT Astra Serif" w:hAnsi="PT Astra Serif"/>
              </w:rPr>
              <w:t>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 1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Э пп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147 345 893</w:t>
            </w:r>
          </w:p>
        </w:tc>
        <w:tc>
          <w:tcPr>
            <w:tcW w:w="1473" w:type="dxa"/>
          </w:tcPr>
          <w:p w:rsidR="00375C76" w:rsidRDefault="00375C76" w:rsidP="00375C76">
            <w:pPr>
              <w:pStyle w:val="af"/>
              <w:jc w:val="right"/>
              <w:rPr>
                <w:rFonts w:ascii="PT Astra Serif" w:hAnsi="PT Astra Serif"/>
              </w:rPr>
            </w:pPr>
            <w:r>
              <w:rPr>
                <w:rFonts w:ascii="PT Astra Serif" w:hAnsi="PT Astra Serif"/>
              </w:rPr>
              <w:t>1 390 074</w:t>
            </w:r>
          </w:p>
        </w:tc>
        <w:tc>
          <w:tcPr>
            <w:tcW w:w="1426" w:type="dxa"/>
          </w:tcPr>
          <w:p w:rsidR="00375C76" w:rsidRDefault="00375C76" w:rsidP="00375C76">
            <w:pPr>
              <w:pStyle w:val="af"/>
              <w:jc w:val="right"/>
              <w:rPr>
                <w:rFonts w:ascii="PT Astra Serif" w:hAnsi="PT Astra Serif"/>
              </w:rPr>
            </w:pPr>
            <w:r>
              <w:rPr>
                <w:rFonts w:ascii="PT Astra Serif" w:hAnsi="PT Astra Serif"/>
              </w:rPr>
              <w:t>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Объем ЭЭ прочим в СПБ 2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Э пп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151 938 281</w:t>
            </w:r>
          </w:p>
        </w:tc>
        <w:tc>
          <w:tcPr>
            <w:tcW w:w="1473" w:type="dxa"/>
          </w:tcPr>
          <w:p w:rsidR="00375C76" w:rsidRDefault="00375C76" w:rsidP="00375C76">
            <w:pPr>
              <w:pStyle w:val="af"/>
              <w:jc w:val="right"/>
              <w:rPr>
                <w:rFonts w:ascii="PT Astra Serif" w:hAnsi="PT Astra Serif"/>
              </w:rPr>
            </w:pPr>
            <w:r>
              <w:rPr>
                <w:rFonts w:ascii="PT Astra Serif" w:hAnsi="PT Astra Serif"/>
              </w:rPr>
              <w:t>1 300 753</w:t>
            </w:r>
          </w:p>
        </w:tc>
        <w:tc>
          <w:tcPr>
            <w:tcW w:w="1426" w:type="dxa"/>
          </w:tcPr>
          <w:p w:rsidR="00375C76" w:rsidRDefault="00375C76" w:rsidP="00375C76">
            <w:pPr>
              <w:pStyle w:val="af"/>
              <w:jc w:val="right"/>
              <w:rPr>
                <w:rFonts w:ascii="PT Astra Serif" w:hAnsi="PT Astra Serif"/>
              </w:rPr>
            </w:pPr>
            <w:r>
              <w:rPr>
                <w:rFonts w:ascii="PT Astra Serif" w:hAnsi="PT Astra Serif"/>
              </w:rPr>
              <w:t>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СН прочие 2 полугодие базового периода</w:t>
            </w:r>
          </w:p>
        </w:tc>
        <w:tc>
          <w:tcPr>
            <w:tcW w:w="1700" w:type="dxa"/>
          </w:tcPr>
          <w:p w:rsidR="00375C76" w:rsidRDefault="00375C76" w:rsidP="00375C76">
            <w:pPr>
              <w:rPr>
                <w:rFonts w:ascii="PT Astra Serif" w:hAnsi="PT Astra Serif" w:cs="PT Astra Serif"/>
              </w:rPr>
            </w:pPr>
            <w:r>
              <w:rPr>
                <w:rFonts w:ascii="PT Astra Serif" w:hAnsi="PT Astra Serif" w:cs="PT Astra Serif"/>
              </w:rPr>
              <w:t>СН пп i-1, 2п/г</w:t>
            </w:r>
          </w:p>
        </w:tc>
        <w:tc>
          <w:tcPr>
            <w:tcW w:w="1362" w:type="dxa"/>
          </w:tcPr>
          <w:p w:rsidR="00375C76" w:rsidRDefault="00375C76" w:rsidP="00375C76">
            <w:pPr>
              <w:pStyle w:val="af"/>
              <w:jc w:val="right"/>
              <w:rPr>
                <w:rFonts w:ascii="PT Astra Serif" w:hAnsi="PT Astra Serif"/>
              </w:rPr>
            </w:pPr>
            <w:r>
              <w:rPr>
                <w:rFonts w:ascii="PT Astra Serif" w:hAnsi="PT Astra Serif"/>
              </w:rPr>
              <w:t>0,85050</w:t>
            </w:r>
          </w:p>
        </w:tc>
        <w:tc>
          <w:tcPr>
            <w:tcW w:w="1473" w:type="dxa"/>
          </w:tcPr>
          <w:p w:rsidR="00375C76" w:rsidRDefault="00375C76" w:rsidP="00375C76">
            <w:pPr>
              <w:pStyle w:val="af"/>
              <w:jc w:val="right"/>
              <w:rPr>
                <w:rFonts w:ascii="PT Astra Serif" w:hAnsi="PT Astra Serif"/>
              </w:rPr>
            </w:pPr>
            <w:r>
              <w:rPr>
                <w:rFonts w:ascii="PT Astra Serif" w:hAnsi="PT Astra Serif"/>
              </w:rPr>
              <w:t>0,34840</w:t>
            </w:r>
          </w:p>
        </w:tc>
        <w:tc>
          <w:tcPr>
            <w:tcW w:w="1426" w:type="dxa"/>
          </w:tcPr>
          <w:p w:rsidR="00375C76" w:rsidRDefault="00375C76" w:rsidP="00375C76">
            <w:pPr>
              <w:pStyle w:val="af"/>
              <w:jc w:val="right"/>
              <w:rPr>
                <w:rFonts w:ascii="PT Astra Serif" w:hAnsi="PT Astra Serif"/>
              </w:rPr>
            </w:pPr>
            <w:r>
              <w:rPr>
                <w:rFonts w:ascii="PT Astra Serif" w:hAnsi="PT Astra Serif"/>
              </w:rPr>
              <w:t>0,28350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Удельная величина НВВ ГП для прочих 1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НВВ удпп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0,85050</w:t>
            </w:r>
          </w:p>
        </w:tc>
        <w:tc>
          <w:tcPr>
            <w:tcW w:w="1473" w:type="dxa"/>
          </w:tcPr>
          <w:p w:rsidR="00375C76" w:rsidRDefault="00375C76" w:rsidP="00375C76">
            <w:pPr>
              <w:pStyle w:val="af"/>
              <w:jc w:val="right"/>
              <w:rPr>
                <w:rFonts w:ascii="PT Astra Serif" w:hAnsi="PT Astra Serif"/>
              </w:rPr>
            </w:pPr>
            <w:r>
              <w:rPr>
                <w:rFonts w:ascii="PT Astra Serif" w:hAnsi="PT Astra Serif"/>
              </w:rPr>
              <w:t>0,34840</w:t>
            </w:r>
          </w:p>
        </w:tc>
        <w:tc>
          <w:tcPr>
            <w:tcW w:w="1426" w:type="dxa"/>
          </w:tcPr>
          <w:p w:rsidR="00375C76" w:rsidRDefault="00375C76" w:rsidP="00375C76">
            <w:pPr>
              <w:pStyle w:val="af"/>
              <w:jc w:val="right"/>
              <w:rPr>
                <w:rFonts w:ascii="PT Astra Serif" w:hAnsi="PT Astra Serif"/>
              </w:rPr>
            </w:pPr>
            <w:r>
              <w:rPr>
                <w:rFonts w:ascii="PT Astra Serif" w:hAnsi="PT Astra Serif"/>
              </w:rPr>
              <w:t>0,28350</w:t>
            </w:r>
          </w:p>
        </w:tc>
      </w:tr>
      <w:tr w:rsidR="00375C76" w:rsidTr="00375C76">
        <w:tc>
          <w:tcPr>
            <w:tcW w:w="4021" w:type="dxa"/>
          </w:tcPr>
          <w:p w:rsidR="00375C76" w:rsidRDefault="00375C76" w:rsidP="00375C76">
            <w:pPr>
              <w:rPr>
                <w:rFonts w:ascii="PT Astra Serif" w:hAnsi="PT Astra Serif" w:cs="PT Astra Serif"/>
              </w:rPr>
            </w:pPr>
            <w:r>
              <w:rPr>
                <w:rFonts w:ascii="PT Astra Serif" w:hAnsi="PT Astra Serif" w:cs="PT Astra Serif"/>
              </w:rPr>
              <w:t>Удельная величина НВВ ГП для прочих 2 полугодие</w:t>
            </w:r>
          </w:p>
        </w:tc>
        <w:tc>
          <w:tcPr>
            <w:tcW w:w="1700" w:type="dxa"/>
          </w:tcPr>
          <w:p w:rsidR="00375C76" w:rsidRDefault="00375C76" w:rsidP="00375C76">
            <w:pPr>
              <w:rPr>
                <w:rFonts w:ascii="PT Astra Serif" w:hAnsi="PT Astra Serif" w:cs="PT Astra Serif"/>
              </w:rPr>
            </w:pPr>
            <w:r>
              <w:rPr>
                <w:rFonts w:ascii="PT Astra Serif" w:hAnsi="PT Astra Serif" w:cs="PT Astra Serif"/>
              </w:rPr>
              <w:t xml:space="preserve">НВВ удпп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375C76" w:rsidRDefault="00375C76" w:rsidP="00375C76">
            <w:pPr>
              <w:pStyle w:val="af"/>
              <w:jc w:val="right"/>
              <w:rPr>
                <w:rFonts w:ascii="PT Astra Serif" w:hAnsi="PT Astra Serif"/>
              </w:rPr>
            </w:pPr>
            <w:r>
              <w:rPr>
                <w:rFonts w:ascii="PT Astra Serif" w:hAnsi="PT Astra Serif"/>
              </w:rPr>
              <w:t>1,16502</w:t>
            </w:r>
          </w:p>
        </w:tc>
        <w:tc>
          <w:tcPr>
            <w:tcW w:w="1473" w:type="dxa"/>
          </w:tcPr>
          <w:p w:rsidR="00375C76" w:rsidRDefault="00375C76" w:rsidP="00375C76">
            <w:pPr>
              <w:pStyle w:val="af"/>
              <w:jc w:val="right"/>
              <w:rPr>
                <w:rFonts w:ascii="PT Astra Serif" w:hAnsi="PT Astra Serif"/>
              </w:rPr>
            </w:pPr>
            <w:r>
              <w:rPr>
                <w:rFonts w:ascii="PT Astra Serif" w:hAnsi="PT Astra Serif"/>
              </w:rPr>
              <w:t>0,45126</w:t>
            </w:r>
          </w:p>
        </w:tc>
        <w:tc>
          <w:tcPr>
            <w:tcW w:w="1426" w:type="dxa"/>
          </w:tcPr>
          <w:p w:rsidR="00375C76" w:rsidRDefault="00375C76" w:rsidP="00375C76">
            <w:pPr>
              <w:pStyle w:val="af"/>
              <w:jc w:val="right"/>
              <w:rPr>
                <w:rFonts w:ascii="PT Astra Serif" w:hAnsi="PT Astra Serif"/>
              </w:rPr>
            </w:pPr>
            <w:r>
              <w:rPr>
                <w:rFonts w:ascii="PT Astra Serif" w:hAnsi="PT Astra Serif"/>
              </w:rPr>
              <w:t>0,38834</w:t>
            </w:r>
          </w:p>
        </w:tc>
      </w:tr>
      <w:tr w:rsidR="00375C76" w:rsidTr="00375C76">
        <w:tc>
          <w:tcPr>
            <w:tcW w:w="4021" w:type="dxa"/>
          </w:tcPr>
          <w:p w:rsidR="00375C76" w:rsidRDefault="00375C76" w:rsidP="00375C76">
            <w:pPr>
              <w:rPr>
                <w:rFonts w:ascii="PT Astra Serif" w:hAnsi="PT Astra Serif" w:cs="PT Astra Serif"/>
                <w:b/>
                <w:bCs/>
              </w:rPr>
            </w:pPr>
            <w:r>
              <w:rPr>
                <w:rFonts w:ascii="PT Astra Serif" w:hAnsi="PT Astra Serif" w:cs="PT Astra Serif"/>
                <w:b/>
                <w:bCs/>
              </w:rPr>
              <w:t>СН прочие 1 полугодие расчетного периода</w:t>
            </w:r>
          </w:p>
        </w:tc>
        <w:tc>
          <w:tcPr>
            <w:tcW w:w="1700" w:type="dxa"/>
          </w:tcPr>
          <w:p w:rsidR="00375C76" w:rsidRDefault="00375C76" w:rsidP="00375C76">
            <w:pPr>
              <w:rPr>
                <w:rFonts w:ascii="PT Astra Serif" w:hAnsi="PT Astra Serif" w:cs="PT Astra Serif"/>
                <w:b/>
                <w:bCs/>
              </w:rPr>
            </w:pPr>
            <w:r>
              <w:rPr>
                <w:rFonts w:ascii="PT Astra Serif" w:hAnsi="PT Astra Serif" w:cs="PT Astra Serif"/>
                <w:b/>
                <w:bCs/>
              </w:rPr>
              <w:t>СН пп i, 1п/г</w:t>
            </w:r>
          </w:p>
        </w:tc>
        <w:tc>
          <w:tcPr>
            <w:tcW w:w="1362" w:type="dxa"/>
          </w:tcPr>
          <w:p w:rsidR="00375C76" w:rsidRDefault="00375C76" w:rsidP="00375C76">
            <w:pPr>
              <w:pStyle w:val="af"/>
              <w:jc w:val="right"/>
              <w:rPr>
                <w:rFonts w:ascii="PT Astra Serif" w:hAnsi="PT Astra Serif"/>
                <w:b/>
                <w:bCs/>
              </w:rPr>
            </w:pPr>
            <w:r>
              <w:rPr>
                <w:rFonts w:ascii="PT Astra Serif" w:hAnsi="PT Astra Serif"/>
                <w:b/>
                <w:bCs/>
              </w:rPr>
              <w:t>0,85050</w:t>
            </w:r>
          </w:p>
        </w:tc>
        <w:tc>
          <w:tcPr>
            <w:tcW w:w="1473" w:type="dxa"/>
          </w:tcPr>
          <w:p w:rsidR="00375C76" w:rsidRDefault="00375C76" w:rsidP="00375C76">
            <w:pPr>
              <w:pStyle w:val="af"/>
              <w:jc w:val="right"/>
              <w:rPr>
                <w:rFonts w:ascii="PT Astra Serif" w:hAnsi="PT Astra Serif"/>
                <w:b/>
                <w:bCs/>
              </w:rPr>
            </w:pPr>
            <w:r>
              <w:rPr>
                <w:rFonts w:ascii="PT Astra Serif" w:hAnsi="PT Astra Serif"/>
                <w:b/>
                <w:bCs/>
              </w:rPr>
              <w:t>0,34840</w:t>
            </w:r>
          </w:p>
        </w:tc>
        <w:tc>
          <w:tcPr>
            <w:tcW w:w="1426" w:type="dxa"/>
          </w:tcPr>
          <w:p w:rsidR="00375C76" w:rsidRDefault="00375C76" w:rsidP="00375C76">
            <w:pPr>
              <w:pStyle w:val="af"/>
              <w:jc w:val="right"/>
              <w:rPr>
                <w:rFonts w:ascii="PT Astra Serif" w:hAnsi="PT Astra Serif"/>
                <w:b/>
                <w:bCs/>
              </w:rPr>
            </w:pPr>
            <w:r>
              <w:rPr>
                <w:rFonts w:ascii="PT Astra Serif" w:hAnsi="PT Astra Serif"/>
                <w:b/>
                <w:bCs/>
              </w:rPr>
              <w:t>0,28350</w:t>
            </w:r>
          </w:p>
        </w:tc>
      </w:tr>
      <w:tr w:rsidR="00375C76" w:rsidTr="00375C76">
        <w:tc>
          <w:tcPr>
            <w:tcW w:w="4021" w:type="dxa"/>
          </w:tcPr>
          <w:p w:rsidR="00375C76" w:rsidRDefault="00375C76" w:rsidP="00375C76">
            <w:pPr>
              <w:rPr>
                <w:rFonts w:ascii="PT Astra Serif" w:hAnsi="PT Astra Serif" w:cs="PT Astra Serif"/>
                <w:b/>
                <w:bCs/>
              </w:rPr>
            </w:pPr>
            <w:r>
              <w:rPr>
                <w:rFonts w:ascii="PT Astra Serif" w:hAnsi="PT Astra Serif" w:cs="PT Astra Serif"/>
                <w:b/>
                <w:bCs/>
              </w:rPr>
              <w:t>СН прочие 2 полугодие расчетного периода</w:t>
            </w:r>
          </w:p>
        </w:tc>
        <w:tc>
          <w:tcPr>
            <w:tcW w:w="1700" w:type="dxa"/>
          </w:tcPr>
          <w:p w:rsidR="00375C76" w:rsidRDefault="00375C76" w:rsidP="00375C76">
            <w:pPr>
              <w:rPr>
                <w:rFonts w:ascii="PT Astra Serif" w:hAnsi="PT Astra Serif" w:cs="PT Astra Serif"/>
                <w:b/>
                <w:bCs/>
              </w:rPr>
            </w:pPr>
            <w:r>
              <w:rPr>
                <w:rFonts w:ascii="PT Astra Serif" w:hAnsi="PT Astra Serif" w:cs="PT Astra Serif"/>
                <w:b/>
                <w:bCs/>
              </w:rPr>
              <w:t>СН пп i, 2п/г</w:t>
            </w:r>
          </w:p>
        </w:tc>
        <w:tc>
          <w:tcPr>
            <w:tcW w:w="1362" w:type="dxa"/>
          </w:tcPr>
          <w:p w:rsidR="00375C76" w:rsidRDefault="00375C76" w:rsidP="00375C76">
            <w:pPr>
              <w:pStyle w:val="af"/>
              <w:jc w:val="right"/>
              <w:rPr>
                <w:rFonts w:ascii="PT Astra Serif" w:hAnsi="PT Astra Serif"/>
                <w:b/>
                <w:bCs/>
              </w:rPr>
            </w:pPr>
            <w:r>
              <w:rPr>
                <w:rFonts w:ascii="PT Astra Serif" w:hAnsi="PT Astra Serif"/>
                <w:b/>
                <w:bCs/>
              </w:rPr>
              <w:t>1,16502</w:t>
            </w:r>
          </w:p>
        </w:tc>
        <w:tc>
          <w:tcPr>
            <w:tcW w:w="1473" w:type="dxa"/>
          </w:tcPr>
          <w:p w:rsidR="00375C76" w:rsidRDefault="00375C76" w:rsidP="00375C76">
            <w:pPr>
              <w:pStyle w:val="af"/>
              <w:jc w:val="right"/>
              <w:rPr>
                <w:rFonts w:ascii="PT Astra Serif" w:hAnsi="PT Astra Serif"/>
                <w:b/>
                <w:bCs/>
              </w:rPr>
            </w:pPr>
            <w:r>
              <w:rPr>
                <w:rFonts w:ascii="PT Astra Serif" w:hAnsi="PT Astra Serif"/>
                <w:b/>
                <w:bCs/>
              </w:rPr>
              <w:t>0,45126</w:t>
            </w:r>
          </w:p>
        </w:tc>
        <w:tc>
          <w:tcPr>
            <w:tcW w:w="1426" w:type="dxa"/>
          </w:tcPr>
          <w:p w:rsidR="00375C76" w:rsidRDefault="00375C76" w:rsidP="00375C76">
            <w:pPr>
              <w:pStyle w:val="af"/>
              <w:jc w:val="right"/>
              <w:rPr>
                <w:rFonts w:ascii="PT Astra Serif" w:hAnsi="PT Astra Serif"/>
                <w:b/>
                <w:bCs/>
              </w:rPr>
            </w:pPr>
            <w:r>
              <w:rPr>
                <w:rFonts w:ascii="PT Astra Serif" w:hAnsi="PT Astra Serif"/>
                <w:b/>
                <w:bCs/>
              </w:rPr>
              <w:t>0,38834</w:t>
            </w:r>
          </w:p>
        </w:tc>
      </w:tr>
    </w:tbl>
    <w:p w:rsidR="00375C76" w:rsidRDefault="00375C76" w:rsidP="00375C76">
      <w:pPr>
        <w:widowControl/>
        <w:jc w:val="both"/>
        <w:rPr>
          <w:sz w:val="24"/>
          <w:szCs w:val="24"/>
        </w:rPr>
      </w:pPr>
      <w:r>
        <w:rPr>
          <w:sz w:val="24"/>
          <w:szCs w:val="24"/>
        </w:rPr>
        <w:lastRenderedPageBreak/>
        <w:t>Сбытовые надбавки для сетевых организаций</w:t>
      </w:r>
    </w:p>
    <w:p w:rsidR="00375C76" w:rsidRDefault="00375C76" w:rsidP="00375C76">
      <w:pPr>
        <w:widowControl/>
        <w:jc w:val="both"/>
        <w:rPr>
          <w:sz w:val="24"/>
          <w:szCs w:val="24"/>
        </w:rPr>
      </w:pPr>
    </w:p>
    <w:tbl>
      <w:tblPr>
        <w:tblW w:w="910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72"/>
        <w:gridCol w:w="2218"/>
        <w:gridCol w:w="2218"/>
      </w:tblGrid>
      <w:tr w:rsidR="00375C76" w:rsidTr="00375C76">
        <w:tc>
          <w:tcPr>
            <w:tcW w:w="4672" w:type="dxa"/>
          </w:tcPr>
          <w:p w:rsidR="00375C76" w:rsidRDefault="00375C76" w:rsidP="00375C76">
            <w:pPr>
              <w:rPr>
                <w:bCs/>
                <w:sz w:val="24"/>
                <w:szCs w:val="24"/>
              </w:rPr>
            </w:pPr>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218" w:type="dxa"/>
            <w:vAlign w:val="center"/>
          </w:tcPr>
          <w:p w:rsidR="00375C76" w:rsidRDefault="00375C76" w:rsidP="00375C76">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218" w:type="dxa"/>
          </w:tcPr>
          <w:p w:rsidR="00375C76" w:rsidRDefault="00375C76" w:rsidP="00375C76">
            <w:pPr>
              <w:pStyle w:val="af"/>
              <w:jc w:val="right"/>
              <w:rPr>
                <w:rFonts w:ascii="PT Astra Serif" w:hAnsi="PT Astra Serif"/>
              </w:rPr>
            </w:pPr>
            <w:r>
              <w:rPr>
                <w:rFonts w:ascii="PT Astra Serif" w:hAnsi="PT Astra Serif"/>
              </w:rPr>
              <w:t>1,37717</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СН сети 2 полугодие базового периода</w:t>
            </w:r>
          </w:p>
        </w:tc>
        <w:tc>
          <w:tcPr>
            <w:tcW w:w="2218" w:type="dxa"/>
            <w:vAlign w:val="center"/>
          </w:tcPr>
          <w:p w:rsidR="00375C76" w:rsidRDefault="00375C76" w:rsidP="00375C76">
            <w:pPr>
              <w:rPr>
                <w:rFonts w:ascii="PT Astra Serif" w:hAnsi="PT Astra Serif" w:cs="PT Astra Serif"/>
              </w:rPr>
            </w:pPr>
            <w:r>
              <w:rPr>
                <w:rFonts w:ascii="PT Astra Serif" w:hAnsi="PT Astra Serif" w:cs="PT Astra Serif"/>
              </w:rPr>
              <w:t>СН сет i-1, 2п/г</w:t>
            </w:r>
          </w:p>
        </w:tc>
        <w:tc>
          <w:tcPr>
            <w:tcW w:w="2218" w:type="dxa"/>
          </w:tcPr>
          <w:p w:rsidR="00375C76" w:rsidRDefault="00375C76" w:rsidP="00375C76">
            <w:pPr>
              <w:pStyle w:val="af"/>
              <w:jc w:val="right"/>
              <w:rPr>
                <w:rFonts w:ascii="PT Astra Serif" w:hAnsi="PT Astra Serif"/>
              </w:rPr>
            </w:pPr>
            <w:r>
              <w:rPr>
                <w:rFonts w:ascii="PT Astra Serif" w:hAnsi="PT Astra Serif"/>
              </w:rPr>
              <w:t>2,03061</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НВВ для сети</w:t>
            </w:r>
          </w:p>
        </w:tc>
        <w:tc>
          <w:tcPr>
            <w:tcW w:w="2218" w:type="dxa"/>
          </w:tcPr>
          <w:p w:rsidR="00375C76" w:rsidRDefault="00375C76" w:rsidP="00375C76">
            <w:pPr>
              <w:rPr>
                <w:rFonts w:ascii="PT Astra Serif" w:hAnsi="PT Astra Serif" w:cs="PT Astra Serif"/>
              </w:rPr>
            </w:pPr>
            <w:r>
              <w:rPr>
                <w:rFonts w:ascii="PT Astra Serif" w:hAnsi="PT Astra Serif" w:cs="PT Astra Serif"/>
              </w:rPr>
              <w:t>НВВ сет расч i</w:t>
            </w:r>
          </w:p>
        </w:tc>
        <w:tc>
          <w:tcPr>
            <w:tcW w:w="2218" w:type="dxa"/>
          </w:tcPr>
          <w:p w:rsidR="00375C76" w:rsidRDefault="00375C76" w:rsidP="00375C76">
            <w:pPr>
              <w:pStyle w:val="af"/>
              <w:jc w:val="right"/>
              <w:rPr>
                <w:rFonts w:ascii="PT Astra Serif" w:hAnsi="PT Astra Serif"/>
              </w:rPr>
            </w:pPr>
            <w:r>
              <w:rPr>
                <w:rFonts w:ascii="PT Astra Serif" w:hAnsi="PT Astra Serif"/>
              </w:rPr>
              <w:t>133 984 407,05</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w:t>
            </w:r>
          </w:p>
        </w:tc>
        <w:tc>
          <w:tcPr>
            <w:tcW w:w="2218" w:type="dxa"/>
          </w:tcPr>
          <w:p w:rsidR="00375C76" w:rsidRDefault="00375C76" w:rsidP="00375C76">
            <w:pPr>
              <w:rPr>
                <w:rFonts w:ascii="PT Astra Serif" w:hAnsi="PT Astra Serif" w:cs="PT Astra Serif"/>
              </w:rPr>
            </w:pPr>
            <w:r>
              <w:rPr>
                <w:rFonts w:ascii="PT Astra Serif" w:hAnsi="PT Astra Serif" w:cs="PT Astra Serif"/>
              </w:rPr>
              <w:t>Э сет i</w:t>
            </w:r>
          </w:p>
        </w:tc>
        <w:tc>
          <w:tcPr>
            <w:tcW w:w="2218" w:type="dxa"/>
          </w:tcPr>
          <w:p w:rsidR="00375C76" w:rsidRDefault="00375C76" w:rsidP="00375C76">
            <w:pPr>
              <w:pStyle w:val="af"/>
              <w:jc w:val="right"/>
              <w:rPr>
                <w:rFonts w:ascii="PT Astra Serif" w:hAnsi="PT Astra Serif"/>
              </w:rPr>
            </w:pPr>
            <w:r>
              <w:rPr>
                <w:rFonts w:ascii="PT Astra Serif" w:hAnsi="PT Astra Serif"/>
              </w:rPr>
              <w:t>62 601 898</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 1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пот i, 1п/г</w:t>
            </w:r>
          </w:p>
        </w:tc>
        <w:tc>
          <w:tcPr>
            <w:tcW w:w="2218" w:type="dxa"/>
          </w:tcPr>
          <w:p w:rsidR="00375C76" w:rsidRDefault="00375C76" w:rsidP="00375C76">
            <w:pPr>
              <w:pStyle w:val="af"/>
              <w:jc w:val="right"/>
              <w:rPr>
                <w:rFonts w:ascii="PT Astra Serif" w:hAnsi="PT Astra Serif"/>
              </w:rPr>
            </w:pPr>
            <w:r>
              <w:rPr>
                <w:rFonts w:ascii="PT Astra Serif" w:hAnsi="PT Astra Serif"/>
              </w:rPr>
              <w:t>31 137 233</w:t>
            </w:r>
          </w:p>
        </w:tc>
      </w:tr>
      <w:tr w:rsidR="00375C76" w:rsidTr="00375C76">
        <w:tc>
          <w:tcPr>
            <w:tcW w:w="4672" w:type="dxa"/>
          </w:tcPr>
          <w:p w:rsidR="00375C76" w:rsidRDefault="00375C76" w:rsidP="00375C76">
            <w:pPr>
              <w:rPr>
                <w:rFonts w:ascii="PT Astra Serif" w:hAnsi="PT Astra Serif" w:cs="PT Astra Serif"/>
              </w:rPr>
            </w:pPr>
            <w:r>
              <w:rPr>
                <w:rFonts w:ascii="PT Astra Serif" w:hAnsi="PT Astra Serif" w:cs="PT Astra Serif"/>
              </w:rPr>
              <w:t>Объем ЭЭ сети в СПБ 2 полугодие</w:t>
            </w:r>
          </w:p>
        </w:tc>
        <w:tc>
          <w:tcPr>
            <w:tcW w:w="2218" w:type="dxa"/>
          </w:tcPr>
          <w:p w:rsidR="00375C76" w:rsidRDefault="00375C76" w:rsidP="00375C76">
            <w:pPr>
              <w:rPr>
                <w:rFonts w:ascii="PT Astra Serif" w:hAnsi="PT Astra Serif" w:cs="PT Astra Serif"/>
              </w:rPr>
            </w:pPr>
            <w:r>
              <w:rPr>
                <w:rFonts w:ascii="PT Astra Serif" w:hAnsi="PT Astra Serif" w:cs="PT Astra Serif"/>
              </w:rPr>
              <w:t>Э пот i, 2п/г</w:t>
            </w:r>
          </w:p>
        </w:tc>
        <w:tc>
          <w:tcPr>
            <w:tcW w:w="2218" w:type="dxa"/>
          </w:tcPr>
          <w:p w:rsidR="00375C76" w:rsidRDefault="00375C76" w:rsidP="00375C76">
            <w:pPr>
              <w:pStyle w:val="af"/>
              <w:jc w:val="right"/>
              <w:rPr>
                <w:rFonts w:ascii="PT Astra Serif" w:hAnsi="PT Astra Serif"/>
              </w:rPr>
            </w:pPr>
            <w:r>
              <w:rPr>
                <w:rFonts w:ascii="PT Astra Serif" w:hAnsi="PT Astra Serif"/>
              </w:rPr>
              <w:t>31 464 666</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сет i, 1п/г</w:t>
            </w:r>
          </w:p>
        </w:tc>
        <w:tc>
          <w:tcPr>
            <w:tcW w:w="2218" w:type="dxa"/>
          </w:tcPr>
          <w:p w:rsidR="00375C76" w:rsidRDefault="00375C76" w:rsidP="00375C76">
            <w:pPr>
              <w:pStyle w:val="af"/>
              <w:jc w:val="right"/>
              <w:rPr>
                <w:rFonts w:ascii="PT Astra Serif" w:hAnsi="PT Astra Serif"/>
                <w:b/>
              </w:rPr>
            </w:pPr>
            <w:r>
              <w:rPr>
                <w:rFonts w:ascii="PT Astra Serif" w:hAnsi="PT Astra Serif"/>
                <w:b/>
              </w:rPr>
              <w:t>2,03061</w:t>
            </w:r>
          </w:p>
        </w:tc>
      </w:tr>
      <w:tr w:rsidR="00375C76" w:rsidTr="00375C76">
        <w:tc>
          <w:tcPr>
            <w:tcW w:w="4672" w:type="dxa"/>
          </w:tcPr>
          <w:p w:rsidR="00375C76" w:rsidRDefault="00375C76" w:rsidP="00375C76">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218" w:type="dxa"/>
          </w:tcPr>
          <w:p w:rsidR="00375C76" w:rsidRDefault="00375C76" w:rsidP="00375C76">
            <w:pPr>
              <w:rPr>
                <w:rFonts w:ascii="PT Astra Serif" w:hAnsi="PT Astra Serif" w:cs="PT Astra Serif"/>
                <w:b/>
              </w:rPr>
            </w:pPr>
            <w:r>
              <w:rPr>
                <w:rFonts w:ascii="PT Astra Serif" w:hAnsi="PT Astra Serif" w:cs="PT Astra Serif"/>
                <w:b/>
              </w:rPr>
              <w:t>СН сет i, 2п/г</w:t>
            </w:r>
          </w:p>
        </w:tc>
        <w:tc>
          <w:tcPr>
            <w:tcW w:w="2218" w:type="dxa"/>
          </w:tcPr>
          <w:p w:rsidR="00375C76" w:rsidRDefault="00375C76" w:rsidP="00375C76">
            <w:pPr>
              <w:pStyle w:val="af"/>
              <w:jc w:val="right"/>
              <w:rPr>
                <w:rFonts w:ascii="PT Astra Serif" w:hAnsi="PT Astra Serif"/>
                <w:b/>
              </w:rPr>
            </w:pPr>
            <w:r>
              <w:rPr>
                <w:rFonts w:ascii="PT Astra Serif" w:hAnsi="PT Astra Serif"/>
                <w:b/>
              </w:rPr>
              <w:t>2,24877</w:t>
            </w:r>
          </w:p>
        </w:tc>
      </w:tr>
    </w:tbl>
    <w:p w:rsidR="00375C76" w:rsidRPr="00DE4223" w:rsidRDefault="00375C76" w:rsidP="00375C76">
      <w:pPr>
        <w:widowControl/>
        <w:tabs>
          <w:tab w:val="left" w:pos="426"/>
        </w:tabs>
        <w:ind w:firstLine="709"/>
        <w:jc w:val="both"/>
      </w:pPr>
    </w:p>
    <w:p w:rsidR="00375C76" w:rsidRDefault="00375C76" w:rsidP="00375C76">
      <w:pPr>
        <w:pStyle w:val="ConsPlusNonformat"/>
        <w:ind w:firstLine="567"/>
        <w:jc w:val="both"/>
        <w:rPr>
          <w:rFonts w:ascii="PT Astra Serif" w:hAnsi="PT Astra Serif"/>
          <w:sz w:val="24"/>
          <w:szCs w:val="24"/>
        </w:rPr>
      </w:pPr>
      <w:r>
        <w:rPr>
          <w:rFonts w:ascii="PT Astra Serif" w:hAnsi="PT Astra Serif" w:cs="Times New Roman"/>
          <w:sz w:val="24"/>
          <w:szCs w:val="24"/>
        </w:rPr>
        <w:t xml:space="preserve">Ассоциация «НП Совет рынка» голосует по данному вопросу «против», </w:t>
      </w:r>
      <w:r>
        <w:rPr>
          <w:rFonts w:ascii="PT Astra Serif" w:eastAsia="Calibri" w:hAnsi="PT Astra Serif" w:cs="Times New Roman"/>
          <w:sz w:val="24"/>
          <w:szCs w:val="24"/>
          <w:lang w:eastAsia="en-US"/>
        </w:rPr>
        <w:t>так как:</w:t>
      </w:r>
    </w:p>
    <w:p w:rsidR="00375C76" w:rsidRDefault="00DE4223" w:rsidP="00DE4223">
      <w:pPr>
        <w:suppressAutoHyphens/>
        <w:autoSpaceDE w:val="0"/>
        <w:ind w:firstLine="567"/>
        <w:jc w:val="both"/>
        <w:rPr>
          <w:rFonts w:ascii="PT Astra Serif" w:hAnsi="PT Astra Serif"/>
          <w:sz w:val="24"/>
          <w:szCs w:val="24"/>
        </w:rPr>
      </w:pPr>
      <w:proofErr w:type="gramStart"/>
      <w:r>
        <w:rPr>
          <w:rFonts w:ascii="PT Astra Serif" w:hAnsi="PT Astra Serif"/>
          <w:sz w:val="24"/>
          <w:szCs w:val="24"/>
        </w:rPr>
        <w:t xml:space="preserve">- </w:t>
      </w:r>
      <w:r w:rsidR="00375C76">
        <w:rPr>
          <w:rFonts w:ascii="PT Astra Serif" w:hAnsi="PT Astra Serif"/>
          <w:sz w:val="24"/>
          <w:szCs w:val="24"/>
        </w:rPr>
        <w:t>экспертное заключение не содержит: информацию по исполнению реализуемой ООО «Ивановоэнергосбыт» инвестиционной программы; о принятом распределении между подгруппами по выявленным доходам от остатков на расчетных счетах за 2022 г., обоснование исключения расходов по статье «Расходы на выполнение мероприятий, предусмотренных п. 5 ст. 37 Федерального закона от 26.03.2003 № 35-ФЗ «Об электроэнергетике» по Ивановскому филиалу АО «Энергосбыт Плюс» в полном объеме;</w:t>
      </w:r>
      <w:proofErr w:type="gramEnd"/>
    </w:p>
    <w:p w:rsidR="00375C76" w:rsidRDefault="00DE4223" w:rsidP="00DE4223">
      <w:pPr>
        <w:suppressAutoHyphens/>
        <w:autoSpaceDE w:val="0"/>
        <w:ind w:firstLine="567"/>
        <w:jc w:val="both"/>
        <w:rPr>
          <w:rFonts w:ascii="PT Astra Serif" w:hAnsi="PT Astra Serif"/>
          <w:sz w:val="24"/>
          <w:szCs w:val="24"/>
        </w:rPr>
      </w:pPr>
      <w:r>
        <w:rPr>
          <w:rFonts w:ascii="PT Astra Serif" w:hAnsi="PT Astra Serif"/>
          <w:sz w:val="24"/>
          <w:szCs w:val="24"/>
        </w:rPr>
        <w:t xml:space="preserve">- </w:t>
      </w:r>
      <w:r w:rsidR="00375C76">
        <w:rPr>
          <w:rFonts w:ascii="PT Astra Serif" w:hAnsi="PT Astra Serif"/>
          <w:sz w:val="24"/>
          <w:szCs w:val="24"/>
        </w:rPr>
        <w:t>не представлены расчеты выручки ТВi-1;</w:t>
      </w:r>
    </w:p>
    <w:p w:rsidR="00375C76" w:rsidRDefault="00DE4223" w:rsidP="00DE4223">
      <w:pPr>
        <w:suppressAutoHyphens/>
        <w:autoSpaceDE w:val="0"/>
        <w:ind w:firstLine="567"/>
        <w:jc w:val="both"/>
        <w:rPr>
          <w:rFonts w:ascii="PT Astra Serif" w:hAnsi="PT Astra Serif"/>
          <w:sz w:val="24"/>
          <w:szCs w:val="24"/>
        </w:rPr>
      </w:pPr>
      <w:r>
        <w:rPr>
          <w:rFonts w:ascii="PT Astra Serif" w:hAnsi="PT Astra Serif"/>
          <w:sz w:val="24"/>
          <w:szCs w:val="24"/>
        </w:rPr>
        <w:t xml:space="preserve">- </w:t>
      </w:r>
      <w:r w:rsidR="00375C76">
        <w:rPr>
          <w:rFonts w:ascii="PT Astra Serif" w:hAnsi="PT Astra Serif"/>
          <w:sz w:val="24"/>
          <w:szCs w:val="24"/>
        </w:rPr>
        <w:t>в представленных материалах отсутствует расчет средневзвешенной стоимости покупки электрической энергии (мощности) по видам тарифов на 2023-2024 гг., используемой при расчете Вып</w:t>
      </w:r>
      <w:r w:rsidR="00375C76">
        <w:rPr>
          <w:rFonts w:ascii="PT Astra Serif" w:hAnsi="PT Astra Serif"/>
          <w:sz w:val="24"/>
          <w:szCs w:val="24"/>
          <w:lang w:val="en-US"/>
        </w:rPr>
        <w:t>i</w:t>
      </w:r>
      <w:r w:rsidR="00375C76">
        <w:rPr>
          <w:rFonts w:ascii="PT Astra Serif" w:hAnsi="PT Astra Serif"/>
          <w:sz w:val="24"/>
          <w:szCs w:val="24"/>
        </w:rPr>
        <w:t>;</w:t>
      </w:r>
    </w:p>
    <w:p w:rsidR="00375C76" w:rsidRDefault="00DE4223" w:rsidP="00DE4223">
      <w:pPr>
        <w:suppressAutoHyphens/>
        <w:autoSpaceDE w:val="0"/>
        <w:ind w:firstLine="567"/>
        <w:jc w:val="both"/>
        <w:rPr>
          <w:rFonts w:ascii="PT Astra Serif" w:hAnsi="PT Astra Serif"/>
          <w:sz w:val="24"/>
          <w:szCs w:val="24"/>
        </w:rPr>
      </w:pPr>
      <w:r>
        <w:rPr>
          <w:rFonts w:ascii="PT Astra Serif" w:hAnsi="PT Astra Serif"/>
          <w:sz w:val="24"/>
          <w:szCs w:val="24"/>
        </w:rPr>
        <w:t xml:space="preserve">- </w:t>
      </w:r>
      <w:r w:rsidR="00375C76">
        <w:rPr>
          <w:rFonts w:ascii="PT Astra Serif" w:hAnsi="PT Astra Serif"/>
          <w:sz w:val="24"/>
          <w:szCs w:val="24"/>
        </w:rPr>
        <w:t>средневзвешенная ключевая ставка, представленная в исходных данных, не учитывает изменение ставки ЦБ России с 18.10.2023 и 27.10.2023.</w:t>
      </w:r>
    </w:p>
    <w:p w:rsidR="00375C76" w:rsidRDefault="00375C76" w:rsidP="00DE4223">
      <w:pPr>
        <w:tabs>
          <w:tab w:val="left" w:pos="1134"/>
        </w:tabs>
        <w:ind w:firstLine="567"/>
        <w:contextualSpacing/>
        <w:jc w:val="both"/>
        <w:rPr>
          <w:rFonts w:ascii="PT Astra Serif" w:hAnsi="PT Astra Serif"/>
        </w:rPr>
      </w:pPr>
      <w:proofErr w:type="gramStart"/>
      <w:r>
        <w:rPr>
          <w:rFonts w:ascii="PT Astra Serif" w:hAnsi="PT Astra Serif"/>
          <w:sz w:val="24"/>
          <w:szCs w:val="24"/>
        </w:rPr>
        <w:t>Дополнительно Ассоциация «НП Совет рынка» отмечает, что на дату рассмотрения материалов приказ ФАС России «Об утверждении индикативных цен на электрическую энергию и на мощность для населения и приравненных к нему категорий потребителей на 2024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w:t>
      </w:r>
      <w:proofErr w:type="gramEnd"/>
      <w:r>
        <w:rPr>
          <w:rFonts w:ascii="PT Astra Serif" w:hAnsi="PT Astra Serif"/>
          <w:sz w:val="24"/>
          <w:szCs w:val="24"/>
        </w:rPr>
        <w:t xml:space="preserve"> особенности функционирования оптового и розничных рынков, на 2024 год» официально не опубликован.</w:t>
      </w:r>
    </w:p>
    <w:p w:rsidR="00375C76" w:rsidRDefault="00375C76" w:rsidP="00DE4223">
      <w:pPr>
        <w:tabs>
          <w:tab w:val="left" w:pos="4020"/>
        </w:tabs>
        <w:ind w:firstLine="567"/>
        <w:jc w:val="both"/>
        <w:rPr>
          <w:rFonts w:ascii="PT Astra Serif" w:hAnsi="PT Astra Serif"/>
        </w:rPr>
      </w:pPr>
      <w:r>
        <w:rPr>
          <w:rFonts w:ascii="PT Astra Serif" w:hAnsi="PT Astra Serif"/>
          <w:sz w:val="24"/>
          <w:szCs w:val="24"/>
        </w:rPr>
        <w:t xml:space="preserve">Департамент отмечает, что в адрес Ассоциации «НП Совет рынка» были направлены проекты экспертных заключений с пояснениями по формированию каждой статьи затрат, а также подробные расчетные материалы по данному вопросу. Кроме того, Департамент считает возможным учесть размер </w:t>
      </w:r>
      <w:r>
        <w:rPr>
          <w:rFonts w:ascii="PT Astra Serif" w:eastAsia="Calibri" w:hAnsi="PT Astra Serif"/>
          <w:sz w:val="24"/>
          <w:szCs w:val="24"/>
          <w:lang w:eastAsia="en-US"/>
        </w:rPr>
        <w:t>индикативных цен на электрическую энергию и мощность для населения и приравненных к нему категорий потребителей на 2024 год, утвержденных приказом ФАС России о</w:t>
      </w:r>
      <w:r>
        <w:rPr>
          <w:rFonts w:ascii="PT Astra Serif" w:hAnsi="PT Astra Serif"/>
          <w:sz w:val="24"/>
          <w:szCs w:val="24"/>
        </w:rPr>
        <w:t xml:space="preserve">т 31.10.2023 № 785/23. По средневзвешенной ключевой ставке Департамент отмечает, что в соответствии с Методическими указаниями № 1554/17 средневзвешенная ключевая ставка рассчитывается на основании установленных ЦБ РФ значений ключевой ставки на базовый период регулирования. При этом уточненные предложения ГП по установлению размеров сбытовых надбавок размещены 29.09.2023 г. Таким образом, на дату размещения </w:t>
      </w:r>
      <w:r w:rsidR="00DE4223">
        <w:rPr>
          <w:rFonts w:ascii="PT Astra Serif" w:hAnsi="PT Astra Serif"/>
          <w:sz w:val="24"/>
          <w:szCs w:val="24"/>
        </w:rPr>
        <w:t>уточненных предложений официальных изменений</w:t>
      </w:r>
      <w:r>
        <w:rPr>
          <w:rFonts w:ascii="PT Astra Serif" w:hAnsi="PT Astra Serif"/>
          <w:sz w:val="24"/>
          <w:szCs w:val="24"/>
        </w:rPr>
        <w:t xml:space="preserve"> ключевой ставки </w:t>
      </w:r>
      <w:r w:rsidR="00DE4223">
        <w:rPr>
          <w:rFonts w:ascii="PT Astra Serif" w:hAnsi="PT Astra Serif"/>
          <w:sz w:val="24"/>
          <w:szCs w:val="24"/>
        </w:rPr>
        <w:t xml:space="preserve">от 30.10.2023 г. </w:t>
      </w:r>
      <w:r>
        <w:rPr>
          <w:rFonts w:ascii="PT Astra Serif" w:hAnsi="PT Astra Serif"/>
          <w:sz w:val="24"/>
          <w:szCs w:val="24"/>
        </w:rPr>
        <w:t xml:space="preserve">еще не было, а использование в расчете прогнозных значений ключевой ставки не предусмотрено действующим законодательством. Изменений </w:t>
      </w:r>
      <w:proofErr w:type="gramStart"/>
      <w:r>
        <w:rPr>
          <w:rFonts w:ascii="PT Astra Serif" w:hAnsi="PT Astra Serif"/>
          <w:sz w:val="24"/>
          <w:szCs w:val="24"/>
        </w:rPr>
        <w:t>ключевой</w:t>
      </w:r>
      <w:proofErr w:type="gramEnd"/>
      <w:r>
        <w:rPr>
          <w:rFonts w:ascii="PT Astra Serif" w:hAnsi="PT Astra Serif"/>
          <w:sz w:val="24"/>
          <w:szCs w:val="24"/>
        </w:rPr>
        <w:t xml:space="preserve"> ставки 18.10.2023 г. и 27.10.2023 г. не </w:t>
      </w:r>
      <w:r w:rsidR="00DE4223">
        <w:rPr>
          <w:rFonts w:ascii="PT Astra Serif" w:hAnsi="PT Astra Serif"/>
          <w:sz w:val="24"/>
          <w:szCs w:val="24"/>
        </w:rPr>
        <w:t>производилось</w:t>
      </w:r>
      <w:r>
        <w:rPr>
          <w:rFonts w:ascii="PT Astra Serif" w:hAnsi="PT Astra Serif"/>
          <w:sz w:val="24"/>
          <w:szCs w:val="24"/>
        </w:rPr>
        <w:t xml:space="preserve">. Также Департамент отмечает, </w:t>
      </w:r>
      <w:r>
        <w:rPr>
          <w:rFonts w:ascii="PT Astra Serif" w:hAnsi="PT Astra Serif" w:cs="PT Astra Serif"/>
          <w:sz w:val="24"/>
          <w:szCs w:val="24"/>
        </w:rPr>
        <w:t>что в соответствии с отчетом о финансовых результатах проценты к уплате по ООО «Ивановоэнергосбыт</w:t>
      </w:r>
      <w:r w:rsidRPr="00DE4223">
        <w:rPr>
          <w:rFonts w:ascii="PT Astra Serif" w:hAnsi="PT Astra Serif" w:cs="PT Astra Serif"/>
          <w:sz w:val="24"/>
          <w:szCs w:val="24"/>
        </w:rPr>
        <w:t>» за 2021-2022 гг.</w:t>
      </w:r>
      <w:r>
        <w:rPr>
          <w:rFonts w:ascii="PT Astra Serif" w:hAnsi="PT Astra Serif" w:cs="PT Astra Serif"/>
          <w:sz w:val="24"/>
          <w:szCs w:val="24"/>
        </w:rPr>
        <w:t xml:space="preserve"> составили 0 руб., по Ивановскому филиалу АО «ЭнергосбыТ Плюс» за 2021-2022 гг. - 0 руб. </w:t>
      </w:r>
    </w:p>
    <w:p w:rsidR="00375C76" w:rsidRDefault="00375C76" w:rsidP="00375C76">
      <w:pPr>
        <w:ind w:firstLine="567"/>
        <w:jc w:val="both"/>
        <w:rPr>
          <w:b/>
          <w:color w:val="000000"/>
          <w:sz w:val="24"/>
          <w:szCs w:val="24"/>
        </w:rPr>
      </w:pPr>
    </w:p>
    <w:p w:rsidR="00375C76" w:rsidRDefault="00375C76" w:rsidP="00375C76">
      <w:pPr>
        <w:ind w:firstLine="567"/>
        <w:jc w:val="both"/>
        <w:rPr>
          <w:rFonts w:ascii="PT Astra Serif" w:hAnsi="PT Astra Serif"/>
          <w:sz w:val="24"/>
          <w:szCs w:val="24"/>
        </w:rPr>
      </w:pPr>
      <w:r>
        <w:rPr>
          <w:rFonts w:ascii="PT Astra Serif" w:hAnsi="PT Astra Serif"/>
          <w:b/>
          <w:color w:val="000000"/>
          <w:sz w:val="24"/>
          <w:szCs w:val="24"/>
        </w:rPr>
        <w:t>РЕШИЛИ:</w:t>
      </w:r>
    </w:p>
    <w:p w:rsidR="00375C76" w:rsidRDefault="00375C76" w:rsidP="00375C76">
      <w:pPr>
        <w:widowControl/>
        <w:autoSpaceDE w:val="0"/>
        <w:ind w:firstLine="567"/>
        <w:jc w:val="both"/>
        <w:rPr>
          <w:rFonts w:ascii="PT Astra Serif" w:hAnsi="PT Astra Serif"/>
          <w:sz w:val="24"/>
          <w:szCs w:val="24"/>
        </w:rPr>
      </w:pPr>
      <w:r>
        <w:rPr>
          <w:rFonts w:ascii="PT Astra Serif" w:hAnsi="PT Astra Serif"/>
          <w:sz w:val="24"/>
          <w:szCs w:val="24"/>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Методическими указаниями по расчету </w:t>
      </w:r>
      <w:r>
        <w:rPr>
          <w:rFonts w:ascii="PT Astra Serif" w:hAnsi="PT Astra Serif"/>
          <w:sz w:val="24"/>
          <w:szCs w:val="24"/>
        </w:rPr>
        <w:lastRenderedPageBreak/>
        <w:t>сбытовых надбавок гарантирующих поставщиков с использованием метода сравнения аналогов, утвержденными приказом ФАС</w:t>
      </w:r>
      <w:r w:rsidR="00DF705F">
        <w:rPr>
          <w:rFonts w:ascii="PT Astra Serif" w:hAnsi="PT Astra Serif"/>
          <w:sz w:val="24"/>
          <w:szCs w:val="24"/>
        </w:rPr>
        <w:t xml:space="preserve"> России от 21.11.2017 № 1554/17</w:t>
      </w:r>
      <w:r>
        <w:rPr>
          <w:rFonts w:ascii="PT Astra Serif" w:hAnsi="PT Astra Serif"/>
          <w:sz w:val="24"/>
          <w:szCs w:val="24"/>
        </w:rPr>
        <w:t>:</w:t>
      </w:r>
    </w:p>
    <w:p w:rsidR="00375C76" w:rsidRDefault="00375C76" w:rsidP="00375C76">
      <w:pPr>
        <w:ind w:firstLine="851"/>
        <w:jc w:val="both"/>
        <w:rPr>
          <w:rFonts w:ascii="PT Astra Serif" w:hAnsi="PT Astra Serif"/>
          <w:sz w:val="24"/>
          <w:szCs w:val="24"/>
        </w:rPr>
      </w:pPr>
      <w:r>
        <w:rPr>
          <w:rFonts w:ascii="PT Astra Serif" w:hAnsi="PT Astra Serif"/>
          <w:sz w:val="24"/>
          <w:szCs w:val="24"/>
        </w:rPr>
        <w:t>1. Установить с 01.01.2024 по 31.12.2024 для гарантирующих поставщиков электрической энергии на территории Ивановской области сбытовые надбавки в соответствии с таблицей:</w:t>
      </w:r>
    </w:p>
    <w:p w:rsidR="00375C76" w:rsidRDefault="00375C76" w:rsidP="00375C76">
      <w:pPr>
        <w:pStyle w:val="aa"/>
        <w:ind w:left="1557"/>
        <w:jc w:val="right"/>
        <w:rPr>
          <w:rFonts w:ascii="PT Astra Serif" w:hAnsi="PT Astra Serif"/>
        </w:rPr>
      </w:pPr>
      <w:r>
        <w:rPr>
          <w:rFonts w:ascii="PT Astra Serif" w:hAnsi="PT Astra Serif"/>
          <w:sz w:val="24"/>
          <w:szCs w:val="24"/>
        </w:rPr>
        <w:t>Таблица</w:t>
      </w:r>
    </w:p>
    <w:p w:rsidR="00375C76" w:rsidRDefault="00375C76" w:rsidP="00375C76">
      <w:pPr>
        <w:pStyle w:val="aa"/>
        <w:ind w:left="0"/>
        <w:jc w:val="center"/>
        <w:rPr>
          <w:rFonts w:ascii="PT Astra Serif" w:hAnsi="PT Astra Serif"/>
        </w:rPr>
      </w:pPr>
      <w:r>
        <w:rPr>
          <w:rFonts w:ascii="PT Astra Serif" w:hAnsi="PT Astra Serif"/>
          <w:b/>
          <w:sz w:val="24"/>
          <w:szCs w:val="24"/>
        </w:rPr>
        <w:t>Сбытовые надбавки гарантирующих поставщиков электрической энергии, поставляющих электрическую энергию (мощность) на розничном рынке (тарифы указываются без НДС)</w:t>
      </w:r>
    </w:p>
    <w:p w:rsidR="00375C76" w:rsidRPr="00DF705F" w:rsidRDefault="002F270F" w:rsidP="00375C76">
      <w:pPr>
        <w:jc w:val="right"/>
      </w:pPr>
      <w:r w:rsidRPr="00B5127F">
        <w:rPr>
          <w:sz w:val="22"/>
          <w:szCs w:val="28"/>
        </w:rPr>
        <w:t>руб./кВт•</w:t>
      </w:r>
      <w:proofErr w:type="gramStart"/>
      <w:r w:rsidRPr="00B5127F">
        <w:rPr>
          <w:sz w:val="22"/>
          <w:szCs w:val="28"/>
        </w:rPr>
        <w:t>ч</w:t>
      </w:r>
      <w:proofErr w:type="gramEnd"/>
      <w:r w:rsidRPr="00B5127F">
        <w:rPr>
          <w:sz w:val="22"/>
          <w:szCs w:val="28"/>
        </w:rPr>
        <w:t xml:space="preserve"> (без НДС)</w:t>
      </w:r>
    </w:p>
    <w:tbl>
      <w:tblPr>
        <w:tblW w:w="10052" w:type="dxa"/>
        <w:tblInd w:w="13" w:type="dxa"/>
        <w:tblLook w:val="04A0" w:firstRow="1" w:lastRow="0" w:firstColumn="1" w:lastColumn="0" w:noHBand="0" w:noVBand="1"/>
      </w:tblPr>
      <w:tblGrid>
        <w:gridCol w:w="1741"/>
        <w:gridCol w:w="736"/>
        <w:gridCol w:w="736"/>
        <w:gridCol w:w="738"/>
        <w:gridCol w:w="738"/>
        <w:gridCol w:w="878"/>
        <w:gridCol w:w="906"/>
        <w:gridCol w:w="964"/>
        <w:gridCol w:w="933"/>
        <w:gridCol w:w="925"/>
        <w:gridCol w:w="972"/>
      </w:tblGrid>
      <w:tr w:rsidR="00375C76" w:rsidTr="00375C76">
        <w:trPr>
          <w:trHeight w:val="225"/>
        </w:trPr>
        <w:tc>
          <w:tcPr>
            <w:tcW w:w="2099" w:type="dxa"/>
            <w:vMerge w:val="restart"/>
            <w:tcBorders>
              <w:top w:val="single" w:sz="4" w:space="0" w:color="000000"/>
              <w:left w:val="single" w:sz="4" w:space="0" w:color="000000"/>
              <w:bottom w:val="single" w:sz="4" w:space="0" w:color="000000"/>
            </w:tcBorders>
            <w:vAlign w:val="center"/>
          </w:tcPr>
          <w:p w:rsidR="00375C76" w:rsidRDefault="00375C76" w:rsidP="00375C76">
            <w:pPr>
              <w:ind w:left="113" w:right="113"/>
              <w:jc w:val="center"/>
              <w:rPr>
                <w:rFonts w:ascii="PT Astra Serif" w:hAnsi="PT Astra Serif" w:cs="PT Astra Serif"/>
                <w:bCs/>
                <w:sz w:val="16"/>
                <w:szCs w:val="16"/>
              </w:rPr>
            </w:pPr>
            <w:r>
              <w:rPr>
                <w:rFonts w:ascii="PT Astra Serif" w:hAnsi="PT Astra Serif" w:cs="PT Astra Serif"/>
                <w:bCs/>
                <w:sz w:val="16"/>
                <w:szCs w:val="16"/>
              </w:rPr>
              <w:t>Наименование гарантирующего поставщика в субъекте Российской Федерации (Ивановская область)</w:t>
            </w:r>
          </w:p>
        </w:tc>
        <w:tc>
          <w:tcPr>
            <w:tcW w:w="7951" w:type="dxa"/>
            <w:gridSpan w:val="10"/>
            <w:tcBorders>
              <w:top w:val="single" w:sz="4" w:space="0" w:color="000000"/>
              <w:left w:val="single" w:sz="4" w:space="0" w:color="000000"/>
              <w:bottom w:val="single" w:sz="4" w:space="0" w:color="000000"/>
              <w:right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Сбытовая надбавка</w:t>
            </w:r>
          </w:p>
        </w:tc>
      </w:tr>
      <w:tr w:rsidR="00375C76" w:rsidTr="00375C76">
        <w:trPr>
          <w:trHeight w:val="322"/>
        </w:trPr>
        <w:tc>
          <w:tcPr>
            <w:tcW w:w="2099" w:type="dxa"/>
            <w:vMerge/>
            <w:tcBorders>
              <w:top w:val="single" w:sz="4" w:space="0" w:color="000000"/>
              <w:left w:val="single" w:sz="4" w:space="0" w:color="000000"/>
              <w:bottom w:val="single" w:sz="4" w:space="0" w:color="000000"/>
            </w:tcBorders>
            <w:vAlign w:val="center"/>
          </w:tcPr>
          <w:p w:rsidR="00375C76" w:rsidRDefault="00375C76" w:rsidP="00375C76">
            <w:pPr>
              <w:snapToGrid w:val="0"/>
              <w:rPr>
                <w:bCs/>
                <w:sz w:val="24"/>
                <w:szCs w:val="24"/>
              </w:rPr>
            </w:pPr>
          </w:p>
        </w:tc>
        <w:tc>
          <w:tcPr>
            <w:tcW w:w="1643" w:type="dxa"/>
            <w:gridSpan w:val="2"/>
            <w:tcBorders>
              <w:top w:val="single" w:sz="4" w:space="0" w:color="000000"/>
              <w:left w:val="single" w:sz="4" w:space="0" w:color="000000"/>
              <w:bottom w:val="single" w:sz="4" w:space="0" w:color="000000"/>
            </w:tcBorders>
            <w:vAlign w:val="center"/>
          </w:tcPr>
          <w:p w:rsidR="00375C76" w:rsidRDefault="00375C76" w:rsidP="00375C76">
            <w:pPr>
              <w:ind w:left="113" w:right="113"/>
              <w:jc w:val="center"/>
              <w:rPr>
                <w:rFonts w:ascii="PT Astra Serif" w:hAnsi="PT Astra Serif" w:cs="PT Astra Serif"/>
                <w:bCs/>
                <w:sz w:val="16"/>
                <w:szCs w:val="16"/>
              </w:rPr>
            </w:pPr>
            <w:r>
              <w:rPr>
                <w:rFonts w:ascii="PT Astra Serif" w:hAnsi="PT Astra Serif" w:cs="PT Astra Serif"/>
                <w:bCs/>
                <w:sz w:val="16"/>
                <w:szCs w:val="16"/>
              </w:rPr>
              <w:t>тарифная группа потребителей «население» и приравненные к нему категории потребителей</w:t>
            </w:r>
          </w:p>
        </w:tc>
        <w:tc>
          <w:tcPr>
            <w:tcW w:w="1582" w:type="dxa"/>
            <w:gridSpan w:val="2"/>
            <w:tcBorders>
              <w:top w:val="single" w:sz="4" w:space="0" w:color="000000"/>
              <w:left w:val="single" w:sz="4" w:space="0" w:color="000000"/>
              <w:bottom w:val="single" w:sz="4" w:space="0" w:color="000000"/>
            </w:tcBorders>
            <w:vAlign w:val="center"/>
          </w:tcPr>
          <w:p w:rsidR="00375C76" w:rsidRDefault="00375C76" w:rsidP="00375C76">
            <w:pPr>
              <w:ind w:left="113" w:right="113"/>
              <w:jc w:val="center"/>
              <w:rPr>
                <w:rFonts w:ascii="PT Astra Serif" w:hAnsi="PT Astra Serif" w:cs="PT Astra Serif"/>
                <w:bCs/>
                <w:sz w:val="16"/>
                <w:szCs w:val="16"/>
              </w:rPr>
            </w:pPr>
            <w:r>
              <w:rPr>
                <w:rFonts w:ascii="PT Astra Serif" w:hAnsi="PT Astra Serif" w:cs="PT Astra Serif"/>
                <w:bCs/>
                <w:sz w:val="16"/>
                <w:szCs w:val="16"/>
              </w:rPr>
              <w:t>тарифная группа потребителей «сетевые организации, покупающие электрическую энергию для компенсации потерь»</w:t>
            </w:r>
          </w:p>
        </w:tc>
        <w:tc>
          <w:tcPr>
            <w:tcW w:w="1533" w:type="dxa"/>
            <w:gridSpan w:val="2"/>
            <w:tcBorders>
              <w:top w:val="single" w:sz="4" w:space="0" w:color="000000"/>
              <w:left w:val="single" w:sz="4" w:space="0" w:color="000000"/>
              <w:bottom w:val="single" w:sz="4" w:space="0" w:color="000000"/>
            </w:tcBorders>
            <w:vAlign w:val="center"/>
          </w:tcPr>
          <w:p w:rsidR="00375C76" w:rsidRDefault="00375C76" w:rsidP="00375C76">
            <w:pPr>
              <w:widowControl/>
              <w:ind w:right="113"/>
              <w:jc w:val="center"/>
              <w:rPr>
                <w:rFonts w:ascii="PT Astra Serif" w:hAnsi="PT Astra Serif" w:cs="PT Astra Serif"/>
                <w:bCs/>
                <w:sz w:val="16"/>
                <w:szCs w:val="16"/>
              </w:rPr>
            </w:pPr>
            <w:r>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1535" w:type="dxa"/>
            <w:gridSpan w:val="2"/>
            <w:tcBorders>
              <w:top w:val="single" w:sz="4" w:space="0" w:color="000000"/>
              <w:left w:val="single" w:sz="4" w:space="0" w:color="000000"/>
              <w:bottom w:val="single" w:sz="4" w:space="0" w:color="000000"/>
            </w:tcBorders>
            <w:vAlign w:val="center"/>
          </w:tcPr>
          <w:p w:rsidR="00375C76" w:rsidRDefault="00375C76" w:rsidP="00375C76">
            <w:pPr>
              <w:ind w:left="113" w:right="113"/>
              <w:jc w:val="center"/>
              <w:rPr>
                <w:rFonts w:ascii="PT Astra Serif" w:hAnsi="PT Astra Serif" w:cs="PT Astra Serif"/>
                <w:bCs/>
                <w:sz w:val="16"/>
                <w:szCs w:val="16"/>
              </w:rPr>
            </w:pPr>
            <w:r>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375C76" w:rsidRDefault="00375C76" w:rsidP="00375C76">
            <w:pPr>
              <w:ind w:left="113" w:right="113"/>
              <w:jc w:val="center"/>
              <w:rPr>
                <w:rFonts w:ascii="PT Astra Serif" w:hAnsi="PT Astra Serif" w:cs="PT Astra Serif"/>
                <w:bCs/>
                <w:sz w:val="16"/>
                <w:szCs w:val="16"/>
              </w:rPr>
            </w:pPr>
            <w:r>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375C76" w:rsidTr="00375C76">
        <w:trPr>
          <w:cantSplit/>
          <w:trHeight w:val="323"/>
        </w:trPr>
        <w:tc>
          <w:tcPr>
            <w:tcW w:w="2099" w:type="dxa"/>
            <w:vMerge/>
            <w:tcBorders>
              <w:top w:val="single" w:sz="4" w:space="0" w:color="000000"/>
              <w:left w:val="single" w:sz="4" w:space="0" w:color="000000"/>
              <w:bottom w:val="single" w:sz="4" w:space="0" w:color="000000"/>
            </w:tcBorders>
            <w:vAlign w:val="center"/>
          </w:tcPr>
          <w:p w:rsidR="00375C76" w:rsidRDefault="00375C76" w:rsidP="00375C76">
            <w:pPr>
              <w:snapToGrid w:val="0"/>
              <w:rPr>
                <w:bCs/>
                <w:sz w:val="24"/>
                <w:szCs w:val="24"/>
              </w:rPr>
            </w:pPr>
          </w:p>
        </w:tc>
        <w:tc>
          <w:tcPr>
            <w:tcW w:w="851"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 пол</w:t>
            </w:r>
          </w:p>
        </w:tc>
        <w:tc>
          <w:tcPr>
            <w:tcW w:w="792"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II пол</w:t>
            </w:r>
          </w:p>
        </w:tc>
        <w:tc>
          <w:tcPr>
            <w:tcW w:w="790"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 пол</w:t>
            </w:r>
          </w:p>
        </w:tc>
        <w:tc>
          <w:tcPr>
            <w:tcW w:w="792"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II пол</w:t>
            </w:r>
          </w:p>
        </w:tc>
        <w:tc>
          <w:tcPr>
            <w:tcW w:w="743"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 пол</w:t>
            </w:r>
          </w:p>
        </w:tc>
        <w:tc>
          <w:tcPr>
            <w:tcW w:w="790"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II пол</w:t>
            </w:r>
          </w:p>
        </w:tc>
        <w:tc>
          <w:tcPr>
            <w:tcW w:w="792"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 пол</w:t>
            </w:r>
          </w:p>
        </w:tc>
        <w:tc>
          <w:tcPr>
            <w:tcW w:w="743"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II пол</w:t>
            </w:r>
          </w:p>
        </w:tc>
        <w:tc>
          <w:tcPr>
            <w:tcW w:w="790" w:type="dxa"/>
            <w:tcBorders>
              <w:left w:val="single" w:sz="4" w:space="0" w:color="000000"/>
              <w:bottom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 пол</w:t>
            </w:r>
          </w:p>
        </w:tc>
        <w:tc>
          <w:tcPr>
            <w:tcW w:w="868" w:type="dxa"/>
            <w:tcBorders>
              <w:left w:val="single" w:sz="4" w:space="0" w:color="000000"/>
              <w:bottom w:val="single" w:sz="4" w:space="0" w:color="000000"/>
              <w:right w:val="single" w:sz="4" w:space="0" w:color="000000"/>
            </w:tcBorders>
            <w:vAlign w:val="center"/>
          </w:tcPr>
          <w:p w:rsidR="00375C76" w:rsidRDefault="00375C76" w:rsidP="00375C76">
            <w:pPr>
              <w:jc w:val="center"/>
              <w:rPr>
                <w:rFonts w:ascii="PT Astra Serif" w:hAnsi="PT Astra Serif" w:cs="PT Astra Serif"/>
                <w:bCs/>
                <w:sz w:val="16"/>
                <w:szCs w:val="16"/>
              </w:rPr>
            </w:pPr>
            <w:r>
              <w:rPr>
                <w:rFonts w:ascii="PT Astra Serif" w:hAnsi="PT Astra Serif" w:cs="PT Astra Serif"/>
                <w:bCs/>
                <w:sz w:val="16"/>
                <w:szCs w:val="16"/>
              </w:rPr>
              <w:t>II пол</w:t>
            </w:r>
          </w:p>
        </w:tc>
      </w:tr>
      <w:tr w:rsidR="00375C76" w:rsidTr="00375C76">
        <w:trPr>
          <w:trHeight w:val="375"/>
        </w:trPr>
        <w:tc>
          <w:tcPr>
            <w:tcW w:w="2099" w:type="dxa"/>
            <w:tcBorders>
              <w:left w:val="single" w:sz="4" w:space="0" w:color="000000"/>
              <w:bottom w:val="single" w:sz="4" w:space="0" w:color="000000"/>
            </w:tcBorders>
            <w:vAlign w:val="center"/>
          </w:tcPr>
          <w:p w:rsidR="00375C76" w:rsidRDefault="00375C76" w:rsidP="00375C76">
            <w:pPr>
              <w:tabs>
                <w:tab w:val="left" w:pos="426"/>
              </w:tabs>
              <w:jc w:val="both"/>
              <w:rPr>
                <w:rFonts w:ascii="PT Astra Serif" w:hAnsi="PT Astra Serif" w:cs="PT Astra Serif"/>
                <w:sz w:val="16"/>
                <w:szCs w:val="16"/>
                <w:lang w:eastAsia="zh-CN"/>
              </w:rPr>
            </w:pPr>
            <w:r>
              <w:rPr>
                <w:rFonts w:ascii="PT Astra Serif" w:hAnsi="PT Astra Serif" w:cs="PT Astra Serif"/>
                <w:bCs/>
                <w:sz w:val="16"/>
                <w:szCs w:val="16"/>
                <w:lang w:eastAsia="zh-CN"/>
              </w:rPr>
              <w:t>АО «ЭнергосбыТ Плюс»</w:t>
            </w:r>
          </w:p>
        </w:tc>
        <w:tc>
          <w:tcPr>
            <w:tcW w:w="851"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0,80660</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0,83080</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0,21530</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0,21530</w:t>
            </w:r>
          </w:p>
        </w:tc>
        <w:tc>
          <w:tcPr>
            <w:tcW w:w="743"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0,30363</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0,82533</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0,15638</w:t>
            </w:r>
          </w:p>
        </w:tc>
        <w:tc>
          <w:tcPr>
            <w:tcW w:w="743"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0,39622</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0,13875</w:t>
            </w:r>
          </w:p>
        </w:tc>
        <w:tc>
          <w:tcPr>
            <w:tcW w:w="868" w:type="dxa"/>
            <w:tcBorders>
              <w:left w:val="single" w:sz="4" w:space="0" w:color="000000"/>
              <w:bottom w:val="single" w:sz="4" w:space="0" w:color="000000"/>
              <w:right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0,28495</w:t>
            </w:r>
          </w:p>
        </w:tc>
      </w:tr>
      <w:tr w:rsidR="00375C76" w:rsidTr="00375C76">
        <w:trPr>
          <w:trHeight w:val="375"/>
        </w:trPr>
        <w:tc>
          <w:tcPr>
            <w:tcW w:w="2099" w:type="dxa"/>
            <w:tcBorders>
              <w:left w:val="single" w:sz="4" w:space="0" w:color="000000"/>
              <w:bottom w:val="single" w:sz="4" w:space="0" w:color="000000"/>
            </w:tcBorders>
            <w:vAlign w:val="center"/>
          </w:tcPr>
          <w:p w:rsidR="00375C76" w:rsidRDefault="00375C76" w:rsidP="00375C76">
            <w:pPr>
              <w:jc w:val="both"/>
              <w:rPr>
                <w:rFonts w:ascii="PT Astra Serif" w:hAnsi="PT Astra Serif" w:cs="PT Astra Serif"/>
                <w:sz w:val="16"/>
                <w:szCs w:val="16"/>
                <w:lang w:eastAsia="zh-CN"/>
              </w:rPr>
            </w:pPr>
            <w:r>
              <w:rPr>
                <w:rFonts w:ascii="PT Astra Serif" w:hAnsi="PT Astra Serif" w:cs="PT Astra Serif"/>
                <w:sz w:val="16"/>
                <w:szCs w:val="16"/>
                <w:lang w:eastAsia="zh-CN"/>
              </w:rPr>
              <w:t>ООО</w:t>
            </w:r>
            <w:r w:rsidR="00DE4223">
              <w:rPr>
                <w:rFonts w:ascii="PT Astra Serif" w:hAnsi="PT Astra Serif" w:cs="PT Astra Serif"/>
                <w:sz w:val="16"/>
                <w:szCs w:val="16"/>
                <w:lang w:eastAsia="zh-CN"/>
              </w:rPr>
              <w:t xml:space="preserve"> </w:t>
            </w:r>
            <w:r>
              <w:rPr>
                <w:rFonts w:ascii="PT Astra Serif" w:hAnsi="PT Astra Serif" w:cs="PT Astra Serif"/>
                <w:sz w:val="16"/>
                <w:szCs w:val="16"/>
                <w:lang w:eastAsia="zh-CN"/>
              </w:rPr>
              <w:t>«Ивановоэнергосбыт»</w:t>
            </w:r>
          </w:p>
        </w:tc>
        <w:tc>
          <w:tcPr>
            <w:tcW w:w="851"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0,79400</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0,84887</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2,03061</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2,24877</w:t>
            </w:r>
          </w:p>
        </w:tc>
        <w:tc>
          <w:tcPr>
            <w:tcW w:w="743"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0,85050</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1,16502</w:t>
            </w:r>
          </w:p>
        </w:tc>
        <w:tc>
          <w:tcPr>
            <w:tcW w:w="792"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0,34840</w:t>
            </w:r>
          </w:p>
        </w:tc>
        <w:tc>
          <w:tcPr>
            <w:tcW w:w="743"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0,45126</w:t>
            </w:r>
          </w:p>
        </w:tc>
        <w:tc>
          <w:tcPr>
            <w:tcW w:w="790" w:type="dxa"/>
            <w:tcBorders>
              <w:left w:val="single" w:sz="4" w:space="0" w:color="000000"/>
              <w:bottom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0,28350</w:t>
            </w:r>
          </w:p>
        </w:tc>
        <w:tc>
          <w:tcPr>
            <w:tcW w:w="868" w:type="dxa"/>
            <w:tcBorders>
              <w:left w:val="single" w:sz="4" w:space="0" w:color="000000"/>
              <w:bottom w:val="single" w:sz="4" w:space="0" w:color="000000"/>
              <w:right w:val="single" w:sz="4" w:space="0" w:color="000000"/>
            </w:tcBorders>
            <w:vAlign w:val="center"/>
          </w:tcPr>
          <w:p w:rsidR="00375C76" w:rsidRDefault="00375C76" w:rsidP="00375C76">
            <w:pPr>
              <w:pStyle w:val="af"/>
              <w:jc w:val="right"/>
              <w:rPr>
                <w:rFonts w:ascii="PT Astra Serif" w:hAnsi="PT Astra Serif"/>
                <w:sz w:val="16"/>
                <w:szCs w:val="16"/>
              </w:rPr>
            </w:pPr>
            <w:r>
              <w:rPr>
                <w:rFonts w:ascii="PT Astra Serif" w:hAnsi="PT Astra Serif"/>
                <w:sz w:val="16"/>
                <w:szCs w:val="16"/>
              </w:rPr>
              <w:t>0,38834</w:t>
            </w:r>
          </w:p>
        </w:tc>
      </w:tr>
    </w:tbl>
    <w:p w:rsidR="00375C76" w:rsidRPr="00DF705F" w:rsidRDefault="00375C76" w:rsidP="00375C76">
      <w:pPr>
        <w:ind w:left="1557"/>
        <w:jc w:val="right"/>
        <w:rPr>
          <w:sz w:val="24"/>
          <w:szCs w:val="24"/>
        </w:rPr>
      </w:pPr>
    </w:p>
    <w:p w:rsidR="00375C76" w:rsidRDefault="00375C76" w:rsidP="00375C76">
      <w:pPr>
        <w:widowControl/>
        <w:autoSpaceDE w:val="0"/>
        <w:ind w:firstLine="851"/>
        <w:jc w:val="both"/>
        <w:rPr>
          <w:rFonts w:ascii="PT Astra Serif" w:hAnsi="PT Astra Serif"/>
          <w:sz w:val="24"/>
          <w:szCs w:val="24"/>
        </w:rPr>
      </w:pPr>
      <w:r>
        <w:rPr>
          <w:rFonts w:ascii="PT Astra Serif" w:hAnsi="PT Astra Serif"/>
          <w:sz w:val="24"/>
          <w:szCs w:val="24"/>
        </w:rPr>
        <w:t>2. С 01.01.2024 признать утратившим силу постановление Департамента энергетики и тарифов Ивановской области от 17.11.2022 № 50-э/1.</w:t>
      </w:r>
    </w:p>
    <w:p w:rsidR="00375C76" w:rsidRDefault="00375C76" w:rsidP="00375C76">
      <w:pPr>
        <w:ind w:firstLine="851"/>
        <w:jc w:val="both"/>
        <w:rPr>
          <w:rFonts w:ascii="PT Astra Serif" w:hAnsi="PT Astra Serif"/>
          <w:sz w:val="24"/>
          <w:szCs w:val="24"/>
        </w:rPr>
      </w:pPr>
      <w:r>
        <w:rPr>
          <w:rFonts w:ascii="PT Astra Serif" w:hAnsi="PT Astra Serif"/>
          <w:sz w:val="24"/>
          <w:szCs w:val="24"/>
        </w:rPr>
        <w:t>3. Настоящее постановление вступает в силу после дня его официального опубликования.</w:t>
      </w:r>
    </w:p>
    <w:p w:rsidR="004463BB" w:rsidRDefault="004463BB" w:rsidP="005D0EE3">
      <w:pPr>
        <w:tabs>
          <w:tab w:val="left" w:pos="4020"/>
        </w:tabs>
        <w:ind w:firstLine="540"/>
        <w:rPr>
          <w:sz w:val="24"/>
          <w:szCs w:val="24"/>
        </w:rPr>
      </w:pPr>
    </w:p>
    <w:p w:rsidR="005D0EE3" w:rsidRPr="002F270F" w:rsidRDefault="005D0EE3" w:rsidP="005D0EE3">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rPr>
                <w:sz w:val="24"/>
                <w:szCs w:val="24"/>
              </w:rPr>
            </w:pPr>
            <w:r w:rsidRPr="002F270F">
              <w:rPr>
                <w:sz w:val="24"/>
                <w:szCs w:val="24"/>
              </w:rPr>
              <w:t>Результаты голосования</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за</w:t>
            </w:r>
          </w:p>
        </w:tc>
      </w:tr>
      <w:tr w:rsidR="00375C76" w:rsidRPr="002F270F" w:rsidTr="005D0EE3">
        <w:tc>
          <w:tcPr>
            <w:tcW w:w="959"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5D0EE3" w:rsidRPr="002F270F" w:rsidRDefault="005D0EE3" w:rsidP="005D0EE3">
            <w:pPr>
              <w:tabs>
                <w:tab w:val="left" w:pos="4020"/>
              </w:tabs>
              <w:ind w:firstLine="33"/>
              <w:jc w:val="center"/>
              <w:rPr>
                <w:sz w:val="24"/>
                <w:szCs w:val="24"/>
              </w:rPr>
            </w:pPr>
            <w:r w:rsidRPr="002F270F">
              <w:rPr>
                <w:sz w:val="24"/>
                <w:szCs w:val="24"/>
              </w:rPr>
              <w:t>против</w:t>
            </w:r>
          </w:p>
        </w:tc>
      </w:tr>
    </w:tbl>
    <w:p w:rsidR="005D0EE3" w:rsidRDefault="005D0EE3" w:rsidP="005D0EE3">
      <w:pPr>
        <w:tabs>
          <w:tab w:val="left" w:pos="4020"/>
        </w:tabs>
        <w:ind w:left="284" w:firstLine="283"/>
        <w:rPr>
          <w:sz w:val="24"/>
          <w:szCs w:val="24"/>
        </w:rPr>
      </w:pPr>
      <w:r w:rsidRPr="002F270F">
        <w:rPr>
          <w:sz w:val="24"/>
          <w:szCs w:val="24"/>
        </w:rPr>
        <w:t>Итого: за – 7, против – 1, воздержался – 0, отсутствуют – 0.</w:t>
      </w:r>
    </w:p>
    <w:p w:rsidR="002F270F" w:rsidRDefault="002F270F" w:rsidP="005D0EE3">
      <w:pPr>
        <w:tabs>
          <w:tab w:val="left" w:pos="4020"/>
        </w:tabs>
        <w:ind w:left="284" w:firstLine="283"/>
        <w:rPr>
          <w:sz w:val="24"/>
          <w:szCs w:val="24"/>
        </w:rPr>
      </w:pPr>
    </w:p>
    <w:p w:rsidR="00C32839" w:rsidRPr="00DF705F" w:rsidRDefault="002F270F" w:rsidP="00DF705F">
      <w:pPr>
        <w:pStyle w:val="aa"/>
        <w:numPr>
          <w:ilvl w:val="0"/>
          <w:numId w:val="23"/>
        </w:numPr>
        <w:tabs>
          <w:tab w:val="left" w:pos="709"/>
          <w:tab w:val="left" w:pos="851"/>
        </w:tabs>
        <w:suppressAutoHyphens/>
        <w:ind w:left="0" w:firstLine="567"/>
        <w:jc w:val="both"/>
        <w:rPr>
          <w:b/>
          <w:bCs/>
          <w:sz w:val="24"/>
          <w:szCs w:val="24"/>
        </w:rPr>
      </w:pPr>
      <w:r w:rsidRPr="00DF705F">
        <w:rPr>
          <w:b/>
          <w:bCs/>
          <w:sz w:val="24"/>
          <w:szCs w:val="24"/>
        </w:rPr>
        <w:t xml:space="preserve">СЛУШАЛИ: </w:t>
      </w:r>
      <w:proofErr w:type="gramStart"/>
      <w:r w:rsidR="00C62F60" w:rsidRPr="00DF705F">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002C2202" w:rsidRPr="00DF705F">
        <w:rPr>
          <w:b/>
          <w:bCs/>
          <w:sz w:val="24"/>
          <w:szCs w:val="24"/>
        </w:rPr>
        <w:t>»</w:t>
      </w:r>
      <w:r w:rsidR="00C62F60" w:rsidRPr="00DF705F">
        <w:rPr>
          <w:b/>
          <w:bCs/>
          <w:sz w:val="24"/>
          <w:szCs w:val="24"/>
        </w:rPr>
        <w:t xml:space="preserve"> (</w:t>
      </w:r>
      <w:r w:rsidR="00DF705F">
        <w:rPr>
          <w:b/>
          <w:bCs/>
          <w:sz w:val="24"/>
          <w:szCs w:val="24"/>
        </w:rPr>
        <w:t xml:space="preserve">Морева, </w:t>
      </w:r>
      <w:r w:rsidR="00C62F60" w:rsidRPr="00DF705F">
        <w:rPr>
          <w:b/>
          <w:bCs/>
          <w:sz w:val="24"/>
          <w:szCs w:val="24"/>
        </w:rPr>
        <w:t>Кузьмичева, Коннова</w:t>
      </w:r>
      <w:r w:rsidR="00DF705F">
        <w:rPr>
          <w:b/>
          <w:bCs/>
          <w:sz w:val="24"/>
          <w:szCs w:val="24"/>
        </w:rPr>
        <w:t>, Ухтин</w:t>
      </w:r>
      <w:r w:rsidR="00CD3903">
        <w:rPr>
          <w:b/>
          <w:bCs/>
          <w:sz w:val="24"/>
          <w:szCs w:val="24"/>
        </w:rPr>
        <w:t>, Цымаенко</w:t>
      </w:r>
      <w:r w:rsidR="00C62F60" w:rsidRPr="00DF705F">
        <w:rPr>
          <w:b/>
          <w:bCs/>
          <w:sz w:val="24"/>
          <w:szCs w:val="24"/>
        </w:rPr>
        <w:t>).</w:t>
      </w:r>
      <w:proofErr w:type="gramEnd"/>
    </w:p>
    <w:p w:rsidR="00C62F60" w:rsidRDefault="00C32839" w:rsidP="00DF705F">
      <w:pPr>
        <w:tabs>
          <w:tab w:val="left" w:pos="709"/>
          <w:tab w:val="left" w:pos="851"/>
        </w:tabs>
        <w:suppressAutoHyphens/>
        <w:ind w:firstLine="567"/>
        <w:contextualSpacing/>
        <w:jc w:val="both"/>
        <w:rPr>
          <w:bCs/>
          <w:sz w:val="24"/>
          <w:szCs w:val="24"/>
        </w:rPr>
      </w:pPr>
      <w:proofErr w:type="gramStart"/>
      <w:r>
        <w:rPr>
          <w:bCs/>
          <w:sz w:val="24"/>
          <w:szCs w:val="24"/>
        </w:rPr>
        <w:t xml:space="preserve">Департамент отмечает, что до настоящего момента официально не </w:t>
      </w:r>
      <w:r w:rsidR="00F5043C">
        <w:rPr>
          <w:bCs/>
          <w:sz w:val="24"/>
          <w:szCs w:val="24"/>
        </w:rPr>
        <w:t xml:space="preserve">принято и не </w:t>
      </w:r>
      <w:r>
        <w:rPr>
          <w:bCs/>
          <w:sz w:val="24"/>
          <w:szCs w:val="24"/>
        </w:rPr>
        <w:t>опубликовано постановление Правительства РФ</w:t>
      </w:r>
      <w:r w:rsidR="00FC0977">
        <w:rPr>
          <w:bCs/>
          <w:sz w:val="24"/>
          <w:szCs w:val="24"/>
        </w:rPr>
        <w:t xml:space="preserve"> </w:t>
      </w:r>
      <w:r w:rsidR="00FC0977" w:rsidRPr="00FC0977">
        <w:rPr>
          <w:bCs/>
          <w:sz w:val="24"/>
          <w:szCs w:val="24"/>
        </w:rPr>
        <w:t>«О внесении изменений в некоторые</w:t>
      </w:r>
      <w:r w:rsidR="00F5043C">
        <w:rPr>
          <w:bCs/>
          <w:sz w:val="24"/>
          <w:szCs w:val="24"/>
        </w:rPr>
        <w:t xml:space="preserve"> акты</w:t>
      </w:r>
      <w:r w:rsidR="00F5043C">
        <w:rPr>
          <w:bCs/>
          <w:sz w:val="24"/>
          <w:szCs w:val="24"/>
        </w:rPr>
        <w:br/>
        <w:t>Правительства Российской Ф</w:t>
      </w:r>
      <w:r w:rsidR="00FC0977" w:rsidRPr="00FC0977">
        <w:rPr>
          <w:bCs/>
          <w:sz w:val="24"/>
          <w:szCs w:val="24"/>
        </w:rPr>
        <w:t>едерации и признании утратившими силу отдельных положений некоторых актов Правительства Российской Федерации»</w:t>
      </w:r>
      <w:r w:rsidRPr="00FC0977">
        <w:rPr>
          <w:bCs/>
          <w:sz w:val="24"/>
          <w:szCs w:val="24"/>
        </w:rPr>
        <w:t>,</w:t>
      </w:r>
      <w:r>
        <w:rPr>
          <w:bCs/>
          <w:sz w:val="24"/>
          <w:szCs w:val="24"/>
        </w:rPr>
        <w:t xml:space="preserve"> проект которого размещен на </w:t>
      </w:r>
      <w:r w:rsidR="00FC0977">
        <w:rPr>
          <w:bCs/>
          <w:sz w:val="24"/>
          <w:szCs w:val="24"/>
        </w:rPr>
        <w:t>официальном федеральном портале проектов нормативных правовых актов  (</w:t>
      </w:r>
      <w:hyperlink r:id="rId10" w:history="1">
        <w:r w:rsidR="00FC0977" w:rsidRPr="000F67AD">
          <w:rPr>
            <w:rStyle w:val="ab"/>
            <w:bCs/>
            <w:sz w:val="24"/>
            <w:szCs w:val="24"/>
          </w:rPr>
          <w:t>https://regulation.gov.ru/Regulation/Npa/PublicView?npaID=142465</w:t>
        </w:r>
      </w:hyperlink>
      <w:r w:rsidR="00FC0977">
        <w:rPr>
          <w:bCs/>
          <w:sz w:val="24"/>
          <w:szCs w:val="24"/>
        </w:rPr>
        <w:t xml:space="preserve">), </w:t>
      </w:r>
      <w:r w:rsidR="00FC0977" w:rsidRPr="00FC0977">
        <w:rPr>
          <w:bCs/>
          <w:sz w:val="24"/>
          <w:szCs w:val="24"/>
        </w:rPr>
        <w:t>ID проекта:142465</w:t>
      </w:r>
      <w:r w:rsidR="00FC0977">
        <w:rPr>
          <w:bCs/>
          <w:sz w:val="24"/>
          <w:szCs w:val="24"/>
        </w:rPr>
        <w:t>, в связи</w:t>
      </w:r>
      <w:proofErr w:type="gramEnd"/>
      <w:r w:rsidR="00FC0977">
        <w:rPr>
          <w:bCs/>
          <w:sz w:val="24"/>
          <w:szCs w:val="24"/>
        </w:rPr>
        <w:t xml:space="preserve"> с чем</w:t>
      </w:r>
      <w:r w:rsidR="00F5043C">
        <w:rPr>
          <w:bCs/>
          <w:sz w:val="24"/>
          <w:szCs w:val="24"/>
        </w:rPr>
        <w:t>,</w:t>
      </w:r>
      <w:r w:rsidR="00FC0977">
        <w:rPr>
          <w:bCs/>
          <w:sz w:val="24"/>
          <w:szCs w:val="24"/>
        </w:rPr>
        <w:t xml:space="preserve"> до настоящего момента не внесены изменения в Основы</w:t>
      </w:r>
      <w:r w:rsidR="00FC0977" w:rsidRPr="00FC0977">
        <w:rPr>
          <w:bCs/>
          <w:sz w:val="24"/>
          <w:szCs w:val="24"/>
        </w:rPr>
        <w:t xml:space="preserve"> ценообразования в области регулируемых цен (тарифов) в электроэнергетике</w:t>
      </w:r>
      <w:r w:rsidR="00FC0977">
        <w:rPr>
          <w:bCs/>
          <w:sz w:val="24"/>
          <w:szCs w:val="24"/>
        </w:rPr>
        <w:t>, утвержденные п</w:t>
      </w:r>
      <w:r w:rsidR="00FC0977" w:rsidRPr="00FC0977">
        <w:rPr>
          <w:bCs/>
          <w:sz w:val="24"/>
          <w:szCs w:val="24"/>
        </w:rPr>
        <w:t>остановление</w:t>
      </w:r>
      <w:r w:rsidR="00FC0977">
        <w:rPr>
          <w:bCs/>
          <w:sz w:val="24"/>
          <w:szCs w:val="24"/>
        </w:rPr>
        <w:t>м</w:t>
      </w:r>
      <w:r w:rsidR="00FC0977" w:rsidRPr="00FC0977">
        <w:rPr>
          <w:bCs/>
          <w:sz w:val="24"/>
          <w:szCs w:val="24"/>
        </w:rPr>
        <w:t xml:space="preserve"> </w:t>
      </w:r>
      <w:r w:rsidR="00FC0977">
        <w:rPr>
          <w:bCs/>
          <w:sz w:val="24"/>
          <w:szCs w:val="24"/>
        </w:rPr>
        <w:t>Правительства РФ от 29.12.2011 №</w:t>
      </w:r>
      <w:r w:rsidR="00FC0977" w:rsidRPr="00FC0977">
        <w:rPr>
          <w:bCs/>
          <w:sz w:val="24"/>
          <w:szCs w:val="24"/>
        </w:rPr>
        <w:t xml:space="preserve"> 1178</w:t>
      </w:r>
      <w:r w:rsidR="00FC0977">
        <w:rPr>
          <w:bCs/>
          <w:sz w:val="24"/>
          <w:szCs w:val="24"/>
        </w:rPr>
        <w:t>, в части порядка определения предельной величины перекрестного субсидирования</w:t>
      </w:r>
      <w:r w:rsidR="00C62F60">
        <w:rPr>
          <w:bCs/>
          <w:sz w:val="24"/>
          <w:szCs w:val="24"/>
        </w:rPr>
        <w:t xml:space="preserve">. Указанные обстоятельства не позволяют Департаменту корректно рассчитать единые (котловые) </w:t>
      </w:r>
      <w:r w:rsidR="00C62F60">
        <w:rPr>
          <w:bCs/>
          <w:sz w:val="24"/>
          <w:szCs w:val="24"/>
        </w:rPr>
        <w:lastRenderedPageBreak/>
        <w:t>тарифы на услуги по передаче электрической энергии на 2024 год и, как следствие, корректно определить величину НВВ на содержание электрических сетей (без учета оплаты потерь) филиала ПАО «Россети Центр и Приволжье» – «Ивэнерго» (далее – филиал «Ивэнерго») на 2024 год.</w:t>
      </w:r>
    </w:p>
    <w:p w:rsidR="00C62F60" w:rsidRDefault="00C62F60" w:rsidP="00F5043C">
      <w:pPr>
        <w:tabs>
          <w:tab w:val="left" w:pos="709"/>
          <w:tab w:val="left" w:pos="851"/>
        </w:tabs>
        <w:suppressAutoHyphens/>
        <w:ind w:firstLine="567"/>
        <w:contextualSpacing/>
        <w:jc w:val="both"/>
        <w:rPr>
          <w:bCs/>
          <w:sz w:val="24"/>
          <w:szCs w:val="24"/>
        </w:rPr>
      </w:pPr>
      <w:r>
        <w:rPr>
          <w:bCs/>
          <w:sz w:val="24"/>
          <w:szCs w:val="24"/>
        </w:rPr>
        <w:t xml:space="preserve">Департамент </w:t>
      </w:r>
      <w:r w:rsidR="002C2202">
        <w:rPr>
          <w:bCs/>
          <w:sz w:val="24"/>
          <w:szCs w:val="24"/>
        </w:rPr>
        <w:t xml:space="preserve">дополнительно </w:t>
      </w:r>
      <w:r>
        <w:rPr>
          <w:bCs/>
          <w:sz w:val="24"/>
          <w:szCs w:val="24"/>
        </w:rPr>
        <w:t xml:space="preserve">отмечает, что в части определения размера расходных статей в составе НВВ филиала «Ивэнерго» также имеются </w:t>
      </w:r>
      <w:r w:rsidR="002C2202">
        <w:rPr>
          <w:bCs/>
          <w:sz w:val="24"/>
          <w:szCs w:val="24"/>
        </w:rPr>
        <w:t>разногласия, в связи с чем</w:t>
      </w:r>
      <w:r w:rsidR="00F5043C">
        <w:rPr>
          <w:bCs/>
          <w:sz w:val="24"/>
          <w:szCs w:val="24"/>
        </w:rPr>
        <w:t>,</w:t>
      </w:r>
      <w:r w:rsidR="002C2202">
        <w:rPr>
          <w:bCs/>
          <w:sz w:val="24"/>
          <w:szCs w:val="24"/>
        </w:rPr>
        <w:t xml:space="preserve"> сетевой организации </w:t>
      </w:r>
      <w:r w:rsidR="00F5043C">
        <w:rPr>
          <w:bCs/>
          <w:sz w:val="24"/>
          <w:szCs w:val="24"/>
        </w:rPr>
        <w:t>предложено</w:t>
      </w:r>
      <w:r w:rsidR="002C2202">
        <w:rPr>
          <w:bCs/>
          <w:sz w:val="24"/>
          <w:szCs w:val="24"/>
        </w:rPr>
        <w:t xml:space="preserve"> </w:t>
      </w:r>
      <w:proofErr w:type="gramStart"/>
      <w:r w:rsidR="002C2202">
        <w:rPr>
          <w:bCs/>
          <w:sz w:val="24"/>
          <w:szCs w:val="24"/>
        </w:rPr>
        <w:t>предоставить дополнительные обосновывающие документы</w:t>
      </w:r>
      <w:proofErr w:type="gramEnd"/>
      <w:r w:rsidR="002C2202">
        <w:rPr>
          <w:bCs/>
          <w:sz w:val="24"/>
          <w:szCs w:val="24"/>
        </w:rPr>
        <w:t xml:space="preserve"> и расчеты.</w:t>
      </w:r>
    </w:p>
    <w:p w:rsidR="00C62F60" w:rsidRDefault="00C62F60" w:rsidP="00C62F60">
      <w:pPr>
        <w:tabs>
          <w:tab w:val="left" w:pos="709"/>
          <w:tab w:val="left" w:pos="851"/>
        </w:tabs>
        <w:suppressAutoHyphens/>
        <w:ind w:firstLine="709"/>
        <w:contextualSpacing/>
        <w:jc w:val="both"/>
        <w:rPr>
          <w:bCs/>
          <w:sz w:val="24"/>
          <w:szCs w:val="24"/>
        </w:rPr>
      </w:pPr>
    </w:p>
    <w:p w:rsidR="00C62F60" w:rsidRDefault="00C62F60" w:rsidP="003F502E">
      <w:pPr>
        <w:ind w:firstLine="567"/>
        <w:jc w:val="both"/>
        <w:rPr>
          <w:rFonts w:ascii="PT Astra Serif" w:hAnsi="PT Astra Serif"/>
          <w:sz w:val="24"/>
          <w:szCs w:val="24"/>
        </w:rPr>
      </w:pPr>
      <w:r>
        <w:rPr>
          <w:rFonts w:ascii="PT Astra Serif" w:hAnsi="PT Astra Serif"/>
          <w:b/>
          <w:color w:val="000000"/>
          <w:sz w:val="24"/>
          <w:szCs w:val="24"/>
        </w:rPr>
        <w:t>РЕШИЛИ:</w:t>
      </w:r>
    </w:p>
    <w:p w:rsidR="00C62F60" w:rsidRDefault="002C2202" w:rsidP="003F502E">
      <w:pPr>
        <w:tabs>
          <w:tab w:val="left" w:pos="709"/>
          <w:tab w:val="left" w:pos="851"/>
        </w:tabs>
        <w:suppressAutoHyphens/>
        <w:ind w:firstLine="567"/>
        <w:contextualSpacing/>
        <w:jc w:val="both"/>
        <w:rPr>
          <w:bCs/>
          <w:sz w:val="24"/>
          <w:szCs w:val="24"/>
        </w:rPr>
      </w:pPr>
      <w:proofErr w:type="gramStart"/>
      <w:r>
        <w:rPr>
          <w:bCs/>
          <w:sz w:val="24"/>
          <w:szCs w:val="24"/>
        </w:rPr>
        <w:t>Перенести заседание Правления Департамента по вопросу внесения</w:t>
      </w:r>
      <w:r w:rsidRPr="002C2202">
        <w:rPr>
          <w:bCs/>
          <w:sz w:val="24"/>
          <w:szCs w:val="24"/>
        </w:rPr>
        <w:t xml:space="preserve">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Pr>
          <w:bCs/>
          <w:sz w:val="24"/>
          <w:szCs w:val="24"/>
        </w:rPr>
        <w:t>» с открытой датой.</w:t>
      </w:r>
      <w:proofErr w:type="gramEnd"/>
    </w:p>
    <w:p w:rsidR="002C2202" w:rsidRDefault="002C2202" w:rsidP="00C62F60">
      <w:pPr>
        <w:tabs>
          <w:tab w:val="left" w:pos="709"/>
          <w:tab w:val="left" w:pos="851"/>
        </w:tabs>
        <w:suppressAutoHyphens/>
        <w:ind w:firstLine="709"/>
        <w:contextualSpacing/>
        <w:jc w:val="both"/>
        <w:rPr>
          <w:bCs/>
          <w:sz w:val="24"/>
          <w:szCs w:val="24"/>
        </w:rPr>
      </w:pPr>
    </w:p>
    <w:p w:rsidR="002C2202" w:rsidRPr="002F270F" w:rsidRDefault="002C2202" w:rsidP="002C2202">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rPr>
                <w:sz w:val="24"/>
                <w:szCs w:val="24"/>
              </w:rPr>
            </w:pPr>
            <w:r w:rsidRPr="002F270F">
              <w:rPr>
                <w:sz w:val="24"/>
                <w:szCs w:val="24"/>
              </w:rPr>
              <w:t>Результаты голосования</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33"/>
              <w:jc w:val="center"/>
              <w:rPr>
                <w:sz w:val="24"/>
                <w:szCs w:val="24"/>
              </w:rPr>
            </w:pPr>
            <w:r w:rsidRPr="002F270F">
              <w:rPr>
                <w:sz w:val="24"/>
                <w:szCs w:val="24"/>
              </w:rPr>
              <w:t>за</w:t>
            </w:r>
          </w:p>
        </w:tc>
      </w:tr>
      <w:tr w:rsidR="002C2202" w:rsidRPr="002F270F" w:rsidTr="00D716CD">
        <w:tc>
          <w:tcPr>
            <w:tcW w:w="959"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2C2202" w:rsidRPr="002F270F" w:rsidRDefault="002C2202" w:rsidP="00D716CD">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2C2202" w:rsidRPr="002F270F" w:rsidRDefault="009F03A0" w:rsidP="00D716CD">
            <w:pPr>
              <w:tabs>
                <w:tab w:val="left" w:pos="4020"/>
              </w:tabs>
              <w:ind w:firstLine="33"/>
              <w:jc w:val="center"/>
              <w:rPr>
                <w:sz w:val="24"/>
                <w:szCs w:val="24"/>
              </w:rPr>
            </w:pPr>
            <w:r>
              <w:rPr>
                <w:sz w:val="24"/>
                <w:szCs w:val="24"/>
              </w:rPr>
              <w:t>за</w:t>
            </w:r>
          </w:p>
        </w:tc>
      </w:tr>
    </w:tbl>
    <w:p w:rsidR="002C2202" w:rsidRDefault="002C2202" w:rsidP="002C2202">
      <w:pPr>
        <w:tabs>
          <w:tab w:val="left" w:pos="4020"/>
        </w:tabs>
        <w:ind w:left="284" w:firstLine="283"/>
        <w:rPr>
          <w:sz w:val="24"/>
          <w:szCs w:val="24"/>
        </w:rPr>
      </w:pPr>
      <w:r w:rsidRPr="002F270F">
        <w:rPr>
          <w:sz w:val="24"/>
          <w:szCs w:val="24"/>
        </w:rPr>
        <w:t xml:space="preserve">Итого: за – </w:t>
      </w:r>
      <w:r w:rsidR="009F03A0">
        <w:rPr>
          <w:sz w:val="24"/>
          <w:szCs w:val="24"/>
        </w:rPr>
        <w:t>8</w:t>
      </w:r>
      <w:r w:rsidRPr="002F270F">
        <w:rPr>
          <w:sz w:val="24"/>
          <w:szCs w:val="24"/>
        </w:rPr>
        <w:t xml:space="preserve">, против – </w:t>
      </w:r>
      <w:r w:rsidR="009F03A0">
        <w:rPr>
          <w:sz w:val="24"/>
          <w:szCs w:val="24"/>
        </w:rPr>
        <w:t>0</w:t>
      </w:r>
      <w:r w:rsidRPr="002F270F">
        <w:rPr>
          <w:sz w:val="24"/>
          <w:szCs w:val="24"/>
        </w:rPr>
        <w:t>, воздержался – 0, отсутствуют – 0.</w:t>
      </w:r>
    </w:p>
    <w:p w:rsidR="002C2202" w:rsidRDefault="002C2202" w:rsidP="002C2202">
      <w:pPr>
        <w:tabs>
          <w:tab w:val="left" w:pos="4020"/>
        </w:tabs>
        <w:ind w:left="284" w:firstLine="283"/>
        <w:rPr>
          <w:sz w:val="24"/>
          <w:szCs w:val="24"/>
        </w:rPr>
      </w:pPr>
    </w:p>
    <w:p w:rsidR="00D716CD" w:rsidRPr="00954E64" w:rsidRDefault="00D716CD" w:rsidP="00954E64">
      <w:pPr>
        <w:pStyle w:val="aa"/>
        <w:numPr>
          <w:ilvl w:val="0"/>
          <w:numId w:val="23"/>
        </w:numPr>
        <w:tabs>
          <w:tab w:val="left" w:pos="709"/>
          <w:tab w:val="left" w:pos="851"/>
        </w:tabs>
        <w:suppressAutoHyphens/>
        <w:ind w:left="0" w:firstLine="567"/>
        <w:jc w:val="both"/>
        <w:rPr>
          <w:b/>
          <w:bCs/>
          <w:sz w:val="24"/>
          <w:szCs w:val="24"/>
        </w:rPr>
      </w:pPr>
      <w:r w:rsidRPr="00954E64">
        <w:rPr>
          <w:b/>
          <w:bCs/>
          <w:sz w:val="24"/>
          <w:szCs w:val="24"/>
        </w:rPr>
        <w:t xml:space="preserve">СЛУШАЛИ: О единых (котловых) тарифах на услуги по передаче электрической энергии для потребителей Ивановской области на 2024 год </w:t>
      </w:r>
      <w:r w:rsidR="00783CBA" w:rsidRPr="00954E64">
        <w:rPr>
          <w:b/>
          <w:bCs/>
          <w:sz w:val="24"/>
          <w:szCs w:val="24"/>
        </w:rPr>
        <w:t>(</w:t>
      </w:r>
      <w:r w:rsidR="00954E64">
        <w:rPr>
          <w:b/>
          <w:bCs/>
          <w:sz w:val="24"/>
          <w:szCs w:val="24"/>
        </w:rPr>
        <w:t xml:space="preserve">Морева, </w:t>
      </w:r>
      <w:r w:rsidR="00783CBA" w:rsidRPr="00954E64">
        <w:rPr>
          <w:b/>
          <w:bCs/>
          <w:sz w:val="24"/>
          <w:szCs w:val="24"/>
        </w:rPr>
        <w:t>Коннова).</w:t>
      </w:r>
    </w:p>
    <w:p w:rsidR="00D716CD" w:rsidRDefault="00D716CD" w:rsidP="00954E64">
      <w:pPr>
        <w:tabs>
          <w:tab w:val="left" w:pos="709"/>
          <w:tab w:val="left" w:pos="851"/>
        </w:tabs>
        <w:suppressAutoHyphens/>
        <w:ind w:firstLine="567"/>
        <w:contextualSpacing/>
        <w:jc w:val="both"/>
        <w:rPr>
          <w:bCs/>
          <w:sz w:val="24"/>
          <w:szCs w:val="24"/>
        </w:rPr>
      </w:pPr>
      <w:proofErr w:type="gramStart"/>
      <w:r w:rsidRPr="00D716CD">
        <w:rPr>
          <w:bCs/>
          <w:sz w:val="24"/>
          <w:szCs w:val="24"/>
        </w:rPr>
        <w:t xml:space="preserve">Департамент отмечает, что до настоящего момента официально не </w:t>
      </w:r>
      <w:r w:rsidR="003F502E">
        <w:rPr>
          <w:bCs/>
          <w:sz w:val="24"/>
          <w:szCs w:val="24"/>
        </w:rPr>
        <w:t xml:space="preserve">принято и не </w:t>
      </w:r>
      <w:r w:rsidRPr="00D716CD">
        <w:rPr>
          <w:bCs/>
          <w:sz w:val="24"/>
          <w:szCs w:val="24"/>
        </w:rPr>
        <w:t>опубликовано постановление Правительства РФ «О внесении изменений в некоторые акты</w:t>
      </w:r>
      <w:r w:rsidRPr="00D716CD">
        <w:rPr>
          <w:bCs/>
          <w:sz w:val="24"/>
          <w:szCs w:val="24"/>
        </w:rPr>
        <w:br/>
        <w:t>Правительства Российской федерации и признании утратившими силу отдельных положений некоторых актов Правительства Российской Федерации», проект которого размещен на официальном федеральном портале проектов нормативных правовых актов  (</w:t>
      </w:r>
      <w:hyperlink r:id="rId11" w:history="1">
        <w:r w:rsidRPr="00D716CD">
          <w:rPr>
            <w:rStyle w:val="ab"/>
            <w:bCs/>
            <w:sz w:val="24"/>
            <w:szCs w:val="24"/>
          </w:rPr>
          <w:t>https://regulation.gov.ru/Regulation/Npa/PublicView?npaID=142465</w:t>
        </w:r>
      </w:hyperlink>
      <w:r w:rsidRPr="00D716CD">
        <w:rPr>
          <w:bCs/>
          <w:sz w:val="24"/>
          <w:szCs w:val="24"/>
        </w:rPr>
        <w:t>), ID проекта:142465, в связи</w:t>
      </w:r>
      <w:proofErr w:type="gramEnd"/>
      <w:r w:rsidRPr="00D716CD">
        <w:rPr>
          <w:bCs/>
          <w:sz w:val="24"/>
          <w:szCs w:val="24"/>
        </w:rPr>
        <w:t xml:space="preserve"> с чем</w:t>
      </w:r>
      <w:r w:rsidR="003F502E">
        <w:rPr>
          <w:bCs/>
          <w:sz w:val="24"/>
          <w:szCs w:val="24"/>
        </w:rPr>
        <w:t>,</w:t>
      </w:r>
      <w:r w:rsidRPr="00D716CD">
        <w:rPr>
          <w:bCs/>
          <w:sz w:val="24"/>
          <w:szCs w:val="24"/>
        </w:rPr>
        <w:t xml:space="preserve"> до настоящего момента не внесены изменения в Основы ценообразования в области регулируемых цен (тарифов) в электроэнергетике, утвержденные постановлением Правительства РФ от 29.12.2011 № 1178, в части порядка определения предельной величины перекрестного субсидирования. Указанные обстоятельства не позволяют Департаменту корректно рассчитать единые (котловые) тарифы на услуги по передаче эл</w:t>
      </w:r>
      <w:r>
        <w:rPr>
          <w:bCs/>
          <w:sz w:val="24"/>
          <w:szCs w:val="24"/>
        </w:rPr>
        <w:t>ектрической энергии на 2024 год.</w:t>
      </w:r>
    </w:p>
    <w:p w:rsidR="00D716CD" w:rsidRDefault="00D716CD" w:rsidP="00D716CD">
      <w:pPr>
        <w:tabs>
          <w:tab w:val="left" w:pos="709"/>
          <w:tab w:val="left" w:pos="851"/>
        </w:tabs>
        <w:suppressAutoHyphens/>
        <w:contextualSpacing/>
        <w:jc w:val="both"/>
        <w:rPr>
          <w:bCs/>
          <w:sz w:val="24"/>
          <w:szCs w:val="24"/>
        </w:rPr>
      </w:pPr>
    </w:p>
    <w:p w:rsidR="00D716CD" w:rsidRDefault="00D716CD" w:rsidP="003F502E">
      <w:pPr>
        <w:ind w:firstLine="567"/>
        <w:jc w:val="both"/>
        <w:rPr>
          <w:rFonts w:ascii="PT Astra Serif" w:hAnsi="PT Astra Serif"/>
          <w:sz w:val="24"/>
          <w:szCs w:val="24"/>
        </w:rPr>
      </w:pPr>
      <w:r>
        <w:rPr>
          <w:rFonts w:ascii="PT Astra Serif" w:hAnsi="PT Astra Serif"/>
          <w:b/>
          <w:color w:val="000000"/>
          <w:sz w:val="24"/>
          <w:szCs w:val="24"/>
        </w:rPr>
        <w:t>РЕШИЛИ:</w:t>
      </w:r>
    </w:p>
    <w:p w:rsidR="00D716CD" w:rsidRDefault="00D716CD" w:rsidP="003F502E">
      <w:pPr>
        <w:tabs>
          <w:tab w:val="left" w:pos="709"/>
          <w:tab w:val="left" w:pos="851"/>
        </w:tabs>
        <w:suppressAutoHyphens/>
        <w:ind w:firstLine="567"/>
        <w:contextualSpacing/>
        <w:jc w:val="both"/>
        <w:rPr>
          <w:bCs/>
          <w:sz w:val="24"/>
          <w:szCs w:val="24"/>
        </w:rPr>
      </w:pPr>
      <w:r>
        <w:rPr>
          <w:bCs/>
          <w:sz w:val="24"/>
          <w:szCs w:val="24"/>
        </w:rPr>
        <w:t>Перенести заседание Правления Департамента по вопросу установления</w:t>
      </w:r>
      <w:r w:rsidRPr="00D716CD">
        <w:rPr>
          <w:bCs/>
          <w:sz w:val="24"/>
          <w:szCs w:val="24"/>
        </w:rPr>
        <w:t xml:space="preserve"> единых (котловых) </w:t>
      </w:r>
      <w:proofErr w:type="gramStart"/>
      <w:r w:rsidRPr="00D716CD">
        <w:rPr>
          <w:bCs/>
          <w:sz w:val="24"/>
          <w:szCs w:val="24"/>
        </w:rPr>
        <w:t>тарифах</w:t>
      </w:r>
      <w:proofErr w:type="gramEnd"/>
      <w:r w:rsidRPr="00D716CD">
        <w:rPr>
          <w:bCs/>
          <w:sz w:val="24"/>
          <w:szCs w:val="24"/>
        </w:rPr>
        <w:t xml:space="preserve"> на услуги по передаче электрической энергии для потребителей Ивановской области</w:t>
      </w:r>
      <w:r>
        <w:rPr>
          <w:bCs/>
          <w:sz w:val="24"/>
          <w:szCs w:val="24"/>
        </w:rPr>
        <w:t xml:space="preserve"> на 2024 год</w:t>
      </w:r>
      <w:r w:rsidRPr="00D716CD">
        <w:rPr>
          <w:bCs/>
          <w:sz w:val="24"/>
          <w:szCs w:val="24"/>
        </w:rPr>
        <w:t xml:space="preserve"> с открытой датой.</w:t>
      </w:r>
    </w:p>
    <w:p w:rsidR="00D716CD" w:rsidRDefault="00D716CD" w:rsidP="003F502E">
      <w:pPr>
        <w:tabs>
          <w:tab w:val="left" w:pos="709"/>
          <w:tab w:val="left" w:pos="851"/>
        </w:tabs>
        <w:suppressAutoHyphens/>
        <w:ind w:firstLine="567"/>
        <w:contextualSpacing/>
        <w:jc w:val="both"/>
        <w:rPr>
          <w:bCs/>
          <w:sz w:val="24"/>
          <w:szCs w:val="24"/>
        </w:rPr>
      </w:pPr>
    </w:p>
    <w:p w:rsidR="00D716CD" w:rsidRPr="002F270F" w:rsidRDefault="00D716CD" w:rsidP="00D716CD">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rPr>
                <w:sz w:val="24"/>
                <w:szCs w:val="24"/>
              </w:rPr>
            </w:pPr>
            <w:r w:rsidRPr="002F270F">
              <w:rPr>
                <w:sz w:val="24"/>
                <w:szCs w:val="24"/>
              </w:rPr>
              <w:t>Результаты голосования</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lastRenderedPageBreak/>
              <w:t>6.</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33"/>
              <w:jc w:val="center"/>
              <w:rPr>
                <w:sz w:val="24"/>
                <w:szCs w:val="24"/>
              </w:rPr>
            </w:pPr>
            <w:r w:rsidRPr="002F270F">
              <w:rPr>
                <w:sz w:val="24"/>
                <w:szCs w:val="24"/>
              </w:rPr>
              <w:t>за</w:t>
            </w:r>
          </w:p>
        </w:tc>
      </w:tr>
      <w:tr w:rsidR="00D716CD" w:rsidRPr="002F270F" w:rsidTr="00D716CD">
        <w:tc>
          <w:tcPr>
            <w:tcW w:w="959"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D716CD" w:rsidRPr="002F270F" w:rsidRDefault="00D716CD" w:rsidP="00D716CD">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D716CD" w:rsidRPr="002F270F" w:rsidRDefault="00BD4A40" w:rsidP="00D716CD">
            <w:pPr>
              <w:tabs>
                <w:tab w:val="left" w:pos="4020"/>
              </w:tabs>
              <w:ind w:firstLine="33"/>
              <w:jc w:val="center"/>
              <w:rPr>
                <w:sz w:val="24"/>
                <w:szCs w:val="24"/>
              </w:rPr>
            </w:pPr>
            <w:r>
              <w:rPr>
                <w:sz w:val="24"/>
                <w:szCs w:val="24"/>
              </w:rPr>
              <w:t>за</w:t>
            </w:r>
          </w:p>
        </w:tc>
      </w:tr>
    </w:tbl>
    <w:p w:rsidR="00D716CD" w:rsidRDefault="00D716CD" w:rsidP="00D716CD">
      <w:pPr>
        <w:tabs>
          <w:tab w:val="left" w:pos="4020"/>
        </w:tabs>
        <w:ind w:left="284" w:firstLine="283"/>
        <w:rPr>
          <w:sz w:val="24"/>
          <w:szCs w:val="24"/>
        </w:rPr>
      </w:pPr>
      <w:r w:rsidRPr="002F270F">
        <w:rPr>
          <w:sz w:val="24"/>
          <w:szCs w:val="24"/>
        </w:rPr>
        <w:t xml:space="preserve">Итого: за – </w:t>
      </w:r>
      <w:r w:rsidR="00BD4A40">
        <w:rPr>
          <w:sz w:val="24"/>
          <w:szCs w:val="24"/>
        </w:rPr>
        <w:t>8</w:t>
      </w:r>
      <w:r w:rsidRPr="002F270F">
        <w:rPr>
          <w:sz w:val="24"/>
          <w:szCs w:val="24"/>
        </w:rPr>
        <w:t xml:space="preserve">, против – </w:t>
      </w:r>
      <w:r w:rsidR="00BD4A40">
        <w:rPr>
          <w:sz w:val="24"/>
          <w:szCs w:val="24"/>
        </w:rPr>
        <w:t>0</w:t>
      </w:r>
      <w:r w:rsidRPr="002F270F">
        <w:rPr>
          <w:sz w:val="24"/>
          <w:szCs w:val="24"/>
        </w:rPr>
        <w:t>, воздержался – 0, отсутствуют – 0.</w:t>
      </w:r>
    </w:p>
    <w:p w:rsidR="00D716CD" w:rsidRDefault="00D716CD" w:rsidP="00D716CD">
      <w:pPr>
        <w:tabs>
          <w:tab w:val="left" w:pos="709"/>
          <w:tab w:val="left" w:pos="851"/>
        </w:tabs>
        <w:suppressAutoHyphens/>
        <w:ind w:firstLine="709"/>
        <w:contextualSpacing/>
        <w:jc w:val="both"/>
        <w:rPr>
          <w:bCs/>
          <w:sz w:val="24"/>
          <w:szCs w:val="24"/>
        </w:rPr>
      </w:pPr>
    </w:p>
    <w:p w:rsidR="00D716CD" w:rsidRPr="00A15E2E" w:rsidRDefault="00D716CD" w:rsidP="00A15E2E">
      <w:pPr>
        <w:pStyle w:val="aa"/>
        <w:numPr>
          <w:ilvl w:val="0"/>
          <w:numId w:val="23"/>
        </w:numPr>
        <w:tabs>
          <w:tab w:val="left" w:pos="709"/>
          <w:tab w:val="left" w:pos="851"/>
        </w:tabs>
        <w:suppressAutoHyphens/>
        <w:ind w:left="0" w:firstLine="567"/>
        <w:jc w:val="both"/>
        <w:rPr>
          <w:b/>
          <w:bCs/>
          <w:sz w:val="24"/>
          <w:szCs w:val="24"/>
        </w:rPr>
      </w:pPr>
      <w:r w:rsidRPr="00A15E2E">
        <w:rPr>
          <w:b/>
          <w:bCs/>
          <w:sz w:val="24"/>
          <w:szCs w:val="24"/>
        </w:rPr>
        <w:t>СЛУШАЛИ: 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r w:rsidR="00783CBA" w:rsidRPr="00A15E2E">
        <w:rPr>
          <w:b/>
          <w:bCs/>
          <w:sz w:val="24"/>
          <w:szCs w:val="24"/>
        </w:rPr>
        <w:t xml:space="preserve"> (</w:t>
      </w:r>
      <w:r w:rsidR="00A15E2E">
        <w:rPr>
          <w:b/>
          <w:bCs/>
          <w:sz w:val="24"/>
          <w:szCs w:val="24"/>
        </w:rPr>
        <w:t xml:space="preserve">Морева, </w:t>
      </w:r>
      <w:r w:rsidR="00783CBA" w:rsidRPr="00A15E2E">
        <w:rPr>
          <w:b/>
          <w:bCs/>
          <w:sz w:val="24"/>
          <w:szCs w:val="24"/>
        </w:rPr>
        <w:t>Коннова)</w:t>
      </w:r>
      <w:r w:rsidRPr="00A15E2E">
        <w:rPr>
          <w:b/>
          <w:bCs/>
          <w:sz w:val="24"/>
          <w:szCs w:val="24"/>
        </w:rPr>
        <w:t>.</w:t>
      </w:r>
    </w:p>
    <w:p w:rsidR="00D716CD" w:rsidRDefault="00D716CD" w:rsidP="00A15E2E">
      <w:pPr>
        <w:tabs>
          <w:tab w:val="left" w:pos="709"/>
          <w:tab w:val="left" w:pos="851"/>
        </w:tabs>
        <w:suppressAutoHyphens/>
        <w:ind w:firstLine="567"/>
        <w:contextualSpacing/>
        <w:jc w:val="both"/>
        <w:rPr>
          <w:bCs/>
          <w:sz w:val="24"/>
          <w:szCs w:val="24"/>
        </w:rPr>
      </w:pPr>
      <w:proofErr w:type="gramStart"/>
      <w:r w:rsidRPr="00D716CD">
        <w:rPr>
          <w:bCs/>
          <w:sz w:val="24"/>
          <w:szCs w:val="24"/>
        </w:rPr>
        <w:t xml:space="preserve">Департамент отмечает, что до настоящего момента официально не </w:t>
      </w:r>
      <w:r w:rsidR="00F3720E">
        <w:rPr>
          <w:bCs/>
          <w:sz w:val="24"/>
          <w:szCs w:val="24"/>
        </w:rPr>
        <w:t xml:space="preserve">принято и не </w:t>
      </w:r>
      <w:r w:rsidRPr="00D716CD">
        <w:rPr>
          <w:bCs/>
          <w:sz w:val="24"/>
          <w:szCs w:val="24"/>
        </w:rPr>
        <w:t>опубликовано постановление Правительства РФ «О внесении изменений в некоторые акты</w:t>
      </w:r>
      <w:r w:rsidRPr="00D716CD">
        <w:rPr>
          <w:bCs/>
          <w:sz w:val="24"/>
          <w:szCs w:val="24"/>
        </w:rPr>
        <w:br/>
        <w:t>Правительства Российской федерации и признании утратившими силу отдельных положений некоторых актов Правительства Российской Федерации», проект которого размещен на официальном федеральном портале проектов нормативных правовых актов  (</w:t>
      </w:r>
      <w:hyperlink r:id="rId12" w:history="1">
        <w:r w:rsidRPr="00D716CD">
          <w:rPr>
            <w:rStyle w:val="ab"/>
            <w:bCs/>
            <w:sz w:val="24"/>
            <w:szCs w:val="24"/>
          </w:rPr>
          <w:t>https://regulation.gov.ru/Regulation/Npa/PublicView?npaID=142465</w:t>
        </w:r>
      </w:hyperlink>
      <w:r w:rsidRPr="00D716CD">
        <w:rPr>
          <w:bCs/>
          <w:sz w:val="24"/>
          <w:szCs w:val="24"/>
        </w:rPr>
        <w:t>), ID проекта:142465, в связи</w:t>
      </w:r>
      <w:proofErr w:type="gramEnd"/>
      <w:r w:rsidRPr="00D716CD">
        <w:rPr>
          <w:bCs/>
          <w:sz w:val="24"/>
          <w:szCs w:val="24"/>
        </w:rPr>
        <w:t xml:space="preserve"> с чем</w:t>
      </w:r>
      <w:r w:rsidR="00F3720E">
        <w:rPr>
          <w:bCs/>
          <w:sz w:val="24"/>
          <w:szCs w:val="24"/>
        </w:rPr>
        <w:t>,</w:t>
      </w:r>
      <w:r w:rsidRPr="00D716CD">
        <w:rPr>
          <w:bCs/>
          <w:sz w:val="24"/>
          <w:szCs w:val="24"/>
        </w:rPr>
        <w:t xml:space="preserve"> до настоящего момента не внесены изменения в Основы ценообразования в области регулируемых цен (тарифов) в электроэнергетике, утвержденные постановлением Правительства РФ от 29.12.2011 № 1178, в части порядка определения предельной величины перекрестного субсидирования. Указанные обстоятельства не позволяют Департаменту корректно рассчитать единые (котловые) тарифы на услуги по передаче эл</w:t>
      </w:r>
      <w:r w:rsidR="00783CBA">
        <w:rPr>
          <w:bCs/>
          <w:sz w:val="24"/>
          <w:szCs w:val="24"/>
        </w:rPr>
        <w:t>ектрической энергии на 2024 год и, как следствие, корректно определить величину индивидуальных тарифов на услуги по передаче электрической энергии для взаиморасчетов между сетевыми организациями Ивановской области на 2024 год.</w:t>
      </w:r>
    </w:p>
    <w:p w:rsidR="00783CBA" w:rsidRDefault="00783CBA" w:rsidP="00D716CD">
      <w:pPr>
        <w:tabs>
          <w:tab w:val="left" w:pos="709"/>
          <w:tab w:val="left" w:pos="851"/>
        </w:tabs>
        <w:suppressAutoHyphens/>
        <w:contextualSpacing/>
        <w:jc w:val="both"/>
        <w:rPr>
          <w:bCs/>
          <w:sz w:val="24"/>
          <w:szCs w:val="24"/>
        </w:rPr>
      </w:pPr>
    </w:p>
    <w:p w:rsidR="00783CBA" w:rsidRDefault="00783CBA" w:rsidP="00F3720E">
      <w:pPr>
        <w:ind w:firstLine="567"/>
        <w:jc w:val="both"/>
        <w:rPr>
          <w:rFonts w:ascii="PT Astra Serif" w:hAnsi="PT Astra Serif"/>
          <w:sz w:val="24"/>
          <w:szCs w:val="24"/>
        </w:rPr>
      </w:pPr>
      <w:r>
        <w:rPr>
          <w:rFonts w:ascii="PT Astra Serif" w:hAnsi="PT Astra Serif"/>
          <w:b/>
          <w:color w:val="000000"/>
          <w:sz w:val="24"/>
          <w:szCs w:val="24"/>
        </w:rPr>
        <w:t>РЕШИЛИ:</w:t>
      </w:r>
    </w:p>
    <w:p w:rsidR="00783CBA" w:rsidRDefault="00783CBA" w:rsidP="00F3720E">
      <w:pPr>
        <w:tabs>
          <w:tab w:val="left" w:pos="709"/>
          <w:tab w:val="left" w:pos="851"/>
        </w:tabs>
        <w:suppressAutoHyphens/>
        <w:ind w:firstLine="567"/>
        <w:contextualSpacing/>
        <w:jc w:val="both"/>
        <w:rPr>
          <w:bCs/>
          <w:sz w:val="24"/>
          <w:szCs w:val="24"/>
        </w:rPr>
      </w:pPr>
      <w:r>
        <w:rPr>
          <w:bCs/>
          <w:sz w:val="24"/>
          <w:szCs w:val="24"/>
        </w:rPr>
        <w:t>Перенести заседание Правления Департамента по вопросу установления</w:t>
      </w:r>
      <w:r w:rsidRPr="00D716CD">
        <w:rPr>
          <w:bCs/>
          <w:sz w:val="24"/>
          <w:szCs w:val="24"/>
        </w:rPr>
        <w:t xml:space="preserve"> </w:t>
      </w:r>
      <w:r w:rsidR="005718A3" w:rsidRPr="005718A3">
        <w:rPr>
          <w:bCs/>
          <w:sz w:val="24"/>
          <w:szCs w:val="24"/>
        </w:rPr>
        <w:t xml:space="preserve">индивидуальных </w:t>
      </w:r>
      <w:proofErr w:type="gramStart"/>
      <w:r w:rsidR="005718A3" w:rsidRPr="005718A3">
        <w:rPr>
          <w:bCs/>
          <w:sz w:val="24"/>
          <w:szCs w:val="24"/>
        </w:rPr>
        <w:t>тарифах</w:t>
      </w:r>
      <w:proofErr w:type="gramEnd"/>
      <w:r w:rsidR="005718A3" w:rsidRPr="005718A3">
        <w:rPr>
          <w:bCs/>
          <w:sz w:val="24"/>
          <w:szCs w:val="24"/>
        </w:rPr>
        <w:t xml:space="preserve"> на услуги по передаче электрической энергии для взаиморасчетов между сетевыми организациями Ивановской области на 2024 год</w:t>
      </w:r>
      <w:r w:rsidRPr="00D716CD">
        <w:rPr>
          <w:bCs/>
          <w:sz w:val="24"/>
          <w:szCs w:val="24"/>
        </w:rPr>
        <w:t xml:space="preserve"> с открытой датой.</w:t>
      </w:r>
    </w:p>
    <w:p w:rsidR="00783CBA" w:rsidRDefault="00783CBA" w:rsidP="00F3720E">
      <w:pPr>
        <w:tabs>
          <w:tab w:val="left" w:pos="709"/>
          <w:tab w:val="left" w:pos="851"/>
        </w:tabs>
        <w:suppressAutoHyphens/>
        <w:ind w:firstLine="567"/>
        <w:contextualSpacing/>
        <w:jc w:val="both"/>
        <w:rPr>
          <w:bCs/>
          <w:sz w:val="24"/>
          <w:szCs w:val="24"/>
        </w:rPr>
      </w:pPr>
    </w:p>
    <w:p w:rsidR="00783CBA" w:rsidRPr="002F270F" w:rsidRDefault="00783CBA" w:rsidP="00783CBA">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Результаты голосования</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F3720E" w:rsidP="00783CBA">
            <w:pPr>
              <w:tabs>
                <w:tab w:val="left" w:pos="4020"/>
              </w:tabs>
              <w:ind w:firstLine="33"/>
              <w:jc w:val="center"/>
              <w:rPr>
                <w:sz w:val="24"/>
                <w:szCs w:val="24"/>
              </w:rPr>
            </w:pPr>
            <w:r>
              <w:rPr>
                <w:sz w:val="24"/>
                <w:szCs w:val="24"/>
              </w:rPr>
              <w:t>за</w:t>
            </w:r>
          </w:p>
        </w:tc>
      </w:tr>
    </w:tbl>
    <w:p w:rsidR="00783CBA" w:rsidRDefault="00783CBA" w:rsidP="00783CBA">
      <w:pPr>
        <w:tabs>
          <w:tab w:val="left" w:pos="4020"/>
        </w:tabs>
        <w:ind w:left="284" w:firstLine="283"/>
        <w:rPr>
          <w:sz w:val="24"/>
          <w:szCs w:val="24"/>
        </w:rPr>
      </w:pPr>
      <w:r w:rsidRPr="002F270F">
        <w:rPr>
          <w:sz w:val="24"/>
          <w:szCs w:val="24"/>
        </w:rPr>
        <w:t xml:space="preserve">Итого: за – </w:t>
      </w:r>
      <w:r w:rsidR="00F3720E">
        <w:rPr>
          <w:sz w:val="24"/>
          <w:szCs w:val="24"/>
        </w:rPr>
        <w:t>8</w:t>
      </w:r>
      <w:r w:rsidRPr="002F270F">
        <w:rPr>
          <w:sz w:val="24"/>
          <w:szCs w:val="24"/>
        </w:rPr>
        <w:t xml:space="preserve">, против – </w:t>
      </w:r>
      <w:r w:rsidR="00F3720E">
        <w:rPr>
          <w:sz w:val="24"/>
          <w:szCs w:val="24"/>
        </w:rPr>
        <w:t>0</w:t>
      </w:r>
      <w:r w:rsidRPr="002F270F">
        <w:rPr>
          <w:sz w:val="24"/>
          <w:szCs w:val="24"/>
        </w:rPr>
        <w:t>, воздержался – 0, отсутствуют – 0.</w:t>
      </w:r>
    </w:p>
    <w:p w:rsidR="000E4EF6" w:rsidRDefault="000E4EF6" w:rsidP="000E4EF6">
      <w:pPr>
        <w:tabs>
          <w:tab w:val="left" w:pos="709"/>
          <w:tab w:val="left" w:pos="851"/>
        </w:tabs>
        <w:suppressAutoHyphens/>
        <w:ind w:firstLine="567"/>
        <w:contextualSpacing/>
        <w:jc w:val="both"/>
        <w:rPr>
          <w:b/>
          <w:bCs/>
          <w:sz w:val="24"/>
          <w:szCs w:val="24"/>
        </w:rPr>
      </w:pPr>
    </w:p>
    <w:p w:rsidR="00783CBA" w:rsidRPr="000E4EF6" w:rsidRDefault="00783CBA" w:rsidP="000E4EF6">
      <w:pPr>
        <w:pStyle w:val="aa"/>
        <w:numPr>
          <w:ilvl w:val="0"/>
          <w:numId w:val="23"/>
        </w:numPr>
        <w:tabs>
          <w:tab w:val="left" w:pos="709"/>
          <w:tab w:val="left" w:pos="851"/>
        </w:tabs>
        <w:suppressAutoHyphens/>
        <w:ind w:left="0" w:firstLine="567"/>
        <w:jc w:val="both"/>
        <w:rPr>
          <w:b/>
          <w:bCs/>
          <w:sz w:val="24"/>
          <w:szCs w:val="24"/>
        </w:rPr>
      </w:pPr>
      <w:r w:rsidRPr="000E4EF6">
        <w:rPr>
          <w:b/>
          <w:bCs/>
          <w:sz w:val="24"/>
          <w:szCs w:val="24"/>
        </w:rPr>
        <w:t>СЛУШАЛИ: О тарифах на электрическую энергию для населения и приравненных к нему категорий потребителей по Ивановской области на 2024 год (</w:t>
      </w:r>
      <w:r w:rsidR="000E4EF6">
        <w:rPr>
          <w:b/>
          <w:bCs/>
          <w:sz w:val="24"/>
          <w:szCs w:val="24"/>
        </w:rPr>
        <w:t xml:space="preserve">Морева, </w:t>
      </w:r>
      <w:r w:rsidRPr="000E4EF6">
        <w:rPr>
          <w:b/>
          <w:bCs/>
          <w:sz w:val="24"/>
          <w:szCs w:val="24"/>
        </w:rPr>
        <w:t>Коннова).</w:t>
      </w:r>
    </w:p>
    <w:p w:rsidR="00783CBA" w:rsidRDefault="00783CBA" w:rsidP="000E4EF6">
      <w:pPr>
        <w:tabs>
          <w:tab w:val="left" w:pos="709"/>
          <w:tab w:val="left" w:pos="851"/>
        </w:tabs>
        <w:suppressAutoHyphens/>
        <w:ind w:firstLine="567"/>
        <w:contextualSpacing/>
        <w:jc w:val="both"/>
        <w:rPr>
          <w:bCs/>
          <w:sz w:val="24"/>
          <w:szCs w:val="24"/>
        </w:rPr>
      </w:pPr>
      <w:proofErr w:type="gramStart"/>
      <w:r w:rsidRPr="00783CBA">
        <w:rPr>
          <w:bCs/>
          <w:sz w:val="24"/>
          <w:szCs w:val="24"/>
        </w:rPr>
        <w:t xml:space="preserve">Департамент отмечает, что до настоящего момента официально не </w:t>
      </w:r>
      <w:r w:rsidR="000E4EF6">
        <w:rPr>
          <w:bCs/>
          <w:sz w:val="24"/>
          <w:szCs w:val="24"/>
        </w:rPr>
        <w:t xml:space="preserve">принято и не </w:t>
      </w:r>
      <w:r w:rsidRPr="00783CBA">
        <w:rPr>
          <w:bCs/>
          <w:sz w:val="24"/>
          <w:szCs w:val="24"/>
        </w:rPr>
        <w:t>опубликовано постановление Правительства РФ «О внесении изменений в некоторые акты</w:t>
      </w:r>
      <w:r w:rsidRPr="00783CBA">
        <w:rPr>
          <w:bCs/>
          <w:sz w:val="24"/>
          <w:szCs w:val="24"/>
        </w:rPr>
        <w:br/>
        <w:t>Правительства Российской федерации и признании утратившими силу отдельных положений некоторых актов Правительства Российской Федерации», проект которого размещен на официальном федеральном портале проектов нормативных правовых актов  (</w:t>
      </w:r>
      <w:hyperlink r:id="rId13" w:history="1">
        <w:r w:rsidRPr="00783CBA">
          <w:rPr>
            <w:rStyle w:val="ab"/>
            <w:bCs/>
            <w:sz w:val="24"/>
            <w:szCs w:val="24"/>
          </w:rPr>
          <w:t>https://regulation.gov.ru/Regulation/Npa/PublicView?npaID=142465</w:t>
        </w:r>
      </w:hyperlink>
      <w:r w:rsidRPr="00783CBA">
        <w:rPr>
          <w:bCs/>
          <w:sz w:val="24"/>
          <w:szCs w:val="24"/>
        </w:rPr>
        <w:t>), ID проекта:142465, в связи</w:t>
      </w:r>
      <w:proofErr w:type="gramEnd"/>
      <w:r w:rsidRPr="00783CBA">
        <w:rPr>
          <w:bCs/>
          <w:sz w:val="24"/>
          <w:szCs w:val="24"/>
        </w:rPr>
        <w:t xml:space="preserve"> с чем</w:t>
      </w:r>
      <w:r w:rsidR="000E4EF6">
        <w:rPr>
          <w:bCs/>
          <w:sz w:val="24"/>
          <w:szCs w:val="24"/>
        </w:rPr>
        <w:t>,</w:t>
      </w:r>
      <w:r w:rsidRPr="00783CBA">
        <w:rPr>
          <w:bCs/>
          <w:sz w:val="24"/>
          <w:szCs w:val="24"/>
        </w:rPr>
        <w:t xml:space="preserve"> до настоящего момента не внесены изменения в Основы ценообразования в области регулируемых цен (тарифов) в электроэнергетике, утвержденные постановлением Правительства РФ от 29.12.2011 № 1178, в части порядка определения предельной величины перекрестного субсидирования. Указанные обстоятельства не позволяют Департаменту </w:t>
      </w:r>
      <w:r w:rsidR="000E4EF6">
        <w:rPr>
          <w:bCs/>
          <w:sz w:val="24"/>
          <w:szCs w:val="24"/>
        </w:rPr>
        <w:t>принять окончательное решение о порядке расчета</w:t>
      </w:r>
      <w:r w:rsidRPr="00783CBA">
        <w:rPr>
          <w:bCs/>
          <w:sz w:val="24"/>
          <w:szCs w:val="24"/>
        </w:rPr>
        <w:t xml:space="preserve"> </w:t>
      </w:r>
      <w:r>
        <w:rPr>
          <w:bCs/>
          <w:sz w:val="24"/>
          <w:szCs w:val="24"/>
        </w:rPr>
        <w:t>тариф</w:t>
      </w:r>
      <w:r w:rsidR="000E4EF6">
        <w:rPr>
          <w:bCs/>
          <w:sz w:val="24"/>
          <w:szCs w:val="24"/>
        </w:rPr>
        <w:t>ов</w:t>
      </w:r>
      <w:r>
        <w:rPr>
          <w:bCs/>
          <w:sz w:val="24"/>
          <w:szCs w:val="24"/>
        </w:rPr>
        <w:t xml:space="preserve"> на электрическую энергию для населения и приравненных к нему категорий потребителей </w:t>
      </w:r>
      <w:r w:rsidR="000E4EF6">
        <w:rPr>
          <w:bCs/>
          <w:sz w:val="24"/>
          <w:szCs w:val="24"/>
        </w:rPr>
        <w:t xml:space="preserve">по </w:t>
      </w:r>
      <w:r>
        <w:rPr>
          <w:bCs/>
          <w:sz w:val="24"/>
          <w:szCs w:val="24"/>
        </w:rPr>
        <w:t>Ивановской области на 2024 год.</w:t>
      </w:r>
    </w:p>
    <w:p w:rsidR="00783CBA" w:rsidRDefault="00783CBA" w:rsidP="000E4EF6">
      <w:pPr>
        <w:ind w:firstLine="567"/>
        <w:jc w:val="both"/>
        <w:rPr>
          <w:rFonts w:ascii="PT Astra Serif" w:hAnsi="PT Astra Serif"/>
          <w:sz w:val="24"/>
          <w:szCs w:val="24"/>
        </w:rPr>
      </w:pPr>
      <w:r>
        <w:rPr>
          <w:rFonts w:ascii="PT Astra Serif" w:hAnsi="PT Astra Serif"/>
          <w:b/>
          <w:color w:val="000000"/>
          <w:sz w:val="24"/>
          <w:szCs w:val="24"/>
        </w:rPr>
        <w:lastRenderedPageBreak/>
        <w:t>РЕШИЛИ:</w:t>
      </w:r>
    </w:p>
    <w:p w:rsidR="00783CBA" w:rsidRPr="00783CBA" w:rsidRDefault="00783CBA" w:rsidP="000E4EF6">
      <w:pPr>
        <w:tabs>
          <w:tab w:val="left" w:pos="709"/>
          <w:tab w:val="left" w:pos="851"/>
        </w:tabs>
        <w:suppressAutoHyphens/>
        <w:ind w:firstLine="567"/>
        <w:contextualSpacing/>
        <w:jc w:val="both"/>
        <w:rPr>
          <w:bCs/>
          <w:sz w:val="24"/>
          <w:szCs w:val="24"/>
        </w:rPr>
      </w:pPr>
      <w:r>
        <w:rPr>
          <w:bCs/>
          <w:sz w:val="24"/>
          <w:szCs w:val="24"/>
        </w:rPr>
        <w:t>Перенести заседание Правления Департамента по вопросу установления</w:t>
      </w:r>
      <w:r w:rsidRPr="00D716CD">
        <w:rPr>
          <w:bCs/>
          <w:sz w:val="24"/>
          <w:szCs w:val="24"/>
        </w:rPr>
        <w:t xml:space="preserve"> </w:t>
      </w:r>
      <w:r w:rsidRPr="00783CBA">
        <w:rPr>
          <w:bCs/>
          <w:sz w:val="24"/>
          <w:szCs w:val="24"/>
        </w:rPr>
        <w:t>тарифов на электрическую энергию для населения и приравненных к нему категорий потребителей по Ивановской области на 2024 год с открытой датой.</w:t>
      </w:r>
    </w:p>
    <w:p w:rsidR="00783CBA" w:rsidRPr="00783CBA" w:rsidRDefault="00783CBA" w:rsidP="00783CBA">
      <w:pPr>
        <w:tabs>
          <w:tab w:val="left" w:pos="709"/>
          <w:tab w:val="left" w:pos="851"/>
        </w:tabs>
        <w:suppressAutoHyphens/>
        <w:ind w:firstLine="709"/>
        <w:contextualSpacing/>
        <w:jc w:val="both"/>
        <w:rPr>
          <w:bCs/>
          <w:sz w:val="24"/>
          <w:szCs w:val="24"/>
        </w:rPr>
      </w:pPr>
    </w:p>
    <w:p w:rsidR="00783CBA" w:rsidRPr="002F270F" w:rsidRDefault="00783CBA" w:rsidP="00783CBA">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Результаты голосования</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0E4EF6" w:rsidP="00783CBA">
            <w:pPr>
              <w:tabs>
                <w:tab w:val="left" w:pos="4020"/>
              </w:tabs>
              <w:ind w:firstLine="33"/>
              <w:jc w:val="center"/>
              <w:rPr>
                <w:sz w:val="24"/>
                <w:szCs w:val="24"/>
              </w:rPr>
            </w:pPr>
            <w:r>
              <w:rPr>
                <w:sz w:val="24"/>
                <w:szCs w:val="24"/>
              </w:rPr>
              <w:t>за</w:t>
            </w:r>
          </w:p>
        </w:tc>
      </w:tr>
    </w:tbl>
    <w:p w:rsidR="00783CBA" w:rsidRDefault="00783CBA" w:rsidP="00783CBA">
      <w:pPr>
        <w:tabs>
          <w:tab w:val="left" w:pos="4020"/>
        </w:tabs>
        <w:ind w:left="284" w:firstLine="283"/>
        <w:rPr>
          <w:sz w:val="24"/>
          <w:szCs w:val="24"/>
        </w:rPr>
      </w:pPr>
      <w:r w:rsidRPr="002F270F">
        <w:rPr>
          <w:sz w:val="24"/>
          <w:szCs w:val="24"/>
        </w:rPr>
        <w:t xml:space="preserve">Итого: за – </w:t>
      </w:r>
      <w:r w:rsidR="000E4EF6">
        <w:rPr>
          <w:sz w:val="24"/>
          <w:szCs w:val="24"/>
        </w:rPr>
        <w:t>8</w:t>
      </w:r>
      <w:r w:rsidRPr="002F270F">
        <w:rPr>
          <w:sz w:val="24"/>
          <w:szCs w:val="24"/>
        </w:rPr>
        <w:t xml:space="preserve">, против – </w:t>
      </w:r>
      <w:r w:rsidR="000E4EF6">
        <w:rPr>
          <w:sz w:val="24"/>
          <w:szCs w:val="24"/>
        </w:rPr>
        <w:t>0</w:t>
      </w:r>
      <w:r w:rsidRPr="002F270F">
        <w:rPr>
          <w:sz w:val="24"/>
          <w:szCs w:val="24"/>
        </w:rPr>
        <w:t>, воздержался – 0, отсутствуют – 0.</w:t>
      </w:r>
    </w:p>
    <w:p w:rsidR="00783CBA" w:rsidRDefault="00783CBA" w:rsidP="00783CBA">
      <w:pPr>
        <w:tabs>
          <w:tab w:val="left" w:pos="4020"/>
        </w:tabs>
        <w:ind w:left="284" w:firstLine="283"/>
        <w:rPr>
          <w:sz w:val="24"/>
          <w:szCs w:val="24"/>
        </w:rPr>
      </w:pPr>
    </w:p>
    <w:p w:rsidR="00783CBA" w:rsidRPr="000E4EF6" w:rsidRDefault="00783CBA" w:rsidP="000E4EF6">
      <w:pPr>
        <w:pStyle w:val="aa"/>
        <w:numPr>
          <w:ilvl w:val="0"/>
          <w:numId w:val="23"/>
        </w:numPr>
        <w:tabs>
          <w:tab w:val="left" w:pos="709"/>
          <w:tab w:val="left" w:pos="851"/>
        </w:tabs>
        <w:suppressAutoHyphens/>
        <w:ind w:left="0" w:firstLine="567"/>
        <w:jc w:val="both"/>
        <w:rPr>
          <w:b/>
          <w:bCs/>
          <w:sz w:val="24"/>
          <w:szCs w:val="24"/>
        </w:rPr>
      </w:pPr>
      <w:r w:rsidRPr="000E4EF6">
        <w:rPr>
          <w:b/>
          <w:bCs/>
          <w:sz w:val="24"/>
          <w:szCs w:val="24"/>
        </w:rPr>
        <w:t>СЛУШАЛИ: Об установлении необходимой валовой выручки для АО «МРСК-ТК» на содержание электрических сетей на 2024 год (</w:t>
      </w:r>
      <w:r w:rsidR="000E4EF6">
        <w:rPr>
          <w:b/>
          <w:bCs/>
          <w:sz w:val="24"/>
          <w:szCs w:val="24"/>
        </w:rPr>
        <w:t xml:space="preserve">Морева, </w:t>
      </w:r>
      <w:r w:rsidRPr="000E4EF6">
        <w:rPr>
          <w:b/>
          <w:bCs/>
          <w:sz w:val="24"/>
          <w:szCs w:val="24"/>
        </w:rPr>
        <w:t>Коннова).</w:t>
      </w:r>
    </w:p>
    <w:p w:rsidR="005718A3" w:rsidRDefault="005718A3" w:rsidP="000E4EF6">
      <w:pPr>
        <w:ind w:firstLine="567"/>
        <w:jc w:val="both"/>
        <w:rPr>
          <w:bCs/>
          <w:sz w:val="24"/>
          <w:szCs w:val="24"/>
        </w:rPr>
      </w:pPr>
      <w:r w:rsidRPr="005718A3">
        <w:rPr>
          <w:bCs/>
          <w:sz w:val="24"/>
          <w:szCs w:val="24"/>
        </w:rPr>
        <w:t xml:space="preserve">Департамент дополнительно отмечает, что в части определения размера расходных статей в составе НВВ </w:t>
      </w:r>
      <w:r w:rsidR="008312CA" w:rsidRPr="008312CA">
        <w:rPr>
          <w:bCs/>
          <w:sz w:val="24"/>
          <w:szCs w:val="24"/>
        </w:rPr>
        <w:t>АО «МРСК-ТК»</w:t>
      </w:r>
      <w:r w:rsidRPr="005718A3">
        <w:rPr>
          <w:bCs/>
          <w:sz w:val="24"/>
          <w:szCs w:val="24"/>
        </w:rPr>
        <w:t xml:space="preserve"> имеются разногласия, в связи с чем</w:t>
      </w:r>
      <w:r w:rsidR="008312CA">
        <w:rPr>
          <w:bCs/>
          <w:sz w:val="24"/>
          <w:szCs w:val="24"/>
        </w:rPr>
        <w:t>,</w:t>
      </w:r>
      <w:r w:rsidRPr="005718A3">
        <w:rPr>
          <w:bCs/>
          <w:sz w:val="24"/>
          <w:szCs w:val="24"/>
        </w:rPr>
        <w:t xml:space="preserve"> сетевой организации </w:t>
      </w:r>
      <w:r w:rsidR="008312CA">
        <w:rPr>
          <w:bCs/>
          <w:sz w:val="24"/>
          <w:szCs w:val="24"/>
        </w:rPr>
        <w:t>предложено</w:t>
      </w:r>
      <w:r w:rsidRPr="005718A3">
        <w:rPr>
          <w:bCs/>
          <w:sz w:val="24"/>
          <w:szCs w:val="24"/>
        </w:rPr>
        <w:t xml:space="preserve"> </w:t>
      </w:r>
      <w:proofErr w:type="gramStart"/>
      <w:r w:rsidRPr="005718A3">
        <w:rPr>
          <w:bCs/>
          <w:sz w:val="24"/>
          <w:szCs w:val="24"/>
        </w:rPr>
        <w:t>предоставить дополнительные обосновывающие документы</w:t>
      </w:r>
      <w:proofErr w:type="gramEnd"/>
      <w:r w:rsidRPr="005718A3">
        <w:rPr>
          <w:bCs/>
          <w:sz w:val="24"/>
          <w:szCs w:val="24"/>
        </w:rPr>
        <w:t xml:space="preserve"> и расчеты.</w:t>
      </w:r>
    </w:p>
    <w:p w:rsidR="005718A3" w:rsidRPr="005718A3" w:rsidRDefault="005718A3" w:rsidP="000E4EF6">
      <w:pPr>
        <w:ind w:firstLine="567"/>
        <w:jc w:val="both"/>
        <w:rPr>
          <w:bCs/>
          <w:sz w:val="24"/>
          <w:szCs w:val="24"/>
        </w:rPr>
      </w:pPr>
    </w:p>
    <w:p w:rsidR="00783CBA" w:rsidRDefault="00783CBA" w:rsidP="000E4EF6">
      <w:pPr>
        <w:ind w:firstLine="567"/>
        <w:jc w:val="both"/>
        <w:rPr>
          <w:rFonts w:ascii="PT Astra Serif" w:hAnsi="PT Astra Serif"/>
          <w:sz w:val="24"/>
          <w:szCs w:val="24"/>
        </w:rPr>
      </w:pPr>
      <w:r>
        <w:rPr>
          <w:rFonts w:ascii="PT Astra Serif" w:hAnsi="PT Astra Serif"/>
          <w:b/>
          <w:color w:val="000000"/>
          <w:sz w:val="24"/>
          <w:szCs w:val="24"/>
        </w:rPr>
        <w:t>РЕШИЛИ:</w:t>
      </w:r>
    </w:p>
    <w:p w:rsidR="00783CBA" w:rsidRDefault="00783CBA" w:rsidP="000E4EF6">
      <w:pPr>
        <w:tabs>
          <w:tab w:val="left" w:pos="709"/>
          <w:tab w:val="left" w:pos="851"/>
        </w:tabs>
        <w:suppressAutoHyphens/>
        <w:ind w:firstLine="567"/>
        <w:contextualSpacing/>
        <w:jc w:val="both"/>
        <w:rPr>
          <w:bCs/>
          <w:sz w:val="24"/>
          <w:szCs w:val="24"/>
        </w:rPr>
      </w:pPr>
      <w:r>
        <w:rPr>
          <w:bCs/>
          <w:sz w:val="24"/>
          <w:szCs w:val="24"/>
        </w:rPr>
        <w:t>Перенести заседание Правления Департамента по вопросу установления</w:t>
      </w:r>
      <w:r w:rsidRPr="00D716CD">
        <w:rPr>
          <w:bCs/>
          <w:sz w:val="24"/>
          <w:szCs w:val="24"/>
        </w:rPr>
        <w:t xml:space="preserve"> </w:t>
      </w:r>
      <w:r w:rsidRPr="00783CBA">
        <w:rPr>
          <w:bCs/>
          <w:sz w:val="24"/>
          <w:szCs w:val="24"/>
        </w:rPr>
        <w:t>необходимой валовой выручки для АО «МРСК-ТК» на содержание электрических сетей на 2024 год</w:t>
      </w:r>
      <w:r w:rsidRPr="00D716CD">
        <w:rPr>
          <w:bCs/>
          <w:sz w:val="24"/>
          <w:szCs w:val="24"/>
        </w:rPr>
        <w:t xml:space="preserve"> с открытой датой.</w:t>
      </w:r>
    </w:p>
    <w:p w:rsidR="00783CBA" w:rsidRDefault="00783CBA" w:rsidP="00783CBA">
      <w:pPr>
        <w:tabs>
          <w:tab w:val="left" w:pos="709"/>
          <w:tab w:val="left" w:pos="851"/>
        </w:tabs>
        <w:suppressAutoHyphens/>
        <w:ind w:firstLine="709"/>
        <w:contextualSpacing/>
        <w:jc w:val="both"/>
        <w:rPr>
          <w:bCs/>
          <w:sz w:val="24"/>
          <w:szCs w:val="24"/>
        </w:rPr>
      </w:pPr>
    </w:p>
    <w:p w:rsidR="00783CBA" w:rsidRPr="002F270F" w:rsidRDefault="00783CBA" w:rsidP="00783CBA">
      <w:pPr>
        <w:tabs>
          <w:tab w:val="left" w:pos="4020"/>
        </w:tabs>
        <w:ind w:firstLine="540"/>
        <w:rPr>
          <w:sz w:val="24"/>
          <w:szCs w:val="24"/>
        </w:rPr>
      </w:pPr>
      <w:r w:rsidRPr="002F270F">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 xml:space="preserve">№ </w:t>
            </w:r>
            <w:proofErr w:type="gramStart"/>
            <w:r w:rsidRPr="002F270F">
              <w:rPr>
                <w:sz w:val="24"/>
                <w:szCs w:val="24"/>
              </w:rPr>
              <w:t>п</w:t>
            </w:r>
            <w:proofErr w:type="gramEnd"/>
            <w:r w:rsidRPr="002F270F">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rPr>
                <w:sz w:val="24"/>
                <w:szCs w:val="24"/>
              </w:rPr>
            </w:pPr>
            <w:r w:rsidRPr="002F270F">
              <w:rPr>
                <w:sz w:val="24"/>
                <w:szCs w:val="24"/>
              </w:rPr>
              <w:t>Результаты голосования</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33"/>
              <w:jc w:val="center"/>
              <w:rPr>
                <w:sz w:val="24"/>
                <w:szCs w:val="24"/>
              </w:rPr>
            </w:pPr>
            <w:r w:rsidRPr="002F270F">
              <w:rPr>
                <w:sz w:val="24"/>
                <w:szCs w:val="24"/>
              </w:rPr>
              <w:t>за</w:t>
            </w:r>
          </w:p>
        </w:tc>
      </w:tr>
      <w:tr w:rsidR="00783CBA" w:rsidRPr="002F270F" w:rsidTr="00783CBA">
        <w:tc>
          <w:tcPr>
            <w:tcW w:w="959"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540"/>
              <w:rPr>
                <w:sz w:val="24"/>
                <w:szCs w:val="24"/>
              </w:rPr>
            </w:pPr>
            <w:r w:rsidRPr="002F270F">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783CBA" w:rsidRPr="002F270F" w:rsidRDefault="00783CBA" w:rsidP="00783CBA">
            <w:pPr>
              <w:tabs>
                <w:tab w:val="left" w:pos="4020"/>
              </w:tabs>
              <w:ind w:firstLine="15"/>
              <w:rPr>
                <w:sz w:val="24"/>
                <w:szCs w:val="24"/>
              </w:rPr>
            </w:pPr>
            <w:r w:rsidRPr="002F270F">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783CBA" w:rsidRPr="002F270F" w:rsidRDefault="008312CA" w:rsidP="00783CBA">
            <w:pPr>
              <w:tabs>
                <w:tab w:val="left" w:pos="4020"/>
              </w:tabs>
              <w:ind w:firstLine="33"/>
              <w:jc w:val="center"/>
              <w:rPr>
                <w:sz w:val="24"/>
                <w:szCs w:val="24"/>
              </w:rPr>
            </w:pPr>
            <w:r>
              <w:rPr>
                <w:sz w:val="24"/>
                <w:szCs w:val="24"/>
              </w:rPr>
              <w:t>за</w:t>
            </w:r>
          </w:p>
        </w:tc>
      </w:tr>
    </w:tbl>
    <w:p w:rsidR="00783CBA" w:rsidRDefault="00783CBA" w:rsidP="00783CBA">
      <w:pPr>
        <w:tabs>
          <w:tab w:val="left" w:pos="4020"/>
        </w:tabs>
        <w:ind w:left="284" w:firstLine="283"/>
        <w:rPr>
          <w:sz w:val="24"/>
          <w:szCs w:val="24"/>
        </w:rPr>
      </w:pPr>
      <w:r w:rsidRPr="002F270F">
        <w:rPr>
          <w:sz w:val="24"/>
          <w:szCs w:val="24"/>
        </w:rPr>
        <w:t xml:space="preserve">Итого: за – </w:t>
      </w:r>
      <w:r w:rsidR="008312CA">
        <w:rPr>
          <w:sz w:val="24"/>
          <w:szCs w:val="24"/>
        </w:rPr>
        <w:t>8</w:t>
      </w:r>
      <w:r w:rsidRPr="002F270F">
        <w:rPr>
          <w:sz w:val="24"/>
          <w:szCs w:val="24"/>
        </w:rPr>
        <w:t xml:space="preserve">, против – </w:t>
      </w:r>
      <w:r w:rsidR="008312CA">
        <w:rPr>
          <w:sz w:val="24"/>
          <w:szCs w:val="24"/>
        </w:rPr>
        <w:t>0</w:t>
      </w:r>
      <w:r w:rsidRPr="002F270F">
        <w:rPr>
          <w:sz w:val="24"/>
          <w:szCs w:val="24"/>
        </w:rPr>
        <w:t>, воздержался – 0, отсутствуют – 0.</w:t>
      </w:r>
    </w:p>
    <w:p w:rsidR="0077531F" w:rsidRPr="008312CA" w:rsidRDefault="0077531F" w:rsidP="00783CBA">
      <w:pPr>
        <w:tabs>
          <w:tab w:val="left" w:pos="709"/>
          <w:tab w:val="left" w:pos="851"/>
        </w:tabs>
        <w:jc w:val="both"/>
        <w:rPr>
          <w:bCs/>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375C76" w:rsidRPr="002F270F"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2F270F" w:rsidRDefault="00CB2DB7" w:rsidP="003008D3">
            <w:pPr>
              <w:jc w:val="both"/>
              <w:rPr>
                <w:sz w:val="24"/>
                <w:szCs w:val="24"/>
              </w:rPr>
            </w:pPr>
            <w:r w:rsidRPr="002F270F">
              <w:rPr>
                <w:sz w:val="24"/>
                <w:szCs w:val="24"/>
              </w:rPr>
              <w:t>О</w:t>
            </w:r>
            <w:r w:rsidR="005B384C" w:rsidRPr="002F270F">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2F270F"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2F270F" w:rsidRDefault="00DE195F" w:rsidP="005D0EE3">
            <w:pPr>
              <w:tabs>
                <w:tab w:val="left" w:pos="4020"/>
              </w:tabs>
              <w:jc w:val="right"/>
              <w:rPr>
                <w:sz w:val="24"/>
                <w:szCs w:val="24"/>
              </w:rPr>
            </w:pPr>
            <w:r w:rsidRPr="002F270F">
              <w:rPr>
                <w:sz w:val="24"/>
                <w:szCs w:val="24"/>
              </w:rPr>
              <w:t xml:space="preserve">М.В. Аскярова </w:t>
            </w:r>
          </w:p>
        </w:tc>
      </w:tr>
      <w:tr w:rsidR="00375C76" w:rsidRPr="002F270F"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2F270F" w:rsidRDefault="005B384C" w:rsidP="003008D3">
            <w:pPr>
              <w:jc w:val="both"/>
              <w:rPr>
                <w:b/>
                <w:sz w:val="24"/>
                <w:szCs w:val="24"/>
              </w:rPr>
            </w:pPr>
            <w:r w:rsidRPr="002F270F">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2F270F"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2F270F" w:rsidRDefault="005B384C" w:rsidP="005D0EE3">
            <w:pPr>
              <w:tabs>
                <w:tab w:val="left" w:pos="4020"/>
              </w:tabs>
              <w:jc w:val="right"/>
              <w:rPr>
                <w:sz w:val="24"/>
                <w:szCs w:val="24"/>
              </w:rPr>
            </w:pP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3008D3">
            <w:pPr>
              <w:jc w:val="both"/>
              <w:rPr>
                <w:sz w:val="24"/>
                <w:szCs w:val="24"/>
              </w:rPr>
            </w:pPr>
            <w:r w:rsidRPr="002F270F">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r w:rsidRPr="002F270F">
              <w:rPr>
                <w:sz w:val="24"/>
                <w:szCs w:val="24"/>
              </w:rPr>
              <w:t xml:space="preserve">С.Е. Бугаева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3008D3">
            <w:pPr>
              <w:jc w:val="both"/>
              <w:rPr>
                <w:sz w:val="24"/>
                <w:szCs w:val="24"/>
              </w:rPr>
            </w:pPr>
            <w:r w:rsidRPr="002F270F">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100123" w:rsidP="005D0EE3">
            <w:pPr>
              <w:tabs>
                <w:tab w:val="left" w:pos="4020"/>
              </w:tabs>
              <w:jc w:val="right"/>
              <w:rPr>
                <w:sz w:val="24"/>
                <w:szCs w:val="24"/>
              </w:rPr>
            </w:pPr>
            <w:r w:rsidRPr="002F270F">
              <w:rPr>
                <w:sz w:val="24"/>
                <w:szCs w:val="24"/>
              </w:rPr>
              <w:t xml:space="preserve">Н.Б. Гущина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100123">
            <w:pPr>
              <w:rPr>
                <w:sz w:val="24"/>
                <w:szCs w:val="24"/>
              </w:rPr>
            </w:pPr>
            <w:r w:rsidRPr="002F270F">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sz w:val="24"/>
                <w:szCs w:val="24"/>
              </w:rPr>
            </w:pPr>
          </w:p>
          <w:p w:rsidR="00100123" w:rsidRPr="002F270F"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A73314" w:rsidP="005D0EE3">
            <w:pPr>
              <w:tabs>
                <w:tab w:val="left" w:pos="4020"/>
              </w:tabs>
              <w:jc w:val="right"/>
              <w:rPr>
                <w:sz w:val="24"/>
                <w:szCs w:val="24"/>
              </w:rPr>
            </w:pPr>
            <w:r w:rsidRPr="002F270F">
              <w:rPr>
                <w:sz w:val="24"/>
                <w:szCs w:val="24"/>
              </w:rPr>
              <w:t>Е.В. Турбачкина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100123">
            <w:pPr>
              <w:jc w:val="both"/>
              <w:rPr>
                <w:sz w:val="24"/>
                <w:szCs w:val="24"/>
              </w:rPr>
            </w:pPr>
            <w:r w:rsidRPr="002F270F">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102CEC" w:rsidP="005D0EE3">
            <w:pPr>
              <w:tabs>
                <w:tab w:val="left" w:pos="4020"/>
              </w:tabs>
              <w:jc w:val="right"/>
              <w:rPr>
                <w:sz w:val="24"/>
                <w:szCs w:val="24"/>
              </w:rPr>
            </w:pPr>
            <w:r w:rsidRPr="002F270F">
              <w:rPr>
                <w:sz w:val="24"/>
                <w:szCs w:val="24"/>
              </w:rPr>
              <w:t>Е.А. Коннова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6A3BBE" w:rsidP="00100123">
            <w:pPr>
              <w:rPr>
                <w:sz w:val="24"/>
                <w:szCs w:val="24"/>
              </w:rPr>
            </w:pPr>
            <w:r w:rsidRPr="002F270F">
              <w:rPr>
                <w:sz w:val="24"/>
                <w:szCs w:val="24"/>
              </w:rPr>
              <w:t xml:space="preserve">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w:t>
            </w:r>
            <w:r w:rsidRPr="002F270F">
              <w:rPr>
                <w:sz w:val="24"/>
                <w:szCs w:val="24"/>
              </w:rPr>
              <w:lastRenderedPageBreak/>
              <w:t>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6A3BBE" w:rsidP="005D0EE3">
            <w:pPr>
              <w:tabs>
                <w:tab w:val="left" w:pos="4020"/>
              </w:tabs>
              <w:jc w:val="right"/>
              <w:rPr>
                <w:sz w:val="24"/>
                <w:szCs w:val="24"/>
              </w:rPr>
            </w:pPr>
            <w:r w:rsidRPr="002F270F">
              <w:rPr>
                <w:sz w:val="24"/>
                <w:szCs w:val="24"/>
              </w:rPr>
              <w:t>И.Г. Полозов</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750E43" w:rsidRPr="002F270F" w:rsidRDefault="00750E43" w:rsidP="00FB144C">
            <w:pPr>
              <w:jc w:val="both"/>
              <w:rPr>
                <w:sz w:val="24"/>
                <w:szCs w:val="24"/>
              </w:rPr>
            </w:pPr>
            <w:r w:rsidRPr="002F270F">
              <w:rPr>
                <w:sz w:val="24"/>
                <w:szCs w:val="24"/>
              </w:rPr>
              <w:lastRenderedPageBreak/>
              <w:t>Начальник отдела по утверждению нормативов и формированию це</w:t>
            </w:r>
            <w:r w:rsidR="00B174A4" w:rsidRPr="002F270F">
              <w:rPr>
                <w:sz w:val="24"/>
                <w:szCs w:val="24"/>
              </w:rPr>
              <w:t>н на природный и сжиженный газ Д</w:t>
            </w:r>
            <w:r w:rsidRPr="002F270F">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2F270F" w:rsidRDefault="00750E43" w:rsidP="00FB144C">
            <w:pPr>
              <w:tabs>
                <w:tab w:val="left" w:pos="4020"/>
              </w:tabs>
              <w:rPr>
                <w:sz w:val="24"/>
                <w:szCs w:val="24"/>
              </w:rPr>
            </w:pPr>
          </w:p>
          <w:p w:rsidR="00750E43" w:rsidRPr="002F270F"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2F270F" w:rsidRDefault="00750E43" w:rsidP="005D0EE3">
            <w:pPr>
              <w:tabs>
                <w:tab w:val="left" w:pos="4020"/>
              </w:tabs>
              <w:jc w:val="right"/>
              <w:rPr>
                <w:sz w:val="24"/>
                <w:szCs w:val="24"/>
              </w:rPr>
            </w:pPr>
          </w:p>
          <w:p w:rsidR="00750E43" w:rsidRPr="002F270F" w:rsidRDefault="00750E43" w:rsidP="005D0EE3">
            <w:pPr>
              <w:tabs>
                <w:tab w:val="left" w:pos="4020"/>
              </w:tabs>
              <w:jc w:val="right"/>
              <w:rPr>
                <w:sz w:val="24"/>
                <w:szCs w:val="24"/>
              </w:rPr>
            </w:pPr>
            <w:r w:rsidRPr="002F270F">
              <w:rPr>
                <w:sz w:val="24"/>
                <w:szCs w:val="24"/>
              </w:rPr>
              <w:t>О.П. Агапова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750E43" w:rsidP="00750E43">
            <w:pPr>
              <w:jc w:val="both"/>
              <w:rPr>
                <w:sz w:val="24"/>
                <w:szCs w:val="24"/>
              </w:rPr>
            </w:pPr>
            <w:r w:rsidRPr="002F270F">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tabs>
                <w:tab w:val="left" w:pos="4020"/>
              </w:tabs>
              <w:rPr>
                <w:sz w:val="24"/>
                <w:szCs w:val="24"/>
              </w:rPr>
            </w:pPr>
          </w:p>
          <w:p w:rsidR="00100123" w:rsidRPr="002F270F"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2F270F" w:rsidRDefault="00100123" w:rsidP="005D0EE3">
            <w:pPr>
              <w:tabs>
                <w:tab w:val="left" w:pos="4020"/>
              </w:tabs>
              <w:jc w:val="right"/>
              <w:rPr>
                <w:sz w:val="24"/>
                <w:szCs w:val="24"/>
              </w:rPr>
            </w:pPr>
          </w:p>
          <w:p w:rsidR="00100123" w:rsidRPr="002F270F" w:rsidRDefault="006A3BBE" w:rsidP="005D0EE3">
            <w:pPr>
              <w:tabs>
                <w:tab w:val="left" w:pos="4020"/>
              </w:tabs>
              <w:jc w:val="right"/>
              <w:rPr>
                <w:sz w:val="24"/>
                <w:szCs w:val="24"/>
              </w:rPr>
            </w:pPr>
            <w:r w:rsidRPr="002F270F">
              <w:rPr>
                <w:sz w:val="24"/>
                <w:szCs w:val="24"/>
              </w:rPr>
              <w:t xml:space="preserve">З.Б. Виднова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jc w:val="both"/>
              <w:rPr>
                <w:sz w:val="24"/>
                <w:szCs w:val="24"/>
              </w:rPr>
            </w:pPr>
            <w:r w:rsidRPr="002F270F">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tabs>
                <w:tab w:val="left" w:pos="4020"/>
              </w:tabs>
              <w:rPr>
                <w:sz w:val="24"/>
                <w:szCs w:val="24"/>
              </w:rPr>
            </w:pPr>
          </w:p>
          <w:p w:rsidR="00100123" w:rsidRPr="002F270F"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2F270F" w:rsidRDefault="00100123" w:rsidP="005D0EE3">
            <w:pPr>
              <w:tabs>
                <w:tab w:val="left" w:pos="4020"/>
              </w:tabs>
              <w:jc w:val="right"/>
              <w:rPr>
                <w:sz w:val="24"/>
                <w:szCs w:val="24"/>
              </w:rPr>
            </w:pPr>
          </w:p>
          <w:p w:rsidR="00100123" w:rsidRPr="002F270F" w:rsidRDefault="00100123" w:rsidP="005D0EE3">
            <w:pPr>
              <w:tabs>
                <w:tab w:val="left" w:pos="4020"/>
              </w:tabs>
              <w:jc w:val="right"/>
              <w:rPr>
                <w:sz w:val="24"/>
                <w:szCs w:val="24"/>
              </w:rPr>
            </w:pPr>
            <w:r w:rsidRPr="002F270F">
              <w:rPr>
                <w:sz w:val="24"/>
                <w:szCs w:val="24"/>
              </w:rPr>
              <w:t>А.И. Кулешов</w:t>
            </w:r>
          </w:p>
        </w:tc>
      </w:tr>
    </w:tbl>
    <w:p w:rsidR="006A3BBE" w:rsidRPr="008312CA" w:rsidRDefault="006A3BBE" w:rsidP="008312CA">
      <w:pPr>
        <w:jc w:val="right"/>
        <w:rPr>
          <w:sz w:val="24"/>
          <w:szCs w:val="24"/>
        </w:rPr>
      </w:pPr>
      <w:bookmarkStart w:id="0" w:name="_GoBack"/>
      <w:bookmarkEnd w:id="0"/>
    </w:p>
    <w:sectPr w:rsidR="006A3BBE" w:rsidRPr="008312CA" w:rsidSect="00175CED">
      <w:headerReference w:type="even" r:id="rId14"/>
      <w:headerReference w:type="default" r:id="rId15"/>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BC5" w:rsidRDefault="00D65BC5">
      <w:r>
        <w:separator/>
      </w:r>
    </w:p>
  </w:endnote>
  <w:endnote w:type="continuationSeparator" w:id="0">
    <w:p w:rsidR="00D65BC5" w:rsidRDefault="00D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BC5" w:rsidRDefault="00D65BC5">
      <w:r>
        <w:separator/>
      </w:r>
    </w:p>
  </w:footnote>
  <w:footnote w:type="continuationSeparator" w:id="0">
    <w:p w:rsidR="00D65BC5" w:rsidRDefault="00D6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C5" w:rsidRDefault="00D65BC5"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5BC5" w:rsidRDefault="00D65BC5">
    <w:pPr>
      <w:pStyle w:val="a3"/>
    </w:pPr>
  </w:p>
  <w:p w:rsidR="00D65BC5" w:rsidRDefault="00D65BC5"/>
  <w:p w:rsidR="00D65BC5" w:rsidRDefault="00D65B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C5" w:rsidRDefault="00D65BC5"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12CA">
      <w:rPr>
        <w:rStyle w:val="a5"/>
        <w:noProof/>
      </w:rPr>
      <w:t>2</w:t>
    </w:r>
    <w:r>
      <w:rPr>
        <w:rStyle w:val="a5"/>
      </w:rPr>
      <w:fldChar w:fldCharType="end"/>
    </w:r>
  </w:p>
  <w:p w:rsidR="00D65BC5" w:rsidRDefault="00D65BC5">
    <w:pPr>
      <w:pStyle w:val="a3"/>
    </w:pPr>
  </w:p>
  <w:p w:rsidR="00D65BC5" w:rsidRDefault="00D65BC5"/>
  <w:p w:rsidR="00D65BC5" w:rsidRDefault="00D65B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9397B8B"/>
    <w:multiLevelType w:val="multilevel"/>
    <w:tmpl w:val="B35E947A"/>
    <w:lvl w:ilvl="0">
      <w:start w:val="1"/>
      <w:numFmt w:val="upperRoman"/>
      <w:lvlText w:val="%1."/>
      <w:lvlJc w:val="left"/>
      <w:pPr>
        <w:tabs>
          <w:tab w:val="num" w:pos="360"/>
        </w:tabs>
        <w:ind w:left="1985" w:hanging="915"/>
      </w:pPr>
    </w:lvl>
    <w:lvl w:ilvl="1">
      <w:start w:val="1"/>
      <w:numFmt w:val="lowerLetter"/>
      <w:lvlText w:val="%2."/>
      <w:lvlJc w:val="left"/>
      <w:pPr>
        <w:tabs>
          <w:tab w:val="num" w:pos="360"/>
        </w:tabs>
        <w:ind w:left="2007" w:hanging="360"/>
      </w:pPr>
    </w:lvl>
    <w:lvl w:ilvl="2">
      <w:start w:val="1"/>
      <w:numFmt w:val="lowerRoman"/>
      <w:lvlText w:val="%3."/>
      <w:lvlJc w:val="right"/>
      <w:pPr>
        <w:tabs>
          <w:tab w:val="num" w:pos="360"/>
        </w:tabs>
        <w:ind w:left="2727" w:hanging="180"/>
      </w:pPr>
    </w:lvl>
    <w:lvl w:ilvl="3">
      <w:start w:val="1"/>
      <w:numFmt w:val="decimal"/>
      <w:lvlText w:val="%4."/>
      <w:lvlJc w:val="left"/>
      <w:pPr>
        <w:tabs>
          <w:tab w:val="num" w:pos="360"/>
        </w:tabs>
        <w:ind w:left="3447" w:hanging="360"/>
      </w:pPr>
    </w:lvl>
    <w:lvl w:ilvl="4">
      <w:start w:val="1"/>
      <w:numFmt w:val="lowerLetter"/>
      <w:lvlText w:val="%5."/>
      <w:lvlJc w:val="left"/>
      <w:pPr>
        <w:tabs>
          <w:tab w:val="num" w:pos="360"/>
        </w:tabs>
        <w:ind w:left="4167" w:hanging="360"/>
      </w:pPr>
    </w:lvl>
    <w:lvl w:ilvl="5">
      <w:start w:val="1"/>
      <w:numFmt w:val="lowerRoman"/>
      <w:lvlText w:val="%6."/>
      <w:lvlJc w:val="right"/>
      <w:pPr>
        <w:tabs>
          <w:tab w:val="num" w:pos="360"/>
        </w:tabs>
        <w:ind w:left="4887" w:hanging="180"/>
      </w:pPr>
    </w:lvl>
    <w:lvl w:ilvl="6">
      <w:start w:val="1"/>
      <w:numFmt w:val="decimal"/>
      <w:lvlText w:val="%7."/>
      <w:lvlJc w:val="left"/>
      <w:pPr>
        <w:tabs>
          <w:tab w:val="num" w:pos="360"/>
        </w:tabs>
        <w:ind w:left="5607" w:hanging="360"/>
      </w:pPr>
    </w:lvl>
    <w:lvl w:ilvl="7">
      <w:start w:val="1"/>
      <w:numFmt w:val="lowerLetter"/>
      <w:lvlText w:val="%8."/>
      <w:lvlJc w:val="left"/>
      <w:pPr>
        <w:tabs>
          <w:tab w:val="num" w:pos="360"/>
        </w:tabs>
        <w:ind w:left="6327" w:hanging="360"/>
      </w:pPr>
    </w:lvl>
    <w:lvl w:ilvl="8">
      <w:start w:val="1"/>
      <w:numFmt w:val="lowerRoman"/>
      <w:lvlText w:val="%9."/>
      <w:lvlJc w:val="right"/>
      <w:pPr>
        <w:tabs>
          <w:tab w:val="num" w:pos="360"/>
        </w:tabs>
        <w:ind w:left="7047" w:hanging="180"/>
      </w:pPr>
    </w:lvl>
  </w:abstractNum>
  <w:abstractNum w:abstractNumId="2">
    <w:nsid w:val="09C032F4"/>
    <w:multiLevelType w:val="hybridMultilevel"/>
    <w:tmpl w:val="B8C63432"/>
    <w:lvl w:ilvl="0" w:tplc="C9A0B2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C24425"/>
    <w:multiLevelType w:val="hybridMultilevel"/>
    <w:tmpl w:val="F2786C46"/>
    <w:lvl w:ilvl="0" w:tplc="8B88533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DD3810"/>
    <w:multiLevelType w:val="multilevel"/>
    <w:tmpl w:val="1DFA4850"/>
    <w:lvl w:ilvl="0">
      <w:start w:val="2019"/>
      <w:numFmt w:val="decimal"/>
      <w:lvlText w:val="23.0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0144786"/>
    <w:multiLevelType w:val="multilevel"/>
    <w:tmpl w:val="239A3968"/>
    <w:lvl w:ilvl="0">
      <w:start w:val="2016"/>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A341C0"/>
    <w:multiLevelType w:val="multilevel"/>
    <w:tmpl w:val="44BA14A4"/>
    <w:lvl w:ilvl="0">
      <w:start w:val="2019"/>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E56A6"/>
    <w:multiLevelType w:val="multilevel"/>
    <w:tmpl w:val="D2E4187C"/>
    <w:lvl w:ilvl="0">
      <w:start w:val="2019"/>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27984"/>
    <w:multiLevelType w:val="hybridMultilevel"/>
    <w:tmpl w:val="BF603CA6"/>
    <w:lvl w:ilvl="0" w:tplc="174C1A34">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803895"/>
    <w:multiLevelType w:val="multilevel"/>
    <w:tmpl w:val="D714CC22"/>
    <w:lvl w:ilvl="0">
      <w:start w:val="2015"/>
      <w:numFmt w:val="decimal"/>
      <w:lvlText w:val="30.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D701E7"/>
    <w:multiLevelType w:val="multilevel"/>
    <w:tmpl w:val="4684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284110B"/>
    <w:multiLevelType w:val="multilevel"/>
    <w:tmpl w:val="1E948F7E"/>
    <w:lvl w:ilvl="0">
      <w:start w:val="2018"/>
      <w:numFmt w:val="decimal"/>
      <w:lvlText w:val="30.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B2D15"/>
    <w:multiLevelType w:val="multilevel"/>
    <w:tmpl w:val="7CB0F340"/>
    <w:lvl w:ilvl="0">
      <w:start w:val="2017"/>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C57B36"/>
    <w:multiLevelType w:val="multilevel"/>
    <w:tmpl w:val="3DA0A0A4"/>
    <w:lvl w:ilvl="0">
      <w:start w:val="201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5E4E85"/>
    <w:multiLevelType w:val="multilevel"/>
    <w:tmpl w:val="2F9004BE"/>
    <w:lvl w:ilvl="0">
      <w:start w:val="2020"/>
      <w:numFmt w:val="decimal"/>
      <w:lvlText w:val="06.0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70437"/>
    <w:multiLevelType w:val="multilevel"/>
    <w:tmpl w:val="AF504104"/>
    <w:lvl w:ilvl="0">
      <w:start w:val="2016"/>
      <w:numFmt w:val="decimal"/>
      <w:lvlText w:val="25.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EC0F9D"/>
    <w:multiLevelType w:val="multilevel"/>
    <w:tmpl w:val="5CFEDA98"/>
    <w:lvl w:ilvl="0">
      <w:start w:val="2015"/>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7A1A77"/>
    <w:multiLevelType w:val="multilevel"/>
    <w:tmpl w:val="07803398"/>
    <w:lvl w:ilvl="0">
      <w:start w:val="2016"/>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2A0222"/>
    <w:multiLevelType w:val="hybridMultilevel"/>
    <w:tmpl w:val="0EEA933C"/>
    <w:lvl w:ilvl="0" w:tplc="3BAA4E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9A810A5"/>
    <w:multiLevelType w:val="multilevel"/>
    <w:tmpl w:val="92DA38F4"/>
    <w:lvl w:ilvl="0">
      <w:start w:val="201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A52460"/>
    <w:multiLevelType w:val="hybridMultilevel"/>
    <w:tmpl w:val="4B6CC66A"/>
    <w:lvl w:ilvl="0" w:tplc="93A25C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5"/>
  </w:num>
  <w:num w:numId="2">
    <w:abstractNumId w:val="23"/>
  </w:num>
  <w:num w:numId="3">
    <w:abstractNumId w:val="7"/>
  </w:num>
  <w:num w:numId="4">
    <w:abstractNumId w:val="22"/>
  </w:num>
  <w:num w:numId="5">
    <w:abstractNumId w:val="20"/>
  </w:num>
  <w:num w:numId="6">
    <w:abstractNumId w:val="3"/>
  </w:num>
  <w:num w:numId="7">
    <w:abstractNumId w:val="11"/>
  </w:num>
  <w:num w:numId="8">
    <w:abstractNumId w:val="18"/>
  </w:num>
  <w:num w:numId="9">
    <w:abstractNumId w:val="15"/>
  </w:num>
  <w:num w:numId="10">
    <w:abstractNumId w:val="6"/>
  </w:num>
  <w:num w:numId="11">
    <w:abstractNumId w:val="19"/>
  </w:num>
  <w:num w:numId="12">
    <w:abstractNumId w:val="17"/>
  </w:num>
  <w:num w:numId="13">
    <w:abstractNumId w:val="14"/>
  </w:num>
  <w:num w:numId="14">
    <w:abstractNumId w:val="13"/>
  </w:num>
  <w:num w:numId="15">
    <w:abstractNumId w:val="9"/>
  </w:num>
  <w:num w:numId="16">
    <w:abstractNumId w:val="21"/>
  </w:num>
  <w:num w:numId="17">
    <w:abstractNumId w:val="8"/>
  </w:num>
  <w:num w:numId="18">
    <w:abstractNumId w:val="4"/>
  </w:num>
  <w:num w:numId="19">
    <w:abstractNumId w:val="16"/>
  </w:num>
  <w:num w:numId="20">
    <w:abstractNumId w:val="1"/>
  </w:num>
  <w:num w:numId="21">
    <w:abstractNumId w:val="12"/>
  </w:num>
  <w:num w:numId="22">
    <w:abstractNumId w:val="10"/>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6F7"/>
    <w:rsid w:val="00001B84"/>
    <w:rsid w:val="000051C7"/>
    <w:rsid w:val="000064C1"/>
    <w:rsid w:val="000064CF"/>
    <w:rsid w:val="0000686F"/>
    <w:rsid w:val="000137F0"/>
    <w:rsid w:val="00023FD8"/>
    <w:rsid w:val="00024856"/>
    <w:rsid w:val="000277EB"/>
    <w:rsid w:val="00027A19"/>
    <w:rsid w:val="000301BD"/>
    <w:rsid w:val="00030E80"/>
    <w:rsid w:val="00034065"/>
    <w:rsid w:val="00035973"/>
    <w:rsid w:val="00035D7B"/>
    <w:rsid w:val="000414ED"/>
    <w:rsid w:val="00042C3E"/>
    <w:rsid w:val="00045769"/>
    <w:rsid w:val="0004576E"/>
    <w:rsid w:val="00046E75"/>
    <w:rsid w:val="00047661"/>
    <w:rsid w:val="00047724"/>
    <w:rsid w:val="00050055"/>
    <w:rsid w:val="000514A4"/>
    <w:rsid w:val="00052294"/>
    <w:rsid w:val="00052550"/>
    <w:rsid w:val="000556C3"/>
    <w:rsid w:val="00056A15"/>
    <w:rsid w:val="0006076F"/>
    <w:rsid w:val="00063A38"/>
    <w:rsid w:val="00064BA5"/>
    <w:rsid w:val="00074265"/>
    <w:rsid w:val="00077042"/>
    <w:rsid w:val="000825DB"/>
    <w:rsid w:val="00084D00"/>
    <w:rsid w:val="0008522D"/>
    <w:rsid w:val="00085EAD"/>
    <w:rsid w:val="00086DEB"/>
    <w:rsid w:val="00091843"/>
    <w:rsid w:val="000949BD"/>
    <w:rsid w:val="00096694"/>
    <w:rsid w:val="0009775D"/>
    <w:rsid w:val="000A32E3"/>
    <w:rsid w:val="000A4B37"/>
    <w:rsid w:val="000A7052"/>
    <w:rsid w:val="000B2498"/>
    <w:rsid w:val="000B5582"/>
    <w:rsid w:val="000B6D4C"/>
    <w:rsid w:val="000C03C8"/>
    <w:rsid w:val="000C1792"/>
    <w:rsid w:val="000C2866"/>
    <w:rsid w:val="000C7E42"/>
    <w:rsid w:val="000C7F31"/>
    <w:rsid w:val="000D61F7"/>
    <w:rsid w:val="000D6840"/>
    <w:rsid w:val="000E1851"/>
    <w:rsid w:val="000E4EF6"/>
    <w:rsid w:val="000E6693"/>
    <w:rsid w:val="000E6C4A"/>
    <w:rsid w:val="000F6278"/>
    <w:rsid w:val="00100123"/>
    <w:rsid w:val="00102665"/>
    <w:rsid w:val="00102CEC"/>
    <w:rsid w:val="00102ED2"/>
    <w:rsid w:val="0010702C"/>
    <w:rsid w:val="00107349"/>
    <w:rsid w:val="00110AC3"/>
    <w:rsid w:val="00112061"/>
    <w:rsid w:val="00113A9D"/>
    <w:rsid w:val="001203D2"/>
    <w:rsid w:val="00120BE6"/>
    <w:rsid w:val="00125660"/>
    <w:rsid w:val="00126476"/>
    <w:rsid w:val="00132F8A"/>
    <w:rsid w:val="001455C6"/>
    <w:rsid w:val="00145FCA"/>
    <w:rsid w:val="00147B89"/>
    <w:rsid w:val="00150B76"/>
    <w:rsid w:val="001512A5"/>
    <w:rsid w:val="00151E68"/>
    <w:rsid w:val="001528D9"/>
    <w:rsid w:val="00174CA1"/>
    <w:rsid w:val="00174DB7"/>
    <w:rsid w:val="00175CED"/>
    <w:rsid w:val="0017733A"/>
    <w:rsid w:val="001779BA"/>
    <w:rsid w:val="001802E5"/>
    <w:rsid w:val="00181BF3"/>
    <w:rsid w:val="00181D4D"/>
    <w:rsid w:val="00181F32"/>
    <w:rsid w:val="00185CA5"/>
    <w:rsid w:val="00190A38"/>
    <w:rsid w:val="0019287F"/>
    <w:rsid w:val="0019314A"/>
    <w:rsid w:val="001938D2"/>
    <w:rsid w:val="00195576"/>
    <w:rsid w:val="001A1815"/>
    <w:rsid w:val="001A19A9"/>
    <w:rsid w:val="001A211D"/>
    <w:rsid w:val="001A68A8"/>
    <w:rsid w:val="001B7A12"/>
    <w:rsid w:val="001B7C15"/>
    <w:rsid w:val="001C3FF6"/>
    <w:rsid w:val="001C5116"/>
    <w:rsid w:val="001C7D3C"/>
    <w:rsid w:val="001D267C"/>
    <w:rsid w:val="001D4112"/>
    <w:rsid w:val="001E1A4C"/>
    <w:rsid w:val="001E449B"/>
    <w:rsid w:val="001F0137"/>
    <w:rsid w:val="001F100B"/>
    <w:rsid w:val="001F29F1"/>
    <w:rsid w:val="001F40AC"/>
    <w:rsid w:val="001F414F"/>
    <w:rsid w:val="001F63FE"/>
    <w:rsid w:val="0020423A"/>
    <w:rsid w:val="00207370"/>
    <w:rsid w:val="00211B49"/>
    <w:rsid w:val="0021547D"/>
    <w:rsid w:val="00217692"/>
    <w:rsid w:val="00217DC7"/>
    <w:rsid w:val="00222418"/>
    <w:rsid w:val="00230516"/>
    <w:rsid w:val="00230A1D"/>
    <w:rsid w:val="00231990"/>
    <w:rsid w:val="002329E3"/>
    <w:rsid w:val="00241DA5"/>
    <w:rsid w:val="00243B1B"/>
    <w:rsid w:val="00244D42"/>
    <w:rsid w:val="002476A2"/>
    <w:rsid w:val="002524C2"/>
    <w:rsid w:val="00262B8E"/>
    <w:rsid w:val="00262C82"/>
    <w:rsid w:val="00267E21"/>
    <w:rsid w:val="00270012"/>
    <w:rsid w:val="002712DB"/>
    <w:rsid w:val="0027284C"/>
    <w:rsid w:val="00273544"/>
    <w:rsid w:val="00273BD2"/>
    <w:rsid w:val="00283F36"/>
    <w:rsid w:val="0028579F"/>
    <w:rsid w:val="002866CB"/>
    <w:rsid w:val="00291167"/>
    <w:rsid w:val="00293AF9"/>
    <w:rsid w:val="002A2730"/>
    <w:rsid w:val="002B381B"/>
    <w:rsid w:val="002C2202"/>
    <w:rsid w:val="002D0435"/>
    <w:rsid w:val="002D04FB"/>
    <w:rsid w:val="002D0AF6"/>
    <w:rsid w:val="002D70BF"/>
    <w:rsid w:val="002E3293"/>
    <w:rsid w:val="002E4504"/>
    <w:rsid w:val="002E7787"/>
    <w:rsid w:val="002F0C90"/>
    <w:rsid w:val="002F270F"/>
    <w:rsid w:val="002F5643"/>
    <w:rsid w:val="002F5A20"/>
    <w:rsid w:val="002F7851"/>
    <w:rsid w:val="003008D3"/>
    <w:rsid w:val="003042C4"/>
    <w:rsid w:val="00306328"/>
    <w:rsid w:val="00310AE0"/>
    <w:rsid w:val="00315042"/>
    <w:rsid w:val="00315EEF"/>
    <w:rsid w:val="0032290B"/>
    <w:rsid w:val="00323333"/>
    <w:rsid w:val="00325F40"/>
    <w:rsid w:val="00327BFB"/>
    <w:rsid w:val="0033277F"/>
    <w:rsid w:val="00334250"/>
    <w:rsid w:val="00334CE1"/>
    <w:rsid w:val="003353B5"/>
    <w:rsid w:val="00335AB5"/>
    <w:rsid w:val="00336EE7"/>
    <w:rsid w:val="00342725"/>
    <w:rsid w:val="00353E00"/>
    <w:rsid w:val="00355402"/>
    <w:rsid w:val="00356FFC"/>
    <w:rsid w:val="00357F20"/>
    <w:rsid w:val="00362392"/>
    <w:rsid w:val="003704B6"/>
    <w:rsid w:val="00370909"/>
    <w:rsid w:val="003729FF"/>
    <w:rsid w:val="00375C76"/>
    <w:rsid w:val="003768AC"/>
    <w:rsid w:val="00381EDC"/>
    <w:rsid w:val="00390B94"/>
    <w:rsid w:val="00392122"/>
    <w:rsid w:val="00392DA8"/>
    <w:rsid w:val="00394351"/>
    <w:rsid w:val="003949A4"/>
    <w:rsid w:val="003953E3"/>
    <w:rsid w:val="0039712C"/>
    <w:rsid w:val="003A0B82"/>
    <w:rsid w:val="003A2FBF"/>
    <w:rsid w:val="003A4496"/>
    <w:rsid w:val="003A4DE2"/>
    <w:rsid w:val="003A6C9D"/>
    <w:rsid w:val="003A78E2"/>
    <w:rsid w:val="003A7B41"/>
    <w:rsid w:val="003B0663"/>
    <w:rsid w:val="003B0C99"/>
    <w:rsid w:val="003C01FA"/>
    <w:rsid w:val="003C581C"/>
    <w:rsid w:val="003C7B75"/>
    <w:rsid w:val="003D2E03"/>
    <w:rsid w:val="003D339B"/>
    <w:rsid w:val="003D75D6"/>
    <w:rsid w:val="003E5106"/>
    <w:rsid w:val="003E55E7"/>
    <w:rsid w:val="003E5A74"/>
    <w:rsid w:val="003E7C83"/>
    <w:rsid w:val="003F081D"/>
    <w:rsid w:val="003F3FC6"/>
    <w:rsid w:val="003F502E"/>
    <w:rsid w:val="003F73D6"/>
    <w:rsid w:val="003F73E1"/>
    <w:rsid w:val="003F7F39"/>
    <w:rsid w:val="00401E5C"/>
    <w:rsid w:val="00410FAC"/>
    <w:rsid w:val="004118FC"/>
    <w:rsid w:val="00411CAD"/>
    <w:rsid w:val="0041444D"/>
    <w:rsid w:val="00417DC8"/>
    <w:rsid w:val="0042027A"/>
    <w:rsid w:val="00420950"/>
    <w:rsid w:val="00423FD9"/>
    <w:rsid w:val="004268A5"/>
    <w:rsid w:val="00427593"/>
    <w:rsid w:val="0043607E"/>
    <w:rsid w:val="0043635F"/>
    <w:rsid w:val="004369B4"/>
    <w:rsid w:val="00441938"/>
    <w:rsid w:val="004463BB"/>
    <w:rsid w:val="004556D5"/>
    <w:rsid w:val="00456648"/>
    <w:rsid w:val="00461A72"/>
    <w:rsid w:val="00462E68"/>
    <w:rsid w:val="004632E4"/>
    <w:rsid w:val="004649EB"/>
    <w:rsid w:val="00465DE5"/>
    <w:rsid w:val="00466942"/>
    <w:rsid w:val="0047135E"/>
    <w:rsid w:val="00473802"/>
    <w:rsid w:val="0047755F"/>
    <w:rsid w:val="00481D13"/>
    <w:rsid w:val="00484052"/>
    <w:rsid w:val="00485DEF"/>
    <w:rsid w:val="0048693C"/>
    <w:rsid w:val="00487017"/>
    <w:rsid w:val="004A01D4"/>
    <w:rsid w:val="004A340E"/>
    <w:rsid w:val="004A380B"/>
    <w:rsid w:val="004A3C0A"/>
    <w:rsid w:val="004A3F1A"/>
    <w:rsid w:val="004A64E7"/>
    <w:rsid w:val="004B0782"/>
    <w:rsid w:val="004B191C"/>
    <w:rsid w:val="004B347B"/>
    <w:rsid w:val="004B43C7"/>
    <w:rsid w:val="004C116C"/>
    <w:rsid w:val="004C360E"/>
    <w:rsid w:val="004C3F09"/>
    <w:rsid w:val="004C4178"/>
    <w:rsid w:val="004C5509"/>
    <w:rsid w:val="004C67E1"/>
    <w:rsid w:val="004C6E09"/>
    <w:rsid w:val="004C70EE"/>
    <w:rsid w:val="004D0A10"/>
    <w:rsid w:val="004D31F2"/>
    <w:rsid w:val="004E2154"/>
    <w:rsid w:val="004E2C77"/>
    <w:rsid w:val="004E35E5"/>
    <w:rsid w:val="004E6354"/>
    <w:rsid w:val="004F28FF"/>
    <w:rsid w:val="004F3771"/>
    <w:rsid w:val="004F3A3D"/>
    <w:rsid w:val="004F3CBE"/>
    <w:rsid w:val="004F7002"/>
    <w:rsid w:val="005010B2"/>
    <w:rsid w:val="0050264C"/>
    <w:rsid w:val="00506982"/>
    <w:rsid w:val="0051485B"/>
    <w:rsid w:val="00515FCE"/>
    <w:rsid w:val="00520414"/>
    <w:rsid w:val="0052099A"/>
    <w:rsid w:val="00522274"/>
    <w:rsid w:val="00523705"/>
    <w:rsid w:val="00524439"/>
    <w:rsid w:val="0052622C"/>
    <w:rsid w:val="00532028"/>
    <w:rsid w:val="0053263D"/>
    <w:rsid w:val="00532FD5"/>
    <w:rsid w:val="00534B05"/>
    <w:rsid w:val="005353FE"/>
    <w:rsid w:val="00536B75"/>
    <w:rsid w:val="00536E64"/>
    <w:rsid w:val="00537C6A"/>
    <w:rsid w:val="0054348E"/>
    <w:rsid w:val="0054430D"/>
    <w:rsid w:val="00544886"/>
    <w:rsid w:val="00546435"/>
    <w:rsid w:val="00551589"/>
    <w:rsid w:val="00552585"/>
    <w:rsid w:val="0055285B"/>
    <w:rsid w:val="00554200"/>
    <w:rsid w:val="005614F7"/>
    <w:rsid w:val="005639E3"/>
    <w:rsid w:val="00566120"/>
    <w:rsid w:val="005718A3"/>
    <w:rsid w:val="005756E6"/>
    <w:rsid w:val="00576EDF"/>
    <w:rsid w:val="0058023A"/>
    <w:rsid w:val="005810A9"/>
    <w:rsid w:val="005848AF"/>
    <w:rsid w:val="00593C83"/>
    <w:rsid w:val="005A073A"/>
    <w:rsid w:val="005A4E98"/>
    <w:rsid w:val="005B132A"/>
    <w:rsid w:val="005B2A72"/>
    <w:rsid w:val="005B384C"/>
    <w:rsid w:val="005B57C8"/>
    <w:rsid w:val="005B6B08"/>
    <w:rsid w:val="005C0C82"/>
    <w:rsid w:val="005C4B31"/>
    <w:rsid w:val="005C5306"/>
    <w:rsid w:val="005D0EE3"/>
    <w:rsid w:val="005D13EC"/>
    <w:rsid w:val="005D28A6"/>
    <w:rsid w:val="005D4BBE"/>
    <w:rsid w:val="005D77C2"/>
    <w:rsid w:val="005E25A2"/>
    <w:rsid w:val="005F268F"/>
    <w:rsid w:val="00601A52"/>
    <w:rsid w:val="006030A5"/>
    <w:rsid w:val="00606AFA"/>
    <w:rsid w:val="00610136"/>
    <w:rsid w:val="00615F0C"/>
    <w:rsid w:val="006208AA"/>
    <w:rsid w:val="006218E7"/>
    <w:rsid w:val="00626A32"/>
    <w:rsid w:val="00630F85"/>
    <w:rsid w:val="006340C7"/>
    <w:rsid w:val="006376B4"/>
    <w:rsid w:val="00637B5E"/>
    <w:rsid w:val="006401E3"/>
    <w:rsid w:val="00642B49"/>
    <w:rsid w:val="00645FE1"/>
    <w:rsid w:val="0064787A"/>
    <w:rsid w:val="006479A0"/>
    <w:rsid w:val="00650DD3"/>
    <w:rsid w:val="006568CC"/>
    <w:rsid w:val="00657A22"/>
    <w:rsid w:val="00660713"/>
    <w:rsid w:val="00662303"/>
    <w:rsid w:val="00670278"/>
    <w:rsid w:val="00670B3E"/>
    <w:rsid w:val="00671CC5"/>
    <w:rsid w:val="006732ED"/>
    <w:rsid w:val="0067528C"/>
    <w:rsid w:val="00675453"/>
    <w:rsid w:val="00675A8B"/>
    <w:rsid w:val="00690883"/>
    <w:rsid w:val="00690DA4"/>
    <w:rsid w:val="00691745"/>
    <w:rsid w:val="00693F4E"/>
    <w:rsid w:val="00694117"/>
    <w:rsid w:val="00695640"/>
    <w:rsid w:val="0069698E"/>
    <w:rsid w:val="006A3BBE"/>
    <w:rsid w:val="006B108C"/>
    <w:rsid w:val="006B2F03"/>
    <w:rsid w:val="006B54D8"/>
    <w:rsid w:val="006B6625"/>
    <w:rsid w:val="006C1F91"/>
    <w:rsid w:val="006C5BE6"/>
    <w:rsid w:val="006C6386"/>
    <w:rsid w:val="006C7FD6"/>
    <w:rsid w:val="006D00A4"/>
    <w:rsid w:val="006D357B"/>
    <w:rsid w:val="006D4E10"/>
    <w:rsid w:val="006E2C97"/>
    <w:rsid w:val="006E56E3"/>
    <w:rsid w:val="006E77F1"/>
    <w:rsid w:val="006E7BB8"/>
    <w:rsid w:val="006F1364"/>
    <w:rsid w:val="006F54B2"/>
    <w:rsid w:val="006F6501"/>
    <w:rsid w:val="006F70A3"/>
    <w:rsid w:val="0070141D"/>
    <w:rsid w:val="00706480"/>
    <w:rsid w:val="007068DC"/>
    <w:rsid w:val="00714401"/>
    <w:rsid w:val="00725F00"/>
    <w:rsid w:val="00731DB4"/>
    <w:rsid w:val="00731E3E"/>
    <w:rsid w:val="00737365"/>
    <w:rsid w:val="00742F8D"/>
    <w:rsid w:val="00745585"/>
    <w:rsid w:val="00750E43"/>
    <w:rsid w:val="007542CA"/>
    <w:rsid w:val="00757CCA"/>
    <w:rsid w:val="0076171B"/>
    <w:rsid w:val="0076398B"/>
    <w:rsid w:val="007646BA"/>
    <w:rsid w:val="00764D5A"/>
    <w:rsid w:val="007660C9"/>
    <w:rsid w:val="00771B42"/>
    <w:rsid w:val="00772D93"/>
    <w:rsid w:val="0077531F"/>
    <w:rsid w:val="007766B8"/>
    <w:rsid w:val="00780061"/>
    <w:rsid w:val="00783CBA"/>
    <w:rsid w:val="00784053"/>
    <w:rsid w:val="00784702"/>
    <w:rsid w:val="00786A08"/>
    <w:rsid w:val="00790FF1"/>
    <w:rsid w:val="007921B5"/>
    <w:rsid w:val="00796019"/>
    <w:rsid w:val="0079664E"/>
    <w:rsid w:val="00797628"/>
    <w:rsid w:val="007A0214"/>
    <w:rsid w:val="007A38D8"/>
    <w:rsid w:val="007A701F"/>
    <w:rsid w:val="007A777D"/>
    <w:rsid w:val="007B5DD0"/>
    <w:rsid w:val="007C2BFE"/>
    <w:rsid w:val="007D340D"/>
    <w:rsid w:val="007D42E6"/>
    <w:rsid w:val="007D594F"/>
    <w:rsid w:val="007D776C"/>
    <w:rsid w:val="007E45B9"/>
    <w:rsid w:val="007E51F1"/>
    <w:rsid w:val="007E5A1F"/>
    <w:rsid w:val="007F5E2A"/>
    <w:rsid w:val="007F5E44"/>
    <w:rsid w:val="008018D0"/>
    <w:rsid w:val="00802AFD"/>
    <w:rsid w:val="00803D70"/>
    <w:rsid w:val="00804CFB"/>
    <w:rsid w:val="008064A2"/>
    <w:rsid w:val="008069CD"/>
    <w:rsid w:val="00806B96"/>
    <w:rsid w:val="00812695"/>
    <w:rsid w:val="00814FD1"/>
    <w:rsid w:val="008163C4"/>
    <w:rsid w:val="00817FB8"/>
    <w:rsid w:val="00822448"/>
    <w:rsid w:val="00825D17"/>
    <w:rsid w:val="00827406"/>
    <w:rsid w:val="008312CA"/>
    <w:rsid w:val="00832278"/>
    <w:rsid w:val="00834454"/>
    <w:rsid w:val="0083637E"/>
    <w:rsid w:val="00843EBE"/>
    <w:rsid w:val="008465E8"/>
    <w:rsid w:val="00847CC3"/>
    <w:rsid w:val="00884BA4"/>
    <w:rsid w:val="00884C58"/>
    <w:rsid w:val="00885A4A"/>
    <w:rsid w:val="0088664F"/>
    <w:rsid w:val="008A0264"/>
    <w:rsid w:val="008A138A"/>
    <w:rsid w:val="008A2B72"/>
    <w:rsid w:val="008A3582"/>
    <w:rsid w:val="008A5F9F"/>
    <w:rsid w:val="008B4AF5"/>
    <w:rsid w:val="008B720C"/>
    <w:rsid w:val="008B75D9"/>
    <w:rsid w:val="008C042F"/>
    <w:rsid w:val="008C0AD3"/>
    <w:rsid w:val="008D0D47"/>
    <w:rsid w:val="008D1B66"/>
    <w:rsid w:val="008D7BC4"/>
    <w:rsid w:val="008E188C"/>
    <w:rsid w:val="008E1C37"/>
    <w:rsid w:val="008E24DC"/>
    <w:rsid w:val="008E343B"/>
    <w:rsid w:val="008E64CE"/>
    <w:rsid w:val="008E7EDA"/>
    <w:rsid w:val="008F0C67"/>
    <w:rsid w:val="008F4DB6"/>
    <w:rsid w:val="009015C6"/>
    <w:rsid w:val="00902327"/>
    <w:rsid w:val="00902DA7"/>
    <w:rsid w:val="009162DA"/>
    <w:rsid w:val="00925ECE"/>
    <w:rsid w:val="0092634E"/>
    <w:rsid w:val="00933340"/>
    <w:rsid w:val="00937177"/>
    <w:rsid w:val="0094584D"/>
    <w:rsid w:val="00945A23"/>
    <w:rsid w:val="00947799"/>
    <w:rsid w:val="00950173"/>
    <w:rsid w:val="00950A6E"/>
    <w:rsid w:val="00953B2F"/>
    <w:rsid w:val="009541AA"/>
    <w:rsid w:val="00954E64"/>
    <w:rsid w:val="009553B3"/>
    <w:rsid w:val="00957A06"/>
    <w:rsid w:val="00957CFE"/>
    <w:rsid w:val="00960CB6"/>
    <w:rsid w:val="00962BC9"/>
    <w:rsid w:val="009643B0"/>
    <w:rsid w:val="00966575"/>
    <w:rsid w:val="00970543"/>
    <w:rsid w:val="00971250"/>
    <w:rsid w:val="00980D4E"/>
    <w:rsid w:val="00985B81"/>
    <w:rsid w:val="00985EB2"/>
    <w:rsid w:val="00990A0F"/>
    <w:rsid w:val="009957EE"/>
    <w:rsid w:val="00995F3F"/>
    <w:rsid w:val="009A06DC"/>
    <w:rsid w:val="009A0A72"/>
    <w:rsid w:val="009A11F4"/>
    <w:rsid w:val="009A1FB2"/>
    <w:rsid w:val="009B4C3C"/>
    <w:rsid w:val="009B651F"/>
    <w:rsid w:val="009C32F6"/>
    <w:rsid w:val="009C6019"/>
    <w:rsid w:val="009C6282"/>
    <w:rsid w:val="009D0E6F"/>
    <w:rsid w:val="009D1404"/>
    <w:rsid w:val="009D3914"/>
    <w:rsid w:val="009D5AB3"/>
    <w:rsid w:val="009D60BE"/>
    <w:rsid w:val="009E13BF"/>
    <w:rsid w:val="009E2D9E"/>
    <w:rsid w:val="009E3219"/>
    <w:rsid w:val="009E3FD1"/>
    <w:rsid w:val="009E75E7"/>
    <w:rsid w:val="009F03A0"/>
    <w:rsid w:val="009F131D"/>
    <w:rsid w:val="009F1AB4"/>
    <w:rsid w:val="009F2C7F"/>
    <w:rsid w:val="009F6C02"/>
    <w:rsid w:val="009F77AE"/>
    <w:rsid w:val="00A000DE"/>
    <w:rsid w:val="00A00FE4"/>
    <w:rsid w:val="00A01D42"/>
    <w:rsid w:val="00A02F26"/>
    <w:rsid w:val="00A0421C"/>
    <w:rsid w:val="00A06490"/>
    <w:rsid w:val="00A103CB"/>
    <w:rsid w:val="00A110DC"/>
    <w:rsid w:val="00A14B7D"/>
    <w:rsid w:val="00A14BD5"/>
    <w:rsid w:val="00A15E2E"/>
    <w:rsid w:val="00A17C95"/>
    <w:rsid w:val="00A22694"/>
    <w:rsid w:val="00A23C58"/>
    <w:rsid w:val="00A26D02"/>
    <w:rsid w:val="00A32482"/>
    <w:rsid w:val="00A33801"/>
    <w:rsid w:val="00A342A8"/>
    <w:rsid w:val="00A423D8"/>
    <w:rsid w:val="00A4262F"/>
    <w:rsid w:val="00A446D7"/>
    <w:rsid w:val="00A45E93"/>
    <w:rsid w:val="00A525DD"/>
    <w:rsid w:val="00A53A61"/>
    <w:rsid w:val="00A61DCE"/>
    <w:rsid w:val="00A64548"/>
    <w:rsid w:val="00A658B7"/>
    <w:rsid w:val="00A73314"/>
    <w:rsid w:val="00A7432F"/>
    <w:rsid w:val="00A76B5A"/>
    <w:rsid w:val="00A8315D"/>
    <w:rsid w:val="00A833E0"/>
    <w:rsid w:val="00A8662B"/>
    <w:rsid w:val="00A94DEB"/>
    <w:rsid w:val="00A973F4"/>
    <w:rsid w:val="00AA1281"/>
    <w:rsid w:val="00AA1CE4"/>
    <w:rsid w:val="00AA3F49"/>
    <w:rsid w:val="00AA4D30"/>
    <w:rsid w:val="00AA5C1A"/>
    <w:rsid w:val="00AA676D"/>
    <w:rsid w:val="00AB2502"/>
    <w:rsid w:val="00AC336E"/>
    <w:rsid w:val="00AC3D2A"/>
    <w:rsid w:val="00AC6A44"/>
    <w:rsid w:val="00AC6C9B"/>
    <w:rsid w:val="00AC773B"/>
    <w:rsid w:val="00AD318E"/>
    <w:rsid w:val="00AD339B"/>
    <w:rsid w:val="00AD3624"/>
    <w:rsid w:val="00AD6195"/>
    <w:rsid w:val="00AD61B7"/>
    <w:rsid w:val="00AE001D"/>
    <w:rsid w:val="00AE1D47"/>
    <w:rsid w:val="00AE49D1"/>
    <w:rsid w:val="00AE5EEB"/>
    <w:rsid w:val="00AF0BE9"/>
    <w:rsid w:val="00AF2DFB"/>
    <w:rsid w:val="00AF302C"/>
    <w:rsid w:val="00B00CF1"/>
    <w:rsid w:val="00B03A77"/>
    <w:rsid w:val="00B04940"/>
    <w:rsid w:val="00B04AB1"/>
    <w:rsid w:val="00B052DB"/>
    <w:rsid w:val="00B10FE2"/>
    <w:rsid w:val="00B1374E"/>
    <w:rsid w:val="00B150D4"/>
    <w:rsid w:val="00B173E4"/>
    <w:rsid w:val="00B174A4"/>
    <w:rsid w:val="00B21B80"/>
    <w:rsid w:val="00B229AF"/>
    <w:rsid w:val="00B253B1"/>
    <w:rsid w:val="00B264FE"/>
    <w:rsid w:val="00B26A62"/>
    <w:rsid w:val="00B26D6D"/>
    <w:rsid w:val="00B30208"/>
    <w:rsid w:val="00B308D6"/>
    <w:rsid w:val="00B31BA4"/>
    <w:rsid w:val="00B31F9F"/>
    <w:rsid w:val="00B32BF9"/>
    <w:rsid w:val="00B40D05"/>
    <w:rsid w:val="00B44BB7"/>
    <w:rsid w:val="00B5127F"/>
    <w:rsid w:val="00B53384"/>
    <w:rsid w:val="00B57EC9"/>
    <w:rsid w:val="00B62729"/>
    <w:rsid w:val="00B7287F"/>
    <w:rsid w:val="00B72A48"/>
    <w:rsid w:val="00B73526"/>
    <w:rsid w:val="00B76E44"/>
    <w:rsid w:val="00B77AEC"/>
    <w:rsid w:val="00B8486A"/>
    <w:rsid w:val="00B854A8"/>
    <w:rsid w:val="00B86551"/>
    <w:rsid w:val="00B86D23"/>
    <w:rsid w:val="00B872E8"/>
    <w:rsid w:val="00B911BA"/>
    <w:rsid w:val="00B942FC"/>
    <w:rsid w:val="00B96B60"/>
    <w:rsid w:val="00BA20E7"/>
    <w:rsid w:val="00BA4212"/>
    <w:rsid w:val="00BA5435"/>
    <w:rsid w:val="00BA5A30"/>
    <w:rsid w:val="00BB4C0C"/>
    <w:rsid w:val="00BB61D4"/>
    <w:rsid w:val="00BC172E"/>
    <w:rsid w:val="00BC1905"/>
    <w:rsid w:val="00BC696A"/>
    <w:rsid w:val="00BD0351"/>
    <w:rsid w:val="00BD3A99"/>
    <w:rsid w:val="00BD4A40"/>
    <w:rsid w:val="00BD4C16"/>
    <w:rsid w:val="00BD50D3"/>
    <w:rsid w:val="00BE09B4"/>
    <w:rsid w:val="00BE2600"/>
    <w:rsid w:val="00BE2AA8"/>
    <w:rsid w:val="00BE3FB9"/>
    <w:rsid w:val="00BF6CDF"/>
    <w:rsid w:val="00C007C7"/>
    <w:rsid w:val="00C06793"/>
    <w:rsid w:val="00C0789E"/>
    <w:rsid w:val="00C10404"/>
    <w:rsid w:val="00C10AF5"/>
    <w:rsid w:val="00C22068"/>
    <w:rsid w:val="00C231D8"/>
    <w:rsid w:val="00C2349C"/>
    <w:rsid w:val="00C2375A"/>
    <w:rsid w:val="00C24A70"/>
    <w:rsid w:val="00C306BE"/>
    <w:rsid w:val="00C31C02"/>
    <w:rsid w:val="00C324FC"/>
    <w:rsid w:val="00C32839"/>
    <w:rsid w:val="00C34509"/>
    <w:rsid w:val="00C3474D"/>
    <w:rsid w:val="00C34CFB"/>
    <w:rsid w:val="00C433FF"/>
    <w:rsid w:val="00C445E4"/>
    <w:rsid w:val="00C45974"/>
    <w:rsid w:val="00C530BA"/>
    <w:rsid w:val="00C53A73"/>
    <w:rsid w:val="00C57BF7"/>
    <w:rsid w:val="00C62F60"/>
    <w:rsid w:val="00C6399E"/>
    <w:rsid w:val="00C64358"/>
    <w:rsid w:val="00C645A4"/>
    <w:rsid w:val="00C81296"/>
    <w:rsid w:val="00C8155C"/>
    <w:rsid w:val="00C828F9"/>
    <w:rsid w:val="00C82BB3"/>
    <w:rsid w:val="00C875E3"/>
    <w:rsid w:val="00C92030"/>
    <w:rsid w:val="00C9431C"/>
    <w:rsid w:val="00C96E37"/>
    <w:rsid w:val="00CA4CA8"/>
    <w:rsid w:val="00CB07AC"/>
    <w:rsid w:val="00CB2DB7"/>
    <w:rsid w:val="00CB5495"/>
    <w:rsid w:val="00CC64E9"/>
    <w:rsid w:val="00CC6A50"/>
    <w:rsid w:val="00CD0039"/>
    <w:rsid w:val="00CD1ACA"/>
    <w:rsid w:val="00CD2E41"/>
    <w:rsid w:val="00CD38D7"/>
    <w:rsid w:val="00CD3903"/>
    <w:rsid w:val="00CD3A4E"/>
    <w:rsid w:val="00CE0328"/>
    <w:rsid w:val="00CE1105"/>
    <w:rsid w:val="00CE29A8"/>
    <w:rsid w:val="00CE5B58"/>
    <w:rsid w:val="00CE6579"/>
    <w:rsid w:val="00CE7A74"/>
    <w:rsid w:val="00CF12C1"/>
    <w:rsid w:val="00D0313E"/>
    <w:rsid w:val="00D057F5"/>
    <w:rsid w:val="00D116AE"/>
    <w:rsid w:val="00D13CE4"/>
    <w:rsid w:val="00D2174F"/>
    <w:rsid w:val="00D25D3A"/>
    <w:rsid w:val="00D270C4"/>
    <w:rsid w:val="00D303A6"/>
    <w:rsid w:val="00D311F3"/>
    <w:rsid w:val="00D32096"/>
    <w:rsid w:val="00D323A6"/>
    <w:rsid w:val="00D327E6"/>
    <w:rsid w:val="00D33667"/>
    <w:rsid w:val="00D36A15"/>
    <w:rsid w:val="00D37CFC"/>
    <w:rsid w:val="00D438AE"/>
    <w:rsid w:val="00D43B0B"/>
    <w:rsid w:val="00D50E8B"/>
    <w:rsid w:val="00D52A9D"/>
    <w:rsid w:val="00D635D7"/>
    <w:rsid w:val="00D6543B"/>
    <w:rsid w:val="00D6590F"/>
    <w:rsid w:val="00D65A0C"/>
    <w:rsid w:val="00D65BC5"/>
    <w:rsid w:val="00D716CD"/>
    <w:rsid w:val="00D73DAD"/>
    <w:rsid w:val="00D811A6"/>
    <w:rsid w:val="00D81313"/>
    <w:rsid w:val="00D84D3D"/>
    <w:rsid w:val="00D85D0B"/>
    <w:rsid w:val="00D86FA6"/>
    <w:rsid w:val="00D871F9"/>
    <w:rsid w:val="00D913B7"/>
    <w:rsid w:val="00D92982"/>
    <w:rsid w:val="00D937E2"/>
    <w:rsid w:val="00DB1123"/>
    <w:rsid w:val="00DB156E"/>
    <w:rsid w:val="00DB2BAD"/>
    <w:rsid w:val="00DB3356"/>
    <w:rsid w:val="00DB4872"/>
    <w:rsid w:val="00DB509D"/>
    <w:rsid w:val="00DC621E"/>
    <w:rsid w:val="00DC690C"/>
    <w:rsid w:val="00DC70E0"/>
    <w:rsid w:val="00DC7CDD"/>
    <w:rsid w:val="00DD23AE"/>
    <w:rsid w:val="00DD26C2"/>
    <w:rsid w:val="00DD3D8E"/>
    <w:rsid w:val="00DD6F61"/>
    <w:rsid w:val="00DD79C1"/>
    <w:rsid w:val="00DE195F"/>
    <w:rsid w:val="00DE2892"/>
    <w:rsid w:val="00DE310B"/>
    <w:rsid w:val="00DE4223"/>
    <w:rsid w:val="00DE63F9"/>
    <w:rsid w:val="00DF2186"/>
    <w:rsid w:val="00DF497E"/>
    <w:rsid w:val="00DF4FE5"/>
    <w:rsid w:val="00DF705F"/>
    <w:rsid w:val="00E16844"/>
    <w:rsid w:val="00E2741D"/>
    <w:rsid w:val="00E330EB"/>
    <w:rsid w:val="00E34193"/>
    <w:rsid w:val="00E40365"/>
    <w:rsid w:val="00E424F9"/>
    <w:rsid w:val="00E454AF"/>
    <w:rsid w:val="00E455C0"/>
    <w:rsid w:val="00E4794F"/>
    <w:rsid w:val="00E51103"/>
    <w:rsid w:val="00E5357D"/>
    <w:rsid w:val="00E55D61"/>
    <w:rsid w:val="00E566D5"/>
    <w:rsid w:val="00E61B1D"/>
    <w:rsid w:val="00E62528"/>
    <w:rsid w:val="00E65D99"/>
    <w:rsid w:val="00E72C20"/>
    <w:rsid w:val="00E76A78"/>
    <w:rsid w:val="00E7714B"/>
    <w:rsid w:val="00E86E4E"/>
    <w:rsid w:val="00E86F90"/>
    <w:rsid w:val="00E91A85"/>
    <w:rsid w:val="00E95F9F"/>
    <w:rsid w:val="00EA18AE"/>
    <w:rsid w:val="00EA2A52"/>
    <w:rsid w:val="00EA47A0"/>
    <w:rsid w:val="00EA6678"/>
    <w:rsid w:val="00EB4751"/>
    <w:rsid w:val="00EB77D5"/>
    <w:rsid w:val="00EB7A7F"/>
    <w:rsid w:val="00EC3712"/>
    <w:rsid w:val="00EC77B9"/>
    <w:rsid w:val="00ED0D6F"/>
    <w:rsid w:val="00ED3715"/>
    <w:rsid w:val="00ED498F"/>
    <w:rsid w:val="00EE1F80"/>
    <w:rsid w:val="00EE38AB"/>
    <w:rsid w:val="00EE40BF"/>
    <w:rsid w:val="00EE48B6"/>
    <w:rsid w:val="00EF2B9A"/>
    <w:rsid w:val="00EF2F65"/>
    <w:rsid w:val="00EF369D"/>
    <w:rsid w:val="00F05D83"/>
    <w:rsid w:val="00F07056"/>
    <w:rsid w:val="00F07C93"/>
    <w:rsid w:val="00F138A2"/>
    <w:rsid w:val="00F164B6"/>
    <w:rsid w:val="00F23C80"/>
    <w:rsid w:val="00F24F21"/>
    <w:rsid w:val="00F31207"/>
    <w:rsid w:val="00F35018"/>
    <w:rsid w:val="00F36FBC"/>
    <w:rsid w:val="00F3720E"/>
    <w:rsid w:val="00F37265"/>
    <w:rsid w:val="00F37527"/>
    <w:rsid w:val="00F41503"/>
    <w:rsid w:val="00F43C50"/>
    <w:rsid w:val="00F44657"/>
    <w:rsid w:val="00F446C0"/>
    <w:rsid w:val="00F5043C"/>
    <w:rsid w:val="00F57773"/>
    <w:rsid w:val="00F620F1"/>
    <w:rsid w:val="00F64F61"/>
    <w:rsid w:val="00F66464"/>
    <w:rsid w:val="00F66CD0"/>
    <w:rsid w:val="00F72658"/>
    <w:rsid w:val="00F7399D"/>
    <w:rsid w:val="00F75BE5"/>
    <w:rsid w:val="00F81200"/>
    <w:rsid w:val="00F8260E"/>
    <w:rsid w:val="00F836FE"/>
    <w:rsid w:val="00F84FCF"/>
    <w:rsid w:val="00F907A4"/>
    <w:rsid w:val="00F925F7"/>
    <w:rsid w:val="00F92613"/>
    <w:rsid w:val="00F93FAF"/>
    <w:rsid w:val="00F941BD"/>
    <w:rsid w:val="00FA274E"/>
    <w:rsid w:val="00FA3885"/>
    <w:rsid w:val="00FA3D36"/>
    <w:rsid w:val="00FA663F"/>
    <w:rsid w:val="00FB144C"/>
    <w:rsid w:val="00FB2BA8"/>
    <w:rsid w:val="00FB447B"/>
    <w:rsid w:val="00FC0647"/>
    <w:rsid w:val="00FC0977"/>
    <w:rsid w:val="00FC453A"/>
    <w:rsid w:val="00FC4FDE"/>
    <w:rsid w:val="00FD3083"/>
    <w:rsid w:val="00FD73D3"/>
    <w:rsid w:val="00FE0A3A"/>
    <w:rsid w:val="00FE0AC0"/>
    <w:rsid w:val="00FE36CB"/>
    <w:rsid w:val="00FE4724"/>
    <w:rsid w:val="00FE5D55"/>
    <w:rsid w:val="00FE5E09"/>
    <w:rsid w:val="00FE7A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qFormat/>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
    <w:name w:val="Основной текст (2)_"/>
    <w:basedOn w:val="a0"/>
    <w:link w:val="20"/>
    <w:rsid w:val="0052622C"/>
    <w:rPr>
      <w:rFonts w:ascii="Times New Roman" w:eastAsia="Times New Roman" w:hAnsi="Times New Roman" w:cs="Times New Roman"/>
      <w:shd w:val="clear" w:color="auto" w:fill="FFFFFF"/>
    </w:rPr>
  </w:style>
  <w:style w:type="character" w:customStyle="1" w:styleId="210pt">
    <w:name w:val="Основной текст (2) + 10 pt"/>
    <w:basedOn w:val="2"/>
    <w:rsid w:val="0052622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3pt70">
    <w:name w:val="Основной текст (2) + 13 pt;Масштаб 70%"/>
    <w:basedOn w:val="2"/>
    <w:rsid w:val="0052622C"/>
    <w:rPr>
      <w:rFonts w:ascii="Times New Roman" w:eastAsia="Times New Roman" w:hAnsi="Times New Roman" w:cs="Times New Roman"/>
      <w:color w:val="000000"/>
      <w:spacing w:val="0"/>
      <w:w w:val="70"/>
      <w:position w:val="0"/>
      <w:sz w:val="26"/>
      <w:szCs w:val="26"/>
      <w:shd w:val="clear" w:color="auto" w:fill="FFFFFF"/>
      <w:lang w:val="ru-RU" w:eastAsia="ru-RU" w:bidi="ru-RU"/>
    </w:rPr>
  </w:style>
  <w:style w:type="character" w:customStyle="1" w:styleId="210pt1pt">
    <w:name w:val="Основной текст (2) + 10 pt;Интервал 1 pt"/>
    <w:basedOn w:val="2"/>
    <w:rsid w:val="0052622C"/>
    <w:rPr>
      <w:rFonts w:ascii="Times New Roman" w:eastAsia="Times New Roman" w:hAnsi="Times New Roman" w:cs="Times New Roman"/>
      <w:color w:val="000000"/>
      <w:spacing w:val="20"/>
      <w:w w:val="100"/>
      <w:position w:val="0"/>
      <w:sz w:val="20"/>
      <w:szCs w:val="20"/>
      <w:shd w:val="clear" w:color="auto" w:fill="FFFFFF"/>
      <w:lang w:val="ru-RU" w:eastAsia="ru-RU" w:bidi="ru-RU"/>
    </w:rPr>
  </w:style>
  <w:style w:type="character" w:customStyle="1" w:styleId="295pt">
    <w:name w:val="Основной текст (2) + 9;5 pt;Полужирный"/>
    <w:basedOn w:val="2"/>
    <w:rsid w:val="005262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52622C"/>
    <w:pPr>
      <w:shd w:val="clear" w:color="auto" w:fill="FFFFFF"/>
      <w:spacing w:before="420" w:line="422" w:lineRule="exact"/>
      <w:jc w:val="both"/>
    </w:pPr>
    <w:rPr>
      <w:sz w:val="22"/>
      <w:szCs w:val="22"/>
      <w:lang w:eastAsia="en-US"/>
    </w:rPr>
  </w:style>
  <w:style w:type="paragraph" w:customStyle="1" w:styleId="ConsPlusNonformat">
    <w:name w:val="ConsPlusNonformat"/>
    <w:qFormat/>
    <w:rsid w:val="00375C76"/>
    <w:pPr>
      <w:suppressAutoHyphens/>
      <w:spacing w:after="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qFormat/>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
    <w:name w:val="Основной текст (2)_"/>
    <w:basedOn w:val="a0"/>
    <w:link w:val="20"/>
    <w:rsid w:val="0052622C"/>
    <w:rPr>
      <w:rFonts w:ascii="Times New Roman" w:eastAsia="Times New Roman" w:hAnsi="Times New Roman" w:cs="Times New Roman"/>
      <w:shd w:val="clear" w:color="auto" w:fill="FFFFFF"/>
    </w:rPr>
  </w:style>
  <w:style w:type="character" w:customStyle="1" w:styleId="210pt">
    <w:name w:val="Основной текст (2) + 10 pt"/>
    <w:basedOn w:val="2"/>
    <w:rsid w:val="0052622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3pt70">
    <w:name w:val="Основной текст (2) + 13 pt;Масштаб 70%"/>
    <w:basedOn w:val="2"/>
    <w:rsid w:val="0052622C"/>
    <w:rPr>
      <w:rFonts w:ascii="Times New Roman" w:eastAsia="Times New Roman" w:hAnsi="Times New Roman" w:cs="Times New Roman"/>
      <w:color w:val="000000"/>
      <w:spacing w:val="0"/>
      <w:w w:val="70"/>
      <w:position w:val="0"/>
      <w:sz w:val="26"/>
      <w:szCs w:val="26"/>
      <w:shd w:val="clear" w:color="auto" w:fill="FFFFFF"/>
      <w:lang w:val="ru-RU" w:eastAsia="ru-RU" w:bidi="ru-RU"/>
    </w:rPr>
  </w:style>
  <w:style w:type="character" w:customStyle="1" w:styleId="210pt1pt">
    <w:name w:val="Основной текст (2) + 10 pt;Интервал 1 pt"/>
    <w:basedOn w:val="2"/>
    <w:rsid w:val="0052622C"/>
    <w:rPr>
      <w:rFonts w:ascii="Times New Roman" w:eastAsia="Times New Roman" w:hAnsi="Times New Roman" w:cs="Times New Roman"/>
      <w:color w:val="000000"/>
      <w:spacing w:val="20"/>
      <w:w w:val="100"/>
      <w:position w:val="0"/>
      <w:sz w:val="20"/>
      <w:szCs w:val="20"/>
      <w:shd w:val="clear" w:color="auto" w:fill="FFFFFF"/>
      <w:lang w:val="ru-RU" w:eastAsia="ru-RU" w:bidi="ru-RU"/>
    </w:rPr>
  </w:style>
  <w:style w:type="character" w:customStyle="1" w:styleId="295pt">
    <w:name w:val="Основной текст (2) + 9;5 pt;Полужирный"/>
    <w:basedOn w:val="2"/>
    <w:rsid w:val="005262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52622C"/>
    <w:pPr>
      <w:shd w:val="clear" w:color="auto" w:fill="FFFFFF"/>
      <w:spacing w:before="420" w:line="422" w:lineRule="exact"/>
      <w:jc w:val="both"/>
    </w:pPr>
    <w:rPr>
      <w:sz w:val="22"/>
      <w:szCs w:val="22"/>
      <w:lang w:eastAsia="en-US"/>
    </w:rPr>
  </w:style>
  <w:style w:type="paragraph" w:customStyle="1" w:styleId="ConsPlusNonformat">
    <w:name w:val="ConsPlusNonformat"/>
    <w:qFormat/>
    <w:rsid w:val="00375C76"/>
    <w:pPr>
      <w:suppressAutoHyphens/>
      <w:spacing w:after="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5">
      <w:bodyDiv w:val="1"/>
      <w:marLeft w:val="0"/>
      <w:marRight w:val="0"/>
      <w:marTop w:val="0"/>
      <w:marBottom w:val="0"/>
      <w:divBdr>
        <w:top w:val="none" w:sz="0" w:space="0" w:color="auto"/>
        <w:left w:val="none" w:sz="0" w:space="0" w:color="auto"/>
        <w:bottom w:val="none" w:sz="0" w:space="0" w:color="auto"/>
        <w:right w:val="none" w:sz="0" w:space="0" w:color="auto"/>
      </w:divBdr>
    </w:div>
    <w:div w:id="70853716">
      <w:bodyDiv w:val="1"/>
      <w:marLeft w:val="0"/>
      <w:marRight w:val="0"/>
      <w:marTop w:val="0"/>
      <w:marBottom w:val="0"/>
      <w:divBdr>
        <w:top w:val="none" w:sz="0" w:space="0" w:color="auto"/>
        <w:left w:val="none" w:sz="0" w:space="0" w:color="auto"/>
        <w:bottom w:val="none" w:sz="0" w:space="0" w:color="auto"/>
        <w:right w:val="none" w:sz="0" w:space="0" w:color="auto"/>
      </w:divBdr>
    </w:div>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43009994">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213739463">
      <w:bodyDiv w:val="1"/>
      <w:marLeft w:val="0"/>
      <w:marRight w:val="0"/>
      <w:marTop w:val="0"/>
      <w:marBottom w:val="0"/>
      <w:divBdr>
        <w:top w:val="none" w:sz="0" w:space="0" w:color="auto"/>
        <w:left w:val="none" w:sz="0" w:space="0" w:color="auto"/>
        <w:bottom w:val="none" w:sz="0" w:space="0" w:color="auto"/>
        <w:right w:val="none" w:sz="0" w:space="0" w:color="auto"/>
      </w:divBdr>
    </w:div>
    <w:div w:id="317653197">
      <w:bodyDiv w:val="1"/>
      <w:marLeft w:val="0"/>
      <w:marRight w:val="0"/>
      <w:marTop w:val="0"/>
      <w:marBottom w:val="0"/>
      <w:divBdr>
        <w:top w:val="none" w:sz="0" w:space="0" w:color="auto"/>
        <w:left w:val="none" w:sz="0" w:space="0" w:color="auto"/>
        <w:bottom w:val="none" w:sz="0" w:space="0" w:color="auto"/>
        <w:right w:val="none" w:sz="0" w:space="0" w:color="auto"/>
      </w:divBdr>
    </w:div>
    <w:div w:id="411393438">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583220266">
      <w:bodyDiv w:val="1"/>
      <w:marLeft w:val="0"/>
      <w:marRight w:val="0"/>
      <w:marTop w:val="0"/>
      <w:marBottom w:val="0"/>
      <w:divBdr>
        <w:top w:val="none" w:sz="0" w:space="0" w:color="auto"/>
        <w:left w:val="none" w:sz="0" w:space="0" w:color="auto"/>
        <w:bottom w:val="none" w:sz="0" w:space="0" w:color="auto"/>
        <w:right w:val="none" w:sz="0" w:space="0" w:color="auto"/>
      </w:divBdr>
    </w:div>
    <w:div w:id="620576109">
      <w:bodyDiv w:val="1"/>
      <w:marLeft w:val="0"/>
      <w:marRight w:val="0"/>
      <w:marTop w:val="0"/>
      <w:marBottom w:val="0"/>
      <w:divBdr>
        <w:top w:val="none" w:sz="0" w:space="0" w:color="auto"/>
        <w:left w:val="none" w:sz="0" w:space="0" w:color="auto"/>
        <w:bottom w:val="none" w:sz="0" w:space="0" w:color="auto"/>
        <w:right w:val="none" w:sz="0" w:space="0" w:color="auto"/>
      </w:divBdr>
    </w:div>
    <w:div w:id="739602124">
      <w:bodyDiv w:val="1"/>
      <w:marLeft w:val="0"/>
      <w:marRight w:val="0"/>
      <w:marTop w:val="0"/>
      <w:marBottom w:val="0"/>
      <w:divBdr>
        <w:top w:val="none" w:sz="0" w:space="0" w:color="auto"/>
        <w:left w:val="none" w:sz="0" w:space="0" w:color="auto"/>
        <w:bottom w:val="none" w:sz="0" w:space="0" w:color="auto"/>
        <w:right w:val="none" w:sz="0" w:space="0" w:color="auto"/>
      </w:divBdr>
    </w:div>
    <w:div w:id="753094308">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123231157">
      <w:bodyDiv w:val="1"/>
      <w:marLeft w:val="0"/>
      <w:marRight w:val="0"/>
      <w:marTop w:val="0"/>
      <w:marBottom w:val="0"/>
      <w:divBdr>
        <w:top w:val="none" w:sz="0" w:space="0" w:color="auto"/>
        <w:left w:val="none" w:sz="0" w:space="0" w:color="auto"/>
        <w:bottom w:val="none" w:sz="0" w:space="0" w:color="auto"/>
        <w:right w:val="none" w:sz="0" w:space="0" w:color="auto"/>
      </w:divBdr>
    </w:div>
    <w:div w:id="1208950645">
      <w:bodyDiv w:val="1"/>
      <w:marLeft w:val="0"/>
      <w:marRight w:val="0"/>
      <w:marTop w:val="0"/>
      <w:marBottom w:val="0"/>
      <w:divBdr>
        <w:top w:val="none" w:sz="0" w:space="0" w:color="auto"/>
        <w:left w:val="none" w:sz="0" w:space="0" w:color="auto"/>
        <w:bottom w:val="none" w:sz="0" w:space="0" w:color="auto"/>
        <w:right w:val="none" w:sz="0" w:space="0" w:color="auto"/>
      </w:divBdr>
    </w:div>
    <w:div w:id="1216816523">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458253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892695245">
      <w:bodyDiv w:val="1"/>
      <w:marLeft w:val="0"/>
      <w:marRight w:val="0"/>
      <w:marTop w:val="0"/>
      <w:marBottom w:val="0"/>
      <w:divBdr>
        <w:top w:val="none" w:sz="0" w:space="0" w:color="auto"/>
        <w:left w:val="none" w:sz="0" w:space="0" w:color="auto"/>
        <w:bottom w:val="none" w:sz="0" w:space="0" w:color="auto"/>
        <w:right w:val="none" w:sz="0" w:space="0" w:color="auto"/>
      </w:divBdr>
    </w:div>
    <w:div w:id="1909341712">
      <w:bodyDiv w:val="1"/>
      <w:marLeft w:val="0"/>
      <w:marRight w:val="0"/>
      <w:marTop w:val="0"/>
      <w:marBottom w:val="0"/>
      <w:divBdr>
        <w:top w:val="none" w:sz="0" w:space="0" w:color="auto"/>
        <w:left w:val="none" w:sz="0" w:space="0" w:color="auto"/>
        <w:bottom w:val="none" w:sz="0" w:space="0" w:color="auto"/>
        <w:right w:val="none" w:sz="0" w:space="0" w:color="auto"/>
      </w:divBdr>
    </w:div>
    <w:div w:id="1942949102">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08366614">
      <w:bodyDiv w:val="1"/>
      <w:marLeft w:val="0"/>
      <w:marRight w:val="0"/>
      <w:marTop w:val="0"/>
      <w:marBottom w:val="0"/>
      <w:divBdr>
        <w:top w:val="none" w:sz="0" w:space="0" w:color="auto"/>
        <w:left w:val="none" w:sz="0" w:space="0" w:color="auto"/>
        <w:bottom w:val="none" w:sz="0" w:space="0" w:color="auto"/>
        <w:right w:val="none" w:sz="0" w:space="0" w:color="auto"/>
      </w:divBdr>
    </w:div>
    <w:div w:id="2094470704">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gulation.gov.ru/Regulation/Npa/PublicView?npaID=1424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egulation.gov.ru/Regulation/Npa/PublicView?npaID=1424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ulation.gov.ru/Regulation/Npa/PublicView?npaID=14246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regulation.gov.ru/Regulation/Npa/PublicView?npaID=142465" TargetMode="External"/><Relationship Id="rId4" Type="http://schemas.microsoft.com/office/2007/relationships/stylesWithEffects" Target="stylesWithEffects.xml"/><Relationship Id="rId9" Type="http://schemas.openxmlformats.org/officeDocument/2006/relationships/hyperlink" Target="https://dom.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2448-CD44-4F25-903E-D6820C6B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14</Pages>
  <Words>6809</Words>
  <Characters>38816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45534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366</cp:revision>
  <cp:lastPrinted>2020-11-05T06:24:00Z</cp:lastPrinted>
  <dcterms:created xsi:type="dcterms:W3CDTF">2020-11-06T12:27:00Z</dcterms:created>
  <dcterms:modified xsi:type="dcterms:W3CDTF">2023-12-11T12:04:00Z</dcterms:modified>
</cp:coreProperties>
</file>