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D8A96" w14:textId="77777777" w:rsidR="001F61F5" w:rsidRPr="00F012C9" w:rsidRDefault="001F61F5" w:rsidP="00941935">
      <w:pPr>
        <w:tabs>
          <w:tab w:val="left" w:pos="2694"/>
          <w:tab w:val="left" w:pos="8789"/>
        </w:tabs>
        <w:jc w:val="right"/>
        <w:rPr>
          <w:b/>
          <w:sz w:val="22"/>
          <w:szCs w:val="22"/>
        </w:rPr>
      </w:pPr>
      <w:r w:rsidRPr="00F012C9">
        <w:rPr>
          <w:b/>
          <w:sz w:val="22"/>
          <w:szCs w:val="22"/>
        </w:rPr>
        <w:t>Утверждаю</w:t>
      </w:r>
    </w:p>
    <w:p w14:paraId="257A8F49" w14:textId="77777777" w:rsidR="001F61F5" w:rsidRPr="00F012C9" w:rsidRDefault="001F61F5" w:rsidP="00941935">
      <w:pPr>
        <w:tabs>
          <w:tab w:val="left" w:pos="8789"/>
        </w:tabs>
        <w:jc w:val="right"/>
        <w:rPr>
          <w:sz w:val="22"/>
          <w:szCs w:val="22"/>
        </w:rPr>
      </w:pPr>
      <w:r w:rsidRPr="00F012C9">
        <w:rPr>
          <w:sz w:val="22"/>
          <w:szCs w:val="22"/>
        </w:rPr>
        <w:t>Председатель Правления</w:t>
      </w:r>
    </w:p>
    <w:p w14:paraId="69D7A17C" w14:textId="77777777" w:rsidR="001F61F5" w:rsidRPr="00F012C9" w:rsidRDefault="001F61F5" w:rsidP="00941935">
      <w:pPr>
        <w:tabs>
          <w:tab w:val="left" w:pos="8789"/>
        </w:tabs>
        <w:jc w:val="right"/>
        <w:rPr>
          <w:sz w:val="22"/>
          <w:szCs w:val="22"/>
        </w:rPr>
      </w:pPr>
      <w:r w:rsidRPr="00F012C9">
        <w:rPr>
          <w:sz w:val="22"/>
          <w:szCs w:val="22"/>
        </w:rPr>
        <w:t>Департамента энергетики и тарифов</w:t>
      </w:r>
    </w:p>
    <w:p w14:paraId="105AF435" w14:textId="77777777" w:rsidR="001F61F5" w:rsidRPr="00F012C9" w:rsidRDefault="001F61F5" w:rsidP="00941935">
      <w:pPr>
        <w:tabs>
          <w:tab w:val="left" w:pos="8789"/>
        </w:tabs>
        <w:jc w:val="right"/>
        <w:rPr>
          <w:sz w:val="22"/>
          <w:szCs w:val="22"/>
        </w:rPr>
      </w:pPr>
      <w:r w:rsidRPr="00F012C9">
        <w:rPr>
          <w:sz w:val="22"/>
          <w:szCs w:val="22"/>
        </w:rPr>
        <w:t>Ивановской области</w:t>
      </w:r>
    </w:p>
    <w:p w14:paraId="0C5746C9" w14:textId="77777777" w:rsidR="001F61F5" w:rsidRPr="00F012C9" w:rsidRDefault="001F61F5" w:rsidP="00941935">
      <w:pPr>
        <w:tabs>
          <w:tab w:val="left" w:pos="8789"/>
        </w:tabs>
        <w:jc w:val="right"/>
        <w:rPr>
          <w:sz w:val="22"/>
          <w:szCs w:val="22"/>
        </w:rPr>
      </w:pPr>
    </w:p>
    <w:p w14:paraId="0B4342F9" w14:textId="77777777" w:rsidR="001F61F5" w:rsidRPr="00F012C9" w:rsidRDefault="001F61F5" w:rsidP="00941935">
      <w:pPr>
        <w:tabs>
          <w:tab w:val="left" w:pos="8789"/>
        </w:tabs>
        <w:jc w:val="right"/>
        <w:rPr>
          <w:b/>
          <w:sz w:val="22"/>
          <w:szCs w:val="22"/>
        </w:rPr>
      </w:pPr>
      <w:r w:rsidRPr="00F012C9">
        <w:rPr>
          <w:sz w:val="22"/>
          <w:szCs w:val="22"/>
        </w:rPr>
        <w:t>______________________</w:t>
      </w:r>
      <w:r w:rsidR="00A60AB9" w:rsidRPr="00F012C9">
        <w:rPr>
          <w:sz w:val="22"/>
          <w:szCs w:val="22"/>
        </w:rPr>
        <w:t>Е.Н</w:t>
      </w:r>
      <w:r w:rsidR="00BB5018" w:rsidRPr="00F012C9">
        <w:rPr>
          <w:sz w:val="22"/>
          <w:szCs w:val="22"/>
        </w:rPr>
        <w:t>.</w:t>
      </w:r>
      <w:r w:rsidR="00D240A5" w:rsidRPr="00F012C9">
        <w:rPr>
          <w:sz w:val="22"/>
          <w:szCs w:val="22"/>
        </w:rPr>
        <w:t xml:space="preserve"> </w:t>
      </w:r>
      <w:r w:rsidR="00A60AB9" w:rsidRPr="00F012C9">
        <w:rPr>
          <w:sz w:val="22"/>
          <w:szCs w:val="22"/>
        </w:rPr>
        <w:t>Морева</w:t>
      </w:r>
    </w:p>
    <w:p w14:paraId="2E6CF58B" w14:textId="77777777" w:rsidR="001F61F5" w:rsidRPr="00F012C9" w:rsidRDefault="001F61F5" w:rsidP="00941935">
      <w:pPr>
        <w:tabs>
          <w:tab w:val="left" w:pos="8789"/>
        </w:tabs>
        <w:jc w:val="center"/>
        <w:rPr>
          <w:b/>
          <w:sz w:val="22"/>
          <w:szCs w:val="22"/>
          <w:u w:val="single"/>
        </w:rPr>
      </w:pPr>
    </w:p>
    <w:p w14:paraId="251499FC" w14:textId="407ECAA0" w:rsidR="001F61F5" w:rsidRPr="00011E69" w:rsidRDefault="001F61F5" w:rsidP="00941935">
      <w:pPr>
        <w:tabs>
          <w:tab w:val="left" w:pos="8789"/>
        </w:tabs>
        <w:jc w:val="center"/>
        <w:rPr>
          <w:b/>
          <w:sz w:val="22"/>
          <w:szCs w:val="22"/>
          <w:u w:val="single"/>
        </w:rPr>
      </w:pPr>
      <w:r w:rsidRPr="00011E69">
        <w:rPr>
          <w:b/>
          <w:sz w:val="22"/>
          <w:szCs w:val="22"/>
          <w:u w:val="single"/>
        </w:rPr>
        <w:t xml:space="preserve">П Р О Т О К О </w:t>
      </w:r>
      <w:r w:rsidR="00A422F5" w:rsidRPr="00011E69">
        <w:rPr>
          <w:b/>
          <w:sz w:val="22"/>
          <w:szCs w:val="22"/>
          <w:u w:val="single"/>
        </w:rPr>
        <w:t>Л №</w:t>
      </w:r>
      <w:r w:rsidRPr="00011E69">
        <w:rPr>
          <w:b/>
          <w:sz w:val="22"/>
          <w:szCs w:val="22"/>
          <w:u w:val="single"/>
        </w:rPr>
        <w:t xml:space="preserve"> </w:t>
      </w:r>
      <w:r w:rsidR="00DE2FB2" w:rsidRPr="00011E69">
        <w:rPr>
          <w:b/>
          <w:sz w:val="22"/>
          <w:szCs w:val="22"/>
          <w:u w:val="single"/>
        </w:rPr>
        <w:t>4</w:t>
      </w:r>
      <w:r w:rsidR="00262FCD" w:rsidRPr="00011E69">
        <w:rPr>
          <w:b/>
          <w:sz w:val="22"/>
          <w:szCs w:val="22"/>
          <w:u w:val="single"/>
        </w:rPr>
        <w:t>8</w:t>
      </w:r>
      <w:r w:rsidR="003C586B" w:rsidRPr="00011E69">
        <w:rPr>
          <w:b/>
          <w:sz w:val="22"/>
          <w:szCs w:val="22"/>
          <w:u w:val="single"/>
        </w:rPr>
        <w:t>/</w:t>
      </w:r>
      <w:r w:rsidR="00262FCD" w:rsidRPr="00011E69">
        <w:rPr>
          <w:b/>
          <w:sz w:val="22"/>
          <w:szCs w:val="22"/>
          <w:u w:val="single"/>
        </w:rPr>
        <w:t>6</w:t>
      </w:r>
    </w:p>
    <w:p w14:paraId="22640CC6" w14:textId="77777777" w:rsidR="00F96DE7" w:rsidRPr="00011E69" w:rsidRDefault="00F96DE7" w:rsidP="00941935">
      <w:pPr>
        <w:tabs>
          <w:tab w:val="left" w:pos="8789"/>
        </w:tabs>
        <w:jc w:val="center"/>
        <w:rPr>
          <w:b/>
          <w:sz w:val="22"/>
          <w:szCs w:val="22"/>
          <w:u w:val="single"/>
        </w:rPr>
      </w:pPr>
    </w:p>
    <w:p w14:paraId="734AD28E" w14:textId="77777777" w:rsidR="001F61F5" w:rsidRPr="00011E69" w:rsidRDefault="001F61F5" w:rsidP="00941935">
      <w:pPr>
        <w:tabs>
          <w:tab w:val="left" w:pos="8789"/>
        </w:tabs>
        <w:jc w:val="center"/>
        <w:rPr>
          <w:sz w:val="22"/>
          <w:szCs w:val="22"/>
        </w:rPr>
      </w:pPr>
      <w:r w:rsidRPr="00011E69">
        <w:rPr>
          <w:sz w:val="22"/>
          <w:szCs w:val="22"/>
        </w:rPr>
        <w:t>заседания Правления Департамента энергетики и тарифов Ивановской области</w:t>
      </w:r>
    </w:p>
    <w:p w14:paraId="187C8E7F" w14:textId="77777777" w:rsidR="001F61F5" w:rsidRPr="00011E69" w:rsidRDefault="001F61F5" w:rsidP="00941935">
      <w:pPr>
        <w:tabs>
          <w:tab w:val="left" w:pos="8789"/>
        </w:tabs>
        <w:jc w:val="center"/>
        <w:rPr>
          <w:sz w:val="22"/>
          <w:szCs w:val="22"/>
        </w:rPr>
      </w:pPr>
    </w:p>
    <w:p w14:paraId="7D7349D1" w14:textId="40A7A374" w:rsidR="001F61F5" w:rsidRPr="00011E69" w:rsidRDefault="00262FCD" w:rsidP="00941935">
      <w:pPr>
        <w:rPr>
          <w:sz w:val="22"/>
          <w:szCs w:val="22"/>
        </w:rPr>
      </w:pPr>
      <w:r w:rsidRPr="00011E69">
        <w:rPr>
          <w:sz w:val="22"/>
          <w:szCs w:val="22"/>
        </w:rPr>
        <w:t>01 декабря</w:t>
      </w:r>
      <w:r w:rsidR="006E4B11" w:rsidRPr="00011E69">
        <w:rPr>
          <w:sz w:val="22"/>
          <w:szCs w:val="22"/>
        </w:rPr>
        <w:t xml:space="preserve"> </w:t>
      </w:r>
      <w:r w:rsidR="001F61F5" w:rsidRPr="00011E69">
        <w:rPr>
          <w:sz w:val="22"/>
          <w:szCs w:val="22"/>
        </w:rPr>
        <w:t>202</w:t>
      </w:r>
      <w:r w:rsidR="00512DE3" w:rsidRPr="00011E69">
        <w:rPr>
          <w:sz w:val="22"/>
          <w:szCs w:val="22"/>
        </w:rPr>
        <w:t>3</w:t>
      </w:r>
      <w:r w:rsidR="001F61F5" w:rsidRPr="00011E69">
        <w:rPr>
          <w:sz w:val="22"/>
          <w:szCs w:val="22"/>
        </w:rPr>
        <w:t xml:space="preserve"> г.</w:t>
      </w:r>
      <w:r w:rsidR="001F61F5" w:rsidRPr="00011E69">
        <w:rPr>
          <w:sz w:val="22"/>
          <w:szCs w:val="22"/>
        </w:rPr>
        <w:tab/>
        <w:t xml:space="preserve"> </w:t>
      </w:r>
      <w:r w:rsidR="001F61F5" w:rsidRPr="00011E69">
        <w:rPr>
          <w:sz w:val="22"/>
          <w:szCs w:val="22"/>
        </w:rPr>
        <w:tab/>
      </w:r>
      <w:r w:rsidR="001F61F5" w:rsidRPr="00011E69">
        <w:rPr>
          <w:sz w:val="22"/>
          <w:szCs w:val="22"/>
        </w:rPr>
        <w:tab/>
      </w:r>
      <w:r w:rsidR="001F61F5" w:rsidRPr="00011E69">
        <w:rPr>
          <w:sz w:val="22"/>
          <w:szCs w:val="22"/>
        </w:rPr>
        <w:tab/>
      </w:r>
      <w:r w:rsidR="001F61F5" w:rsidRPr="00011E69">
        <w:rPr>
          <w:sz w:val="22"/>
          <w:szCs w:val="22"/>
        </w:rPr>
        <w:tab/>
      </w:r>
      <w:r w:rsidR="001F61F5" w:rsidRPr="00011E69">
        <w:rPr>
          <w:sz w:val="22"/>
          <w:szCs w:val="22"/>
        </w:rPr>
        <w:tab/>
      </w:r>
      <w:r w:rsidR="001F61F5" w:rsidRPr="00011E69">
        <w:rPr>
          <w:sz w:val="22"/>
          <w:szCs w:val="22"/>
        </w:rPr>
        <w:tab/>
      </w:r>
      <w:r w:rsidR="001F61F5" w:rsidRPr="00011E69">
        <w:rPr>
          <w:sz w:val="22"/>
          <w:szCs w:val="22"/>
        </w:rPr>
        <w:tab/>
        <w:t xml:space="preserve">              </w:t>
      </w:r>
      <w:r w:rsidR="00BE79D0" w:rsidRPr="00011E69">
        <w:rPr>
          <w:sz w:val="22"/>
          <w:szCs w:val="22"/>
        </w:rPr>
        <w:t xml:space="preserve">       </w:t>
      </w:r>
      <w:r w:rsidR="00F725EC" w:rsidRPr="00011E69">
        <w:rPr>
          <w:sz w:val="22"/>
          <w:szCs w:val="22"/>
        </w:rPr>
        <w:t xml:space="preserve">          </w:t>
      </w:r>
      <w:r w:rsidR="001F61F5" w:rsidRPr="00011E69">
        <w:rPr>
          <w:sz w:val="22"/>
          <w:szCs w:val="22"/>
        </w:rPr>
        <w:t>г. Иваново</w:t>
      </w:r>
    </w:p>
    <w:p w14:paraId="4AE3D328" w14:textId="77777777" w:rsidR="001F61F5" w:rsidRPr="00011E69" w:rsidRDefault="001F61F5" w:rsidP="00941935">
      <w:pPr>
        <w:tabs>
          <w:tab w:val="left" w:pos="8789"/>
        </w:tabs>
        <w:jc w:val="center"/>
        <w:rPr>
          <w:sz w:val="22"/>
          <w:szCs w:val="22"/>
        </w:rPr>
      </w:pPr>
    </w:p>
    <w:p w14:paraId="212885AB" w14:textId="77777777" w:rsidR="000047E6" w:rsidRPr="00011E69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011E69">
        <w:rPr>
          <w:sz w:val="22"/>
          <w:szCs w:val="22"/>
        </w:rPr>
        <w:t>Присутствовали:</w:t>
      </w:r>
    </w:p>
    <w:p w14:paraId="2A9CA652" w14:textId="77777777" w:rsidR="00BB5018" w:rsidRPr="00011E69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011E69">
        <w:rPr>
          <w:sz w:val="22"/>
          <w:szCs w:val="22"/>
        </w:rPr>
        <w:t xml:space="preserve">Председатель Правления: </w:t>
      </w:r>
      <w:r w:rsidR="00A60AB9" w:rsidRPr="00011E69">
        <w:rPr>
          <w:sz w:val="22"/>
          <w:szCs w:val="22"/>
        </w:rPr>
        <w:t>Морева Е.Н</w:t>
      </w:r>
      <w:r w:rsidR="00BB5018" w:rsidRPr="00011E69">
        <w:rPr>
          <w:sz w:val="22"/>
          <w:szCs w:val="22"/>
        </w:rPr>
        <w:t>.</w:t>
      </w:r>
    </w:p>
    <w:p w14:paraId="56A57047" w14:textId="77777777" w:rsidR="00D240A5" w:rsidRPr="00011E69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011E69">
        <w:rPr>
          <w:sz w:val="22"/>
          <w:szCs w:val="22"/>
        </w:rPr>
        <w:t xml:space="preserve">Члены Правления: </w:t>
      </w:r>
      <w:r w:rsidR="008F469F" w:rsidRPr="00011E69">
        <w:rPr>
          <w:sz w:val="22"/>
          <w:szCs w:val="22"/>
        </w:rPr>
        <w:t xml:space="preserve">Бугаева С.Е., </w:t>
      </w:r>
      <w:r w:rsidR="00C64ECD" w:rsidRPr="00011E69">
        <w:rPr>
          <w:sz w:val="22"/>
          <w:szCs w:val="22"/>
        </w:rPr>
        <w:t xml:space="preserve">Гущина Н.Б., </w:t>
      </w:r>
      <w:proofErr w:type="spellStart"/>
      <w:r w:rsidR="009C29D9" w:rsidRPr="00011E69">
        <w:rPr>
          <w:sz w:val="22"/>
          <w:szCs w:val="22"/>
        </w:rPr>
        <w:t>Турбачкина</w:t>
      </w:r>
      <w:proofErr w:type="spellEnd"/>
      <w:r w:rsidR="009C29D9" w:rsidRPr="00011E69">
        <w:rPr>
          <w:sz w:val="22"/>
          <w:szCs w:val="22"/>
        </w:rPr>
        <w:t xml:space="preserve"> Е.В.,</w:t>
      </w:r>
      <w:r w:rsidR="00045143" w:rsidRPr="00011E69">
        <w:rPr>
          <w:sz w:val="22"/>
          <w:szCs w:val="22"/>
        </w:rPr>
        <w:t xml:space="preserve"> </w:t>
      </w:r>
      <w:r w:rsidR="00CE1884" w:rsidRPr="00011E69">
        <w:rPr>
          <w:sz w:val="22"/>
          <w:szCs w:val="22"/>
        </w:rPr>
        <w:t xml:space="preserve">Коннова Е.А., </w:t>
      </w:r>
      <w:r w:rsidR="009C29D9" w:rsidRPr="00011E69">
        <w:rPr>
          <w:sz w:val="22"/>
          <w:szCs w:val="22"/>
        </w:rPr>
        <w:t xml:space="preserve">Агапова О.П., </w:t>
      </w:r>
      <w:r w:rsidR="00BA0FEA" w:rsidRPr="00011E69">
        <w:rPr>
          <w:sz w:val="22"/>
          <w:szCs w:val="22"/>
        </w:rPr>
        <w:t>Полозов И.Г.</w:t>
      </w:r>
    </w:p>
    <w:p w14:paraId="23D1417D" w14:textId="77777777" w:rsidR="00BB5018" w:rsidRPr="00011E69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011E69">
        <w:rPr>
          <w:sz w:val="22"/>
          <w:szCs w:val="22"/>
        </w:rPr>
        <w:t xml:space="preserve">Ответственный секретарь правления: </w:t>
      </w:r>
      <w:proofErr w:type="spellStart"/>
      <w:r w:rsidR="00BB5018" w:rsidRPr="00011E69">
        <w:rPr>
          <w:sz w:val="22"/>
          <w:szCs w:val="22"/>
        </w:rPr>
        <w:t>Аскярова</w:t>
      </w:r>
      <w:proofErr w:type="spellEnd"/>
      <w:r w:rsidR="00BB5018" w:rsidRPr="00011E69">
        <w:rPr>
          <w:sz w:val="22"/>
          <w:szCs w:val="22"/>
        </w:rPr>
        <w:t xml:space="preserve"> М.В.</w:t>
      </w:r>
    </w:p>
    <w:p w14:paraId="2DCA2F41" w14:textId="3D72E8D9" w:rsidR="00597C04" w:rsidRPr="006C2A1A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011E69">
        <w:rPr>
          <w:sz w:val="22"/>
          <w:szCs w:val="22"/>
        </w:rPr>
        <w:t>От Департамента энергетики и тарифов Ивановской области:</w:t>
      </w:r>
      <w:r w:rsidR="0068210D" w:rsidRPr="00011E69">
        <w:rPr>
          <w:sz w:val="22"/>
          <w:szCs w:val="22"/>
        </w:rPr>
        <w:t xml:space="preserve"> Зуева Е.В</w:t>
      </w:r>
      <w:r w:rsidR="0068210D" w:rsidRPr="00C840F4">
        <w:rPr>
          <w:sz w:val="22"/>
          <w:szCs w:val="22"/>
        </w:rPr>
        <w:t>.,</w:t>
      </w:r>
      <w:r w:rsidR="009577E0" w:rsidRPr="00C840F4">
        <w:rPr>
          <w:sz w:val="22"/>
          <w:szCs w:val="22"/>
        </w:rPr>
        <w:t xml:space="preserve"> Бондарева Г.В</w:t>
      </w:r>
      <w:r w:rsidR="009577E0" w:rsidRPr="00D46A80">
        <w:rPr>
          <w:sz w:val="22"/>
          <w:szCs w:val="22"/>
        </w:rPr>
        <w:t>.,</w:t>
      </w:r>
      <w:r w:rsidR="0068210D" w:rsidRPr="00D46A80">
        <w:rPr>
          <w:sz w:val="22"/>
          <w:szCs w:val="22"/>
        </w:rPr>
        <w:t xml:space="preserve"> </w:t>
      </w:r>
      <w:r w:rsidR="00D46A80" w:rsidRPr="00D46A80">
        <w:rPr>
          <w:sz w:val="22"/>
          <w:szCs w:val="22"/>
        </w:rPr>
        <w:t>Семенова Н.Е.,</w:t>
      </w:r>
      <w:r w:rsidR="006C2A1A" w:rsidRPr="006C2A1A">
        <w:rPr>
          <w:sz w:val="22"/>
          <w:szCs w:val="22"/>
        </w:rPr>
        <w:t xml:space="preserve"> </w:t>
      </w:r>
      <w:r w:rsidR="006C2A1A">
        <w:rPr>
          <w:sz w:val="22"/>
          <w:szCs w:val="22"/>
        </w:rPr>
        <w:t>Копышева М.С.</w:t>
      </w:r>
      <w:r w:rsidR="00CF1663">
        <w:rPr>
          <w:sz w:val="22"/>
          <w:szCs w:val="22"/>
        </w:rPr>
        <w:t>, Корнилов А.Р.</w:t>
      </w:r>
      <w:r w:rsidR="00FD39EA">
        <w:rPr>
          <w:sz w:val="22"/>
          <w:szCs w:val="22"/>
        </w:rPr>
        <w:t xml:space="preserve">, </w:t>
      </w:r>
      <w:proofErr w:type="spellStart"/>
      <w:r w:rsidR="00FD39EA">
        <w:rPr>
          <w:sz w:val="22"/>
          <w:szCs w:val="22"/>
        </w:rPr>
        <w:t>Чухлова</w:t>
      </w:r>
      <w:proofErr w:type="spellEnd"/>
      <w:r w:rsidR="00FD39EA">
        <w:rPr>
          <w:sz w:val="22"/>
          <w:szCs w:val="22"/>
        </w:rPr>
        <w:t xml:space="preserve"> Я.В.</w:t>
      </w:r>
    </w:p>
    <w:p w14:paraId="40839818" w14:textId="77777777" w:rsidR="00123D78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011E69">
        <w:rPr>
          <w:sz w:val="22"/>
          <w:szCs w:val="22"/>
        </w:rPr>
        <w:t xml:space="preserve">От УФАС по Ивановской области: </w:t>
      </w:r>
      <w:proofErr w:type="spellStart"/>
      <w:r w:rsidR="00743103" w:rsidRPr="00011E69">
        <w:rPr>
          <w:sz w:val="22"/>
          <w:szCs w:val="22"/>
        </w:rPr>
        <w:t>Виднова</w:t>
      </w:r>
      <w:proofErr w:type="spellEnd"/>
      <w:r w:rsidR="00743103" w:rsidRPr="00011E69">
        <w:rPr>
          <w:sz w:val="22"/>
          <w:szCs w:val="22"/>
        </w:rPr>
        <w:t xml:space="preserve"> З.Б.</w:t>
      </w:r>
    </w:p>
    <w:p w14:paraId="488625A0" w14:textId="076EF1C7" w:rsidR="00C3279E" w:rsidRPr="00011E69" w:rsidRDefault="00C3279E" w:rsidP="00941935">
      <w:pPr>
        <w:pStyle w:val="24"/>
        <w:widowControl/>
        <w:ind w:firstLine="0"/>
        <w:rPr>
          <w:sz w:val="22"/>
          <w:szCs w:val="22"/>
        </w:rPr>
      </w:pPr>
      <w:r>
        <w:rPr>
          <w:sz w:val="22"/>
          <w:szCs w:val="22"/>
        </w:rPr>
        <w:t>От МУП «Коммунальщик»: А.Ю. Ковалев.</w:t>
      </w:r>
    </w:p>
    <w:p w14:paraId="136EB580" w14:textId="77777777" w:rsidR="001E3AFE" w:rsidRPr="00262FCD" w:rsidRDefault="001E3AFE" w:rsidP="00941935">
      <w:pPr>
        <w:pStyle w:val="24"/>
        <w:widowControl/>
        <w:ind w:firstLine="0"/>
        <w:rPr>
          <w:color w:val="FF0000"/>
          <w:sz w:val="22"/>
          <w:szCs w:val="22"/>
        </w:rPr>
      </w:pPr>
    </w:p>
    <w:p w14:paraId="1935AEBE" w14:textId="77777777" w:rsidR="00577B75" w:rsidRPr="00011E69" w:rsidRDefault="00577B75" w:rsidP="00941935">
      <w:pPr>
        <w:jc w:val="center"/>
        <w:rPr>
          <w:b/>
          <w:sz w:val="22"/>
          <w:szCs w:val="22"/>
        </w:rPr>
      </w:pPr>
    </w:p>
    <w:p w14:paraId="3B7D6E30" w14:textId="77777777" w:rsidR="00F3495C" w:rsidRPr="00011E69" w:rsidRDefault="00F3495C" w:rsidP="00941935">
      <w:pPr>
        <w:jc w:val="center"/>
        <w:rPr>
          <w:b/>
          <w:sz w:val="22"/>
          <w:szCs w:val="22"/>
        </w:rPr>
      </w:pPr>
      <w:r w:rsidRPr="00011E69">
        <w:rPr>
          <w:b/>
          <w:sz w:val="22"/>
          <w:szCs w:val="22"/>
        </w:rPr>
        <w:t>П О В Е С Т К А:</w:t>
      </w:r>
    </w:p>
    <w:p w14:paraId="55F905FF" w14:textId="77777777" w:rsidR="00A363F5" w:rsidRPr="00011E69" w:rsidRDefault="00A363F5" w:rsidP="00941935">
      <w:pPr>
        <w:jc w:val="center"/>
        <w:rPr>
          <w:b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011E69" w:rsidRPr="00011E69" w14:paraId="3E5676C3" w14:textId="77777777" w:rsidTr="00B016E9">
        <w:trPr>
          <w:trHeight w:val="401"/>
        </w:trPr>
        <w:tc>
          <w:tcPr>
            <w:tcW w:w="567" w:type="dxa"/>
            <w:vAlign w:val="center"/>
          </w:tcPr>
          <w:p w14:paraId="4D67EA51" w14:textId="77777777" w:rsidR="00B016E9" w:rsidRPr="00011E69" w:rsidRDefault="00B016E9" w:rsidP="00941935">
            <w:pPr>
              <w:jc w:val="center"/>
              <w:rPr>
                <w:b/>
                <w:sz w:val="22"/>
                <w:szCs w:val="22"/>
              </w:rPr>
            </w:pPr>
            <w:r w:rsidRPr="00011E6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9639" w:type="dxa"/>
            <w:vAlign w:val="center"/>
          </w:tcPr>
          <w:p w14:paraId="269507BC" w14:textId="77777777" w:rsidR="00B016E9" w:rsidRPr="00011E69" w:rsidRDefault="00B016E9" w:rsidP="0094193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11E69">
              <w:rPr>
                <w:b/>
                <w:bCs/>
                <w:sz w:val="22"/>
                <w:szCs w:val="22"/>
              </w:rPr>
              <w:t>Наименование вопроса</w:t>
            </w:r>
          </w:p>
        </w:tc>
      </w:tr>
      <w:tr w:rsidR="00011E69" w:rsidRPr="00011E69" w14:paraId="6A2C21E8" w14:textId="77777777" w:rsidTr="00D355F7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EAEA" w14:textId="77777777" w:rsidR="00056A64" w:rsidRPr="00011E69" w:rsidRDefault="00056A64" w:rsidP="00056A64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9">
              <w:rPr>
                <w:b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639" w:type="dxa"/>
          </w:tcPr>
          <w:p w14:paraId="083EBED8" w14:textId="5374D85B" w:rsidR="00056A64" w:rsidRPr="00011E69" w:rsidRDefault="00D020EC" w:rsidP="00056A64">
            <w:pPr>
              <w:jc w:val="both"/>
              <w:rPr>
                <w:b/>
                <w:bCs/>
                <w:sz w:val="22"/>
                <w:szCs w:val="22"/>
              </w:rPr>
            </w:pPr>
            <w:r w:rsidRPr="00D020EC">
              <w:rPr>
                <w:b/>
                <w:bCs/>
                <w:sz w:val="22"/>
                <w:szCs w:val="22"/>
              </w:rPr>
              <w:t xml:space="preserve"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потребителей ООО «Завод подъемников» (Лежневский </w:t>
            </w:r>
            <w:proofErr w:type="spellStart"/>
            <w:r w:rsidRPr="00D020EC">
              <w:rPr>
                <w:b/>
                <w:bCs/>
                <w:sz w:val="22"/>
                <w:szCs w:val="22"/>
              </w:rPr>
              <w:t>м.р</w:t>
            </w:r>
            <w:proofErr w:type="spellEnd"/>
            <w:r w:rsidRPr="00D020EC">
              <w:rPr>
                <w:b/>
                <w:bCs/>
                <w:sz w:val="22"/>
                <w:szCs w:val="22"/>
              </w:rPr>
              <w:t>.) на 2024-2028 годы</w:t>
            </w:r>
          </w:p>
        </w:tc>
      </w:tr>
      <w:tr w:rsidR="00011E69" w:rsidRPr="00011E69" w14:paraId="26DA6E4C" w14:textId="77777777" w:rsidTr="00D355F7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BF63" w14:textId="77777777" w:rsidR="00056A64" w:rsidRPr="00011E69" w:rsidRDefault="00056A64" w:rsidP="00056A64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9">
              <w:rPr>
                <w:b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639" w:type="dxa"/>
          </w:tcPr>
          <w:p w14:paraId="22440758" w14:textId="025B6669" w:rsidR="00056A64" w:rsidRPr="00011E69" w:rsidRDefault="00D020EC" w:rsidP="00514133">
            <w:pPr>
              <w:pStyle w:val="3"/>
              <w:ind w:right="-286"/>
              <w:jc w:val="both"/>
              <w:rPr>
                <w:bCs/>
                <w:sz w:val="22"/>
                <w:szCs w:val="22"/>
              </w:rPr>
            </w:pPr>
            <w:r w:rsidRPr="00D020EC">
              <w:rPr>
                <w:bCs/>
                <w:sz w:val="22"/>
                <w:szCs w:val="22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на 2024-2028 годы для потребителей МП «</w:t>
            </w:r>
            <w:proofErr w:type="spellStart"/>
            <w:r w:rsidRPr="00D020EC">
              <w:rPr>
                <w:bCs/>
                <w:sz w:val="22"/>
                <w:szCs w:val="22"/>
              </w:rPr>
              <w:t>Теплосервис</w:t>
            </w:r>
            <w:proofErr w:type="spellEnd"/>
            <w:r w:rsidRPr="00D020EC">
              <w:rPr>
                <w:bCs/>
                <w:sz w:val="22"/>
                <w:szCs w:val="22"/>
              </w:rPr>
              <w:t xml:space="preserve">» (Лежневского </w:t>
            </w:r>
            <w:proofErr w:type="spellStart"/>
            <w:r w:rsidRPr="00D020EC">
              <w:rPr>
                <w:bCs/>
                <w:sz w:val="22"/>
                <w:szCs w:val="22"/>
              </w:rPr>
              <w:t>м.р</w:t>
            </w:r>
            <w:proofErr w:type="spellEnd"/>
            <w:r w:rsidRPr="00D020EC">
              <w:rPr>
                <w:bCs/>
                <w:sz w:val="22"/>
                <w:szCs w:val="22"/>
              </w:rPr>
              <w:t>.), о корректировке долгосрочных тарифов на тепловую энергию на 2024 – 2026 годы для потребителей МП «</w:t>
            </w:r>
            <w:proofErr w:type="spellStart"/>
            <w:r w:rsidRPr="00D020EC">
              <w:rPr>
                <w:bCs/>
                <w:sz w:val="22"/>
                <w:szCs w:val="22"/>
              </w:rPr>
              <w:t>Теплосервис</w:t>
            </w:r>
            <w:proofErr w:type="spellEnd"/>
            <w:r w:rsidRPr="00D020EC">
              <w:rPr>
                <w:bCs/>
                <w:sz w:val="22"/>
                <w:szCs w:val="22"/>
              </w:rPr>
              <w:t xml:space="preserve">» (Лежневского </w:t>
            </w:r>
            <w:proofErr w:type="spellStart"/>
            <w:r w:rsidRPr="00D020EC">
              <w:rPr>
                <w:bCs/>
                <w:sz w:val="22"/>
                <w:szCs w:val="22"/>
              </w:rPr>
              <w:t>м.р</w:t>
            </w:r>
            <w:proofErr w:type="spellEnd"/>
            <w:r w:rsidRPr="00D020EC">
              <w:rPr>
                <w:bCs/>
                <w:sz w:val="22"/>
                <w:szCs w:val="22"/>
              </w:rPr>
              <w:t>.)</w:t>
            </w:r>
          </w:p>
        </w:tc>
      </w:tr>
      <w:tr w:rsidR="00262FCD" w:rsidRPr="00262FCD" w14:paraId="1817D36D" w14:textId="77777777" w:rsidTr="00D355F7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1D59" w14:textId="77777777" w:rsidR="00056A64" w:rsidRPr="00011E69" w:rsidRDefault="00056A64" w:rsidP="00056A64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9">
              <w:rPr>
                <w:b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639" w:type="dxa"/>
          </w:tcPr>
          <w:p w14:paraId="5F609A99" w14:textId="2876598A" w:rsidR="00056A64" w:rsidRPr="00011E69" w:rsidRDefault="00D020EC" w:rsidP="001C38F4">
            <w:pPr>
              <w:jc w:val="both"/>
              <w:rPr>
                <w:b/>
                <w:bCs/>
                <w:sz w:val="22"/>
                <w:szCs w:val="22"/>
              </w:rPr>
            </w:pPr>
            <w:r w:rsidRPr="00D020EC">
              <w:rPr>
                <w:b/>
                <w:bCs/>
                <w:sz w:val="22"/>
                <w:szCs w:val="22"/>
              </w:rPr>
              <w:t xml:space="preserve">О корректировке долгосрочных тарифов на тепловую энергию для потребителей ООО «РК-2» (от котельной № 6 Юрьевецкого </w:t>
            </w:r>
            <w:proofErr w:type="spellStart"/>
            <w:r w:rsidRPr="00D020EC">
              <w:rPr>
                <w:b/>
                <w:bCs/>
                <w:sz w:val="22"/>
                <w:szCs w:val="22"/>
              </w:rPr>
              <w:t>м.р</w:t>
            </w:r>
            <w:proofErr w:type="spellEnd"/>
            <w:r w:rsidRPr="00D020EC">
              <w:rPr>
                <w:b/>
                <w:bCs/>
                <w:sz w:val="22"/>
                <w:szCs w:val="22"/>
              </w:rPr>
              <w:t>.) на 2024-2025 гг.</w:t>
            </w:r>
          </w:p>
        </w:tc>
      </w:tr>
      <w:tr w:rsidR="00262FCD" w:rsidRPr="00262FCD" w14:paraId="33F4F112" w14:textId="77777777" w:rsidTr="00D355F7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A907" w14:textId="77777777" w:rsidR="00056A64" w:rsidRPr="00011E69" w:rsidRDefault="00056A64" w:rsidP="00056A64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9">
              <w:rPr>
                <w:b/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66BB" w14:textId="0CA0F674" w:rsidR="00056A64" w:rsidRPr="00011E69" w:rsidRDefault="00557BB9" w:rsidP="00056A64">
            <w:pPr>
              <w:jc w:val="both"/>
              <w:rPr>
                <w:b/>
                <w:bCs/>
                <w:sz w:val="22"/>
                <w:szCs w:val="22"/>
              </w:rPr>
            </w:pPr>
            <w:r w:rsidRPr="00557BB9">
              <w:rPr>
                <w:b/>
                <w:bCs/>
                <w:sz w:val="22"/>
                <w:szCs w:val="22"/>
              </w:rPr>
              <w:t>О корректировке долгосрочных тарифов на тепловую энергию для потребителей ТНВ «ООО «</w:t>
            </w:r>
            <w:proofErr w:type="spellStart"/>
            <w:r w:rsidRPr="00557BB9">
              <w:rPr>
                <w:b/>
                <w:bCs/>
                <w:sz w:val="22"/>
                <w:szCs w:val="22"/>
              </w:rPr>
              <w:t>Агромаркет</w:t>
            </w:r>
            <w:proofErr w:type="spellEnd"/>
            <w:r w:rsidRPr="00557BB9">
              <w:rPr>
                <w:b/>
                <w:bCs/>
                <w:sz w:val="22"/>
                <w:szCs w:val="22"/>
              </w:rPr>
              <w:t>» и компания» (г. Тейково) на 2024 год</w:t>
            </w:r>
          </w:p>
        </w:tc>
      </w:tr>
      <w:tr w:rsidR="00262FCD" w:rsidRPr="00262FCD" w14:paraId="07085965" w14:textId="77777777" w:rsidTr="00D355F7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10E9" w14:textId="77777777" w:rsidR="00056A64" w:rsidRPr="005B0BE1" w:rsidRDefault="00056A64" w:rsidP="00056A64">
            <w:pPr>
              <w:jc w:val="center"/>
              <w:rPr>
                <w:b/>
                <w:bCs/>
                <w:sz w:val="22"/>
                <w:szCs w:val="22"/>
              </w:rPr>
            </w:pPr>
            <w:r w:rsidRPr="005B0BE1">
              <w:rPr>
                <w:b/>
                <w:b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29E87" w14:textId="6C6DAE99" w:rsidR="00056A64" w:rsidRPr="005B0BE1" w:rsidRDefault="00557BB9" w:rsidP="00056A64">
            <w:pPr>
              <w:jc w:val="both"/>
              <w:rPr>
                <w:b/>
                <w:bCs/>
                <w:sz w:val="22"/>
                <w:szCs w:val="22"/>
              </w:rPr>
            </w:pPr>
            <w:r w:rsidRPr="00557BB9">
              <w:rPr>
                <w:b/>
                <w:bCs/>
                <w:sz w:val="22"/>
                <w:szCs w:val="22"/>
              </w:rPr>
              <w:t>О корректировке долгосрочных тарифов на тепловую энергию (от котельной ПАО «</w:t>
            </w:r>
            <w:proofErr w:type="spellStart"/>
            <w:r w:rsidRPr="00557BB9">
              <w:rPr>
                <w:b/>
                <w:bCs/>
                <w:sz w:val="22"/>
                <w:szCs w:val="22"/>
              </w:rPr>
              <w:t>Россети</w:t>
            </w:r>
            <w:proofErr w:type="spellEnd"/>
            <w:r w:rsidRPr="00557BB9">
              <w:rPr>
                <w:b/>
                <w:bCs/>
                <w:sz w:val="22"/>
                <w:szCs w:val="22"/>
              </w:rPr>
              <w:t xml:space="preserve"> Центр и Приволжье» (филиал «Ивэнерго») Тейковского муниципального района) на 2024 год, установлении тарифов на услуги по передаче тепловой энергии, оказываемые МУП «МПО ЖКХ» (от котельной ТНВ «ООО «</w:t>
            </w:r>
            <w:proofErr w:type="spellStart"/>
            <w:r w:rsidRPr="00557BB9">
              <w:rPr>
                <w:b/>
                <w:bCs/>
                <w:sz w:val="22"/>
                <w:szCs w:val="22"/>
              </w:rPr>
              <w:t>Агромаркет</w:t>
            </w:r>
            <w:proofErr w:type="spellEnd"/>
            <w:r w:rsidRPr="00557BB9">
              <w:rPr>
                <w:b/>
                <w:bCs/>
                <w:sz w:val="22"/>
                <w:szCs w:val="22"/>
              </w:rPr>
              <w:t>» и компания» (г. Тейково)) на 2024 год</w:t>
            </w:r>
          </w:p>
        </w:tc>
      </w:tr>
      <w:tr w:rsidR="00262FCD" w:rsidRPr="00262FCD" w14:paraId="375E2761" w14:textId="77777777" w:rsidTr="00D355F7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1B94" w14:textId="77777777" w:rsidR="00056A64" w:rsidRPr="005B0BE1" w:rsidRDefault="00056A64" w:rsidP="00056A64">
            <w:pPr>
              <w:jc w:val="center"/>
              <w:rPr>
                <w:b/>
                <w:bCs/>
                <w:sz w:val="22"/>
                <w:szCs w:val="22"/>
              </w:rPr>
            </w:pPr>
            <w:r w:rsidRPr="005B0BE1">
              <w:rPr>
                <w:b/>
                <w:bCs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FD32" w14:textId="5214543E" w:rsidR="00056A64" w:rsidRPr="005B0BE1" w:rsidRDefault="00557BB9" w:rsidP="00056A64">
            <w:pPr>
              <w:jc w:val="both"/>
              <w:rPr>
                <w:b/>
                <w:bCs/>
                <w:sz w:val="22"/>
                <w:szCs w:val="22"/>
              </w:rPr>
            </w:pPr>
            <w:r w:rsidRPr="00557BB9">
              <w:rPr>
                <w:b/>
                <w:bCs/>
                <w:sz w:val="22"/>
                <w:szCs w:val="22"/>
              </w:rPr>
              <w:t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потребителей ООО «УК ИП «Родники» (г. Родники) на 2024-2028 годы</w:t>
            </w:r>
          </w:p>
        </w:tc>
      </w:tr>
    </w:tbl>
    <w:p w14:paraId="1E2F0F52" w14:textId="77777777" w:rsidR="004C6880" w:rsidRPr="00262FCD" w:rsidRDefault="00FF3699" w:rsidP="00941935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262FCD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</w:p>
    <w:p w14:paraId="0E6B7CEE" w14:textId="4D3E6D29" w:rsidR="00824830" w:rsidRPr="006A65ED" w:rsidRDefault="00824830" w:rsidP="004C6DF3">
      <w:pPr>
        <w:pStyle w:val="24"/>
        <w:widowControl/>
        <w:numPr>
          <w:ilvl w:val="0"/>
          <w:numId w:val="1"/>
        </w:numPr>
        <w:tabs>
          <w:tab w:val="left" w:pos="0"/>
        </w:tabs>
        <w:ind w:left="0" w:firstLine="709"/>
        <w:rPr>
          <w:bCs/>
          <w:sz w:val="22"/>
          <w:szCs w:val="22"/>
        </w:rPr>
      </w:pPr>
      <w:r w:rsidRPr="006A65ED">
        <w:rPr>
          <w:b/>
          <w:sz w:val="22"/>
          <w:szCs w:val="22"/>
        </w:rPr>
        <w:t>СЛУШАЛИ:</w:t>
      </w:r>
      <w:r w:rsidR="00056A64" w:rsidRPr="006A65ED">
        <w:rPr>
          <w:b/>
          <w:sz w:val="22"/>
          <w:szCs w:val="22"/>
        </w:rPr>
        <w:t xml:space="preserve"> </w:t>
      </w:r>
      <w:r w:rsidR="00094A40" w:rsidRPr="00094A40">
        <w:rPr>
          <w:b/>
          <w:sz w:val="22"/>
          <w:szCs w:val="22"/>
        </w:rPr>
        <w:t xml:space="preserve"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потребителей ООО «Завод подъемников» (Лежневский </w:t>
      </w:r>
      <w:proofErr w:type="spellStart"/>
      <w:r w:rsidR="00094A40" w:rsidRPr="00094A40">
        <w:rPr>
          <w:b/>
          <w:sz w:val="22"/>
          <w:szCs w:val="22"/>
        </w:rPr>
        <w:t>м.р</w:t>
      </w:r>
      <w:proofErr w:type="spellEnd"/>
      <w:r w:rsidR="00094A40" w:rsidRPr="00094A40">
        <w:rPr>
          <w:b/>
          <w:sz w:val="22"/>
          <w:szCs w:val="22"/>
        </w:rPr>
        <w:t>.) на 2024-2028 годы</w:t>
      </w:r>
      <w:r w:rsidR="001A5B72">
        <w:rPr>
          <w:b/>
          <w:sz w:val="22"/>
          <w:szCs w:val="22"/>
        </w:rPr>
        <w:t xml:space="preserve">. (Я.В. </w:t>
      </w:r>
      <w:proofErr w:type="spellStart"/>
      <w:r w:rsidR="001A5B72">
        <w:rPr>
          <w:b/>
          <w:sz w:val="22"/>
          <w:szCs w:val="22"/>
        </w:rPr>
        <w:t>Чухлова</w:t>
      </w:r>
      <w:proofErr w:type="spellEnd"/>
      <w:r w:rsidR="001A5B72">
        <w:rPr>
          <w:b/>
          <w:sz w:val="22"/>
          <w:szCs w:val="22"/>
        </w:rPr>
        <w:t>)</w:t>
      </w:r>
    </w:p>
    <w:p w14:paraId="4CA47C85" w14:textId="77777777" w:rsidR="00121DC7" w:rsidRPr="00262FCD" w:rsidRDefault="00121DC7" w:rsidP="00454FCE">
      <w:pPr>
        <w:pStyle w:val="a4"/>
        <w:tabs>
          <w:tab w:val="left" w:pos="993"/>
        </w:tabs>
        <w:ind w:left="0" w:firstLine="709"/>
        <w:jc w:val="both"/>
        <w:rPr>
          <w:snapToGrid w:val="0"/>
          <w:color w:val="FF0000"/>
          <w:sz w:val="22"/>
          <w:szCs w:val="22"/>
        </w:rPr>
      </w:pPr>
    </w:p>
    <w:p w14:paraId="5D49CDC9" w14:textId="1DA03385" w:rsidR="00D352C8" w:rsidRPr="006A65ED" w:rsidRDefault="00076387" w:rsidP="005058E8">
      <w:pPr>
        <w:pStyle w:val="24"/>
        <w:widowControl/>
        <w:ind w:firstLine="709"/>
        <w:rPr>
          <w:bCs/>
          <w:sz w:val="22"/>
          <w:szCs w:val="22"/>
        </w:rPr>
      </w:pPr>
      <w:r w:rsidRPr="006A65ED">
        <w:rPr>
          <w:bCs/>
          <w:sz w:val="22"/>
          <w:szCs w:val="22"/>
        </w:rPr>
        <w:t xml:space="preserve">В связи с обращением </w:t>
      </w:r>
      <w:bookmarkStart w:id="0" w:name="_Hlk151981060"/>
      <w:r w:rsidR="00094A40">
        <w:rPr>
          <w:bCs/>
          <w:sz w:val="22"/>
          <w:szCs w:val="22"/>
        </w:rPr>
        <w:t>ООО «Завод подъемников</w:t>
      </w:r>
      <w:r w:rsidR="00D4075A" w:rsidRPr="006A65ED">
        <w:rPr>
          <w:bCs/>
          <w:sz w:val="22"/>
          <w:szCs w:val="22"/>
        </w:rPr>
        <w:t xml:space="preserve">» (Лежневского </w:t>
      </w:r>
      <w:proofErr w:type="spellStart"/>
      <w:r w:rsidR="00D4075A" w:rsidRPr="006A65ED">
        <w:rPr>
          <w:bCs/>
          <w:sz w:val="22"/>
          <w:szCs w:val="22"/>
        </w:rPr>
        <w:t>м.р</w:t>
      </w:r>
      <w:proofErr w:type="spellEnd"/>
      <w:r w:rsidR="00D4075A" w:rsidRPr="006A65ED">
        <w:rPr>
          <w:bCs/>
          <w:sz w:val="22"/>
          <w:szCs w:val="22"/>
        </w:rPr>
        <w:t>.</w:t>
      </w:r>
      <w:r w:rsidR="00D352C8" w:rsidRPr="006A65ED">
        <w:rPr>
          <w:bCs/>
          <w:sz w:val="22"/>
          <w:szCs w:val="22"/>
        </w:rPr>
        <w:t>)</w:t>
      </w:r>
      <w:r w:rsidRPr="006A65ED">
        <w:rPr>
          <w:bCs/>
          <w:sz w:val="22"/>
          <w:szCs w:val="22"/>
        </w:rPr>
        <w:t xml:space="preserve"> </w:t>
      </w:r>
      <w:bookmarkEnd w:id="0"/>
      <w:r w:rsidRPr="006A65ED">
        <w:rPr>
          <w:bCs/>
          <w:sz w:val="22"/>
          <w:szCs w:val="22"/>
        </w:rPr>
        <w:t xml:space="preserve">приказом Департамента энергетики и тарифов Ивановской области </w:t>
      </w:r>
      <w:r w:rsidR="00D352C8" w:rsidRPr="006A65ED">
        <w:rPr>
          <w:bCs/>
          <w:sz w:val="22"/>
          <w:szCs w:val="22"/>
        </w:rPr>
        <w:t xml:space="preserve">от </w:t>
      </w:r>
      <w:r w:rsidR="006A65ED" w:rsidRPr="006A65ED">
        <w:rPr>
          <w:bCs/>
          <w:sz w:val="22"/>
          <w:szCs w:val="22"/>
        </w:rPr>
        <w:t>28.04.2023 года № 16-у</w:t>
      </w:r>
      <w:r w:rsidR="00D352C8" w:rsidRPr="006A65ED">
        <w:rPr>
          <w:bCs/>
          <w:sz w:val="22"/>
          <w:szCs w:val="22"/>
        </w:rPr>
        <w:t xml:space="preserve"> </w:t>
      </w:r>
      <w:r w:rsidRPr="006A65ED">
        <w:rPr>
          <w:bCs/>
          <w:sz w:val="22"/>
          <w:szCs w:val="22"/>
        </w:rPr>
        <w:t>открыт</w:t>
      </w:r>
      <w:r w:rsidR="00A5356F">
        <w:rPr>
          <w:bCs/>
          <w:sz w:val="22"/>
          <w:szCs w:val="22"/>
        </w:rPr>
        <w:t>ы</w:t>
      </w:r>
      <w:r w:rsidRPr="006A65ED">
        <w:rPr>
          <w:bCs/>
          <w:sz w:val="22"/>
          <w:szCs w:val="22"/>
        </w:rPr>
        <w:t xml:space="preserve"> тарифн</w:t>
      </w:r>
      <w:r w:rsidR="00A5356F">
        <w:rPr>
          <w:bCs/>
          <w:sz w:val="22"/>
          <w:szCs w:val="22"/>
        </w:rPr>
        <w:t>ы</w:t>
      </w:r>
      <w:r w:rsidRPr="006A65ED">
        <w:rPr>
          <w:bCs/>
          <w:sz w:val="22"/>
          <w:szCs w:val="22"/>
        </w:rPr>
        <w:t>е дел</w:t>
      </w:r>
      <w:r w:rsidR="00A5356F">
        <w:rPr>
          <w:bCs/>
          <w:sz w:val="22"/>
          <w:szCs w:val="22"/>
        </w:rPr>
        <w:t>а</w:t>
      </w:r>
      <w:r w:rsidR="00D352C8" w:rsidRPr="006A65ED">
        <w:rPr>
          <w:bCs/>
          <w:sz w:val="22"/>
          <w:szCs w:val="22"/>
        </w:rPr>
        <w:t>:</w:t>
      </w:r>
    </w:p>
    <w:p w14:paraId="73687F31" w14:textId="1F93A2FA" w:rsidR="00D352C8" w:rsidRPr="006A367B" w:rsidRDefault="00D352C8" w:rsidP="005058E8">
      <w:pPr>
        <w:pStyle w:val="24"/>
        <w:widowControl/>
        <w:ind w:firstLine="709"/>
        <w:rPr>
          <w:bCs/>
          <w:sz w:val="22"/>
          <w:szCs w:val="22"/>
        </w:rPr>
      </w:pPr>
      <w:r w:rsidRPr="006A367B">
        <w:rPr>
          <w:bCs/>
          <w:sz w:val="22"/>
          <w:szCs w:val="22"/>
        </w:rPr>
        <w:t xml:space="preserve">- </w:t>
      </w:r>
      <w:r w:rsidR="00340E70" w:rsidRPr="006A367B">
        <w:rPr>
          <w:bCs/>
          <w:sz w:val="22"/>
          <w:szCs w:val="22"/>
        </w:rPr>
        <w:t>об установлении долгосрочных тарифов на тепловую энергию на 2024-2028 год</w:t>
      </w:r>
      <w:r w:rsidR="00094A40">
        <w:rPr>
          <w:bCs/>
          <w:sz w:val="22"/>
          <w:szCs w:val="22"/>
        </w:rPr>
        <w:t>ы для потребителей ООО «Завод подъемников</w:t>
      </w:r>
      <w:r w:rsidR="00340E70" w:rsidRPr="006A367B">
        <w:rPr>
          <w:bCs/>
          <w:sz w:val="22"/>
          <w:szCs w:val="22"/>
        </w:rPr>
        <w:t>» (Лежневский район),</w:t>
      </w:r>
    </w:p>
    <w:p w14:paraId="0AE47F94" w14:textId="1F51E74C" w:rsidR="00D352C8" w:rsidRPr="006A367B" w:rsidRDefault="00340E70" w:rsidP="005058E8">
      <w:pPr>
        <w:pStyle w:val="24"/>
        <w:widowControl/>
        <w:tabs>
          <w:tab w:val="left" w:pos="993"/>
        </w:tabs>
        <w:ind w:firstLine="709"/>
        <w:rPr>
          <w:bCs/>
          <w:sz w:val="22"/>
          <w:szCs w:val="22"/>
        </w:rPr>
      </w:pPr>
      <w:r w:rsidRPr="006A367B">
        <w:rPr>
          <w:bCs/>
          <w:sz w:val="22"/>
          <w:szCs w:val="22"/>
        </w:rPr>
        <w:t>-</w:t>
      </w:r>
      <w:r w:rsidRPr="006A367B">
        <w:rPr>
          <w:bCs/>
          <w:sz w:val="22"/>
          <w:szCs w:val="22"/>
        </w:rPr>
        <w:tab/>
        <w:t>об установлении долгосрочных тарифов на теплоноситель на 2024-2028 годы для потребителей ООО «</w:t>
      </w:r>
      <w:r w:rsidR="00094A40" w:rsidRPr="00094A40">
        <w:rPr>
          <w:bCs/>
          <w:sz w:val="22"/>
          <w:szCs w:val="22"/>
        </w:rPr>
        <w:t>Завод подъемников</w:t>
      </w:r>
      <w:r w:rsidRPr="006A367B">
        <w:rPr>
          <w:bCs/>
          <w:sz w:val="22"/>
          <w:szCs w:val="22"/>
        </w:rPr>
        <w:t>» (Лежневский район)</w:t>
      </w:r>
      <w:r w:rsidR="00D352C8" w:rsidRPr="006A367B">
        <w:rPr>
          <w:bCs/>
          <w:sz w:val="22"/>
          <w:szCs w:val="22"/>
        </w:rPr>
        <w:t>.</w:t>
      </w:r>
    </w:p>
    <w:p w14:paraId="7AFEFF25" w14:textId="77777777" w:rsidR="00076387" w:rsidRPr="006A367B" w:rsidRDefault="00076387" w:rsidP="005058E8">
      <w:pPr>
        <w:pStyle w:val="24"/>
        <w:widowControl/>
        <w:ind w:firstLine="709"/>
        <w:rPr>
          <w:bCs/>
          <w:sz w:val="22"/>
          <w:szCs w:val="22"/>
        </w:rPr>
      </w:pPr>
      <w:r w:rsidRPr="006A367B">
        <w:rPr>
          <w:bCs/>
          <w:sz w:val="22"/>
          <w:szCs w:val="22"/>
        </w:rPr>
        <w:t>Методом регулирования тарифов определен метод индексации установленных тарифов.</w:t>
      </w:r>
    </w:p>
    <w:p w14:paraId="74506E3E" w14:textId="77777777" w:rsidR="00A9407C" w:rsidRDefault="00A9407C" w:rsidP="005058E8">
      <w:pPr>
        <w:pStyle w:val="24"/>
        <w:widowControl/>
        <w:ind w:firstLine="709"/>
        <w:rPr>
          <w:bCs/>
          <w:sz w:val="22"/>
          <w:szCs w:val="22"/>
        </w:rPr>
      </w:pPr>
      <w:r w:rsidRPr="00A9407C">
        <w:rPr>
          <w:bCs/>
          <w:sz w:val="22"/>
          <w:szCs w:val="22"/>
        </w:rPr>
        <w:lastRenderedPageBreak/>
        <w:tab/>
        <w:t>ООО «Завод подъемников» (Лежневский район) осуществляет регулируемые виды деятельности с использованием имущества, которым владеет на праве собственности.</w:t>
      </w:r>
    </w:p>
    <w:p w14:paraId="43BE8723" w14:textId="4CA2387C" w:rsidR="00076387" w:rsidRPr="006A367B" w:rsidRDefault="00076387" w:rsidP="005058E8">
      <w:pPr>
        <w:pStyle w:val="24"/>
        <w:widowControl/>
        <w:ind w:firstLine="709"/>
        <w:rPr>
          <w:bCs/>
          <w:sz w:val="22"/>
          <w:szCs w:val="22"/>
        </w:rPr>
      </w:pPr>
      <w:r w:rsidRPr="006A367B">
        <w:rPr>
          <w:bCs/>
          <w:sz w:val="22"/>
          <w:szCs w:val="22"/>
        </w:rPr>
        <w:t>Экспертиза тарифов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 1075 (далее – Правила № 1075), Методических указаний по расчету регулируемых цен (тарифов) в сфере теплоснабжения, утвержденных приказом ФСТ России от 13.06.2013 № 760–э (Методические указания № 760-э), Прогнозом социально-экономического развития Российской Федерации на 2024 год и плановый период 2025 и 2026 годы, одобренным на заседании Правительства Российской Федерации 22 сентября 2023 г. (протокол № 28, часть II).</w:t>
      </w:r>
    </w:p>
    <w:p w14:paraId="0810AD60" w14:textId="77777777" w:rsidR="00A9407C" w:rsidRPr="00A9407C" w:rsidRDefault="00A9407C" w:rsidP="00A9407C">
      <w:pPr>
        <w:pStyle w:val="24"/>
        <w:widowControl/>
        <w:ind w:firstLine="709"/>
        <w:rPr>
          <w:bCs/>
          <w:sz w:val="22"/>
          <w:szCs w:val="22"/>
        </w:rPr>
      </w:pPr>
      <w:r w:rsidRPr="00A9407C">
        <w:rPr>
          <w:bCs/>
          <w:sz w:val="22"/>
          <w:szCs w:val="22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02D7EC82" w14:textId="77777777" w:rsidR="00A9407C" w:rsidRPr="00A9407C" w:rsidRDefault="00A9407C" w:rsidP="00A9407C">
      <w:pPr>
        <w:pStyle w:val="24"/>
        <w:widowControl/>
        <w:ind w:firstLine="709"/>
        <w:rPr>
          <w:bCs/>
          <w:sz w:val="22"/>
          <w:szCs w:val="22"/>
        </w:rPr>
      </w:pPr>
      <w:r w:rsidRPr="00A9407C">
        <w:rPr>
          <w:bCs/>
          <w:sz w:val="22"/>
          <w:szCs w:val="22"/>
        </w:rPr>
        <w:t>Льготный тариф на тепловую энергию для населения на первое полугодие 2024 года определен на уровне тарифа, действующего по состоянию на 31.12.2023 г.</w:t>
      </w:r>
    </w:p>
    <w:p w14:paraId="3098E648" w14:textId="77777777" w:rsidR="00A9407C" w:rsidRPr="00A9407C" w:rsidRDefault="00A9407C" w:rsidP="00A9407C">
      <w:pPr>
        <w:pStyle w:val="24"/>
        <w:widowControl/>
        <w:ind w:firstLine="709"/>
        <w:rPr>
          <w:bCs/>
          <w:sz w:val="22"/>
          <w:szCs w:val="22"/>
        </w:rPr>
      </w:pPr>
      <w:r w:rsidRPr="00A9407C">
        <w:rPr>
          <w:bCs/>
          <w:sz w:val="22"/>
          <w:szCs w:val="22"/>
        </w:rPr>
        <w:t>Льготный тариф на тепловую энергию для населения на второе полугодие 2024 года определен посредством индексации установленного на первое полугодие 2024 года тарифа на тепловую энергию года на индекс 113,7%, сложившийся как сумма следующих составляющих:</w:t>
      </w:r>
    </w:p>
    <w:p w14:paraId="74C734B1" w14:textId="77777777" w:rsidR="00A9407C" w:rsidRPr="00A9407C" w:rsidRDefault="00A9407C" w:rsidP="00A9407C">
      <w:pPr>
        <w:pStyle w:val="24"/>
        <w:widowControl/>
        <w:ind w:firstLine="709"/>
        <w:rPr>
          <w:bCs/>
          <w:sz w:val="22"/>
          <w:szCs w:val="22"/>
        </w:rPr>
      </w:pPr>
      <w:r w:rsidRPr="00A9407C">
        <w:rPr>
          <w:bCs/>
          <w:sz w:val="22"/>
          <w:szCs w:val="22"/>
        </w:rPr>
        <w:t>- индекс изменения совокупного платежа граждан за коммунальные услуги с 1 июля 2024 года в размере 8,8%, утвержденный для Ивановской области распоряжением Правительства РФ от 10.11.2023 № 3147-р;</w:t>
      </w:r>
    </w:p>
    <w:p w14:paraId="193D67A9" w14:textId="77777777" w:rsidR="00A9407C" w:rsidRPr="00A9407C" w:rsidRDefault="00A9407C" w:rsidP="00A9407C">
      <w:pPr>
        <w:pStyle w:val="24"/>
        <w:widowControl/>
        <w:ind w:firstLine="709"/>
        <w:rPr>
          <w:bCs/>
          <w:sz w:val="22"/>
          <w:szCs w:val="22"/>
        </w:rPr>
      </w:pPr>
      <w:r w:rsidRPr="00A9407C">
        <w:rPr>
          <w:bCs/>
          <w:sz w:val="22"/>
          <w:szCs w:val="22"/>
        </w:rPr>
        <w:t>- величина предельно-допустимого отклонения по отдельным муниципальным образованиям Ивановской области в размере 4,9% на 2024 год, определенная с учетом показателей, установленных распоряжением Правительства РФ от 10.11.2023 № 3147-р.</w:t>
      </w:r>
    </w:p>
    <w:p w14:paraId="16915548" w14:textId="63BE6D86" w:rsidR="00A9407C" w:rsidRDefault="00A9407C" w:rsidP="00A9407C">
      <w:pPr>
        <w:pStyle w:val="24"/>
        <w:widowControl/>
        <w:ind w:firstLine="709"/>
        <w:rPr>
          <w:bCs/>
          <w:sz w:val="22"/>
          <w:szCs w:val="22"/>
        </w:rPr>
      </w:pPr>
      <w:r w:rsidRPr="00A9407C">
        <w:rPr>
          <w:bCs/>
          <w:sz w:val="22"/>
          <w:szCs w:val="22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468F4C6D" w14:textId="77777777" w:rsidR="00076387" w:rsidRPr="006A367B" w:rsidRDefault="00076387" w:rsidP="005058E8">
      <w:pPr>
        <w:pStyle w:val="24"/>
        <w:widowControl/>
        <w:ind w:firstLine="709"/>
        <w:rPr>
          <w:bCs/>
          <w:sz w:val="22"/>
          <w:szCs w:val="22"/>
        </w:rPr>
      </w:pPr>
      <w:r w:rsidRPr="006A367B">
        <w:rPr>
          <w:bCs/>
          <w:sz w:val="22"/>
          <w:szCs w:val="22"/>
        </w:rPr>
        <w:t xml:space="preserve">По результатам экспертизы материалов тарифного дела подготовлено экспертное заключение. </w:t>
      </w:r>
    </w:p>
    <w:p w14:paraId="0273C9B8" w14:textId="77777777" w:rsidR="00076387" w:rsidRPr="006A367B" w:rsidRDefault="00076387" w:rsidP="005058E8">
      <w:pPr>
        <w:pStyle w:val="24"/>
        <w:widowControl/>
        <w:ind w:firstLine="709"/>
        <w:rPr>
          <w:bCs/>
          <w:sz w:val="22"/>
          <w:szCs w:val="22"/>
        </w:rPr>
      </w:pPr>
      <w:r w:rsidRPr="006A367B">
        <w:rPr>
          <w:bCs/>
          <w:sz w:val="22"/>
          <w:szCs w:val="22"/>
        </w:rPr>
        <w:t xml:space="preserve">Основные плановые (расчетные) показатели деятельности организации на расчетный период регулирования, принятые при формировании тарифов на тепловую энергию, теплоноситель приведены в приложениях </w:t>
      </w:r>
      <w:r w:rsidR="00056A64" w:rsidRPr="006A367B">
        <w:rPr>
          <w:bCs/>
          <w:sz w:val="22"/>
          <w:szCs w:val="22"/>
        </w:rPr>
        <w:t>1</w:t>
      </w:r>
      <w:r w:rsidRPr="006A367B">
        <w:rPr>
          <w:bCs/>
          <w:sz w:val="22"/>
          <w:szCs w:val="22"/>
        </w:rPr>
        <w:t xml:space="preserve">/1, </w:t>
      </w:r>
      <w:r w:rsidR="00056A64" w:rsidRPr="006A367B">
        <w:rPr>
          <w:bCs/>
          <w:sz w:val="22"/>
          <w:szCs w:val="22"/>
        </w:rPr>
        <w:t>1/</w:t>
      </w:r>
      <w:r w:rsidRPr="006A367B">
        <w:rPr>
          <w:bCs/>
          <w:sz w:val="22"/>
          <w:szCs w:val="22"/>
        </w:rPr>
        <w:t>2</w:t>
      </w:r>
      <w:r w:rsidR="00E33003" w:rsidRPr="006A367B">
        <w:rPr>
          <w:bCs/>
          <w:sz w:val="22"/>
          <w:szCs w:val="22"/>
        </w:rPr>
        <w:t>.</w:t>
      </w:r>
    </w:p>
    <w:p w14:paraId="2F0E3C56" w14:textId="1441A6DE" w:rsidR="00076387" w:rsidRPr="006A367B" w:rsidRDefault="00076387" w:rsidP="005058E8">
      <w:pPr>
        <w:pStyle w:val="24"/>
        <w:widowControl/>
        <w:ind w:firstLine="709"/>
        <w:rPr>
          <w:bCs/>
          <w:sz w:val="22"/>
          <w:szCs w:val="22"/>
        </w:rPr>
      </w:pPr>
      <w:r w:rsidRPr="006A367B">
        <w:rPr>
          <w:bCs/>
          <w:sz w:val="22"/>
          <w:szCs w:val="22"/>
        </w:rPr>
        <w:t>Письм</w:t>
      </w:r>
      <w:r w:rsidR="00E33003" w:rsidRPr="006A367B">
        <w:rPr>
          <w:bCs/>
          <w:sz w:val="22"/>
          <w:szCs w:val="22"/>
        </w:rPr>
        <w:t>о</w:t>
      </w:r>
      <w:r w:rsidRPr="006A367B">
        <w:rPr>
          <w:bCs/>
          <w:sz w:val="22"/>
          <w:szCs w:val="22"/>
        </w:rPr>
        <w:t xml:space="preserve">м от </w:t>
      </w:r>
      <w:r w:rsidR="00A9407C">
        <w:rPr>
          <w:bCs/>
          <w:sz w:val="22"/>
          <w:szCs w:val="22"/>
        </w:rPr>
        <w:t>08.12.2023 № 309</w:t>
      </w:r>
      <w:r w:rsidRPr="006A367B">
        <w:rPr>
          <w:bCs/>
          <w:sz w:val="22"/>
          <w:szCs w:val="22"/>
        </w:rPr>
        <w:t xml:space="preserve"> </w:t>
      </w:r>
      <w:r w:rsidR="00E33003" w:rsidRPr="006A367B">
        <w:rPr>
          <w:bCs/>
          <w:sz w:val="22"/>
          <w:szCs w:val="22"/>
        </w:rPr>
        <w:t xml:space="preserve">ООО </w:t>
      </w:r>
      <w:r w:rsidR="00A9407C">
        <w:rPr>
          <w:bCs/>
          <w:sz w:val="22"/>
          <w:szCs w:val="22"/>
        </w:rPr>
        <w:t>«Завод подъемников</w:t>
      </w:r>
      <w:r w:rsidR="006A367B" w:rsidRPr="006A367B">
        <w:rPr>
          <w:bCs/>
          <w:sz w:val="22"/>
          <w:szCs w:val="22"/>
        </w:rPr>
        <w:t xml:space="preserve">» (Лежневского </w:t>
      </w:r>
      <w:proofErr w:type="spellStart"/>
      <w:r w:rsidR="006A367B" w:rsidRPr="006A367B">
        <w:rPr>
          <w:bCs/>
          <w:sz w:val="22"/>
          <w:szCs w:val="22"/>
        </w:rPr>
        <w:t>м.р</w:t>
      </w:r>
      <w:proofErr w:type="spellEnd"/>
      <w:r w:rsidR="006A367B" w:rsidRPr="006A367B">
        <w:rPr>
          <w:bCs/>
          <w:sz w:val="22"/>
          <w:szCs w:val="22"/>
        </w:rPr>
        <w:t>.)</w:t>
      </w:r>
      <w:r w:rsidR="00E33003" w:rsidRPr="006A367B">
        <w:rPr>
          <w:bCs/>
          <w:sz w:val="22"/>
          <w:szCs w:val="22"/>
        </w:rPr>
        <w:t xml:space="preserve"> </w:t>
      </w:r>
      <w:r w:rsidRPr="006A367B">
        <w:rPr>
          <w:bCs/>
          <w:sz w:val="22"/>
          <w:szCs w:val="22"/>
        </w:rPr>
        <w:t>уведомило Департамент об ознакомлении с уровнем предлагаемых к утверждению тарифов</w:t>
      </w:r>
      <w:r w:rsidR="00E33003" w:rsidRPr="006A367B">
        <w:rPr>
          <w:bCs/>
          <w:sz w:val="22"/>
          <w:szCs w:val="22"/>
        </w:rPr>
        <w:t xml:space="preserve"> и </w:t>
      </w:r>
      <w:r w:rsidRPr="006A367B">
        <w:rPr>
          <w:bCs/>
          <w:sz w:val="22"/>
          <w:szCs w:val="22"/>
        </w:rPr>
        <w:t xml:space="preserve">выразило согласие с уровнями тарифов. В заседании Правления представители </w:t>
      </w:r>
      <w:r w:rsidR="006A367B" w:rsidRPr="006A367B">
        <w:rPr>
          <w:bCs/>
          <w:sz w:val="22"/>
          <w:szCs w:val="22"/>
        </w:rPr>
        <w:t>ООО «</w:t>
      </w:r>
      <w:r w:rsidR="00A9407C" w:rsidRPr="00A9407C">
        <w:rPr>
          <w:bCs/>
          <w:sz w:val="22"/>
          <w:szCs w:val="22"/>
        </w:rPr>
        <w:t>Завод подъемников</w:t>
      </w:r>
      <w:r w:rsidR="00E33003" w:rsidRPr="006A367B">
        <w:rPr>
          <w:bCs/>
          <w:sz w:val="22"/>
          <w:szCs w:val="22"/>
        </w:rPr>
        <w:t>»</w:t>
      </w:r>
      <w:r w:rsidRPr="006A367B">
        <w:rPr>
          <w:bCs/>
          <w:sz w:val="22"/>
          <w:szCs w:val="22"/>
        </w:rPr>
        <w:t xml:space="preserve"> участия не принимали. </w:t>
      </w:r>
    </w:p>
    <w:p w14:paraId="502D7454" w14:textId="77777777" w:rsidR="00076387" w:rsidRPr="006A367B" w:rsidRDefault="00076387" w:rsidP="005058E8">
      <w:pPr>
        <w:pStyle w:val="24"/>
        <w:widowControl/>
        <w:ind w:firstLine="709"/>
        <w:rPr>
          <w:bCs/>
          <w:sz w:val="22"/>
          <w:szCs w:val="22"/>
        </w:rPr>
      </w:pPr>
    </w:p>
    <w:p w14:paraId="7AD49720" w14:textId="77777777" w:rsidR="00076387" w:rsidRPr="006A367B" w:rsidRDefault="00076387" w:rsidP="005058E8">
      <w:pPr>
        <w:pStyle w:val="24"/>
        <w:widowControl/>
        <w:ind w:firstLine="709"/>
        <w:rPr>
          <w:b/>
          <w:sz w:val="22"/>
          <w:szCs w:val="22"/>
        </w:rPr>
      </w:pPr>
      <w:r w:rsidRPr="006A367B">
        <w:rPr>
          <w:b/>
          <w:sz w:val="22"/>
          <w:szCs w:val="22"/>
        </w:rPr>
        <w:t>РЕШИЛИ:</w:t>
      </w:r>
    </w:p>
    <w:p w14:paraId="48B693F2" w14:textId="39C02369" w:rsidR="00CB1CB6" w:rsidRPr="006A367B" w:rsidRDefault="00CB1CB6" w:rsidP="005058E8">
      <w:pPr>
        <w:pStyle w:val="24"/>
        <w:widowControl/>
        <w:ind w:firstLine="709"/>
        <w:rPr>
          <w:bCs/>
          <w:sz w:val="22"/>
          <w:szCs w:val="22"/>
        </w:rPr>
      </w:pPr>
      <w:r w:rsidRPr="006A367B">
        <w:rPr>
          <w:bCs/>
          <w:sz w:val="22"/>
          <w:szCs w:val="22"/>
        </w:rPr>
        <w:t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теплоснабжения»:</w:t>
      </w:r>
    </w:p>
    <w:p w14:paraId="1F56855B" w14:textId="77777777" w:rsidR="00CB1CB6" w:rsidRPr="00262FCD" w:rsidRDefault="00CB1CB6" w:rsidP="00CB1CB6">
      <w:pPr>
        <w:pStyle w:val="24"/>
        <w:widowControl/>
        <w:tabs>
          <w:tab w:val="left" w:pos="993"/>
        </w:tabs>
        <w:ind w:firstLine="709"/>
        <w:rPr>
          <w:bCs/>
          <w:color w:val="FF0000"/>
          <w:sz w:val="22"/>
          <w:szCs w:val="22"/>
        </w:rPr>
      </w:pPr>
    </w:p>
    <w:p w14:paraId="4A9DE45E" w14:textId="1C538FF7" w:rsidR="006A367B" w:rsidRDefault="00F67BB8" w:rsidP="00CB1CB6">
      <w:pPr>
        <w:pStyle w:val="24"/>
        <w:widowControl/>
        <w:ind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>1.</w:t>
      </w:r>
      <w:r>
        <w:rPr>
          <w:bCs/>
          <w:sz w:val="22"/>
          <w:szCs w:val="22"/>
        </w:rPr>
        <w:tab/>
      </w:r>
      <w:r w:rsidRPr="00F67BB8">
        <w:rPr>
          <w:bCs/>
          <w:sz w:val="22"/>
          <w:szCs w:val="22"/>
        </w:rPr>
        <w:t xml:space="preserve">Установить долгосрочные тарифы на тепловую энергию (мощность), поставляемую теплоснабжающим, теплосетевым организациям, приобретающим тепловую энергию с целью компенсации потерь тепловой энергии, для ООО «Завод подъемников» (Лежневский </w:t>
      </w:r>
      <w:proofErr w:type="spellStart"/>
      <w:r w:rsidRPr="00F67BB8">
        <w:rPr>
          <w:bCs/>
          <w:sz w:val="22"/>
          <w:szCs w:val="22"/>
        </w:rPr>
        <w:t>м.р</w:t>
      </w:r>
      <w:proofErr w:type="spellEnd"/>
      <w:r w:rsidRPr="00F67BB8">
        <w:rPr>
          <w:bCs/>
          <w:sz w:val="22"/>
          <w:szCs w:val="22"/>
        </w:rPr>
        <w:t>.) на 2024-2028 годы</w:t>
      </w:r>
      <w:r>
        <w:rPr>
          <w:bCs/>
          <w:sz w:val="22"/>
          <w:szCs w:val="22"/>
        </w:rPr>
        <w:t>:</w:t>
      </w:r>
    </w:p>
    <w:p w14:paraId="67900D1A" w14:textId="77777777" w:rsidR="00F67BB8" w:rsidRDefault="00F67BB8" w:rsidP="00CB1CB6">
      <w:pPr>
        <w:pStyle w:val="24"/>
        <w:widowControl/>
        <w:ind w:firstLine="709"/>
        <w:rPr>
          <w:bCs/>
          <w:sz w:val="22"/>
          <w:szCs w:val="22"/>
        </w:rPr>
      </w:pPr>
    </w:p>
    <w:p w14:paraId="30876895" w14:textId="77777777" w:rsidR="00C67D8C" w:rsidRPr="00C67D8C" w:rsidRDefault="00C67D8C" w:rsidP="00C67D8C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67D8C">
        <w:rPr>
          <w:b/>
          <w:bCs/>
          <w:sz w:val="22"/>
          <w:szCs w:val="22"/>
        </w:rPr>
        <w:t>Тарифы на тепловую энергию (мощность), поставляемую теплоснабжающим, теплосетевым организациям, приобретающим тепловую энергию с целью компенсации потерь тепловой энергии</w:t>
      </w:r>
    </w:p>
    <w:p w14:paraId="55C3F2AC" w14:textId="77777777" w:rsidR="00C67D8C" w:rsidRPr="00C67D8C" w:rsidRDefault="00C67D8C" w:rsidP="00C67D8C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107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1779"/>
        <w:gridCol w:w="1843"/>
        <w:gridCol w:w="715"/>
        <w:gridCol w:w="1237"/>
        <w:gridCol w:w="1237"/>
        <w:gridCol w:w="745"/>
        <w:gridCol w:w="745"/>
        <w:gridCol w:w="745"/>
        <w:gridCol w:w="559"/>
        <w:gridCol w:w="662"/>
      </w:tblGrid>
      <w:tr w:rsidR="00C67D8C" w:rsidRPr="00C67D8C" w14:paraId="1112364B" w14:textId="77777777" w:rsidTr="00C67D8C">
        <w:trPr>
          <w:trHeight w:val="98"/>
        </w:trPr>
        <w:tc>
          <w:tcPr>
            <w:tcW w:w="490" w:type="dxa"/>
            <w:vMerge w:val="restart"/>
            <w:shd w:val="clear" w:color="auto" w:fill="auto"/>
            <w:vAlign w:val="center"/>
          </w:tcPr>
          <w:p w14:paraId="59418274" w14:textId="77777777" w:rsidR="00C67D8C" w:rsidRPr="00C67D8C" w:rsidRDefault="00C67D8C" w:rsidP="00C67D8C">
            <w:pPr>
              <w:widowControl/>
              <w:jc w:val="center"/>
              <w:rPr>
                <w:sz w:val="22"/>
                <w:szCs w:val="22"/>
              </w:rPr>
            </w:pPr>
            <w:r w:rsidRPr="00C67D8C">
              <w:rPr>
                <w:sz w:val="22"/>
                <w:szCs w:val="22"/>
              </w:rPr>
              <w:t>№ п/п</w:t>
            </w:r>
          </w:p>
        </w:tc>
        <w:tc>
          <w:tcPr>
            <w:tcW w:w="1779" w:type="dxa"/>
            <w:vMerge w:val="restart"/>
            <w:shd w:val="clear" w:color="auto" w:fill="auto"/>
            <w:vAlign w:val="center"/>
          </w:tcPr>
          <w:p w14:paraId="41369167" w14:textId="77777777" w:rsidR="00C67D8C" w:rsidRPr="00C67D8C" w:rsidRDefault="00C67D8C" w:rsidP="00C67D8C">
            <w:pPr>
              <w:widowControl/>
              <w:jc w:val="center"/>
              <w:rPr>
                <w:sz w:val="22"/>
                <w:szCs w:val="22"/>
              </w:rPr>
            </w:pPr>
            <w:r w:rsidRPr="00C67D8C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14:paraId="65750085" w14:textId="77777777" w:rsidR="00C67D8C" w:rsidRPr="00C67D8C" w:rsidRDefault="00C67D8C" w:rsidP="00C67D8C">
            <w:pPr>
              <w:widowControl/>
              <w:jc w:val="center"/>
              <w:rPr>
                <w:sz w:val="22"/>
                <w:szCs w:val="22"/>
              </w:rPr>
            </w:pPr>
            <w:r w:rsidRPr="00C67D8C">
              <w:rPr>
                <w:sz w:val="22"/>
                <w:szCs w:val="22"/>
              </w:rPr>
              <w:t>Вид тарифа</w:t>
            </w:r>
          </w:p>
        </w:tc>
        <w:tc>
          <w:tcPr>
            <w:tcW w:w="715" w:type="dxa"/>
            <w:vMerge w:val="restart"/>
            <w:shd w:val="clear" w:color="auto" w:fill="auto"/>
            <w:noWrap/>
            <w:vAlign w:val="center"/>
          </w:tcPr>
          <w:p w14:paraId="54A1E1EE" w14:textId="77777777" w:rsidR="00C67D8C" w:rsidRPr="00C67D8C" w:rsidRDefault="00C67D8C" w:rsidP="00C67D8C">
            <w:pPr>
              <w:widowControl/>
              <w:jc w:val="center"/>
              <w:rPr>
                <w:sz w:val="22"/>
                <w:szCs w:val="22"/>
              </w:rPr>
            </w:pPr>
            <w:r w:rsidRPr="00C67D8C">
              <w:rPr>
                <w:sz w:val="22"/>
                <w:szCs w:val="22"/>
              </w:rPr>
              <w:t>Год</w:t>
            </w:r>
          </w:p>
        </w:tc>
        <w:tc>
          <w:tcPr>
            <w:tcW w:w="2474" w:type="dxa"/>
            <w:gridSpan w:val="2"/>
            <w:shd w:val="clear" w:color="auto" w:fill="auto"/>
            <w:noWrap/>
            <w:vAlign w:val="center"/>
          </w:tcPr>
          <w:p w14:paraId="61654BB7" w14:textId="77777777" w:rsidR="00C67D8C" w:rsidRPr="00C67D8C" w:rsidRDefault="00C67D8C" w:rsidP="00C67D8C">
            <w:pPr>
              <w:widowControl/>
              <w:jc w:val="center"/>
              <w:rPr>
                <w:sz w:val="22"/>
                <w:szCs w:val="22"/>
              </w:rPr>
            </w:pPr>
            <w:r w:rsidRPr="00C67D8C">
              <w:rPr>
                <w:sz w:val="22"/>
                <w:szCs w:val="22"/>
              </w:rPr>
              <w:t>Вода</w:t>
            </w:r>
          </w:p>
        </w:tc>
        <w:tc>
          <w:tcPr>
            <w:tcW w:w="2794" w:type="dxa"/>
            <w:gridSpan w:val="4"/>
            <w:shd w:val="clear" w:color="auto" w:fill="auto"/>
            <w:noWrap/>
            <w:vAlign w:val="center"/>
          </w:tcPr>
          <w:p w14:paraId="061686AC" w14:textId="77777777" w:rsidR="00C67D8C" w:rsidRPr="00C67D8C" w:rsidRDefault="00C67D8C" w:rsidP="00C67D8C">
            <w:pPr>
              <w:widowControl/>
              <w:jc w:val="center"/>
              <w:rPr>
                <w:sz w:val="22"/>
                <w:szCs w:val="22"/>
              </w:rPr>
            </w:pPr>
            <w:r w:rsidRPr="00C67D8C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14:paraId="29392A22" w14:textId="77777777" w:rsidR="00C67D8C" w:rsidRPr="00C67D8C" w:rsidRDefault="00C67D8C" w:rsidP="00C67D8C">
            <w:pPr>
              <w:widowControl/>
              <w:jc w:val="center"/>
              <w:rPr>
                <w:sz w:val="22"/>
                <w:szCs w:val="22"/>
              </w:rPr>
            </w:pPr>
            <w:r w:rsidRPr="00C67D8C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C67D8C" w:rsidRPr="00C67D8C" w14:paraId="364080BF" w14:textId="77777777" w:rsidTr="00C67D8C">
        <w:trPr>
          <w:trHeight w:val="1656"/>
        </w:trPr>
        <w:tc>
          <w:tcPr>
            <w:tcW w:w="49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B989DB" w14:textId="77777777" w:rsidR="00C67D8C" w:rsidRPr="00C67D8C" w:rsidRDefault="00C67D8C" w:rsidP="00C67D8C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A494A" w14:textId="77777777" w:rsidR="00C67D8C" w:rsidRPr="00C67D8C" w:rsidRDefault="00C67D8C" w:rsidP="00C67D8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0A4E3D" w14:textId="77777777" w:rsidR="00C67D8C" w:rsidRPr="00C67D8C" w:rsidRDefault="00C67D8C" w:rsidP="00C67D8C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684709" w14:textId="77777777" w:rsidR="00C67D8C" w:rsidRPr="00C67D8C" w:rsidRDefault="00C67D8C" w:rsidP="00C67D8C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7A0C0B" w14:textId="77777777" w:rsidR="00C67D8C" w:rsidRPr="00C67D8C" w:rsidRDefault="00C67D8C" w:rsidP="00C67D8C">
            <w:pPr>
              <w:widowControl/>
              <w:jc w:val="center"/>
              <w:rPr>
                <w:sz w:val="22"/>
                <w:szCs w:val="22"/>
              </w:rPr>
            </w:pPr>
            <w:r w:rsidRPr="00C67D8C">
              <w:rPr>
                <w:sz w:val="22"/>
                <w:szCs w:val="22"/>
              </w:rPr>
              <w:t>1 полугодие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CF1C9" w14:textId="77777777" w:rsidR="00C67D8C" w:rsidRPr="00C67D8C" w:rsidRDefault="00C67D8C" w:rsidP="00C67D8C">
            <w:pPr>
              <w:widowControl/>
              <w:jc w:val="center"/>
              <w:rPr>
                <w:sz w:val="22"/>
                <w:szCs w:val="22"/>
              </w:rPr>
            </w:pPr>
            <w:r w:rsidRPr="00C67D8C">
              <w:rPr>
                <w:sz w:val="22"/>
                <w:szCs w:val="22"/>
              </w:rPr>
              <w:t>2 полугодие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4AC85" w14:textId="77777777" w:rsidR="00C67D8C" w:rsidRPr="00C67D8C" w:rsidRDefault="00C67D8C" w:rsidP="00C67D8C">
            <w:pPr>
              <w:jc w:val="center"/>
              <w:rPr>
                <w:sz w:val="22"/>
                <w:szCs w:val="22"/>
              </w:rPr>
            </w:pPr>
            <w:r w:rsidRPr="00C67D8C">
              <w:rPr>
                <w:sz w:val="22"/>
                <w:szCs w:val="22"/>
              </w:rPr>
              <w:t>от 1,2 до 2,5 кг/</w:t>
            </w:r>
          </w:p>
          <w:p w14:paraId="379B57F0" w14:textId="77777777" w:rsidR="00C67D8C" w:rsidRPr="00C67D8C" w:rsidRDefault="00C67D8C" w:rsidP="00C67D8C">
            <w:pPr>
              <w:widowControl/>
              <w:jc w:val="center"/>
              <w:rPr>
                <w:sz w:val="22"/>
                <w:szCs w:val="22"/>
              </w:rPr>
            </w:pPr>
            <w:r w:rsidRPr="00C67D8C">
              <w:rPr>
                <w:sz w:val="22"/>
                <w:szCs w:val="22"/>
              </w:rPr>
              <w:t>см</w:t>
            </w:r>
            <w:r w:rsidRPr="00C67D8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14:paraId="5D896222" w14:textId="77777777" w:rsidR="00C67D8C" w:rsidRPr="00C67D8C" w:rsidRDefault="00C67D8C" w:rsidP="00C67D8C">
            <w:pPr>
              <w:widowControl/>
              <w:jc w:val="center"/>
              <w:rPr>
                <w:sz w:val="22"/>
                <w:szCs w:val="22"/>
              </w:rPr>
            </w:pPr>
            <w:r w:rsidRPr="00C67D8C">
              <w:rPr>
                <w:sz w:val="22"/>
                <w:szCs w:val="22"/>
              </w:rPr>
              <w:t>от 2,5 до 7,0 кг/см</w:t>
            </w:r>
            <w:r w:rsidRPr="00C67D8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14:paraId="7A86AB48" w14:textId="77777777" w:rsidR="00C67D8C" w:rsidRPr="00C67D8C" w:rsidRDefault="00C67D8C" w:rsidP="00C67D8C">
            <w:pPr>
              <w:widowControl/>
              <w:jc w:val="center"/>
              <w:rPr>
                <w:sz w:val="22"/>
                <w:szCs w:val="22"/>
              </w:rPr>
            </w:pPr>
            <w:r w:rsidRPr="00C67D8C">
              <w:rPr>
                <w:sz w:val="22"/>
                <w:szCs w:val="22"/>
              </w:rPr>
              <w:t>от 7,0 до 13,0 кг/</w:t>
            </w:r>
          </w:p>
          <w:p w14:paraId="1B65EFCE" w14:textId="77777777" w:rsidR="00C67D8C" w:rsidRPr="00C67D8C" w:rsidRDefault="00C67D8C" w:rsidP="00C67D8C">
            <w:pPr>
              <w:widowControl/>
              <w:jc w:val="center"/>
              <w:rPr>
                <w:sz w:val="22"/>
                <w:szCs w:val="22"/>
              </w:rPr>
            </w:pPr>
            <w:r w:rsidRPr="00C67D8C">
              <w:rPr>
                <w:sz w:val="22"/>
                <w:szCs w:val="22"/>
              </w:rPr>
              <w:t>см</w:t>
            </w:r>
            <w:r w:rsidRPr="00C67D8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30AD750C" w14:textId="77777777" w:rsidR="00C67D8C" w:rsidRPr="00C67D8C" w:rsidRDefault="00C67D8C" w:rsidP="00C67D8C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C67D8C">
              <w:rPr>
                <w:sz w:val="22"/>
                <w:szCs w:val="22"/>
              </w:rPr>
              <w:t>Свыше 13,0 кг/</w:t>
            </w:r>
          </w:p>
          <w:p w14:paraId="09702494" w14:textId="77777777" w:rsidR="00C67D8C" w:rsidRPr="00C67D8C" w:rsidRDefault="00C67D8C" w:rsidP="00C67D8C">
            <w:pPr>
              <w:widowControl/>
              <w:jc w:val="center"/>
              <w:rPr>
                <w:sz w:val="22"/>
                <w:szCs w:val="22"/>
              </w:rPr>
            </w:pPr>
            <w:r w:rsidRPr="00C67D8C">
              <w:rPr>
                <w:sz w:val="22"/>
                <w:szCs w:val="22"/>
              </w:rPr>
              <w:t>см</w:t>
            </w:r>
            <w:r w:rsidRPr="00C67D8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805BA" w14:textId="77777777" w:rsidR="00C67D8C" w:rsidRPr="00C67D8C" w:rsidRDefault="00C67D8C" w:rsidP="00C67D8C">
            <w:pPr>
              <w:jc w:val="center"/>
              <w:rPr>
                <w:sz w:val="22"/>
                <w:szCs w:val="22"/>
              </w:rPr>
            </w:pPr>
          </w:p>
        </w:tc>
      </w:tr>
      <w:tr w:rsidR="00C67D8C" w:rsidRPr="00C67D8C" w14:paraId="548C626B" w14:textId="77777777" w:rsidTr="00C67D8C">
        <w:trPr>
          <w:trHeight w:val="333"/>
        </w:trPr>
        <w:tc>
          <w:tcPr>
            <w:tcW w:w="10757" w:type="dxa"/>
            <w:gridSpan w:val="11"/>
            <w:shd w:val="clear" w:color="auto" w:fill="auto"/>
            <w:noWrap/>
            <w:vAlign w:val="center"/>
          </w:tcPr>
          <w:p w14:paraId="6397E07F" w14:textId="77777777" w:rsidR="00C67D8C" w:rsidRPr="00C67D8C" w:rsidRDefault="00C67D8C" w:rsidP="00C67D8C">
            <w:pPr>
              <w:jc w:val="center"/>
              <w:rPr>
                <w:sz w:val="22"/>
                <w:szCs w:val="22"/>
              </w:rPr>
            </w:pPr>
            <w:r w:rsidRPr="00C67D8C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C67D8C" w:rsidRPr="00C67D8C" w14:paraId="50CAE2E1" w14:textId="77777777" w:rsidTr="00C67D8C">
        <w:trPr>
          <w:trHeight w:hRule="exact" w:val="397"/>
        </w:trPr>
        <w:tc>
          <w:tcPr>
            <w:tcW w:w="490" w:type="dxa"/>
            <w:vMerge w:val="restart"/>
            <w:shd w:val="clear" w:color="auto" w:fill="auto"/>
            <w:noWrap/>
            <w:vAlign w:val="center"/>
          </w:tcPr>
          <w:p w14:paraId="28A88D7F" w14:textId="77777777" w:rsidR="00C67D8C" w:rsidRPr="00C67D8C" w:rsidRDefault="00C67D8C" w:rsidP="00C67D8C">
            <w:pPr>
              <w:jc w:val="center"/>
              <w:rPr>
                <w:sz w:val="22"/>
                <w:szCs w:val="22"/>
              </w:rPr>
            </w:pPr>
            <w:r w:rsidRPr="00C67D8C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1779" w:type="dxa"/>
            <w:vMerge w:val="restart"/>
            <w:shd w:val="clear" w:color="auto" w:fill="auto"/>
            <w:vAlign w:val="center"/>
          </w:tcPr>
          <w:p w14:paraId="654906D1" w14:textId="77777777" w:rsidR="00C67D8C" w:rsidRPr="00C67D8C" w:rsidRDefault="00C67D8C" w:rsidP="00C67D8C">
            <w:pPr>
              <w:widowControl/>
              <w:rPr>
                <w:sz w:val="22"/>
                <w:szCs w:val="22"/>
              </w:rPr>
            </w:pPr>
            <w:r w:rsidRPr="00C67D8C">
              <w:rPr>
                <w:sz w:val="22"/>
                <w:szCs w:val="22"/>
              </w:rPr>
              <w:t>ООО «Завод подъёмников» (Лежневский район)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D977D48" w14:textId="77777777" w:rsidR="00C67D8C" w:rsidRPr="00C67D8C" w:rsidRDefault="00C67D8C" w:rsidP="00C67D8C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C67D8C">
              <w:rPr>
                <w:sz w:val="22"/>
                <w:szCs w:val="22"/>
              </w:rPr>
              <w:t>Одноставочный</w:t>
            </w:r>
            <w:proofErr w:type="spellEnd"/>
            <w:r w:rsidRPr="00C67D8C">
              <w:rPr>
                <w:sz w:val="22"/>
                <w:szCs w:val="22"/>
              </w:rPr>
              <w:t xml:space="preserve">, руб./Гкал, без учета НДС 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77AE0892" w14:textId="77777777" w:rsidR="00C67D8C" w:rsidRPr="00C67D8C" w:rsidRDefault="00C67D8C" w:rsidP="00C67D8C">
            <w:pPr>
              <w:widowControl/>
              <w:jc w:val="center"/>
              <w:rPr>
                <w:sz w:val="22"/>
                <w:szCs w:val="22"/>
              </w:rPr>
            </w:pPr>
            <w:r w:rsidRPr="00C67D8C">
              <w:rPr>
                <w:sz w:val="22"/>
                <w:szCs w:val="22"/>
              </w:rPr>
              <w:t>2024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6A8BCBF0" w14:textId="77777777" w:rsidR="00C67D8C" w:rsidRPr="00C67D8C" w:rsidRDefault="00C67D8C" w:rsidP="00C67D8C">
            <w:pPr>
              <w:widowControl/>
              <w:jc w:val="center"/>
              <w:rPr>
                <w:sz w:val="22"/>
                <w:szCs w:val="22"/>
              </w:rPr>
            </w:pPr>
            <w:r w:rsidRPr="00C67D8C">
              <w:rPr>
                <w:sz w:val="22"/>
                <w:szCs w:val="22"/>
              </w:rPr>
              <w:t>2 739,45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101B9C9E" w14:textId="77777777" w:rsidR="00C67D8C" w:rsidRPr="00C67D8C" w:rsidRDefault="00C67D8C" w:rsidP="00C67D8C">
            <w:pPr>
              <w:widowControl/>
              <w:jc w:val="center"/>
              <w:rPr>
                <w:sz w:val="22"/>
                <w:szCs w:val="22"/>
              </w:rPr>
            </w:pPr>
            <w:r w:rsidRPr="00C67D8C">
              <w:rPr>
                <w:sz w:val="22"/>
                <w:szCs w:val="22"/>
              </w:rPr>
              <w:t>2 950,07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0E54187E" w14:textId="77777777" w:rsidR="00C67D8C" w:rsidRPr="00C67D8C" w:rsidRDefault="00C67D8C" w:rsidP="00C67D8C">
            <w:pPr>
              <w:widowControl/>
              <w:jc w:val="center"/>
              <w:rPr>
                <w:sz w:val="22"/>
                <w:szCs w:val="22"/>
              </w:rPr>
            </w:pPr>
            <w:r w:rsidRPr="00C67D8C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4B3C4B00" w14:textId="77777777" w:rsidR="00C67D8C" w:rsidRPr="00C67D8C" w:rsidRDefault="00C67D8C" w:rsidP="00C67D8C">
            <w:pPr>
              <w:widowControl/>
              <w:jc w:val="center"/>
              <w:rPr>
                <w:sz w:val="22"/>
                <w:szCs w:val="22"/>
              </w:rPr>
            </w:pPr>
            <w:r w:rsidRPr="00C67D8C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631625CD" w14:textId="77777777" w:rsidR="00C67D8C" w:rsidRPr="00C67D8C" w:rsidRDefault="00C67D8C" w:rsidP="00C67D8C">
            <w:pPr>
              <w:widowControl/>
              <w:jc w:val="center"/>
              <w:rPr>
                <w:sz w:val="22"/>
                <w:szCs w:val="22"/>
              </w:rPr>
            </w:pPr>
            <w:r w:rsidRPr="00C67D8C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14:paraId="63B50B67" w14:textId="77777777" w:rsidR="00C67D8C" w:rsidRPr="00C67D8C" w:rsidRDefault="00C67D8C" w:rsidP="00C67D8C">
            <w:pPr>
              <w:widowControl/>
              <w:jc w:val="center"/>
              <w:rPr>
                <w:sz w:val="22"/>
                <w:szCs w:val="22"/>
              </w:rPr>
            </w:pPr>
            <w:r w:rsidRPr="00C67D8C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338357C5" w14:textId="77777777" w:rsidR="00C67D8C" w:rsidRPr="00C67D8C" w:rsidRDefault="00C67D8C" w:rsidP="00C67D8C">
            <w:pPr>
              <w:jc w:val="center"/>
              <w:rPr>
                <w:sz w:val="22"/>
                <w:szCs w:val="22"/>
              </w:rPr>
            </w:pPr>
            <w:r w:rsidRPr="00C67D8C">
              <w:rPr>
                <w:sz w:val="22"/>
                <w:szCs w:val="22"/>
              </w:rPr>
              <w:t>-</w:t>
            </w:r>
          </w:p>
        </w:tc>
      </w:tr>
      <w:tr w:rsidR="00C67D8C" w:rsidRPr="00C67D8C" w14:paraId="28794473" w14:textId="77777777" w:rsidTr="00C67D8C">
        <w:trPr>
          <w:trHeight w:hRule="exact" w:val="397"/>
        </w:trPr>
        <w:tc>
          <w:tcPr>
            <w:tcW w:w="490" w:type="dxa"/>
            <w:vMerge/>
            <w:shd w:val="clear" w:color="auto" w:fill="auto"/>
            <w:noWrap/>
            <w:vAlign w:val="center"/>
          </w:tcPr>
          <w:p w14:paraId="126EA211" w14:textId="77777777" w:rsidR="00C67D8C" w:rsidRPr="00C67D8C" w:rsidRDefault="00C67D8C" w:rsidP="00C67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  <w:vMerge/>
            <w:shd w:val="clear" w:color="auto" w:fill="auto"/>
            <w:vAlign w:val="center"/>
          </w:tcPr>
          <w:p w14:paraId="394C0EDD" w14:textId="77777777" w:rsidR="00C67D8C" w:rsidRPr="00C67D8C" w:rsidRDefault="00C67D8C" w:rsidP="00C67D8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5E2FFF7" w14:textId="77777777" w:rsidR="00C67D8C" w:rsidRPr="00C67D8C" w:rsidRDefault="00C67D8C" w:rsidP="00C67D8C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60826BBD" w14:textId="77777777" w:rsidR="00C67D8C" w:rsidRPr="00C67D8C" w:rsidRDefault="00C67D8C" w:rsidP="00C67D8C">
            <w:pPr>
              <w:widowControl/>
              <w:jc w:val="center"/>
              <w:rPr>
                <w:sz w:val="22"/>
                <w:szCs w:val="22"/>
              </w:rPr>
            </w:pPr>
            <w:r w:rsidRPr="00C67D8C">
              <w:rPr>
                <w:sz w:val="22"/>
                <w:szCs w:val="22"/>
              </w:rPr>
              <w:t>2025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066C16AB" w14:textId="77777777" w:rsidR="00C67D8C" w:rsidRPr="00C67D8C" w:rsidRDefault="00C67D8C" w:rsidP="00C67D8C">
            <w:pPr>
              <w:widowControl/>
              <w:jc w:val="center"/>
              <w:rPr>
                <w:sz w:val="22"/>
                <w:szCs w:val="22"/>
              </w:rPr>
            </w:pPr>
            <w:r w:rsidRPr="00C67D8C">
              <w:rPr>
                <w:sz w:val="22"/>
                <w:szCs w:val="22"/>
              </w:rPr>
              <w:t>2 890,11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7BAE4BE6" w14:textId="77777777" w:rsidR="00C67D8C" w:rsidRPr="00C67D8C" w:rsidRDefault="00C67D8C" w:rsidP="00C67D8C">
            <w:pPr>
              <w:widowControl/>
              <w:jc w:val="center"/>
              <w:rPr>
                <w:sz w:val="22"/>
                <w:szCs w:val="22"/>
              </w:rPr>
            </w:pPr>
            <w:r w:rsidRPr="00C67D8C">
              <w:rPr>
                <w:sz w:val="22"/>
                <w:szCs w:val="22"/>
              </w:rPr>
              <w:t>2 985,44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68A2B615" w14:textId="77777777" w:rsidR="00C67D8C" w:rsidRPr="00C67D8C" w:rsidRDefault="00C67D8C" w:rsidP="00C67D8C">
            <w:pPr>
              <w:widowControl/>
              <w:jc w:val="center"/>
              <w:rPr>
                <w:sz w:val="22"/>
                <w:szCs w:val="22"/>
              </w:rPr>
            </w:pPr>
            <w:r w:rsidRPr="00C67D8C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45302350" w14:textId="77777777" w:rsidR="00C67D8C" w:rsidRPr="00C67D8C" w:rsidRDefault="00C67D8C" w:rsidP="00C67D8C">
            <w:pPr>
              <w:widowControl/>
              <w:jc w:val="center"/>
              <w:rPr>
                <w:sz w:val="22"/>
                <w:szCs w:val="22"/>
              </w:rPr>
            </w:pPr>
            <w:r w:rsidRPr="00C67D8C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62C78C2D" w14:textId="77777777" w:rsidR="00C67D8C" w:rsidRPr="00C67D8C" w:rsidRDefault="00C67D8C" w:rsidP="00C67D8C">
            <w:pPr>
              <w:widowControl/>
              <w:jc w:val="center"/>
              <w:rPr>
                <w:sz w:val="22"/>
                <w:szCs w:val="22"/>
              </w:rPr>
            </w:pPr>
            <w:r w:rsidRPr="00C67D8C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14:paraId="1C598B91" w14:textId="77777777" w:rsidR="00C67D8C" w:rsidRPr="00C67D8C" w:rsidRDefault="00C67D8C" w:rsidP="00C67D8C">
            <w:pPr>
              <w:widowControl/>
              <w:jc w:val="center"/>
              <w:rPr>
                <w:sz w:val="22"/>
                <w:szCs w:val="22"/>
              </w:rPr>
            </w:pPr>
            <w:r w:rsidRPr="00C67D8C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324BFEC3" w14:textId="77777777" w:rsidR="00C67D8C" w:rsidRPr="00C67D8C" w:rsidRDefault="00C67D8C" w:rsidP="00C67D8C">
            <w:pPr>
              <w:jc w:val="center"/>
              <w:rPr>
                <w:sz w:val="22"/>
                <w:szCs w:val="22"/>
              </w:rPr>
            </w:pPr>
            <w:r w:rsidRPr="00C67D8C">
              <w:rPr>
                <w:sz w:val="22"/>
                <w:szCs w:val="22"/>
              </w:rPr>
              <w:t>-</w:t>
            </w:r>
          </w:p>
        </w:tc>
      </w:tr>
      <w:tr w:rsidR="00C67D8C" w:rsidRPr="00C67D8C" w14:paraId="5E1E749F" w14:textId="77777777" w:rsidTr="00C67D8C">
        <w:trPr>
          <w:trHeight w:hRule="exact" w:val="397"/>
        </w:trPr>
        <w:tc>
          <w:tcPr>
            <w:tcW w:w="490" w:type="dxa"/>
            <w:vMerge/>
            <w:shd w:val="clear" w:color="auto" w:fill="auto"/>
            <w:noWrap/>
            <w:vAlign w:val="center"/>
          </w:tcPr>
          <w:p w14:paraId="4F43BFCD" w14:textId="77777777" w:rsidR="00C67D8C" w:rsidRPr="00C67D8C" w:rsidRDefault="00C67D8C" w:rsidP="00C67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  <w:vMerge/>
            <w:shd w:val="clear" w:color="auto" w:fill="auto"/>
            <w:vAlign w:val="center"/>
          </w:tcPr>
          <w:p w14:paraId="7521F502" w14:textId="77777777" w:rsidR="00C67D8C" w:rsidRPr="00C67D8C" w:rsidRDefault="00C67D8C" w:rsidP="00C67D8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2C15041" w14:textId="77777777" w:rsidR="00C67D8C" w:rsidRPr="00C67D8C" w:rsidRDefault="00C67D8C" w:rsidP="00C67D8C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3D309120" w14:textId="77777777" w:rsidR="00C67D8C" w:rsidRPr="00C67D8C" w:rsidRDefault="00C67D8C" w:rsidP="00C67D8C">
            <w:pPr>
              <w:widowControl/>
              <w:jc w:val="center"/>
              <w:rPr>
                <w:sz w:val="22"/>
                <w:szCs w:val="22"/>
              </w:rPr>
            </w:pPr>
            <w:r w:rsidRPr="00C67D8C">
              <w:rPr>
                <w:sz w:val="22"/>
                <w:szCs w:val="22"/>
              </w:rPr>
              <w:t>2026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0B3C455B" w14:textId="77777777" w:rsidR="00C67D8C" w:rsidRPr="00C67D8C" w:rsidRDefault="00C67D8C" w:rsidP="00C67D8C">
            <w:pPr>
              <w:widowControl/>
              <w:jc w:val="center"/>
              <w:rPr>
                <w:sz w:val="22"/>
                <w:szCs w:val="22"/>
              </w:rPr>
            </w:pPr>
            <w:r w:rsidRPr="00C67D8C">
              <w:rPr>
                <w:sz w:val="22"/>
                <w:szCs w:val="22"/>
              </w:rPr>
              <w:t>2 985,44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223D6789" w14:textId="77777777" w:rsidR="00C67D8C" w:rsidRPr="00C67D8C" w:rsidRDefault="00C67D8C" w:rsidP="00C67D8C">
            <w:pPr>
              <w:widowControl/>
              <w:jc w:val="center"/>
              <w:rPr>
                <w:sz w:val="22"/>
                <w:szCs w:val="22"/>
              </w:rPr>
            </w:pPr>
            <w:r w:rsidRPr="00C67D8C">
              <w:rPr>
                <w:sz w:val="22"/>
                <w:szCs w:val="22"/>
              </w:rPr>
              <w:t>3 330,99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28B9C471" w14:textId="77777777" w:rsidR="00C67D8C" w:rsidRPr="00C67D8C" w:rsidRDefault="00C67D8C" w:rsidP="00C67D8C">
            <w:pPr>
              <w:widowControl/>
              <w:jc w:val="center"/>
              <w:rPr>
                <w:sz w:val="22"/>
                <w:szCs w:val="22"/>
              </w:rPr>
            </w:pPr>
            <w:r w:rsidRPr="00C67D8C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79B1FC70" w14:textId="77777777" w:rsidR="00C67D8C" w:rsidRPr="00C67D8C" w:rsidRDefault="00C67D8C" w:rsidP="00C67D8C">
            <w:pPr>
              <w:widowControl/>
              <w:jc w:val="center"/>
              <w:rPr>
                <w:sz w:val="22"/>
                <w:szCs w:val="22"/>
              </w:rPr>
            </w:pPr>
            <w:r w:rsidRPr="00C67D8C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3C2E4947" w14:textId="77777777" w:rsidR="00C67D8C" w:rsidRPr="00C67D8C" w:rsidRDefault="00C67D8C" w:rsidP="00C67D8C">
            <w:pPr>
              <w:widowControl/>
              <w:jc w:val="center"/>
              <w:rPr>
                <w:sz w:val="22"/>
                <w:szCs w:val="22"/>
              </w:rPr>
            </w:pPr>
            <w:r w:rsidRPr="00C67D8C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14:paraId="56BDF48B" w14:textId="77777777" w:rsidR="00C67D8C" w:rsidRPr="00C67D8C" w:rsidRDefault="00C67D8C" w:rsidP="00C67D8C">
            <w:pPr>
              <w:widowControl/>
              <w:jc w:val="center"/>
              <w:rPr>
                <w:sz w:val="22"/>
                <w:szCs w:val="22"/>
              </w:rPr>
            </w:pPr>
            <w:r w:rsidRPr="00C67D8C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505B6AD6" w14:textId="77777777" w:rsidR="00C67D8C" w:rsidRPr="00C67D8C" w:rsidRDefault="00C67D8C" w:rsidP="00C67D8C">
            <w:pPr>
              <w:jc w:val="center"/>
              <w:rPr>
                <w:sz w:val="22"/>
                <w:szCs w:val="22"/>
              </w:rPr>
            </w:pPr>
            <w:r w:rsidRPr="00C67D8C">
              <w:rPr>
                <w:sz w:val="22"/>
                <w:szCs w:val="22"/>
              </w:rPr>
              <w:t>-</w:t>
            </w:r>
          </w:p>
        </w:tc>
      </w:tr>
      <w:tr w:rsidR="00C67D8C" w:rsidRPr="00C67D8C" w14:paraId="6F20A5AF" w14:textId="77777777" w:rsidTr="00C67D8C">
        <w:trPr>
          <w:trHeight w:hRule="exact" w:val="397"/>
        </w:trPr>
        <w:tc>
          <w:tcPr>
            <w:tcW w:w="490" w:type="dxa"/>
            <w:vMerge/>
            <w:shd w:val="clear" w:color="auto" w:fill="auto"/>
            <w:noWrap/>
            <w:vAlign w:val="center"/>
          </w:tcPr>
          <w:p w14:paraId="516CF2A5" w14:textId="77777777" w:rsidR="00C67D8C" w:rsidRPr="00C67D8C" w:rsidRDefault="00C67D8C" w:rsidP="00C67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  <w:vMerge/>
            <w:shd w:val="clear" w:color="auto" w:fill="auto"/>
            <w:vAlign w:val="center"/>
          </w:tcPr>
          <w:p w14:paraId="5BA57995" w14:textId="77777777" w:rsidR="00C67D8C" w:rsidRPr="00C67D8C" w:rsidRDefault="00C67D8C" w:rsidP="00C67D8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6363A91" w14:textId="77777777" w:rsidR="00C67D8C" w:rsidRPr="00C67D8C" w:rsidRDefault="00C67D8C" w:rsidP="00C67D8C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1971CD08" w14:textId="77777777" w:rsidR="00C67D8C" w:rsidRPr="00C67D8C" w:rsidRDefault="00C67D8C" w:rsidP="00C67D8C">
            <w:pPr>
              <w:widowControl/>
              <w:jc w:val="center"/>
              <w:rPr>
                <w:sz w:val="22"/>
                <w:szCs w:val="22"/>
              </w:rPr>
            </w:pPr>
            <w:r w:rsidRPr="00C67D8C">
              <w:rPr>
                <w:sz w:val="22"/>
                <w:szCs w:val="22"/>
              </w:rPr>
              <w:t>2027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3DD3653A" w14:textId="77777777" w:rsidR="00C67D8C" w:rsidRPr="00C67D8C" w:rsidRDefault="00C67D8C" w:rsidP="00C67D8C">
            <w:pPr>
              <w:widowControl/>
              <w:jc w:val="center"/>
              <w:rPr>
                <w:sz w:val="22"/>
                <w:szCs w:val="22"/>
              </w:rPr>
            </w:pPr>
            <w:r w:rsidRPr="00C67D8C">
              <w:rPr>
                <w:sz w:val="22"/>
                <w:szCs w:val="22"/>
              </w:rPr>
              <w:t>3 220,68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71DF3A2F" w14:textId="77777777" w:rsidR="00C67D8C" w:rsidRPr="00C67D8C" w:rsidRDefault="00C67D8C" w:rsidP="00C67D8C">
            <w:pPr>
              <w:widowControl/>
              <w:jc w:val="center"/>
              <w:rPr>
                <w:sz w:val="22"/>
                <w:szCs w:val="22"/>
              </w:rPr>
            </w:pPr>
            <w:r w:rsidRPr="00C67D8C">
              <w:rPr>
                <w:sz w:val="22"/>
                <w:szCs w:val="22"/>
              </w:rPr>
              <w:t>3 276,09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1BC80E4B" w14:textId="77777777" w:rsidR="00C67D8C" w:rsidRPr="00C67D8C" w:rsidRDefault="00C67D8C" w:rsidP="00C67D8C">
            <w:pPr>
              <w:widowControl/>
              <w:jc w:val="center"/>
              <w:rPr>
                <w:sz w:val="22"/>
                <w:szCs w:val="22"/>
              </w:rPr>
            </w:pPr>
            <w:r w:rsidRPr="00C67D8C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64D91867" w14:textId="77777777" w:rsidR="00C67D8C" w:rsidRPr="00C67D8C" w:rsidRDefault="00C67D8C" w:rsidP="00C67D8C">
            <w:pPr>
              <w:widowControl/>
              <w:jc w:val="center"/>
              <w:rPr>
                <w:sz w:val="22"/>
                <w:szCs w:val="22"/>
              </w:rPr>
            </w:pPr>
            <w:r w:rsidRPr="00C67D8C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778A1A5B" w14:textId="77777777" w:rsidR="00C67D8C" w:rsidRPr="00C67D8C" w:rsidRDefault="00C67D8C" w:rsidP="00C67D8C">
            <w:pPr>
              <w:widowControl/>
              <w:jc w:val="center"/>
              <w:rPr>
                <w:sz w:val="22"/>
                <w:szCs w:val="22"/>
              </w:rPr>
            </w:pPr>
            <w:r w:rsidRPr="00C67D8C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14:paraId="08220754" w14:textId="77777777" w:rsidR="00C67D8C" w:rsidRPr="00C67D8C" w:rsidRDefault="00C67D8C" w:rsidP="00C67D8C">
            <w:pPr>
              <w:widowControl/>
              <w:jc w:val="center"/>
              <w:rPr>
                <w:sz w:val="22"/>
                <w:szCs w:val="22"/>
              </w:rPr>
            </w:pPr>
            <w:r w:rsidRPr="00C67D8C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1C7FD525" w14:textId="77777777" w:rsidR="00C67D8C" w:rsidRPr="00C67D8C" w:rsidRDefault="00C67D8C" w:rsidP="00C67D8C">
            <w:pPr>
              <w:jc w:val="center"/>
              <w:rPr>
                <w:sz w:val="22"/>
                <w:szCs w:val="22"/>
              </w:rPr>
            </w:pPr>
            <w:r w:rsidRPr="00C67D8C">
              <w:rPr>
                <w:sz w:val="22"/>
                <w:szCs w:val="22"/>
              </w:rPr>
              <w:t>-</w:t>
            </w:r>
          </w:p>
        </w:tc>
      </w:tr>
      <w:tr w:rsidR="00C67D8C" w:rsidRPr="00C67D8C" w14:paraId="0E1E2786" w14:textId="77777777" w:rsidTr="00C67D8C">
        <w:trPr>
          <w:trHeight w:hRule="exact" w:val="397"/>
        </w:trPr>
        <w:tc>
          <w:tcPr>
            <w:tcW w:w="490" w:type="dxa"/>
            <w:vMerge/>
            <w:shd w:val="clear" w:color="auto" w:fill="auto"/>
            <w:noWrap/>
            <w:vAlign w:val="center"/>
          </w:tcPr>
          <w:p w14:paraId="52812216" w14:textId="77777777" w:rsidR="00C67D8C" w:rsidRPr="00C67D8C" w:rsidRDefault="00C67D8C" w:rsidP="00C67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  <w:vMerge/>
            <w:shd w:val="clear" w:color="auto" w:fill="auto"/>
            <w:vAlign w:val="center"/>
          </w:tcPr>
          <w:p w14:paraId="3F05750B" w14:textId="77777777" w:rsidR="00C67D8C" w:rsidRPr="00C67D8C" w:rsidRDefault="00C67D8C" w:rsidP="00C67D8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F67F2AC" w14:textId="77777777" w:rsidR="00C67D8C" w:rsidRPr="00C67D8C" w:rsidRDefault="00C67D8C" w:rsidP="00C67D8C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61D59BDB" w14:textId="77777777" w:rsidR="00C67D8C" w:rsidRPr="00C67D8C" w:rsidRDefault="00C67D8C" w:rsidP="00C67D8C">
            <w:pPr>
              <w:widowControl/>
              <w:jc w:val="center"/>
              <w:rPr>
                <w:sz w:val="22"/>
                <w:szCs w:val="22"/>
              </w:rPr>
            </w:pPr>
            <w:r w:rsidRPr="00C67D8C">
              <w:rPr>
                <w:sz w:val="22"/>
                <w:szCs w:val="22"/>
              </w:rPr>
              <w:t>2028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5AC90590" w14:textId="77777777" w:rsidR="00C67D8C" w:rsidRPr="00C67D8C" w:rsidRDefault="00C67D8C" w:rsidP="00C67D8C">
            <w:pPr>
              <w:widowControl/>
              <w:jc w:val="center"/>
              <w:rPr>
                <w:sz w:val="22"/>
                <w:szCs w:val="22"/>
              </w:rPr>
            </w:pPr>
            <w:r w:rsidRPr="00C67D8C">
              <w:rPr>
                <w:sz w:val="22"/>
                <w:szCs w:val="22"/>
              </w:rPr>
              <w:t>3 276,09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6CE73974" w14:textId="77777777" w:rsidR="00C67D8C" w:rsidRPr="00C67D8C" w:rsidRDefault="00C67D8C" w:rsidP="00C67D8C">
            <w:pPr>
              <w:widowControl/>
              <w:jc w:val="center"/>
              <w:rPr>
                <w:sz w:val="22"/>
                <w:szCs w:val="22"/>
              </w:rPr>
            </w:pPr>
            <w:r w:rsidRPr="00C67D8C">
              <w:rPr>
                <w:sz w:val="22"/>
                <w:szCs w:val="22"/>
              </w:rPr>
              <w:t>3 446,25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7D9416AA" w14:textId="77777777" w:rsidR="00C67D8C" w:rsidRPr="00C67D8C" w:rsidRDefault="00C67D8C" w:rsidP="00C67D8C">
            <w:pPr>
              <w:widowControl/>
              <w:jc w:val="center"/>
              <w:rPr>
                <w:sz w:val="22"/>
                <w:szCs w:val="22"/>
              </w:rPr>
            </w:pPr>
            <w:r w:rsidRPr="00C67D8C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35367DCE" w14:textId="77777777" w:rsidR="00C67D8C" w:rsidRPr="00C67D8C" w:rsidRDefault="00C67D8C" w:rsidP="00C67D8C">
            <w:pPr>
              <w:widowControl/>
              <w:jc w:val="center"/>
              <w:rPr>
                <w:sz w:val="22"/>
                <w:szCs w:val="22"/>
              </w:rPr>
            </w:pPr>
            <w:r w:rsidRPr="00C67D8C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06852008" w14:textId="77777777" w:rsidR="00C67D8C" w:rsidRPr="00C67D8C" w:rsidRDefault="00C67D8C" w:rsidP="00C67D8C">
            <w:pPr>
              <w:widowControl/>
              <w:jc w:val="center"/>
              <w:rPr>
                <w:sz w:val="22"/>
                <w:szCs w:val="22"/>
              </w:rPr>
            </w:pPr>
            <w:r w:rsidRPr="00C67D8C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14:paraId="3C2A7E5D" w14:textId="77777777" w:rsidR="00C67D8C" w:rsidRPr="00C67D8C" w:rsidRDefault="00C67D8C" w:rsidP="00C67D8C">
            <w:pPr>
              <w:widowControl/>
              <w:jc w:val="center"/>
              <w:rPr>
                <w:sz w:val="22"/>
                <w:szCs w:val="22"/>
              </w:rPr>
            </w:pPr>
            <w:r w:rsidRPr="00C67D8C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453E9D1C" w14:textId="77777777" w:rsidR="00C67D8C" w:rsidRPr="00C67D8C" w:rsidRDefault="00C67D8C" w:rsidP="00C67D8C">
            <w:pPr>
              <w:jc w:val="center"/>
              <w:rPr>
                <w:sz w:val="22"/>
                <w:szCs w:val="22"/>
              </w:rPr>
            </w:pPr>
            <w:r w:rsidRPr="00C67D8C">
              <w:rPr>
                <w:sz w:val="22"/>
                <w:szCs w:val="22"/>
              </w:rPr>
              <w:t>-</w:t>
            </w:r>
          </w:p>
        </w:tc>
      </w:tr>
    </w:tbl>
    <w:p w14:paraId="3C259D1A" w14:textId="77777777" w:rsidR="00C67D8C" w:rsidRDefault="00C67D8C" w:rsidP="00CB1CB6">
      <w:pPr>
        <w:pStyle w:val="24"/>
        <w:widowControl/>
        <w:ind w:firstLine="709"/>
        <w:rPr>
          <w:bCs/>
          <w:sz w:val="22"/>
          <w:szCs w:val="22"/>
        </w:rPr>
      </w:pPr>
    </w:p>
    <w:p w14:paraId="279457A7" w14:textId="0E56F6A2" w:rsidR="006A367B" w:rsidRDefault="006A367B" w:rsidP="005058E8">
      <w:pPr>
        <w:pStyle w:val="24"/>
        <w:widowControl/>
        <w:ind w:firstLine="709"/>
        <w:rPr>
          <w:bCs/>
          <w:sz w:val="22"/>
          <w:szCs w:val="22"/>
        </w:rPr>
      </w:pPr>
      <w:r w:rsidRPr="006A367B">
        <w:rPr>
          <w:bCs/>
          <w:sz w:val="22"/>
          <w:szCs w:val="22"/>
        </w:rPr>
        <w:t>2.</w:t>
      </w:r>
      <w:r w:rsidRPr="006A367B">
        <w:rPr>
          <w:bCs/>
          <w:sz w:val="22"/>
          <w:szCs w:val="22"/>
        </w:rPr>
        <w:tab/>
      </w:r>
      <w:r w:rsidR="00C67D8C" w:rsidRPr="00C67D8C">
        <w:rPr>
          <w:bCs/>
          <w:sz w:val="22"/>
          <w:szCs w:val="22"/>
        </w:rPr>
        <w:t xml:space="preserve">Установить долгосрочные тарифы на тепловую энергию для потребителей ООО «Завод подъемников» (Лежневский </w:t>
      </w:r>
      <w:proofErr w:type="spellStart"/>
      <w:r w:rsidR="00C67D8C" w:rsidRPr="00C67D8C">
        <w:rPr>
          <w:bCs/>
          <w:sz w:val="22"/>
          <w:szCs w:val="22"/>
        </w:rPr>
        <w:t>м.р</w:t>
      </w:r>
      <w:proofErr w:type="spellEnd"/>
      <w:r w:rsidR="00C67D8C" w:rsidRPr="00C67D8C">
        <w:rPr>
          <w:bCs/>
          <w:sz w:val="22"/>
          <w:szCs w:val="22"/>
        </w:rPr>
        <w:t>.) на 2024 – 2028 годы</w:t>
      </w:r>
      <w:r w:rsidR="005058E8">
        <w:rPr>
          <w:bCs/>
          <w:sz w:val="22"/>
          <w:szCs w:val="22"/>
        </w:rPr>
        <w:t>:</w:t>
      </w:r>
    </w:p>
    <w:p w14:paraId="39405DA6" w14:textId="77777777" w:rsidR="00C67D8C" w:rsidRDefault="00C67D8C" w:rsidP="00CB1CB6">
      <w:pPr>
        <w:pStyle w:val="24"/>
        <w:widowControl/>
        <w:ind w:firstLine="709"/>
        <w:rPr>
          <w:color w:val="000000" w:themeColor="text1"/>
          <w:sz w:val="22"/>
          <w:szCs w:val="22"/>
        </w:rPr>
      </w:pPr>
    </w:p>
    <w:p w14:paraId="778FDCF9" w14:textId="77777777" w:rsidR="00B43E92" w:rsidRPr="00B43E92" w:rsidRDefault="00B43E92" w:rsidP="00B43E92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43E92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p w14:paraId="651D3A69" w14:textId="77777777" w:rsidR="00B43E92" w:rsidRPr="00B43E92" w:rsidRDefault="00B43E92" w:rsidP="00B43E92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106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1779"/>
        <w:gridCol w:w="1701"/>
        <w:gridCol w:w="715"/>
        <w:gridCol w:w="1237"/>
        <w:gridCol w:w="1237"/>
        <w:gridCol w:w="745"/>
        <w:gridCol w:w="745"/>
        <w:gridCol w:w="745"/>
        <w:gridCol w:w="559"/>
        <w:gridCol w:w="662"/>
      </w:tblGrid>
      <w:tr w:rsidR="00B43E92" w:rsidRPr="00B43E92" w14:paraId="352B1911" w14:textId="77777777" w:rsidTr="00C16B16">
        <w:trPr>
          <w:trHeight w:val="98"/>
        </w:trPr>
        <w:tc>
          <w:tcPr>
            <w:tcW w:w="490" w:type="dxa"/>
            <w:vMerge w:val="restart"/>
            <w:shd w:val="clear" w:color="auto" w:fill="auto"/>
            <w:vAlign w:val="center"/>
          </w:tcPr>
          <w:p w14:paraId="2D56B506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№ п/п</w:t>
            </w:r>
          </w:p>
        </w:tc>
        <w:tc>
          <w:tcPr>
            <w:tcW w:w="1779" w:type="dxa"/>
            <w:vMerge w:val="restart"/>
            <w:shd w:val="clear" w:color="auto" w:fill="auto"/>
            <w:vAlign w:val="center"/>
          </w:tcPr>
          <w:p w14:paraId="726B69B7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14:paraId="1DC376B6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Вид тарифа</w:t>
            </w:r>
          </w:p>
        </w:tc>
        <w:tc>
          <w:tcPr>
            <w:tcW w:w="715" w:type="dxa"/>
            <w:vMerge w:val="restart"/>
            <w:shd w:val="clear" w:color="auto" w:fill="auto"/>
            <w:noWrap/>
            <w:vAlign w:val="center"/>
          </w:tcPr>
          <w:p w14:paraId="6EADE6E0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Год</w:t>
            </w:r>
          </w:p>
        </w:tc>
        <w:tc>
          <w:tcPr>
            <w:tcW w:w="2474" w:type="dxa"/>
            <w:gridSpan w:val="2"/>
            <w:shd w:val="clear" w:color="auto" w:fill="auto"/>
            <w:noWrap/>
            <w:vAlign w:val="center"/>
          </w:tcPr>
          <w:p w14:paraId="207F1983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Вода</w:t>
            </w:r>
          </w:p>
        </w:tc>
        <w:tc>
          <w:tcPr>
            <w:tcW w:w="2794" w:type="dxa"/>
            <w:gridSpan w:val="4"/>
            <w:shd w:val="clear" w:color="auto" w:fill="auto"/>
            <w:noWrap/>
            <w:vAlign w:val="center"/>
          </w:tcPr>
          <w:p w14:paraId="47026CEA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14:paraId="43191AEF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B43E92" w:rsidRPr="00B43E92" w14:paraId="71E23CE2" w14:textId="77777777" w:rsidTr="00C16B16">
        <w:trPr>
          <w:trHeight w:val="1285"/>
        </w:trPr>
        <w:tc>
          <w:tcPr>
            <w:tcW w:w="49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6D7DA3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9B599" w14:textId="77777777" w:rsidR="00B43E92" w:rsidRPr="00B43E92" w:rsidRDefault="00B43E92" w:rsidP="00B43E9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389131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26B9C6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B1CAE1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1 полугодие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0ED6F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2 полугодие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1910C" w14:textId="77777777" w:rsidR="00B43E92" w:rsidRPr="00B43E92" w:rsidRDefault="00B43E92" w:rsidP="00B43E92">
            <w:pPr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от 1,2 до 2,5 кг/</w:t>
            </w:r>
          </w:p>
          <w:p w14:paraId="3A06250B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см</w:t>
            </w:r>
            <w:r w:rsidRPr="00B43E9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14:paraId="18C7ECDE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от 2,5 до 7,0 кг/см</w:t>
            </w:r>
            <w:r w:rsidRPr="00B43E9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14:paraId="48D6C8A8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от 7,0 до 13,0 кг/</w:t>
            </w:r>
          </w:p>
          <w:p w14:paraId="72DC9DDC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см</w:t>
            </w:r>
            <w:r w:rsidRPr="00B43E9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4A0F00B" w14:textId="77777777" w:rsidR="00B43E92" w:rsidRPr="00B43E92" w:rsidRDefault="00B43E92" w:rsidP="00B43E92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Свыше 13,0 кг/</w:t>
            </w:r>
          </w:p>
          <w:p w14:paraId="7D2597DB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см</w:t>
            </w:r>
            <w:r w:rsidRPr="00B43E9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F9FCD" w14:textId="77777777" w:rsidR="00B43E92" w:rsidRPr="00B43E92" w:rsidRDefault="00B43E92" w:rsidP="00B43E92">
            <w:pPr>
              <w:jc w:val="center"/>
              <w:rPr>
                <w:sz w:val="22"/>
                <w:szCs w:val="22"/>
              </w:rPr>
            </w:pPr>
          </w:p>
        </w:tc>
      </w:tr>
      <w:tr w:rsidR="00B43E92" w:rsidRPr="00B43E92" w14:paraId="228AC055" w14:textId="77777777" w:rsidTr="00C16B16">
        <w:trPr>
          <w:trHeight w:val="333"/>
        </w:trPr>
        <w:tc>
          <w:tcPr>
            <w:tcW w:w="10615" w:type="dxa"/>
            <w:gridSpan w:val="11"/>
            <w:shd w:val="clear" w:color="auto" w:fill="auto"/>
            <w:noWrap/>
            <w:vAlign w:val="center"/>
          </w:tcPr>
          <w:p w14:paraId="0F4699E6" w14:textId="77777777" w:rsidR="00B43E92" w:rsidRPr="00B43E92" w:rsidRDefault="00B43E92" w:rsidP="00B43E92">
            <w:pPr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B43E92" w:rsidRPr="00B43E92" w14:paraId="54846EDA" w14:textId="77777777" w:rsidTr="00C16B16">
        <w:trPr>
          <w:trHeight w:hRule="exact" w:val="397"/>
        </w:trPr>
        <w:tc>
          <w:tcPr>
            <w:tcW w:w="490" w:type="dxa"/>
            <w:vMerge w:val="restart"/>
            <w:shd w:val="clear" w:color="auto" w:fill="auto"/>
            <w:noWrap/>
            <w:vAlign w:val="center"/>
          </w:tcPr>
          <w:p w14:paraId="40014410" w14:textId="77777777" w:rsidR="00B43E92" w:rsidRPr="00B43E92" w:rsidRDefault="00B43E92" w:rsidP="00B43E92">
            <w:pPr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1.</w:t>
            </w:r>
          </w:p>
        </w:tc>
        <w:tc>
          <w:tcPr>
            <w:tcW w:w="1779" w:type="dxa"/>
            <w:vMerge w:val="restart"/>
            <w:shd w:val="clear" w:color="auto" w:fill="auto"/>
            <w:vAlign w:val="center"/>
          </w:tcPr>
          <w:p w14:paraId="0B9CE2B9" w14:textId="77777777" w:rsidR="00B43E92" w:rsidRPr="00B43E92" w:rsidRDefault="00B43E92" w:rsidP="00B43E92">
            <w:pPr>
              <w:widowControl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ООО «Завод подъёмников» (Лежневский район)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CB27C92" w14:textId="77777777" w:rsidR="00B43E92" w:rsidRPr="00B43E92" w:rsidRDefault="00B43E92" w:rsidP="00B43E92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43E92">
              <w:rPr>
                <w:sz w:val="22"/>
                <w:szCs w:val="22"/>
              </w:rPr>
              <w:t>Одноставочный</w:t>
            </w:r>
            <w:proofErr w:type="spellEnd"/>
            <w:r w:rsidRPr="00B43E92">
              <w:rPr>
                <w:sz w:val="22"/>
                <w:szCs w:val="22"/>
              </w:rPr>
              <w:t xml:space="preserve">, руб./Гкал, без учета НДС 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0661AAB5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2024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6BDEA809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3 216,10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57E149A5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3 394,04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78D319D4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5592C084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79F0745F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14:paraId="18AD5A59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4D6FC925" w14:textId="77777777" w:rsidR="00B43E92" w:rsidRPr="00B43E92" w:rsidRDefault="00B43E92" w:rsidP="00B43E92">
            <w:pPr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-</w:t>
            </w:r>
          </w:p>
        </w:tc>
      </w:tr>
      <w:tr w:rsidR="00B43E92" w:rsidRPr="00B43E92" w14:paraId="317302E0" w14:textId="77777777" w:rsidTr="00C16B16">
        <w:trPr>
          <w:trHeight w:hRule="exact" w:val="397"/>
        </w:trPr>
        <w:tc>
          <w:tcPr>
            <w:tcW w:w="490" w:type="dxa"/>
            <w:vMerge/>
            <w:shd w:val="clear" w:color="auto" w:fill="auto"/>
            <w:noWrap/>
            <w:vAlign w:val="center"/>
          </w:tcPr>
          <w:p w14:paraId="779D75F0" w14:textId="77777777" w:rsidR="00B43E92" w:rsidRPr="00B43E92" w:rsidRDefault="00B43E92" w:rsidP="00B43E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  <w:vMerge/>
            <w:shd w:val="clear" w:color="auto" w:fill="auto"/>
            <w:vAlign w:val="center"/>
          </w:tcPr>
          <w:p w14:paraId="6EC262BC" w14:textId="77777777" w:rsidR="00B43E92" w:rsidRPr="00B43E92" w:rsidRDefault="00B43E92" w:rsidP="00B43E9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252AB60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28855D11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2025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1F500AD4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3 394,04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5CBC1C97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3 535,87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37A1A1D3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4EC9F4BE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34BEF5BD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14:paraId="1CE62FE6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45C85509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-</w:t>
            </w:r>
          </w:p>
        </w:tc>
      </w:tr>
      <w:tr w:rsidR="00B43E92" w:rsidRPr="00B43E92" w14:paraId="1E0BAFE3" w14:textId="77777777" w:rsidTr="00C16B16">
        <w:trPr>
          <w:trHeight w:hRule="exact" w:val="397"/>
        </w:trPr>
        <w:tc>
          <w:tcPr>
            <w:tcW w:w="490" w:type="dxa"/>
            <w:vMerge/>
            <w:shd w:val="clear" w:color="auto" w:fill="auto"/>
            <w:noWrap/>
            <w:vAlign w:val="center"/>
          </w:tcPr>
          <w:p w14:paraId="24422597" w14:textId="77777777" w:rsidR="00B43E92" w:rsidRPr="00B43E92" w:rsidRDefault="00B43E92" w:rsidP="00B43E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  <w:vMerge/>
            <w:shd w:val="clear" w:color="auto" w:fill="auto"/>
            <w:vAlign w:val="center"/>
          </w:tcPr>
          <w:p w14:paraId="18A8E002" w14:textId="77777777" w:rsidR="00B43E92" w:rsidRPr="00B43E92" w:rsidRDefault="00B43E92" w:rsidP="00B43E9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1A67183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095D7EB1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2026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62D20671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3 535,87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2E4E1B75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3 917,37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05801B65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1EA79489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1DFA1101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14:paraId="1D6B26E9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32C0806D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-</w:t>
            </w:r>
          </w:p>
        </w:tc>
      </w:tr>
      <w:tr w:rsidR="00B43E92" w:rsidRPr="00B43E92" w14:paraId="7687078E" w14:textId="77777777" w:rsidTr="00C16B16">
        <w:trPr>
          <w:trHeight w:hRule="exact" w:val="397"/>
        </w:trPr>
        <w:tc>
          <w:tcPr>
            <w:tcW w:w="490" w:type="dxa"/>
            <w:vMerge/>
            <w:shd w:val="clear" w:color="auto" w:fill="auto"/>
            <w:noWrap/>
            <w:vAlign w:val="center"/>
          </w:tcPr>
          <w:p w14:paraId="41676C95" w14:textId="77777777" w:rsidR="00B43E92" w:rsidRPr="00B43E92" w:rsidRDefault="00B43E92" w:rsidP="00B43E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  <w:vMerge/>
            <w:shd w:val="clear" w:color="auto" w:fill="auto"/>
            <w:vAlign w:val="center"/>
          </w:tcPr>
          <w:p w14:paraId="37BD7728" w14:textId="77777777" w:rsidR="00B43E92" w:rsidRPr="00B43E92" w:rsidRDefault="00B43E92" w:rsidP="00B43E9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A910A00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2939A55A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2027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23893135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3 797,06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61318AFB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3 868,89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44AD9906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52D44CDA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35952096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14:paraId="350FE8B8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3E5FA699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-</w:t>
            </w:r>
          </w:p>
        </w:tc>
      </w:tr>
      <w:tr w:rsidR="00B43E92" w:rsidRPr="00B43E92" w14:paraId="73B7A047" w14:textId="77777777" w:rsidTr="00C16B16">
        <w:trPr>
          <w:trHeight w:hRule="exact" w:val="397"/>
        </w:trPr>
        <w:tc>
          <w:tcPr>
            <w:tcW w:w="490" w:type="dxa"/>
            <w:vMerge/>
            <w:shd w:val="clear" w:color="auto" w:fill="auto"/>
            <w:noWrap/>
            <w:vAlign w:val="center"/>
          </w:tcPr>
          <w:p w14:paraId="3539D9D5" w14:textId="77777777" w:rsidR="00B43E92" w:rsidRPr="00B43E92" w:rsidRDefault="00B43E92" w:rsidP="00B43E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  <w:vMerge/>
            <w:shd w:val="clear" w:color="auto" w:fill="auto"/>
            <w:vAlign w:val="center"/>
          </w:tcPr>
          <w:p w14:paraId="076694FA" w14:textId="77777777" w:rsidR="00B43E92" w:rsidRPr="00B43E92" w:rsidRDefault="00B43E92" w:rsidP="00B43E9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56DF113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65C6067F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2028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78F4107F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3 868,89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4629DA96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4 056,72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4EB38F79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5993ECC6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1AEF3D47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14:paraId="670E7BFF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31B7D01C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-</w:t>
            </w:r>
          </w:p>
        </w:tc>
      </w:tr>
    </w:tbl>
    <w:p w14:paraId="668CC963" w14:textId="77777777" w:rsidR="00B43E92" w:rsidRPr="00B43E92" w:rsidRDefault="00B43E92" w:rsidP="00B43E92">
      <w:pPr>
        <w:pStyle w:val="24"/>
        <w:widowControl/>
        <w:ind w:firstLine="709"/>
        <w:rPr>
          <w:bCs/>
          <w:sz w:val="22"/>
          <w:szCs w:val="22"/>
        </w:rPr>
      </w:pPr>
    </w:p>
    <w:p w14:paraId="75557701" w14:textId="3807840F" w:rsidR="00C67D8C" w:rsidRDefault="00B43E92" w:rsidP="00CB1CB6">
      <w:pPr>
        <w:pStyle w:val="24"/>
        <w:widowControl/>
        <w:ind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>3.</w:t>
      </w:r>
      <w:r>
        <w:rPr>
          <w:bCs/>
          <w:sz w:val="22"/>
          <w:szCs w:val="22"/>
        </w:rPr>
        <w:tab/>
      </w:r>
      <w:r w:rsidRPr="00B43E92">
        <w:rPr>
          <w:bCs/>
          <w:sz w:val="22"/>
          <w:szCs w:val="22"/>
        </w:rPr>
        <w:t xml:space="preserve">Установить долгосрочные льготные тарифы на тепловую энергию для потребителей ООО «Завод подъемников» (Лежневский </w:t>
      </w:r>
      <w:proofErr w:type="spellStart"/>
      <w:r w:rsidRPr="00B43E92">
        <w:rPr>
          <w:bCs/>
          <w:sz w:val="22"/>
          <w:szCs w:val="22"/>
        </w:rPr>
        <w:t>м.р</w:t>
      </w:r>
      <w:proofErr w:type="spellEnd"/>
      <w:r w:rsidRPr="00B43E92">
        <w:rPr>
          <w:bCs/>
          <w:sz w:val="22"/>
          <w:szCs w:val="22"/>
        </w:rPr>
        <w:t>.) на 2024 – 2028 годы</w:t>
      </w:r>
      <w:r>
        <w:rPr>
          <w:bCs/>
          <w:sz w:val="22"/>
          <w:szCs w:val="22"/>
        </w:rPr>
        <w:t>:</w:t>
      </w:r>
    </w:p>
    <w:p w14:paraId="3B7D66C5" w14:textId="77777777" w:rsidR="00B43E92" w:rsidRDefault="00B43E92" w:rsidP="00B43E92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2A24FBE" w14:textId="77777777" w:rsidR="00B43E92" w:rsidRPr="00B43E92" w:rsidRDefault="00B43E92" w:rsidP="00B43E92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43E92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tbl>
      <w:tblPr>
        <w:tblW w:w="10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2186"/>
        <w:gridCol w:w="1260"/>
        <w:gridCol w:w="709"/>
        <w:gridCol w:w="1271"/>
        <w:gridCol w:w="12"/>
        <w:gridCol w:w="1284"/>
        <w:gridCol w:w="546"/>
        <w:gridCol w:w="720"/>
        <w:gridCol w:w="720"/>
        <w:gridCol w:w="540"/>
        <w:gridCol w:w="720"/>
      </w:tblGrid>
      <w:tr w:rsidR="00B43E92" w:rsidRPr="00B43E92" w14:paraId="604010DE" w14:textId="77777777" w:rsidTr="00C16B16">
        <w:trPr>
          <w:trHeight w:val="346"/>
        </w:trPr>
        <w:tc>
          <w:tcPr>
            <w:tcW w:w="474" w:type="dxa"/>
            <w:vMerge w:val="restart"/>
            <w:shd w:val="clear" w:color="auto" w:fill="auto"/>
            <w:vAlign w:val="center"/>
          </w:tcPr>
          <w:p w14:paraId="32E0584B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№ п/п</w:t>
            </w:r>
          </w:p>
        </w:tc>
        <w:tc>
          <w:tcPr>
            <w:tcW w:w="2186" w:type="dxa"/>
            <w:vMerge w:val="restart"/>
            <w:shd w:val="clear" w:color="auto" w:fill="auto"/>
            <w:vAlign w:val="center"/>
          </w:tcPr>
          <w:p w14:paraId="63A80711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260" w:type="dxa"/>
            <w:vMerge w:val="restart"/>
            <w:shd w:val="clear" w:color="auto" w:fill="auto"/>
            <w:noWrap/>
            <w:vAlign w:val="center"/>
          </w:tcPr>
          <w:p w14:paraId="4023FE81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14:paraId="3FE760D9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Год</w:t>
            </w:r>
          </w:p>
        </w:tc>
        <w:tc>
          <w:tcPr>
            <w:tcW w:w="2567" w:type="dxa"/>
            <w:gridSpan w:val="3"/>
            <w:shd w:val="clear" w:color="auto" w:fill="auto"/>
            <w:noWrap/>
            <w:vAlign w:val="center"/>
          </w:tcPr>
          <w:p w14:paraId="2A7B3156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Вода</w:t>
            </w:r>
          </w:p>
        </w:tc>
        <w:tc>
          <w:tcPr>
            <w:tcW w:w="2526" w:type="dxa"/>
            <w:gridSpan w:val="4"/>
            <w:shd w:val="clear" w:color="auto" w:fill="auto"/>
            <w:noWrap/>
            <w:vAlign w:val="center"/>
          </w:tcPr>
          <w:p w14:paraId="5320752D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F3C1D63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B43E92" w:rsidRPr="00B43E92" w14:paraId="54A5AF47" w14:textId="77777777" w:rsidTr="00C16B16">
        <w:trPr>
          <w:trHeight w:val="1112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14:paraId="14D3ED71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186" w:type="dxa"/>
            <w:vMerge/>
            <w:shd w:val="clear" w:color="auto" w:fill="auto"/>
            <w:vAlign w:val="center"/>
          </w:tcPr>
          <w:p w14:paraId="2148C4E5" w14:textId="77777777" w:rsidR="00B43E92" w:rsidRPr="00B43E92" w:rsidRDefault="00B43E92" w:rsidP="00B43E9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noWrap/>
            <w:vAlign w:val="center"/>
          </w:tcPr>
          <w:p w14:paraId="7FB64B8C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0F7D2935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4FA28695" w14:textId="77777777" w:rsidR="00B43E92" w:rsidRPr="00B43E92" w:rsidRDefault="00B43E92" w:rsidP="00B43E92">
            <w:pPr>
              <w:widowControl/>
              <w:jc w:val="center"/>
            </w:pPr>
            <w:r w:rsidRPr="00B43E92">
              <w:t>1 полугодие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2911E20A" w14:textId="77777777" w:rsidR="00B43E92" w:rsidRPr="00B43E92" w:rsidRDefault="00B43E92" w:rsidP="00B43E92">
            <w:pPr>
              <w:widowControl/>
              <w:jc w:val="center"/>
            </w:pPr>
            <w:r w:rsidRPr="00B43E92">
              <w:t>2 полугодие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E19604B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от 1,2 до 2,5 кг/</w:t>
            </w:r>
          </w:p>
          <w:p w14:paraId="1E8FDBBD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см</w:t>
            </w:r>
            <w:r w:rsidRPr="00B43E9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20" w:type="dxa"/>
            <w:vAlign w:val="center"/>
          </w:tcPr>
          <w:p w14:paraId="0FEDA7DF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от 2,5 до 7,0 кг/см</w:t>
            </w:r>
            <w:r w:rsidRPr="00B43E9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20" w:type="dxa"/>
            <w:vAlign w:val="center"/>
          </w:tcPr>
          <w:p w14:paraId="2B4DD10F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от 7,0 до 13,0 кг/</w:t>
            </w:r>
          </w:p>
          <w:p w14:paraId="6359E505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см</w:t>
            </w:r>
            <w:r w:rsidRPr="00B43E9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40" w:type="dxa"/>
            <w:vAlign w:val="center"/>
          </w:tcPr>
          <w:p w14:paraId="0AB3CFFB" w14:textId="77777777" w:rsidR="00B43E92" w:rsidRPr="00B43E92" w:rsidRDefault="00B43E92" w:rsidP="00B43E92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Свыше 13,0 кг/</w:t>
            </w:r>
          </w:p>
          <w:p w14:paraId="2F3E7786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см</w:t>
            </w:r>
            <w:r w:rsidRPr="00B43E9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0A7C1105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B43E92" w:rsidRPr="00B43E92" w14:paraId="492E80E5" w14:textId="77777777" w:rsidTr="00C16B16">
        <w:trPr>
          <w:trHeight w:val="300"/>
        </w:trPr>
        <w:tc>
          <w:tcPr>
            <w:tcW w:w="10442" w:type="dxa"/>
            <w:gridSpan w:val="12"/>
            <w:shd w:val="clear" w:color="auto" w:fill="auto"/>
            <w:noWrap/>
            <w:vAlign w:val="center"/>
          </w:tcPr>
          <w:p w14:paraId="7342150D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B43E92" w:rsidRPr="00B43E92" w14:paraId="43957A99" w14:textId="77777777" w:rsidTr="00C16B16">
        <w:trPr>
          <w:trHeight w:val="300"/>
        </w:trPr>
        <w:tc>
          <w:tcPr>
            <w:tcW w:w="10442" w:type="dxa"/>
            <w:gridSpan w:val="12"/>
            <w:shd w:val="clear" w:color="auto" w:fill="auto"/>
            <w:noWrap/>
            <w:vAlign w:val="center"/>
          </w:tcPr>
          <w:p w14:paraId="18139DB2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</w:rPr>
              <w:t>Население (тарифы указываются с учетом НДС)*</w:t>
            </w:r>
          </w:p>
        </w:tc>
      </w:tr>
      <w:tr w:rsidR="00B43E92" w:rsidRPr="00B43E92" w14:paraId="32FF14CA" w14:textId="77777777" w:rsidTr="00C16B16">
        <w:trPr>
          <w:trHeight w:hRule="exact" w:val="454"/>
        </w:trPr>
        <w:tc>
          <w:tcPr>
            <w:tcW w:w="474" w:type="dxa"/>
            <w:vMerge w:val="restart"/>
            <w:shd w:val="clear" w:color="auto" w:fill="auto"/>
            <w:noWrap/>
            <w:vAlign w:val="center"/>
          </w:tcPr>
          <w:p w14:paraId="588D1D9E" w14:textId="77777777" w:rsidR="00B43E92" w:rsidRPr="00B43E92" w:rsidRDefault="00B43E92" w:rsidP="00B43E92">
            <w:pPr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1.</w:t>
            </w:r>
          </w:p>
        </w:tc>
        <w:tc>
          <w:tcPr>
            <w:tcW w:w="2186" w:type="dxa"/>
            <w:vMerge w:val="restart"/>
            <w:shd w:val="clear" w:color="auto" w:fill="auto"/>
            <w:vAlign w:val="center"/>
          </w:tcPr>
          <w:p w14:paraId="38B60EAA" w14:textId="77777777" w:rsidR="00B43E92" w:rsidRPr="00B43E92" w:rsidRDefault="00B43E92" w:rsidP="00B43E92">
            <w:pPr>
              <w:widowControl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ООО «Завод подъёмников» (Лежневский район)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3B5D688C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B43E92">
              <w:rPr>
                <w:sz w:val="22"/>
                <w:szCs w:val="22"/>
              </w:rPr>
              <w:t>Одноставочный</w:t>
            </w:r>
            <w:proofErr w:type="spellEnd"/>
            <w:r w:rsidRPr="00B43E92">
              <w:rPr>
                <w:sz w:val="22"/>
                <w:szCs w:val="22"/>
              </w:rPr>
              <w:t>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80A611" w14:textId="77777777" w:rsidR="00B43E92" w:rsidRPr="00B43E92" w:rsidRDefault="00B43E92" w:rsidP="00B43E92">
            <w:pPr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2024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276FA089" w14:textId="77777777" w:rsidR="00B43E92" w:rsidRPr="00B43E92" w:rsidRDefault="00B43E92" w:rsidP="00B43E92">
            <w:pPr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 xml:space="preserve">2 629,45 </w:t>
            </w:r>
            <w:r w:rsidRPr="00B43E92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006E70C1" w14:textId="77777777" w:rsidR="00B43E92" w:rsidRPr="00B43E92" w:rsidRDefault="00B43E92" w:rsidP="00B43E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43E92">
              <w:rPr>
                <w:sz w:val="22"/>
                <w:szCs w:val="22"/>
              </w:rPr>
              <w:t xml:space="preserve">2 989,68 </w:t>
            </w:r>
            <w:r w:rsidRPr="00B43E9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27E84C72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15C96AF7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6B193186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408DD52F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C3832BC" w14:textId="77777777" w:rsidR="00B43E92" w:rsidRPr="00B43E92" w:rsidRDefault="00B43E92" w:rsidP="00B43E92">
            <w:pPr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-</w:t>
            </w:r>
          </w:p>
        </w:tc>
      </w:tr>
      <w:tr w:rsidR="00B43E92" w:rsidRPr="00B43E92" w14:paraId="64331C76" w14:textId="77777777" w:rsidTr="00C16B16">
        <w:trPr>
          <w:trHeight w:hRule="exact" w:val="454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14:paraId="7ECD4F96" w14:textId="77777777" w:rsidR="00B43E92" w:rsidRPr="00B43E92" w:rsidRDefault="00B43E92" w:rsidP="00B43E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6" w:type="dxa"/>
            <w:vMerge/>
            <w:shd w:val="clear" w:color="auto" w:fill="auto"/>
            <w:vAlign w:val="center"/>
          </w:tcPr>
          <w:p w14:paraId="25733544" w14:textId="77777777" w:rsidR="00B43E92" w:rsidRPr="00B43E92" w:rsidRDefault="00B43E92" w:rsidP="00B43E9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4FCF2A46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9959E96" w14:textId="77777777" w:rsidR="00B43E92" w:rsidRPr="00B43E92" w:rsidRDefault="00B43E92" w:rsidP="00B43E92">
            <w:pPr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2025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5BF1D48E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 w:rsidRPr="00B43E92">
              <w:rPr>
                <w:sz w:val="22"/>
                <w:szCs w:val="22"/>
              </w:rPr>
              <w:t xml:space="preserve">2 989,68 </w:t>
            </w:r>
            <w:r w:rsidRPr="00B43E9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67743349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 w:rsidRPr="00B43E92">
              <w:rPr>
                <w:sz w:val="22"/>
                <w:szCs w:val="22"/>
              </w:rPr>
              <w:t xml:space="preserve">3 192,98 </w:t>
            </w:r>
            <w:r w:rsidRPr="00B43E9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6FE06057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0DDCEE3B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6FAC143D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37915AF3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E5B009B" w14:textId="77777777" w:rsidR="00B43E92" w:rsidRPr="00B43E92" w:rsidRDefault="00B43E92" w:rsidP="00B43E92">
            <w:pPr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-</w:t>
            </w:r>
          </w:p>
        </w:tc>
      </w:tr>
      <w:tr w:rsidR="00B43E92" w:rsidRPr="00B43E92" w14:paraId="5BE42CFB" w14:textId="77777777" w:rsidTr="00C16B16">
        <w:trPr>
          <w:trHeight w:hRule="exact" w:val="454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14:paraId="17D7D920" w14:textId="77777777" w:rsidR="00B43E92" w:rsidRPr="00B43E92" w:rsidRDefault="00B43E92" w:rsidP="00B43E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6" w:type="dxa"/>
            <w:vMerge/>
            <w:shd w:val="clear" w:color="auto" w:fill="auto"/>
            <w:vAlign w:val="center"/>
          </w:tcPr>
          <w:p w14:paraId="4EB15693" w14:textId="77777777" w:rsidR="00B43E92" w:rsidRPr="00B43E92" w:rsidRDefault="00B43E92" w:rsidP="00B43E9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045316DA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A06DAF" w14:textId="77777777" w:rsidR="00B43E92" w:rsidRPr="00B43E92" w:rsidRDefault="00B43E92" w:rsidP="00B43E92">
            <w:pPr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2026</w:t>
            </w:r>
          </w:p>
        </w:tc>
        <w:tc>
          <w:tcPr>
            <w:tcW w:w="1283" w:type="dxa"/>
            <w:gridSpan w:val="2"/>
            <w:shd w:val="clear" w:color="auto" w:fill="auto"/>
            <w:noWrap/>
            <w:vAlign w:val="center"/>
          </w:tcPr>
          <w:p w14:paraId="5F9C86CC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 w:rsidRPr="00B43E92">
              <w:rPr>
                <w:sz w:val="22"/>
                <w:szCs w:val="22"/>
              </w:rPr>
              <w:t xml:space="preserve">3 192,98 </w:t>
            </w:r>
            <w:r w:rsidRPr="00B43E9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EC311B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 w:rsidRPr="00B43E92">
              <w:rPr>
                <w:sz w:val="22"/>
                <w:szCs w:val="22"/>
              </w:rPr>
              <w:t xml:space="preserve">3 355,82 </w:t>
            </w:r>
            <w:r w:rsidRPr="00B43E92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0A249FFE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3A1A9C2E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29E66070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060E665B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1797757" w14:textId="77777777" w:rsidR="00B43E92" w:rsidRPr="00B43E92" w:rsidRDefault="00B43E92" w:rsidP="00B43E92">
            <w:pPr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-</w:t>
            </w:r>
          </w:p>
        </w:tc>
      </w:tr>
      <w:tr w:rsidR="00B43E92" w:rsidRPr="00B43E92" w14:paraId="0B0477AA" w14:textId="77777777" w:rsidTr="00C16B16">
        <w:trPr>
          <w:trHeight w:hRule="exact" w:val="454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14:paraId="5B9E7412" w14:textId="77777777" w:rsidR="00B43E92" w:rsidRPr="00B43E92" w:rsidRDefault="00B43E92" w:rsidP="00B43E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6" w:type="dxa"/>
            <w:vMerge/>
            <w:shd w:val="clear" w:color="auto" w:fill="auto"/>
            <w:vAlign w:val="center"/>
          </w:tcPr>
          <w:p w14:paraId="68D7BD0A" w14:textId="77777777" w:rsidR="00B43E92" w:rsidRPr="00B43E92" w:rsidRDefault="00B43E92" w:rsidP="00B43E9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377C150E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E408D8F" w14:textId="77777777" w:rsidR="00B43E92" w:rsidRPr="00B43E92" w:rsidRDefault="00B43E92" w:rsidP="00B43E92">
            <w:pPr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2027</w:t>
            </w:r>
          </w:p>
        </w:tc>
        <w:tc>
          <w:tcPr>
            <w:tcW w:w="1283" w:type="dxa"/>
            <w:gridSpan w:val="2"/>
            <w:shd w:val="clear" w:color="auto" w:fill="auto"/>
            <w:noWrap/>
            <w:vAlign w:val="center"/>
          </w:tcPr>
          <w:p w14:paraId="7D8367C2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 w:rsidRPr="00B43E92">
              <w:rPr>
                <w:sz w:val="22"/>
                <w:szCs w:val="22"/>
              </w:rPr>
              <w:t xml:space="preserve">3 355,82 </w:t>
            </w:r>
            <w:r w:rsidRPr="00B43E92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5308240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 w:rsidRPr="00B43E92">
              <w:rPr>
                <w:sz w:val="22"/>
                <w:szCs w:val="22"/>
              </w:rPr>
              <w:t xml:space="preserve">3 526,97 </w:t>
            </w:r>
            <w:r w:rsidRPr="00B43E92">
              <w:rPr>
                <w:sz w:val="22"/>
                <w:szCs w:val="22"/>
                <w:vertAlign w:val="superscript"/>
              </w:rPr>
              <w:t xml:space="preserve">5  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2101A5FF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5749EBD2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49E8BC5E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008F3D44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22E0863" w14:textId="77777777" w:rsidR="00B43E92" w:rsidRPr="00B43E92" w:rsidRDefault="00B43E92" w:rsidP="00B43E92">
            <w:pPr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-</w:t>
            </w:r>
          </w:p>
        </w:tc>
      </w:tr>
      <w:tr w:rsidR="00B43E92" w:rsidRPr="00B43E92" w14:paraId="2E9AD3AC" w14:textId="77777777" w:rsidTr="00C16B16">
        <w:trPr>
          <w:trHeight w:hRule="exact" w:val="454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14:paraId="456F6E7D" w14:textId="77777777" w:rsidR="00B43E92" w:rsidRPr="00B43E92" w:rsidRDefault="00B43E92" w:rsidP="00B43E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6" w:type="dxa"/>
            <w:vMerge/>
            <w:shd w:val="clear" w:color="auto" w:fill="auto"/>
            <w:vAlign w:val="center"/>
          </w:tcPr>
          <w:p w14:paraId="5EEE9CAB" w14:textId="77777777" w:rsidR="00B43E92" w:rsidRPr="00B43E92" w:rsidRDefault="00B43E92" w:rsidP="00B43E9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02FD39E5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A2BDA3" w14:textId="77777777" w:rsidR="00B43E92" w:rsidRPr="00B43E92" w:rsidRDefault="00B43E92" w:rsidP="00B43E92">
            <w:pPr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2028</w:t>
            </w:r>
          </w:p>
        </w:tc>
        <w:tc>
          <w:tcPr>
            <w:tcW w:w="1283" w:type="dxa"/>
            <w:gridSpan w:val="2"/>
            <w:shd w:val="clear" w:color="auto" w:fill="auto"/>
            <w:noWrap/>
            <w:vAlign w:val="center"/>
          </w:tcPr>
          <w:p w14:paraId="4951FFF1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 w:rsidRPr="00B43E92">
              <w:rPr>
                <w:sz w:val="22"/>
                <w:szCs w:val="22"/>
              </w:rPr>
              <w:t xml:space="preserve">3 526,97 </w:t>
            </w:r>
            <w:r w:rsidRPr="00B43E92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9D49657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 w:rsidRPr="00B43E92">
              <w:rPr>
                <w:sz w:val="22"/>
                <w:szCs w:val="22"/>
              </w:rPr>
              <w:t xml:space="preserve">3 706,85 </w:t>
            </w:r>
            <w:r w:rsidRPr="00B43E92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1B9886FC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457F434B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3E45749B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0997286B" w14:textId="77777777" w:rsidR="00B43E92" w:rsidRPr="00B43E92" w:rsidRDefault="00B43E92" w:rsidP="00B43E92">
            <w:pPr>
              <w:widowControl/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6F636A4" w14:textId="77777777" w:rsidR="00B43E92" w:rsidRPr="00B43E92" w:rsidRDefault="00B43E92" w:rsidP="00B43E92">
            <w:pPr>
              <w:jc w:val="center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</w:rPr>
              <w:t>-</w:t>
            </w:r>
          </w:p>
        </w:tc>
      </w:tr>
    </w:tbl>
    <w:p w14:paraId="04B739C4" w14:textId="77777777" w:rsidR="00B43E92" w:rsidRPr="00B43E92" w:rsidRDefault="00B43E92" w:rsidP="00B43E92">
      <w:pPr>
        <w:widowControl/>
        <w:autoSpaceDE w:val="0"/>
        <w:autoSpaceDN w:val="0"/>
        <w:adjustRightInd w:val="0"/>
        <w:jc w:val="both"/>
        <w:outlineLvl w:val="3"/>
        <w:rPr>
          <w:sz w:val="22"/>
          <w:szCs w:val="22"/>
        </w:rPr>
      </w:pPr>
    </w:p>
    <w:p w14:paraId="042FC43C" w14:textId="77777777" w:rsidR="00B43E92" w:rsidRPr="00B43E92" w:rsidRDefault="00B43E92" w:rsidP="00B43E92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B43E92">
        <w:rPr>
          <w:sz w:val="22"/>
          <w:szCs w:val="22"/>
        </w:rPr>
        <w:t xml:space="preserve">* Выделяется в целях реализации </w:t>
      </w:r>
      <w:hyperlink r:id="rId8" w:history="1">
        <w:r w:rsidRPr="00B43E92">
          <w:rPr>
            <w:sz w:val="22"/>
            <w:szCs w:val="22"/>
          </w:rPr>
          <w:t>пункта 6 статьи 168</w:t>
        </w:r>
      </w:hyperlink>
      <w:r w:rsidRPr="00B43E92">
        <w:rPr>
          <w:sz w:val="22"/>
          <w:szCs w:val="22"/>
        </w:rPr>
        <w:t xml:space="preserve"> Налогового кодекса Российской Федерации (часть вторая).</w:t>
      </w:r>
    </w:p>
    <w:p w14:paraId="3787F5D5" w14:textId="77777777" w:rsidR="00B43E92" w:rsidRPr="00B43E92" w:rsidRDefault="00B43E92" w:rsidP="00B43E92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B43E92" w:rsidRPr="00B43E92" w14:paraId="7D5EDE27" w14:textId="77777777" w:rsidTr="00C16B16">
        <w:trPr>
          <w:trHeight w:val="510"/>
        </w:trPr>
        <w:tc>
          <w:tcPr>
            <w:tcW w:w="5068" w:type="dxa"/>
            <w:shd w:val="clear" w:color="auto" w:fill="auto"/>
          </w:tcPr>
          <w:p w14:paraId="75EEC384" w14:textId="77777777" w:rsidR="00B43E92" w:rsidRPr="00B43E92" w:rsidRDefault="00B43E92" w:rsidP="00B43E92">
            <w:pPr>
              <w:widowControl/>
              <w:autoSpaceDE w:val="0"/>
              <w:autoSpaceDN w:val="0"/>
              <w:adjustRightInd w:val="0"/>
              <w:ind w:right="-283"/>
              <w:rPr>
                <w:sz w:val="22"/>
                <w:szCs w:val="22"/>
                <w:vertAlign w:val="superscript"/>
              </w:rPr>
            </w:pPr>
            <w:r w:rsidRPr="00B43E92">
              <w:rPr>
                <w:sz w:val="22"/>
                <w:szCs w:val="22"/>
                <w:vertAlign w:val="superscript"/>
              </w:rPr>
              <w:lastRenderedPageBreak/>
              <w:t xml:space="preserve">1 </w:t>
            </w:r>
            <w:r w:rsidRPr="00B43E92">
              <w:rPr>
                <w:sz w:val="22"/>
                <w:szCs w:val="22"/>
              </w:rPr>
              <w:t>Тариф без учета НДС - 2 191,21 руб./Гкал</w:t>
            </w:r>
          </w:p>
          <w:p w14:paraId="63CFA8AB" w14:textId="77777777" w:rsidR="00B43E92" w:rsidRPr="00B43E92" w:rsidRDefault="00B43E92" w:rsidP="00B43E92">
            <w:pPr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  <w:vertAlign w:val="superscript"/>
              </w:rPr>
              <w:t>2</w:t>
            </w:r>
            <w:r w:rsidRPr="00B43E92">
              <w:rPr>
                <w:sz w:val="22"/>
                <w:szCs w:val="22"/>
              </w:rPr>
              <w:t xml:space="preserve"> Тариф без учета НДС - 2 491,40 руб./Гкал</w:t>
            </w:r>
          </w:p>
          <w:p w14:paraId="3086A2C8" w14:textId="77777777" w:rsidR="00B43E92" w:rsidRPr="00B43E92" w:rsidRDefault="00B43E92" w:rsidP="00B43E92">
            <w:pPr>
              <w:widowControl/>
              <w:autoSpaceDE w:val="0"/>
              <w:autoSpaceDN w:val="0"/>
              <w:adjustRightInd w:val="0"/>
              <w:ind w:right="-283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  <w:vertAlign w:val="superscript"/>
              </w:rPr>
              <w:t>3</w:t>
            </w:r>
            <w:r w:rsidRPr="00B43E92">
              <w:rPr>
                <w:sz w:val="22"/>
                <w:szCs w:val="22"/>
              </w:rPr>
              <w:t xml:space="preserve"> Тариф без учета НДС - 2 660,82 руб./Гкал</w:t>
            </w:r>
          </w:p>
        </w:tc>
        <w:tc>
          <w:tcPr>
            <w:tcW w:w="5069" w:type="dxa"/>
            <w:shd w:val="clear" w:color="auto" w:fill="auto"/>
          </w:tcPr>
          <w:p w14:paraId="381F9365" w14:textId="77777777" w:rsidR="00B43E92" w:rsidRPr="00B43E92" w:rsidRDefault="00B43E92" w:rsidP="00B43E92">
            <w:pPr>
              <w:widowControl/>
              <w:ind w:firstLine="567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  <w:vertAlign w:val="superscript"/>
              </w:rPr>
              <w:t>4</w:t>
            </w:r>
            <w:r w:rsidRPr="00B43E92">
              <w:rPr>
                <w:sz w:val="22"/>
                <w:szCs w:val="22"/>
              </w:rPr>
              <w:t xml:space="preserve"> Тариф без учета НДС - </w:t>
            </w:r>
            <w:r w:rsidRPr="00B43E92">
              <w:rPr>
                <w:sz w:val="24"/>
                <w:szCs w:val="24"/>
              </w:rPr>
              <w:t xml:space="preserve">2 796,52 </w:t>
            </w:r>
            <w:r w:rsidRPr="00B43E92">
              <w:rPr>
                <w:sz w:val="22"/>
                <w:szCs w:val="22"/>
              </w:rPr>
              <w:t>руб./Гкал</w:t>
            </w:r>
          </w:p>
          <w:p w14:paraId="2E666122" w14:textId="77777777" w:rsidR="00B43E92" w:rsidRPr="00B43E92" w:rsidRDefault="00B43E92" w:rsidP="00B43E92">
            <w:pPr>
              <w:widowControl/>
              <w:ind w:firstLine="567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  <w:vertAlign w:val="superscript"/>
              </w:rPr>
              <w:t>5</w:t>
            </w:r>
            <w:r w:rsidRPr="00B43E92">
              <w:rPr>
                <w:sz w:val="22"/>
                <w:szCs w:val="22"/>
              </w:rPr>
              <w:t xml:space="preserve"> Тариф без учета НДС - </w:t>
            </w:r>
            <w:r w:rsidRPr="00B43E92">
              <w:rPr>
                <w:sz w:val="24"/>
                <w:szCs w:val="24"/>
              </w:rPr>
              <w:t xml:space="preserve">2 939,14 </w:t>
            </w:r>
            <w:r w:rsidRPr="00B43E92">
              <w:rPr>
                <w:sz w:val="22"/>
                <w:szCs w:val="22"/>
              </w:rPr>
              <w:t>руб./Гкал</w:t>
            </w:r>
          </w:p>
          <w:p w14:paraId="28A92E38" w14:textId="77777777" w:rsidR="00B43E92" w:rsidRPr="00B43E92" w:rsidRDefault="00B43E92" w:rsidP="00B43E92">
            <w:pPr>
              <w:widowControl/>
              <w:ind w:firstLine="567"/>
              <w:rPr>
                <w:sz w:val="22"/>
                <w:szCs w:val="22"/>
              </w:rPr>
            </w:pPr>
            <w:r w:rsidRPr="00B43E92">
              <w:rPr>
                <w:sz w:val="22"/>
                <w:szCs w:val="22"/>
                <w:vertAlign w:val="superscript"/>
              </w:rPr>
              <w:t>6</w:t>
            </w:r>
            <w:r w:rsidRPr="00B43E92">
              <w:rPr>
                <w:sz w:val="22"/>
                <w:szCs w:val="22"/>
              </w:rPr>
              <w:t xml:space="preserve"> Тариф без учета НДС - </w:t>
            </w:r>
            <w:r w:rsidRPr="00B43E92">
              <w:rPr>
                <w:sz w:val="24"/>
                <w:szCs w:val="24"/>
              </w:rPr>
              <w:t xml:space="preserve">3 089,04 </w:t>
            </w:r>
            <w:r w:rsidRPr="00B43E92">
              <w:rPr>
                <w:sz w:val="22"/>
                <w:szCs w:val="22"/>
              </w:rPr>
              <w:t>руб./Гкал</w:t>
            </w:r>
          </w:p>
        </w:tc>
      </w:tr>
    </w:tbl>
    <w:p w14:paraId="70B70353" w14:textId="77777777" w:rsidR="00B43E92" w:rsidRPr="00B43E92" w:rsidRDefault="00B43E92" w:rsidP="00CB1CB6">
      <w:pPr>
        <w:pStyle w:val="24"/>
        <w:widowControl/>
        <w:ind w:firstLine="709"/>
        <w:rPr>
          <w:bCs/>
          <w:sz w:val="22"/>
          <w:szCs w:val="22"/>
        </w:rPr>
      </w:pPr>
    </w:p>
    <w:p w14:paraId="7C53DF79" w14:textId="16B1EFFD" w:rsidR="005058E8" w:rsidRDefault="005058E8" w:rsidP="005058E8">
      <w:pPr>
        <w:jc w:val="both"/>
        <w:rPr>
          <w:bCs/>
          <w:sz w:val="22"/>
          <w:szCs w:val="22"/>
        </w:rPr>
      </w:pPr>
      <w:r w:rsidRPr="005058E8">
        <w:rPr>
          <w:sz w:val="22"/>
          <w:szCs w:val="22"/>
        </w:rPr>
        <w:t>.</w:t>
      </w:r>
      <w:r w:rsidR="00C16B16">
        <w:rPr>
          <w:sz w:val="28"/>
          <w:szCs w:val="28"/>
        </w:rPr>
        <w:tab/>
      </w:r>
      <w:r w:rsidR="00C16B16" w:rsidRPr="00C16B16">
        <w:rPr>
          <w:bCs/>
          <w:sz w:val="22"/>
          <w:szCs w:val="22"/>
        </w:rPr>
        <w:t>4.</w:t>
      </w:r>
      <w:r w:rsidR="00C16B16" w:rsidRPr="00C16B16">
        <w:rPr>
          <w:bCs/>
          <w:sz w:val="22"/>
          <w:szCs w:val="22"/>
        </w:rPr>
        <w:tab/>
        <w:t xml:space="preserve">Установить долгосрочные тарифы на теплоноситель для потребителей ООО «Завод подъемников» (Лежневский </w:t>
      </w:r>
      <w:proofErr w:type="spellStart"/>
      <w:r w:rsidR="00C16B16" w:rsidRPr="00C16B16">
        <w:rPr>
          <w:bCs/>
          <w:sz w:val="22"/>
          <w:szCs w:val="22"/>
        </w:rPr>
        <w:t>м.р</w:t>
      </w:r>
      <w:proofErr w:type="spellEnd"/>
      <w:r w:rsidR="00C16B16" w:rsidRPr="00C16B16">
        <w:rPr>
          <w:bCs/>
          <w:sz w:val="22"/>
          <w:szCs w:val="22"/>
        </w:rPr>
        <w:t>.) на 2024 – 2028 годы</w:t>
      </w:r>
      <w:r w:rsidR="00C16B16">
        <w:rPr>
          <w:bCs/>
          <w:sz w:val="22"/>
          <w:szCs w:val="22"/>
        </w:rPr>
        <w:t>:</w:t>
      </w:r>
    </w:p>
    <w:p w14:paraId="5C752FA7" w14:textId="77777777" w:rsidR="00C16B16" w:rsidRDefault="00C16B16" w:rsidP="005058E8">
      <w:pPr>
        <w:jc w:val="both"/>
        <w:rPr>
          <w:bCs/>
          <w:sz w:val="22"/>
          <w:szCs w:val="22"/>
        </w:rPr>
      </w:pPr>
    </w:p>
    <w:p w14:paraId="51A865D8" w14:textId="77777777" w:rsidR="00C16B16" w:rsidRPr="00C16B16" w:rsidRDefault="00C16B16" w:rsidP="00C16B16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16B16">
        <w:rPr>
          <w:b/>
          <w:bCs/>
          <w:sz w:val="22"/>
          <w:szCs w:val="22"/>
        </w:rPr>
        <w:t>Тарифы на теплоноситель</w:t>
      </w:r>
    </w:p>
    <w:p w14:paraId="4457F2E6" w14:textId="77777777" w:rsidR="00C16B16" w:rsidRPr="00C16B16" w:rsidRDefault="00C16B16" w:rsidP="00C16B16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007"/>
        <w:gridCol w:w="686"/>
        <w:gridCol w:w="1134"/>
        <w:gridCol w:w="1134"/>
        <w:gridCol w:w="1134"/>
        <w:gridCol w:w="67"/>
        <w:gridCol w:w="1067"/>
      </w:tblGrid>
      <w:tr w:rsidR="00C16B16" w:rsidRPr="00C16B16" w14:paraId="7DB07065" w14:textId="77777777" w:rsidTr="00C16B16">
        <w:trPr>
          <w:trHeight w:val="9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D0E3CD0" w14:textId="77777777" w:rsidR="00C16B16" w:rsidRPr="00C16B16" w:rsidRDefault="00C16B16" w:rsidP="00C16B16">
            <w:pPr>
              <w:jc w:val="center"/>
              <w:rPr>
                <w:sz w:val="21"/>
                <w:szCs w:val="21"/>
              </w:rPr>
            </w:pPr>
            <w:r w:rsidRPr="00C16B16">
              <w:rPr>
                <w:sz w:val="21"/>
                <w:szCs w:val="21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264000E8" w14:textId="77777777" w:rsidR="00C16B16" w:rsidRPr="00C16B16" w:rsidRDefault="00C16B16" w:rsidP="00C16B16">
            <w:pPr>
              <w:jc w:val="center"/>
              <w:rPr>
                <w:sz w:val="22"/>
                <w:szCs w:val="22"/>
              </w:rPr>
            </w:pPr>
            <w:r w:rsidRPr="00C16B16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2007" w:type="dxa"/>
            <w:vMerge w:val="restart"/>
            <w:shd w:val="clear" w:color="auto" w:fill="auto"/>
            <w:noWrap/>
            <w:vAlign w:val="center"/>
          </w:tcPr>
          <w:p w14:paraId="006F9C2D" w14:textId="77777777" w:rsidR="00C16B16" w:rsidRPr="00C16B16" w:rsidRDefault="00C16B16" w:rsidP="00C16B16">
            <w:pPr>
              <w:jc w:val="center"/>
              <w:rPr>
                <w:sz w:val="22"/>
                <w:szCs w:val="22"/>
              </w:rPr>
            </w:pPr>
            <w:r w:rsidRPr="00C16B16">
              <w:rPr>
                <w:sz w:val="22"/>
                <w:szCs w:val="22"/>
              </w:rPr>
              <w:t>Вид тарифа</w:t>
            </w:r>
          </w:p>
        </w:tc>
        <w:tc>
          <w:tcPr>
            <w:tcW w:w="686" w:type="dxa"/>
            <w:vMerge w:val="restart"/>
            <w:vAlign w:val="center"/>
          </w:tcPr>
          <w:p w14:paraId="54C7204C" w14:textId="77777777" w:rsidR="00C16B16" w:rsidRPr="00C16B16" w:rsidRDefault="00C16B16" w:rsidP="00C16B16">
            <w:pPr>
              <w:widowControl/>
              <w:jc w:val="center"/>
              <w:rPr>
                <w:sz w:val="22"/>
                <w:szCs w:val="22"/>
              </w:rPr>
            </w:pPr>
            <w:r w:rsidRPr="00C16B16">
              <w:rPr>
                <w:sz w:val="22"/>
                <w:szCs w:val="22"/>
              </w:rPr>
              <w:t>Год</w:t>
            </w:r>
          </w:p>
        </w:tc>
        <w:tc>
          <w:tcPr>
            <w:tcW w:w="4536" w:type="dxa"/>
            <w:gridSpan w:val="5"/>
            <w:shd w:val="clear" w:color="auto" w:fill="auto"/>
            <w:noWrap/>
            <w:vAlign w:val="center"/>
          </w:tcPr>
          <w:p w14:paraId="762ED50E" w14:textId="77777777" w:rsidR="00C16B16" w:rsidRPr="00C16B16" w:rsidRDefault="00C16B16" w:rsidP="00C16B16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C16B16">
              <w:rPr>
                <w:color w:val="000000"/>
                <w:sz w:val="22"/>
                <w:szCs w:val="22"/>
              </w:rPr>
              <w:t>Вид теплоносителя</w:t>
            </w:r>
          </w:p>
        </w:tc>
      </w:tr>
      <w:tr w:rsidR="00C16B16" w:rsidRPr="00C16B16" w14:paraId="342DBC0F" w14:textId="77777777" w:rsidTr="00C16B16">
        <w:trPr>
          <w:trHeight w:val="98"/>
        </w:trPr>
        <w:tc>
          <w:tcPr>
            <w:tcW w:w="709" w:type="dxa"/>
            <w:vMerge/>
            <w:shd w:val="clear" w:color="auto" w:fill="auto"/>
            <w:vAlign w:val="center"/>
          </w:tcPr>
          <w:p w14:paraId="74D4CBB3" w14:textId="77777777" w:rsidR="00C16B16" w:rsidRPr="00C16B16" w:rsidRDefault="00C16B16" w:rsidP="00C16B16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297795B" w14:textId="77777777" w:rsidR="00C16B16" w:rsidRPr="00C16B16" w:rsidRDefault="00C16B16" w:rsidP="00C16B1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007" w:type="dxa"/>
            <w:vMerge/>
            <w:shd w:val="clear" w:color="auto" w:fill="auto"/>
            <w:noWrap/>
            <w:vAlign w:val="center"/>
          </w:tcPr>
          <w:p w14:paraId="28175E1E" w14:textId="77777777" w:rsidR="00C16B16" w:rsidRPr="00C16B16" w:rsidRDefault="00C16B16" w:rsidP="00C16B1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vMerge/>
          </w:tcPr>
          <w:p w14:paraId="2382785F" w14:textId="77777777" w:rsidR="00C16B16" w:rsidRPr="00C16B16" w:rsidRDefault="00C16B16" w:rsidP="00C16B1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5F509553" w14:textId="77777777" w:rsidR="00C16B16" w:rsidRPr="00C16B16" w:rsidRDefault="00C16B16" w:rsidP="00C16B16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C16B16">
              <w:rPr>
                <w:color w:val="000000"/>
                <w:sz w:val="22"/>
                <w:szCs w:val="22"/>
              </w:rPr>
              <w:t>Вода</w:t>
            </w:r>
          </w:p>
        </w:tc>
        <w:tc>
          <w:tcPr>
            <w:tcW w:w="2268" w:type="dxa"/>
            <w:gridSpan w:val="3"/>
          </w:tcPr>
          <w:p w14:paraId="317D6F90" w14:textId="77777777" w:rsidR="00C16B16" w:rsidRPr="00C16B16" w:rsidRDefault="00C16B16" w:rsidP="00C16B16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C16B16">
              <w:rPr>
                <w:color w:val="000000"/>
                <w:sz w:val="22"/>
                <w:szCs w:val="22"/>
              </w:rPr>
              <w:t>Пар</w:t>
            </w:r>
          </w:p>
        </w:tc>
      </w:tr>
      <w:tr w:rsidR="00C16B16" w:rsidRPr="00C16B16" w14:paraId="25AF7C65" w14:textId="77777777" w:rsidTr="00C16B16">
        <w:trPr>
          <w:trHeight w:val="755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944FA2" w14:textId="77777777" w:rsidR="00C16B16" w:rsidRPr="00C16B16" w:rsidRDefault="00C16B16" w:rsidP="00C16B1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FDEEE" w14:textId="77777777" w:rsidR="00C16B16" w:rsidRPr="00C16B16" w:rsidRDefault="00C16B16" w:rsidP="00C16B1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00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D82B93" w14:textId="77777777" w:rsidR="00C16B16" w:rsidRPr="00C16B16" w:rsidRDefault="00C16B16" w:rsidP="00C16B1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vMerge/>
            <w:tcBorders>
              <w:bottom w:val="single" w:sz="4" w:space="0" w:color="auto"/>
            </w:tcBorders>
          </w:tcPr>
          <w:p w14:paraId="400C7B72" w14:textId="77777777" w:rsidR="00C16B16" w:rsidRPr="00C16B16" w:rsidRDefault="00C16B16" w:rsidP="00C16B16">
            <w:pPr>
              <w:widowControl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E8A479" w14:textId="77777777" w:rsidR="00C16B16" w:rsidRPr="00C16B16" w:rsidRDefault="00C16B16" w:rsidP="00C16B16">
            <w:pPr>
              <w:widowControl/>
              <w:jc w:val="center"/>
              <w:rPr>
                <w:color w:val="000000"/>
              </w:rPr>
            </w:pPr>
            <w:r w:rsidRPr="00C16B16">
              <w:rPr>
                <w:color w:val="000000"/>
              </w:rPr>
              <w:t>1 полугодие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A8A8D" w14:textId="77777777" w:rsidR="00C16B16" w:rsidRPr="00C16B16" w:rsidRDefault="00C16B16" w:rsidP="00C16B16">
            <w:pPr>
              <w:widowControl/>
              <w:jc w:val="center"/>
              <w:rPr>
                <w:color w:val="000000"/>
              </w:rPr>
            </w:pPr>
            <w:r w:rsidRPr="00C16B16">
              <w:rPr>
                <w:color w:val="000000"/>
              </w:rPr>
              <w:t>2 полугодие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2A21FD6" w14:textId="77777777" w:rsidR="00C16B16" w:rsidRPr="00C16B16" w:rsidRDefault="00C16B16" w:rsidP="00C16B16">
            <w:pPr>
              <w:widowControl/>
              <w:jc w:val="center"/>
              <w:rPr>
                <w:color w:val="000000"/>
              </w:rPr>
            </w:pPr>
            <w:r w:rsidRPr="00C16B16">
              <w:rPr>
                <w:color w:val="000000"/>
              </w:rPr>
              <w:t>1 полугодие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0AC1BB3" w14:textId="77777777" w:rsidR="00C16B16" w:rsidRPr="00C16B16" w:rsidRDefault="00C16B16" w:rsidP="00C16B16">
            <w:pPr>
              <w:widowControl/>
              <w:jc w:val="center"/>
              <w:rPr>
                <w:color w:val="000000"/>
              </w:rPr>
            </w:pPr>
            <w:r w:rsidRPr="00C16B16">
              <w:rPr>
                <w:color w:val="000000"/>
              </w:rPr>
              <w:t>2 полугодие</w:t>
            </w:r>
          </w:p>
        </w:tc>
      </w:tr>
      <w:tr w:rsidR="00C16B16" w:rsidRPr="00C16B16" w14:paraId="3F9E996A" w14:textId="77777777" w:rsidTr="00C16B16">
        <w:trPr>
          <w:trHeight w:val="355"/>
        </w:trPr>
        <w:tc>
          <w:tcPr>
            <w:tcW w:w="10206" w:type="dxa"/>
            <w:gridSpan w:val="9"/>
            <w:vAlign w:val="center"/>
          </w:tcPr>
          <w:p w14:paraId="5843E46A" w14:textId="77777777" w:rsidR="00C16B16" w:rsidRPr="00C16B16" w:rsidRDefault="00C16B16" w:rsidP="00C16B16">
            <w:pPr>
              <w:widowControl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16B16">
              <w:rPr>
                <w:color w:val="000000"/>
                <w:sz w:val="22"/>
                <w:szCs w:val="22"/>
                <w:shd w:val="clear" w:color="auto" w:fill="FFFFFF"/>
              </w:rPr>
              <w:t>Тариф на теплоноситель, поставляемый потребителям</w:t>
            </w:r>
          </w:p>
        </w:tc>
      </w:tr>
      <w:tr w:rsidR="00C16B16" w:rsidRPr="00C16B16" w14:paraId="52CE0C15" w14:textId="77777777" w:rsidTr="00C16B16">
        <w:trPr>
          <w:trHeight w:hRule="exact" w:val="397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14:paraId="4270485B" w14:textId="77777777" w:rsidR="00C16B16" w:rsidRPr="00C16B16" w:rsidRDefault="00C16B16" w:rsidP="00C16B16">
            <w:pPr>
              <w:jc w:val="center"/>
              <w:rPr>
                <w:sz w:val="22"/>
                <w:szCs w:val="22"/>
              </w:rPr>
            </w:pPr>
            <w:r w:rsidRPr="00C16B16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894A485" w14:textId="77777777" w:rsidR="00C16B16" w:rsidRPr="00C16B16" w:rsidRDefault="00C16B16" w:rsidP="00C16B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6B16">
              <w:rPr>
                <w:sz w:val="22"/>
                <w:szCs w:val="22"/>
              </w:rPr>
              <w:t>ООО «Завод подъёмников» (Лежневский район)</w:t>
            </w:r>
          </w:p>
        </w:tc>
        <w:tc>
          <w:tcPr>
            <w:tcW w:w="2007" w:type="dxa"/>
            <w:vMerge w:val="restart"/>
            <w:shd w:val="clear" w:color="auto" w:fill="auto"/>
            <w:vAlign w:val="center"/>
          </w:tcPr>
          <w:p w14:paraId="29787DE0" w14:textId="77777777" w:rsidR="00C16B16" w:rsidRPr="00C16B16" w:rsidRDefault="00C16B16" w:rsidP="00C16B16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C16B16">
              <w:rPr>
                <w:sz w:val="22"/>
                <w:szCs w:val="22"/>
              </w:rPr>
              <w:t>Одноставочный</w:t>
            </w:r>
            <w:proofErr w:type="spellEnd"/>
            <w:r w:rsidRPr="00C16B16">
              <w:rPr>
                <w:sz w:val="22"/>
                <w:szCs w:val="22"/>
              </w:rPr>
              <w:t>, руб./м</w:t>
            </w:r>
            <w:r w:rsidRPr="00C16B16">
              <w:rPr>
                <w:sz w:val="22"/>
                <w:szCs w:val="22"/>
                <w:vertAlign w:val="superscript"/>
              </w:rPr>
              <w:t>3</w:t>
            </w:r>
            <w:r w:rsidRPr="00C16B16">
              <w:rPr>
                <w:sz w:val="22"/>
                <w:szCs w:val="22"/>
              </w:rPr>
              <w:t xml:space="preserve">, </w:t>
            </w:r>
          </w:p>
          <w:p w14:paraId="0E81C203" w14:textId="77777777" w:rsidR="00C16B16" w:rsidRPr="00C16B16" w:rsidRDefault="00C16B16" w:rsidP="00C16B16">
            <w:pPr>
              <w:widowControl/>
              <w:jc w:val="center"/>
              <w:rPr>
                <w:sz w:val="22"/>
                <w:szCs w:val="22"/>
              </w:rPr>
            </w:pPr>
            <w:r w:rsidRPr="00C16B16">
              <w:rPr>
                <w:sz w:val="22"/>
                <w:szCs w:val="22"/>
              </w:rPr>
              <w:t>без НДС</w:t>
            </w:r>
          </w:p>
        </w:tc>
        <w:tc>
          <w:tcPr>
            <w:tcW w:w="686" w:type="dxa"/>
            <w:vAlign w:val="center"/>
          </w:tcPr>
          <w:p w14:paraId="22FC9315" w14:textId="77777777" w:rsidR="00C16B16" w:rsidRPr="00C16B16" w:rsidRDefault="00C16B16" w:rsidP="00C16B16">
            <w:pPr>
              <w:widowControl/>
              <w:jc w:val="center"/>
              <w:rPr>
                <w:sz w:val="22"/>
                <w:szCs w:val="22"/>
              </w:rPr>
            </w:pPr>
            <w:r w:rsidRPr="00C16B16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A343A0" w14:textId="77777777" w:rsidR="00C16B16" w:rsidRPr="00C16B16" w:rsidRDefault="00C16B16" w:rsidP="00C16B16">
            <w:pPr>
              <w:jc w:val="center"/>
              <w:rPr>
                <w:sz w:val="24"/>
                <w:szCs w:val="24"/>
              </w:rPr>
            </w:pPr>
            <w:r w:rsidRPr="00C16B16">
              <w:rPr>
                <w:sz w:val="24"/>
                <w:szCs w:val="24"/>
              </w:rPr>
              <w:t>149,48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663766" w14:textId="77777777" w:rsidR="00C16B16" w:rsidRPr="00C16B16" w:rsidRDefault="00C16B16" w:rsidP="00C16B16">
            <w:pPr>
              <w:jc w:val="center"/>
              <w:rPr>
                <w:sz w:val="24"/>
                <w:szCs w:val="24"/>
              </w:rPr>
            </w:pPr>
            <w:r w:rsidRPr="00C16B16">
              <w:rPr>
                <w:sz w:val="24"/>
                <w:szCs w:val="24"/>
              </w:rPr>
              <w:t>149,48</w:t>
            </w:r>
          </w:p>
        </w:tc>
        <w:tc>
          <w:tcPr>
            <w:tcW w:w="1201" w:type="dxa"/>
            <w:gridSpan w:val="2"/>
            <w:vAlign w:val="center"/>
          </w:tcPr>
          <w:p w14:paraId="346841EF" w14:textId="77777777" w:rsidR="00C16B16" w:rsidRPr="00C16B16" w:rsidRDefault="00C16B16" w:rsidP="00C16B16">
            <w:pPr>
              <w:widowControl/>
              <w:jc w:val="center"/>
              <w:rPr>
                <w:sz w:val="22"/>
                <w:szCs w:val="22"/>
              </w:rPr>
            </w:pPr>
            <w:r w:rsidRPr="00C16B16">
              <w:rPr>
                <w:sz w:val="22"/>
                <w:szCs w:val="22"/>
              </w:rPr>
              <w:t>-</w:t>
            </w:r>
          </w:p>
        </w:tc>
        <w:tc>
          <w:tcPr>
            <w:tcW w:w="1067" w:type="dxa"/>
            <w:vAlign w:val="center"/>
          </w:tcPr>
          <w:p w14:paraId="1EB64DA9" w14:textId="77777777" w:rsidR="00C16B16" w:rsidRPr="00C16B16" w:rsidRDefault="00C16B16" w:rsidP="00C16B16">
            <w:pPr>
              <w:widowControl/>
              <w:jc w:val="center"/>
              <w:rPr>
                <w:sz w:val="22"/>
                <w:szCs w:val="22"/>
              </w:rPr>
            </w:pPr>
            <w:r w:rsidRPr="00C16B16">
              <w:rPr>
                <w:sz w:val="22"/>
                <w:szCs w:val="22"/>
              </w:rPr>
              <w:t>-</w:t>
            </w:r>
          </w:p>
        </w:tc>
      </w:tr>
      <w:tr w:rsidR="00C16B16" w:rsidRPr="00C16B16" w14:paraId="4E68DE0E" w14:textId="77777777" w:rsidTr="00C16B16">
        <w:trPr>
          <w:trHeight w:hRule="exact" w:val="397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14:paraId="45B26A9A" w14:textId="77777777" w:rsidR="00C16B16" w:rsidRPr="00C16B16" w:rsidRDefault="00C16B16" w:rsidP="00C16B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8B08224" w14:textId="77777777" w:rsidR="00C16B16" w:rsidRPr="00C16B16" w:rsidRDefault="00C16B16" w:rsidP="00C16B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07" w:type="dxa"/>
            <w:vMerge/>
            <w:shd w:val="clear" w:color="auto" w:fill="auto"/>
            <w:vAlign w:val="center"/>
          </w:tcPr>
          <w:p w14:paraId="567D8401" w14:textId="77777777" w:rsidR="00C16B16" w:rsidRPr="00C16B16" w:rsidRDefault="00C16B16" w:rsidP="00C16B1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283E0DE8" w14:textId="77777777" w:rsidR="00C16B16" w:rsidRPr="00C16B16" w:rsidRDefault="00C16B16" w:rsidP="00C16B16">
            <w:pPr>
              <w:widowControl/>
              <w:jc w:val="center"/>
              <w:rPr>
                <w:sz w:val="22"/>
                <w:szCs w:val="22"/>
              </w:rPr>
            </w:pPr>
            <w:r w:rsidRPr="00C16B16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A83433" w14:textId="77777777" w:rsidR="00C16B16" w:rsidRPr="00C16B16" w:rsidRDefault="00C16B16" w:rsidP="00C16B16">
            <w:pPr>
              <w:widowControl/>
              <w:jc w:val="center"/>
              <w:rPr>
                <w:sz w:val="24"/>
                <w:szCs w:val="24"/>
              </w:rPr>
            </w:pPr>
            <w:r w:rsidRPr="00C16B16">
              <w:rPr>
                <w:sz w:val="24"/>
                <w:szCs w:val="24"/>
              </w:rPr>
              <w:t>149,48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E78E34" w14:textId="77777777" w:rsidR="00C16B16" w:rsidRPr="00C16B16" w:rsidRDefault="00C16B16" w:rsidP="00C16B16">
            <w:pPr>
              <w:widowControl/>
              <w:jc w:val="center"/>
              <w:rPr>
                <w:sz w:val="24"/>
                <w:szCs w:val="24"/>
              </w:rPr>
            </w:pPr>
            <w:r w:rsidRPr="00C16B16">
              <w:rPr>
                <w:sz w:val="24"/>
                <w:szCs w:val="24"/>
              </w:rPr>
              <w:t>182,96</w:t>
            </w:r>
          </w:p>
        </w:tc>
        <w:tc>
          <w:tcPr>
            <w:tcW w:w="1201" w:type="dxa"/>
            <w:gridSpan w:val="2"/>
            <w:vAlign w:val="center"/>
          </w:tcPr>
          <w:p w14:paraId="2847162B" w14:textId="77777777" w:rsidR="00C16B16" w:rsidRPr="00C16B16" w:rsidRDefault="00C16B16" w:rsidP="00C16B16">
            <w:pPr>
              <w:widowControl/>
              <w:jc w:val="center"/>
              <w:rPr>
                <w:sz w:val="22"/>
                <w:szCs w:val="22"/>
              </w:rPr>
            </w:pPr>
            <w:r w:rsidRPr="00C16B16">
              <w:rPr>
                <w:sz w:val="22"/>
                <w:szCs w:val="22"/>
              </w:rPr>
              <w:t>-</w:t>
            </w:r>
          </w:p>
        </w:tc>
        <w:tc>
          <w:tcPr>
            <w:tcW w:w="1067" w:type="dxa"/>
            <w:vAlign w:val="center"/>
          </w:tcPr>
          <w:p w14:paraId="4A2A28B7" w14:textId="77777777" w:rsidR="00C16B16" w:rsidRPr="00C16B16" w:rsidRDefault="00C16B16" w:rsidP="00C16B16">
            <w:pPr>
              <w:widowControl/>
              <w:jc w:val="center"/>
              <w:rPr>
                <w:sz w:val="22"/>
                <w:szCs w:val="22"/>
              </w:rPr>
            </w:pPr>
            <w:r w:rsidRPr="00C16B16">
              <w:rPr>
                <w:sz w:val="22"/>
                <w:szCs w:val="22"/>
              </w:rPr>
              <w:t>-</w:t>
            </w:r>
          </w:p>
        </w:tc>
      </w:tr>
      <w:tr w:rsidR="00C16B16" w:rsidRPr="00C16B16" w14:paraId="791F7E9F" w14:textId="77777777" w:rsidTr="00C16B16">
        <w:trPr>
          <w:trHeight w:hRule="exact" w:val="397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14:paraId="281B964E" w14:textId="77777777" w:rsidR="00C16B16" w:rsidRPr="00C16B16" w:rsidRDefault="00C16B16" w:rsidP="00C16B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561F24C" w14:textId="77777777" w:rsidR="00C16B16" w:rsidRPr="00C16B16" w:rsidRDefault="00C16B16" w:rsidP="00C16B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07" w:type="dxa"/>
            <w:vMerge/>
            <w:shd w:val="clear" w:color="auto" w:fill="auto"/>
            <w:vAlign w:val="center"/>
          </w:tcPr>
          <w:p w14:paraId="59991DC8" w14:textId="77777777" w:rsidR="00C16B16" w:rsidRPr="00C16B16" w:rsidRDefault="00C16B16" w:rsidP="00C16B1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62186921" w14:textId="77777777" w:rsidR="00C16B16" w:rsidRPr="00C16B16" w:rsidRDefault="00C16B16" w:rsidP="00C16B16">
            <w:pPr>
              <w:widowControl/>
              <w:jc w:val="center"/>
              <w:rPr>
                <w:sz w:val="22"/>
                <w:szCs w:val="22"/>
              </w:rPr>
            </w:pPr>
            <w:r w:rsidRPr="00C16B16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861145" w14:textId="77777777" w:rsidR="00C16B16" w:rsidRPr="00C16B16" w:rsidRDefault="00C16B16" w:rsidP="00C16B16">
            <w:pPr>
              <w:widowControl/>
              <w:jc w:val="center"/>
              <w:rPr>
                <w:sz w:val="24"/>
                <w:szCs w:val="24"/>
              </w:rPr>
            </w:pPr>
            <w:r w:rsidRPr="00C16B16">
              <w:rPr>
                <w:sz w:val="24"/>
                <w:szCs w:val="24"/>
              </w:rPr>
              <w:t>167,16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516EB0" w14:textId="77777777" w:rsidR="00C16B16" w:rsidRPr="00C16B16" w:rsidRDefault="00C16B16" w:rsidP="00C16B16">
            <w:pPr>
              <w:widowControl/>
              <w:jc w:val="center"/>
              <w:rPr>
                <w:sz w:val="24"/>
                <w:szCs w:val="24"/>
              </w:rPr>
            </w:pPr>
            <w:r w:rsidRPr="00C16B16">
              <w:rPr>
                <w:sz w:val="24"/>
                <w:szCs w:val="24"/>
              </w:rPr>
              <w:t>167,16</w:t>
            </w:r>
          </w:p>
        </w:tc>
        <w:tc>
          <w:tcPr>
            <w:tcW w:w="1201" w:type="dxa"/>
            <w:gridSpan w:val="2"/>
            <w:vAlign w:val="center"/>
          </w:tcPr>
          <w:p w14:paraId="7E1041FB" w14:textId="77777777" w:rsidR="00C16B16" w:rsidRPr="00C16B16" w:rsidRDefault="00C16B16" w:rsidP="00C16B16">
            <w:pPr>
              <w:widowControl/>
              <w:jc w:val="center"/>
              <w:rPr>
                <w:sz w:val="22"/>
                <w:szCs w:val="22"/>
              </w:rPr>
            </w:pPr>
            <w:r w:rsidRPr="00C16B16">
              <w:rPr>
                <w:sz w:val="22"/>
                <w:szCs w:val="22"/>
              </w:rPr>
              <w:t>-</w:t>
            </w:r>
          </w:p>
        </w:tc>
        <w:tc>
          <w:tcPr>
            <w:tcW w:w="1067" w:type="dxa"/>
            <w:vAlign w:val="center"/>
          </w:tcPr>
          <w:p w14:paraId="50C0378A" w14:textId="77777777" w:rsidR="00C16B16" w:rsidRPr="00C16B16" w:rsidRDefault="00C16B16" w:rsidP="00C16B16">
            <w:pPr>
              <w:widowControl/>
              <w:jc w:val="center"/>
              <w:rPr>
                <w:sz w:val="22"/>
                <w:szCs w:val="22"/>
              </w:rPr>
            </w:pPr>
            <w:r w:rsidRPr="00C16B16">
              <w:rPr>
                <w:sz w:val="22"/>
                <w:szCs w:val="22"/>
              </w:rPr>
              <w:t>-</w:t>
            </w:r>
          </w:p>
        </w:tc>
      </w:tr>
      <w:tr w:rsidR="00C16B16" w:rsidRPr="00C16B16" w14:paraId="23323694" w14:textId="77777777" w:rsidTr="00C16B16">
        <w:trPr>
          <w:trHeight w:hRule="exact" w:val="397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14:paraId="4849A3A1" w14:textId="77777777" w:rsidR="00C16B16" w:rsidRPr="00C16B16" w:rsidRDefault="00C16B16" w:rsidP="00C16B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C1739B8" w14:textId="77777777" w:rsidR="00C16B16" w:rsidRPr="00C16B16" w:rsidRDefault="00C16B16" w:rsidP="00C16B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07" w:type="dxa"/>
            <w:vMerge/>
            <w:shd w:val="clear" w:color="auto" w:fill="auto"/>
            <w:vAlign w:val="center"/>
          </w:tcPr>
          <w:p w14:paraId="320E26B4" w14:textId="77777777" w:rsidR="00C16B16" w:rsidRPr="00C16B16" w:rsidRDefault="00C16B16" w:rsidP="00C16B1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63EF9F94" w14:textId="77777777" w:rsidR="00C16B16" w:rsidRPr="00C16B16" w:rsidRDefault="00C16B16" w:rsidP="00C16B16">
            <w:pPr>
              <w:widowControl/>
              <w:jc w:val="center"/>
              <w:rPr>
                <w:sz w:val="22"/>
                <w:szCs w:val="22"/>
              </w:rPr>
            </w:pPr>
            <w:r w:rsidRPr="00C16B16"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C9E8F3" w14:textId="77777777" w:rsidR="00C16B16" w:rsidRPr="00C16B16" w:rsidRDefault="00C16B16" w:rsidP="00C16B16">
            <w:pPr>
              <w:widowControl/>
              <w:jc w:val="center"/>
              <w:rPr>
                <w:sz w:val="24"/>
                <w:szCs w:val="24"/>
              </w:rPr>
            </w:pPr>
            <w:r w:rsidRPr="00C16B16">
              <w:rPr>
                <w:sz w:val="24"/>
                <w:szCs w:val="24"/>
              </w:rPr>
              <w:t>167,16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FA999B" w14:textId="77777777" w:rsidR="00C16B16" w:rsidRPr="00C16B16" w:rsidRDefault="00C16B16" w:rsidP="00C16B16">
            <w:pPr>
              <w:widowControl/>
              <w:jc w:val="center"/>
              <w:rPr>
                <w:sz w:val="24"/>
                <w:szCs w:val="24"/>
              </w:rPr>
            </w:pPr>
            <w:r w:rsidRPr="00C16B16">
              <w:rPr>
                <w:sz w:val="24"/>
                <w:szCs w:val="24"/>
              </w:rPr>
              <w:t>173,53</w:t>
            </w:r>
          </w:p>
        </w:tc>
        <w:tc>
          <w:tcPr>
            <w:tcW w:w="1201" w:type="dxa"/>
            <w:gridSpan w:val="2"/>
            <w:vAlign w:val="center"/>
          </w:tcPr>
          <w:p w14:paraId="5EE3955D" w14:textId="77777777" w:rsidR="00C16B16" w:rsidRPr="00C16B16" w:rsidRDefault="00C16B16" w:rsidP="00C16B16">
            <w:pPr>
              <w:widowControl/>
              <w:jc w:val="center"/>
              <w:rPr>
                <w:sz w:val="22"/>
                <w:szCs w:val="22"/>
              </w:rPr>
            </w:pPr>
            <w:r w:rsidRPr="00C16B16">
              <w:rPr>
                <w:sz w:val="22"/>
                <w:szCs w:val="22"/>
              </w:rPr>
              <w:t>-</w:t>
            </w:r>
          </w:p>
        </w:tc>
        <w:tc>
          <w:tcPr>
            <w:tcW w:w="1067" w:type="dxa"/>
            <w:vAlign w:val="center"/>
          </w:tcPr>
          <w:p w14:paraId="5BE60A9E" w14:textId="77777777" w:rsidR="00C16B16" w:rsidRPr="00C16B16" w:rsidRDefault="00C16B16" w:rsidP="00C16B16">
            <w:pPr>
              <w:widowControl/>
              <w:jc w:val="center"/>
              <w:rPr>
                <w:sz w:val="22"/>
                <w:szCs w:val="22"/>
              </w:rPr>
            </w:pPr>
            <w:r w:rsidRPr="00C16B16">
              <w:rPr>
                <w:sz w:val="22"/>
                <w:szCs w:val="22"/>
              </w:rPr>
              <w:t>-</w:t>
            </w:r>
          </w:p>
        </w:tc>
      </w:tr>
      <w:tr w:rsidR="00C16B16" w:rsidRPr="00C16B16" w14:paraId="5D4BDC15" w14:textId="77777777" w:rsidTr="00C16B16">
        <w:trPr>
          <w:trHeight w:hRule="exact" w:val="397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14:paraId="586483D0" w14:textId="77777777" w:rsidR="00C16B16" w:rsidRPr="00C16B16" w:rsidRDefault="00C16B16" w:rsidP="00C16B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321974F" w14:textId="77777777" w:rsidR="00C16B16" w:rsidRPr="00C16B16" w:rsidRDefault="00C16B16" w:rsidP="00C16B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07" w:type="dxa"/>
            <w:vMerge/>
            <w:shd w:val="clear" w:color="auto" w:fill="auto"/>
            <w:vAlign w:val="center"/>
          </w:tcPr>
          <w:p w14:paraId="5AB675E2" w14:textId="77777777" w:rsidR="00C16B16" w:rsidRPr="00C16B16" w:rsidRDefault="00C16B16" w:rsidP="00C16B1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24D5442F" w14:textId="77777777" w:rsidR="00C16B16" w:rsidRPr="00C16B16" w:rsidRDefault="00C16B16" w:rsidP="00C16B16">
            <w:pPr>
              <w:widowControl/>
              <w:jc w:val="center"/>
              <w:rPr>
                <w:sz w:val="22"/>
                <w:szCs w:val="22"/>
              </w:rPr>
            </w:pPr>
            <w:r w:rsidRPr="00C16B16">
              <w:rPr>
                <w:sz w:val="22"/>
                <w:szCs w:val="22"/>
              </w:rPr>
              <w:t>2028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A573D3" w14:textId="77777777" w:rsidR="00C16B16" w:rsidRPr="00C16B16" w:rsidRDefault="00C16B16" w:rsidP="00C16B16">
            <w:pPr>
              <w:widowControl/>
              <w:jc w:val="center"/>
              <w:rPr>
                <w:sz w:val="24"/>
                <w:szCs w:val="24"/>
              </w:rPr>
            </w:pPr>
            <w:r w:rsidRPr="00C16B16">
              <w:rPr>
                <w:sz w:val="24"/>
                <w:szCs w:val="24"/>
              </w:rPr>
              <w:t>172,94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593AB1" w14:textId="77777777" w:rsidR="00C16B16" w:rsidRPr="00C16B16" w:rsidRDefault="00C16B16" w:rsidP="00C16B16">
            <w:pPr>
              <w:widowControl/>
              <w:jc w:val="center"/>
              <w:rPr>
                <w:sz w:val="24"/>
                <w:szCs w:val="24"/>
              </w:rPr>
            </w:pPr>
            <w:r w:rsidRPr="00C16B16">
              <w:rPr>
                <w:sz w:val="24"/>
                <w:szCs w:val="24"/>
              </w:rPr>
              <w:t>172,22</w:t>
            </w:r>
          </w:p>
        </w:tc>
        <w:tc>
          <w:tcPr>
            <w:tcW w:w="1201" w:type="dxa"/>
            <w:gridSpan w:val="2"/>
            <w:vAlign w:val="center"/>
          </w:tcPr>
          <w:p w14:paraId="4C2D9EB9" w14:textId="77777777" w:rsidR="00C16B16" w:rsidRPr="00C16B16" w:rsidRDefault="00C16B16" w:rsidP="00C16B16">
            <w:pPr>
              <w:widowControl/>
              <w:jc w:val="center"/>
              <w:rPr>
                <w:sz w:val="22"/>
                <w:szCs w:val="22"/>
              </w:rPr>
            </w:pPr>
            <w:r w:rsidRPr="00C16B16">
              <w:rPr>
                <w:sz w:val="22"/>
                <w:szCs w:val="22"/>
              </w:rPr>
              <w:t>-</w:t>
            </w:r>
          </w:p>
        </w:tc>
        <w:tc>
          <w:tcPr>
            <w:tcW w:w="1067" w:type="dxa"/>
            <w:vAlign w:val="center"/>
          </w:tcPr>
          <w:p w14:paraId="0D2EF3CE" w14:textId="77777777" w:rsidR="00C16B16" w:rsidRPr="00C16B16" w:rsidRDefault="00C16B16" w:rsidP="00C16B16">
            <w:pPr>
              <w:widowControl/>
              <w:jc w:val="center"/>
              <w:rPr>
                <w:sz w:val="22"/>
                <w:szCs w:val="22"/>
              </w:rPr>
            </w:pPr>
            <w:r w:rsidRPr="00C16B16">
              <w:rPr>
                <w:sz w:val="22"/>
                <w:szCs w:val="22"/>
              </w:rPr>
              <w:t>-</w:t>
            </w:r>
          </w:p>
        </w:tc>
      </w:tr>
    </w:tbl>
    <w:p w14:paraId="4246FEF3" w14:textId="77777777" w:rsidR="00C16B16" w:rsidRPr="00C16B16" w:rsidRDefault="00C16B16" w:rsidP="00C16B16">
      <w:pPr>
        <w:widowControl/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C16B16">
        <w:rPr>
          <w:b/>
          <w:bCs/>
          <w:sz w:val="22"/>
          <w:szCs w:val="22"/>
        </w:rPr>
        <w:t xml:space="preserve"> </w:t>
      </w:r>
    </w:p>
    <w:p w14:paraId="435079FA" w14:textId="3C708D5C" w:rsidR="00C16B16" w:rsidRDefault="00C16B16" w:rsidP="00C16B16">
      <w:pPr>
        <w:ind w:firstLine="709"/>
        <w:jc w:val="both"/>
        <w:rPr>
          <w:bCs/>
          <w:sz w:val="22"/>
          <w:szCs w:val="22"/>
        </w:rPr>
      </w:pPr>
      <w:r w:rsidRPr="00C16B16">
        <w:rPr>
          <w:bCs/>
          <w:sz w:val="22"/>
          <w:szCs w:val="22"/>
        </w:rPr>
        <w:t>5.</w:t>
      </w:r>
      <w:r w:rsidRPr="00C16B16">
        <w:rPr>
          <w:bCs/>
          <w:sz w:val="22"/>
          <w:szCs w:val="22"/>
        </w:rPr>
        <w:tab/>
        <w:t xml:space="preserve">Установить долгосрочные параметры регулирования для формирования тарифов на тепловую энергию, теплоноситель с использованием метода индексации установленных тарифов для </w:t>
      </w:r>
      <w:r w:rsidR="0075236F">
        <w:rPr>
          <w:bCs/>
          <w:sz w:val="22"/>
          <w:szCs w:val="22"/>
        </w:rPr>
        <w:br/>
      </w:r>
      <w:r w:rsidRPr="00C16B16">
        <w:rPr>
          <w:bCs/>
          <w:sz w:val="22"/>
          <w:szCs w:val="22"/>
        </w:rPr>
        <w:t xml:space="preserve">ООО «Завод подъемников» (Лежневского </w:t>
      </w:r>
      <w:proofErr w:type="spellStart"/>
      <w:r w:rsidRPr="00C16B16">
        <w:rPr>
          <w:bCs/>
          <w:sz w:val="22"/>
          <w:szCs w:val="22"/>
        </w:rPr>
        <w:t>м.р</w:t>
      </w:r>
      <w:proofErr w:type="spellEnd"/>
      <w:r w:rsidRPr="00C16B16">
        <w:rPr>
          <w:bCs/>
          <w:sz w:val="22"/>
          <w:szCs w:val="22"/>
        </w:rPr>
        <w:t>.) на 2024 – 2028 годы</w:t>
      </w:r>
      <w:r>
        <w:rPr>
          <w:bCs/>
          <w:sz w:val="22"/>
          <w:szCs w:val="22"/>
        </w:rPr>
        <w:t>:</w:t>
      </w:r>
    </w:p>
    <w:p w14:paraId="3A7CAF20" w14:textId="77777777" w:rsidR="00C16B16" w:rsidRDefault="00C16B16" w:rsidP="00C16B16">
      <w:pPr>
        <w:ind w:firstLine="709"/>
        <w:jc w:val="both"/>
        <w:rPr>
          <w:bCs/>
          <w:sz w:val="22"/>
          <w:szCs w:val="22"/>
        </w:rPr>
      </w:pPr>
    </w:p>
    <w:p w14:paraId="486A3B56" w14:textId="77777777" w:rsidR="00C16B16" w:rsidRPr="00C16B16" w:rsidRDefault="00C16B16" w:rsidP="00C16B16">
      <w:pPr>
        <w:widowControl/>
        <w:autoSpaceDE w:val="0"/>
        <w:autoSpaceDN w:val="0"/>
        <w:adjustRightInd w:val="0"/>
        <w:jc w:val="center"/>
        <w:rPr>
          <w:szCs w:val="22"/>
        </w:rPr>
      </w:pPr>
      <w:r w:rsidRPr="00C16B16">
        <w:rPr>
          <w:b/>
          <w:bCs/>
          <w:sz w:val="22"/>
          <w:szCs w:val="24"/>
        </w:rPr>
        <w:t xml:space="preserve">Долгосрочные параметры регулирования для формирования тарифов на тепловую энергию, теплоноситель с использованием метода индексации установленных тарифов </w:t>
      </w:r>
    </w:p>
    <w:p w14:paraId="2E7333BA" w14:textId="77777777" w:rsidR="00C16B16" w:rsidRPr="00C16B16" w:rsidRDefault="00C16B16" w:rsidP="00C16B16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tbl>
      <w:tblPr>
        <w:tblW w:w="10386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1946"/>
        <w:gridCol w:w="567"/>
        <w:gridCol w:w="1134"/>
        <w:gridCol w:w="1418"/>
        <w:gridCol w:w="850"/>
        <w:gridCol w:w="708"/>
        <w:gridCol w:w="1133"/>
        <w:gridCol w:w="1457"/>
        <w:gridCol w:w="850"/>
      </w:tblGrid>
      <w:tr w:rsidR="00C16B16" w:rsidRPr="00C16B16" w14:paraId="148657C0" w14:textId="77777777" w:rsidTr="00C16B16">
        <w:trPr>
          <w:trHeight w:val="1768"/>
        </w:trPr>
        <w:tc>
          <w:tcPr>
            <w:tcW w:w="323" w:type="dxa"/>
            <w:vMerge w:val="restart"/>
            <w:shd w:val="clear" w:color="auto" w:fill="auto"/>
            <w:vAlign w:val="center"/>
            <w:hideMark/>
          </w:tcPr>
          <w:p w14:paraId="1494261D" w14:textId="77777777" w:rsidR="00C16B16" w:rsidRPr="00C16B16" w:rsidRDefault="00C16B16" w:rsidP="00C16B16">
            <w:pPr>
              <w:widowControl/>
              <w:jc w:val="center"/>
            </w:pPr>
            <w:r w:rsidRPr="00C16B16">
              <w:t>№ п/п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  <w:hideMark/>
          </w:tcPr>
          <w:p w14:paraId="1286DB36" w14:textId="77777777" w:rsidR="00C16B16" w:rsidRPr="00C16B16" w:rsidRDefault="00C16B16" w:rsidP="00C16B16">
            <w:pPr>
              <w:widowControl/>
              <w:jc w:val="center"/>
            </w:pPr>
            <w:r w:rsidRPr="00C16B16">
              <w:t>Наименование регулируемой организации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14:paraId="5A9474B1" w14:textId="77777777" w:rsidR="00C16B16" w:rsidRPr="00C16B16" w:rsidRDefault="00C16B16" w:rsidP="00C16B16">
            <w:pPr>
              <w:widowControl/>
              <w:jc w:val="center"/>
            </w:pPr>
            <w:r w:rsidRPr="00C16B16">
              <w:t>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4D8E7C" w14:textId="77777777" w:rsidR="00C16B16" w:rsidRPr="00C16B16" w:rsidRDefault="00C16B16" w:rsidP="00C16B16">
            <w:pPr>
              <w:widowControl/>
              <w:jc w:val="center"/>
            </w:pPr>
            <w:r w:rsidRPr="00C16B16">
              <w:t>Базовый уровень операционных расходов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5FD8E8" w14:textId="77777777" w:rsidR="00C16B16" w:rsidRPr="00C16B16" w:rsidRDefault="00C16B16" w:rsidP="00C16B16">
            <w:pPr>
              <w:widowControl/>
              <w:jc w:val="center"/>
            </w:pPr>
            <w:r w:rsidRPr="00C16B16">
              <w:t>Индекс эффективности операционных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10F60C" w14:textId="77777777" w:rsidR="00C16B16" w:rsidRPr="00C16B16" w:rsidRDefault="00C16B16" w:rsidP="00C16B16">
            <w:pPr>
              <w:widowControl/>
              <w:jc w:val="center"/>
            </w:pPr>
            <w:r w:rsidRPr="00C16B16">
              <w:t>Нормативный уровень прибыли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3BC2C4A" w14:textId="77777777" w:rsidR="00C16B16" w:rsidRPr="00C16B16" w:rsidRDefault="00C16B16" w:rsidP="00C16B16">
            <w:pPr>
              <w:widowControl/>
              <w:jc w:val="center"/>
            </w:pPr>
            <w:r w:rsidRPr="00C16B16">
              <w:t>Уровень надежности теплоснабжения</w:t>
            </w:r>
          </w:p>
        </w:tc>
        <w:tc>
          <w:tcPr>
            <w:tcW w:w="1133" w:type="dxa"/>
            <w:vAlign w:val="center"/>
          </w:tcPr>
          <w:p w14:paraId="64FBC502" w14:textId="77777777" w:rsidR="00C16B16" w:rsidRPr="00C16B16" w:rsidRDefault="00C16B16" w:rsidP="00C16B16">
            <w:pPr>
              <w:widowControl/>
              <w:jc w:val="center"/>
            </w:pPr>
            <w:r w:rsidRPr="00C16B16">
              <w:t>Показатели энергосбережения и энергетической эффективности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29C1CB6C" w14:textId="77777777" w:rsidR="00C16B16" w:rsidRPr="00C16B16" w:rsidRDefault="00C16B16" w:rsidP="00C16B16">
            <w:pPr>
              <w:widowControl/>
              <w:jc w:val="center"/>
            </w:pPr>
            <w:r w:rsidRPr="00C16B16"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A5C514" w14:textId="77777777" w:rsidR="00C16B16" w:rsidRPr="00C16B16" w:rsidRDefault="00C16B16" w:rsidP="00C16B16">
            <w:pPr>
              <w:widowControl/>
              <w:jc w:val="center"/>
            </w:pPr>
            <w:r w:rsidRPr="00C16B16">
              <w:t>Динамика изменения расходов на топливо</w:t>
            </w:r>
          </w:p>
        </w:tc>
      </w:tr>
      <w:tr w:rsidR="00C16B16" w:rsidRPr="00C16B16" w14:paraId="0F3EC0C3" w14:textId="77777777" w:rsidTr="00C16B16">
        <w:trPr>
          <w:trHeight w:val="225"/>
        </w:trPr>
        <w:tc>
          <w:tcPr>
            <w:tcW w:w="323" w:type="dxa"/>
            <w:vMerge/>
            <w:vAlign w:val="center"/>
            <w:hideMark/>
          </w:tcPr>
          <w:p w14:paraId="00E11F2B" w14:textId="77777777" w:rsidR="00C16B16" w:rsidRPr="00C16B16" w:rsidRDefault="00C16B16" w:rsidP="00C16B16">
            <w:pPr>
              <w:widowControl/>
            </w:pPr>
          </w:p>
        </w:tc>
        <w:tc>
          <w:tcPr>
            <w:tcW w:w="1946" w:type="dxa"/>
            <w:vMerge/>
            <w:vAlign w:val="center"/>
            <w:hideMark/>
          </w:tcPr>
          <w:p w14:paraId="577573DC" w14:textId="77777777" w:rsidR="00C16B16" w:rsidRPr="00C16B16" w:rsidRDefault="00C16B16" w:rsidP="00C16B16">
            <w:pPr>
              <w:widowControl/>
            </w:pPr>
          </w:p>
        </w:tc>
        <w:tc>
          <w:tcPr>
            <w:tcW w:w="567" w:type="dxa"/>
            <w:vMerge/>
            <w:vAlign w:val="center"/>
            <w:hideMark/>
          </w:tcPr>
          <w:p w14:paraId="4FEAA473" w14:textId="77777777" w:rsidR="00C16B16" w:rsidRPr="00C16B16" w:rsidRDefault="00C16B16" w:rsidP="00C16B16">
            <w:pPr>
              <w:widowControl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B3B9CC" w14:textId="77777777" w:rsidR="00C16B16" w:rsidRPr="00C16B16" w:rsidRDefault="00C16B16" w:rsidP="00C16B16">
            <w:pPr>
              <w:widowControl/>
              <w:jc w:val="center"/>
            </w:pPr>
            <w:r w:rsidRPr="00C16B16">
              <w:t>тыс. руб.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EBC823" w14:textId="77777777" w:rsidR="00C16B16" w:rsidRPr="00C16B16" w:rsidRDefault="00C16B16" w:rsidP="00C16B16">
            <w:pPr>
              <w:widowControl/>
              <w:jc w:val="center"/>
            </w:pPr>
            <w:r w:rsidRPr="00C16B16">
              <w:t>%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469B850" w14:textId="77777777" w:rsidR="00C16B16" w:rsidRPr="00C16B16" w:rsidRDefault="00C16B16" w:rsidP="00C16B16">
            <w:pPr>
              <w:widowControl/>
              <w:jc w:val="center"/>
            </w:pPr>
            <w:r w:rsidRPr="00C16B16">
              <w:t>%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6D0A77D" w14:textId="77777777" w:rsidR="00C16B16" w:rsidRPr="00C16B16" w:rsidRDefault="00C16B16" w:rsidP="00C16B16">
            <w:pPr>
              <w:widowControl/>
              <w:jc w:val="center"/>
            </w:pPr>
          </w:p>
        </w:tc>
        <w:tc>
          <w:tcPr>
            <w:tcW w:w="1133" w:type="dxa"/>
            <w:vAlign w:val="center"/>
          </w:tcPr>
          <w:p w14:paraId="0DB61265" w14:textId="77777777" w:rsidR="00C16B16" w:rsidRPr="00C16B16" w:rsidRDefault="00C16B16" w:rsidP="00C16B16">
            <w:pPr>
              <w:widowControl/>
              <w:jc w:val="center"/>
            </w:pP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1CEC7812" w14:textId="77777777" w:rsidR="00C16B16" w:rsidRPr="00C16B16" w:rsidRDefault="00C16B16" w:rsidP="00C16B16">
            <w:pPr>
              <w:widowControl/>
              <w:jc w:val="center"/>
            </w:pPr>
          </w:p>
        </w:tc>
        <w:tc>
          <w:tcPr>
            <w:tcW w:w="850" w:type="dxa"/>
            <w:vAlign w:val="center"/>
          </w:tcPr>
          <w:p w14:paraId="36C71A0A" w14:textId="77777777" w:rsidR="00C16B16" w:rsidRPr="00C16B16" w:rsidRDefault="00C16B16" w:rsidP="00C16B16">
            <w:pPr>
              <w:widowControl/>
              <w:jc w:val="center"/>
            </w:pPr>
          </w:p>
        </w:tc>
      </w:tr>
      <w:tr w:rsidR="00C16B16" w:rsidRPr="00C16B16" w14:paraId="3D4C7D83" w14:textId="77777777" w:rsidTr="00C16B16">
        <w:trPr>
          <w:trHeight w:val="225"/>
        </w:trPr>
        <w:tc>
          <w:tcPr>
            <w:tcW w:w="10386" w:type="dxa"/>
            <w:gridSpan w:val="10"/>
            <w:vAlign w:val="center"/>
            <w:hideMark/>
          </w:tcPr>
          <w:p w14:paraId="7575A51F" w14:textId="77777777" w:rsidR="00C16B16" w:rsidRPr="00C16B16" w:rsidRDefault="00C16B16" w:rsidP="00C16B16">
            <w:pPr>
              <w:widowControl/>
              <w:jc w:val="center"/>
            </w:pPr>
            <w:r w:rsidRPr="00C16B16">
              <w:t>Тепловая энергия</w:t>
            </w:r>
          </w:p>
        </w:tc>
      </w:tr>
      <w:tr w:rsidR="00C16B16" w:rsidRPr="00C16B16" w14:paraId="60418C1B" w14:textId="77777777" w:rsidTr="00C16B16">
        <w:trPr>
          <w:trHeight w:val="340"/>
        </w:trPr>
        <w:tc>
          <w:tcPr>
            <w:tcW w:w="323" w:type="dxa"/>
            <w:vMerge w:val="restart"/>
            <w:shd w:val="clear" w:color="auto" w:fill="auto"/>
            <w:noWrap/>
            <w:vAlign w:val="center"/>
            <w:hideMark/>
          </w:tcPr>
          <w:p w14:paraId="3A77EFF8" w14:textId="77777777" w:rsidR="00C16B16" w:rsidRPr="00C16B16" w:rsidRDefault="00C16B16" w:rsidP="00C16B16">
            <w:pPr>
              <w:widowControl/>
              <w:jc w:val="center"/>
            </w:pPr>
            <w:r w:rsidRPr="00C16B16">
              <w:t>1.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  <w:hideMark/>
          </w:tcPr>
          <w:p w14:paraId="263DCDB8" w14:textId="77777777" w:rsidR="00C16B16" w:rsidRPr="00C16B16" w:rsidRDefault="00C16B16" w:rsidP="00C16B16">
            <w:pPr>
              <w:widowControl/>
              <w:jc w:val="both"/>
              <w:rPr>
                <w:strike/>
                <w:color w:val="FF0000"/>
                <w:sz w:val="22"/>
                <w:szCs w:val="22"/>
              </w:rPr>
            </w:pPr>
          </w:p>
          <w:p w14:paraId="2C09D068" w14:textId="77777777" w:rsidR="00C16B16" w:rsidRPr="00C16B16" w:rsidRDefault="00C16B16" w:rsidP="00C16B16">
            <w:pPr>
              <w:widowControl/>
              <w:jc w:val="both"/>
              <w:rPr>
                <w:strike/>
              </w:rPr>
            </w:pPr>
            <w:r w:rsidRPr="00C16B16">
              <w:rPr>
                <w:sz w:val="22"/>
                <w:szCs w:val="22"/>
              </w:rPr>
              <w:t>ООО «Завод подъёмников» (Лежневский район)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8CE0FA" w14:textId="77777777" w:rsidR="00C16B16" w:rsidRPr="00C16B16" w:rsidRDefault="00C16B16" w:rsidP="00C16B16">
            <w:pPr>
              <w:widowControl/>
              <w:jc w:val="center"/>
              <w:rPr>
                <w:sz w:val="22"/>
                <w:szCs w:val="22"/>
              </w:rPr>
            </w:pPr>
            <w:r w:rsidRPr="00C16B16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9F9D54" w14:textId="77777777" w:rsidR="00C16B16" w:rsidRPr="00C16B16" w:rsidRDefault="00C16B16" w:rsidP="00C16B16">
            <w:pPr>
              <w:jc w:val="center"/>
              <w:rPr>
                <w:bCs/>
                <w:sz w:val="22"/>
                <w:szCs w:val="22"/>
              </w:rPr>
            </w:pPr>
            <w:r w:rsidRPr="00C16B16">
              <w:rPr>
                <w:bCs/>
                <w:sz w:val="22"/>
                <w:szCs w:val="22"/>
              </w:rPr>
              <w:t xml:space="preserve">5 642,746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863766F" w14:textId="77777777" w:rsidR="00C16B16" w:rsidRPr="00C16B16" w:rsidRDefault="00C16B16" w:rsidP="00C16B16">
            <w:pPr>
              <w:widowControl/>
              <w:jc w:val="center"/>
              <w:rPr>
                <w:sz w:val="22"/>
                <w:szCs w:val="22"/>
              </w:rPr>
            </w:pPr>
            <w:r w:rsidRPr="00C16B16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AC34EC7" w14:textId="77777777" w:rsidR="00C16B16" w:rsidRPr="00C16B16" w:rsidRDefault="00C16B16" w:rsidP="00C16B16">
            <w:pPr>
              <w:widowControl/>
              <w:jc w:val="center"/>
              <w:rPr>
                <w:sz w:val="22"/>
                <w:szCs w:val="22"/>
              </w:rPr>
            </w:pPr>
            <w:r w:rsidRPr="00C16B16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1B1E297" w14:textId="77777777" w:rsidR="00C16B16" w:rsidRPr="00C16B16" w:rsidRDefault="00C16B16" w:rsidP="00C16B16">
            <w:pPr>
              <w:widowControl/>
              <w:jc w:val="center"/>
              <w:rPr>
                <w:sz w:val="22"/>
                <w:szCs w:val="22"/>
              </w:rPr>
            </w:pPr>
            <w:r w:rsidRPr="00C16B16">
              <w:rPr>
                <w:sz w:val="22"/>
                <w:szCs w:val="22"/>
              </w:rPr>
              <w:t>X</w:t>
            </w:r>
          </w:p>
        </w:tc>
        <w:tc>
          <w:tcPr>
            <w:tcW w:w="1133" w:type="dxa"/>
            <w:vAlign w:val="center"/>
          </w:tcPr>
          <w:p w14:paraId="404E7A78" w14:textId="77777777" w:rsidR="00C16B16" w:rsidRPr="00C16B16" w:rsidRDefault="00C16B16" w:rsidP="00C16B16">
            <w:pPr>
              <w:widowControl/>
              <w:jc w:val="center"/>
              <w:rPr>
                <w:sz w:val="22"/>
                <w:szCs w:val="22"/>
              </w:rPr>
            </w:pPr>
            <w:r w:rsidRPr="00C16B16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1DBD2F9A" w14:textId="77777777" w:rsidR="00C16B16" w:rsidRPr="00C16B16" w:rsidRDefault="00C16B16" w:rsidP="00C16B16">
            <w:pPr>
              <w:widowControl/>
              <w:jc w:val="center"/>
              <w:rPr>
                <w:sz w:val="22"/>
                <w:szCs w:val="22"/>
              </w:rPr>
            </w:pPr>
            <w:r w:rsidRPr="00C16B16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7DD7F0E5" w14:textId="77777777" w:rsidR="00C16B16" w:rsidRPr="00C16B16" w:rsidRDefault="00C16B16" w:rsidP="00C16B16">
            <w:pPr>
              <w:widowControl/>
              <w:jc w:val="center"/>
              <w:rPr>
                <w:sz w:val="22"/>
                <w:szCs w:val="22"/>
              </w:rPr>
            </w:pPr>
            <w:r w:rsidRPr="00C16B16">
              <w:rPr>
                <w:sz w:val="22"/>
                <w:szCs w:val="22"/>
              </w:rPr>
              <w:t>X</w:t>
            </w:r>
          </w:p>
        </w:tc>
      </w:tr>
      <w:tr w:rsidR="00C16B16" w:rsidRPr="00C16B16" w14:paraId="4374E251" w14:textId="77777777" w:rsidTr="00C16B16">
        <w:trPr>
          <w:trHeight w:val="340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14:paraId="4DA8DEDE" w14:textId="77777777" w:rsidR="00C16B16" w:rsidRPr="00C16B16" w:rsidRDefault="00C16B16" w:rsidP="00C16B16">
            <w:pPr>
              <w:widowControl/>
              <w:jc w:val="center"/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627ADC8A" w14:textId="77777777" w:rsidR="00C16B16" w:rsidRPr="00C16B16" w:rsidRDefault="00C16B16" w:rsidP="00C16B1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E6B7792" w14:textId="77777777" w:rsidR="00C16B16" w:rsidRPr="00C16B16" w:rsidRDefault="00C16B16" w:rsidP="00C16B16">
            <w:pPr>
              <w:widowControl/>
              <w:jc w:val="center"/>
              <w:rPr>
                <w:sz w:val="22"/>
                <w:szCs w:val="22"/>
              </w:rPr>
            </w:pPr>
            <w:r w:rsidRPr="00C16B16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D6E2EC" w14:textId="77777777" w:rsidR="00C16B16" w:rsidRPr="00C16B16" w:rsidRDefault="00C16B16" w:rsidP="00C16B16">
            <w:pPr>
              <w:widowControl/>
              <w:jc w:val="center"/>
              <w:rPr>
                <w:sz w:val="22"/>
                <w:szCs w:val="22"/>
              </w:rPr>
            </w:pPr>
            <w:r w:rsidRPr="00C16B16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DCC4B22" w14:textId="77777777" w:rsidR="00C16B16" w:rsidRPr="00C16B16" w:rsidRDefault="00C16B16" w:rsidP="00C16B16">
            <w:pPr>
              <w:widowControl/>
              <w:jc w:val="center"/>
              <w:rPr>
                <w:sz w:val="22"/>
                <w:szCs w:val="22"/>
              </w:rPr>
            </w:pPr>
            <w:r w:rsidRPr="00C16B16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16B1132" w14:textId="77777777" w:rsidR="00C16B16" w:rsidRPr="00C16B16" w:rsidRDefault="00C16B16" w:rsidP="00C16B16">
            <w:pPr>
              <w:widowControl/>
              <w:jc w:val="center"/>
              <w:rPr>
                <w:sz w:val="22"/>
                <w:szCs w:val="22"/>
              </w:rPr>
            </w:pPr>
            <w:r w:rsidRPr="00C16B16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37F8DB2" w14:textId="77777777" w:rsidR="00C16B16" w:rsidRPr="00C16B16" w:rsidRDefault="00C16B16" w:rsidP="00C16B16">
            <w:pPr>
              <w:widowControl/>
              <w:jc w:val="center"/>
              <w:rPr>
                <w:sz w:val="22"/>
                <w:szCs w:val="22"/>
              </w:rPr>
            </w:pPr>
            <w:r w:rsidRPr="00C16B16">
              <w:rPr>
                <w:sz w:val="22"/>
                <w:szCs w:val="22"/>
              </w:rPr>
              <w:t>X</w:t>
            </w:r>
          </w:p>
        </w:tc>
        <w:tc>
          <w:tcPr>
            <w:tcW w:w="1133" w:type="dxa"/>
            <w:vAlign w:val="center"/>
          </w:tcPr>
          <w:p w14:paraId="0F6BBA09" w14:textId="77777777" w:rsidR="00C16B16" w:rsidRPr="00C16B16" w:rsidRDefault="00C16B16" w:rsidP="00C16B16">
            <w:pPr>
              <w:widowControl/>
              <w:jc w:val="center"/>
              <w:rPr>
                <w:sz w:val="22"/>
                <w:szCs w:val="22"/>
              </w:rPr>
            </w:pPr>
            <w:r w:rsidRPr="00C16B16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32CCB2FA" w14:textId="77777777" w:rsidR="00C16B16" w:rsidRPr="00C16B16" w:rsidRDefault="00C16B16" w:rsidP="00C16B16">
            <w:pPr>
              <w:widowControl/>
              <w:jc w:val="center"/>
              <w:rPr>
                <w:sz w:val="22"/>
                <w:szCs w:val="22"/>
              </w:rPr>
            </w:pPr>
            <w:r w:rsidRPr="00C16B16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71FAF423" w14:textId="77777777" w:rsidR="00C16B16" w:rsidRPr="00C16B16" w:rsidRDefault="00C16B16" w:rsidP="00C16B16">
            <w:pPr>
              <w:widowControl/>
              <w:jc w:val="center"/>
              <w:rPr>
                <w:sz w:val="22"/>
                <w:szCs w:val="22"/>
              </w:rPr>
            </w:pPr>
            <w:r w:rsidRPr="00C16B16">
              <w:rPr>
                <w:sz w:val="22"/>
                <w:szCs w:val="22"/>
              </w:rPr>
              <w:t>X</w:t>
            </w:r>
          </w:p>
        </w:tc>
      </w:tr>
      <w:tr w:rsidR="00C16B16" w:rsidRPr="00C16B16" w14:paraId="47B52EC9" w14:textId="77777777" w:rsidTr="00C16B16">
        <w:trPr>
          <w:trHeight w:val="340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14:paraId="761B2426" w14:textId="77777777" w:rsidR="00C16B16" w:rsidRPr="00C16B16" w:rsidRDefault="00C16B16" w:rsidP="00C16B16">
            <w:pPr>
              <w:widowControl/>
              <w:jc w:val="center"/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0A46C722" w14:textId="77777777" w:rsidR="00C16B16" w:rsidRPr="00C16B16" w:rsidRDefault="00C16B16" w:rsidP="00C16B1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8522A75" w14:textId="77777777" w:rsidR="00C16B16" w:rsidRPr="00C16B16" w:rsidRDefault="00C16B16" w:rsidP="00C16B16">
            <w:pPr>
              <w:widowControl/>
              <w:jc w:val="center"/>
              <w:rPr>
                <w:sz w:val="22"/>
                <w:szCs w:val="22"/>
              </w:rPr>
            </w:pPr>
            <w:r w:rsidRPr="00C16B16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33B2CD" w14:textId="77777777" w:rsidR="00C16B16" w:rsidRPr="00C16B16" w:rsidRDefault="00C16B16" w:rsidP="00C16B16">
            <w:pPr>
              <w:widowControl/>
              <w:jc w:val="center"/>
              <w:rPr>
                <w:sz w:val="22"/>
                <w:szCs w:val="22"/>
              </w:rPr>
            </w:pPr>
            <w:r w:rsidRPr="00C16B16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5F5CAE" w14:textId="77777777" w:rsidR="00C16B16" w:rsidRPr="00C16B16" w:rsidRDefault="00C16B16" w:rsidP="00C16B16">
            <w:pPr>
              <w:widowControl/>
              <w:jc w:val="center"/>
              <w:rPr>
                <w:sz w:val="22"/>
                <w:szCs w:val="22"/>
              </w:rPr>
            </w:pPr>
            <w:r w:rsidRPr="00C16B16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27362DD" w14:textId="77777777" w:rsidR="00C16B16" w:rsidRPr="00C16B16" w:rsidRDefault="00C16B16" w:rsidP="00C16B16">
            <w:pPr>
              <w:widowControl/>
              <w:jc w:val="center"/>
              <w:rPr>
                <w:sz w:val="22"/>
                <w:szCs w:val="22"/>
              </w:rPr>
            </w:pPr>
            <w:r w:rsidRPr="00C16B16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FA4A874" w14:textId="77777777" w:rsidR="00C16B16" w:rsidRPr="00C16B16" w:rsidRDefault="00C16B16" w:rsidP="00C16B16">
            <w:pPr>
              <w:widowControl/>
              <w:jc w:val="center"/>
              <w:rPr>
                <w:sz w:val="22"/>
                <w:szCs w:val="22"/>
              </w:rPr>
            </w:pPr>
            <w:r w:rsidRPr="00C16B16">
              <w:rPr>
                <w:sz w:val="22"/>
                <w:szCs w:val="22"/>
              </w:rPr>
              <w:t>X</w:t>
            </w:r>
          </w:p>
        </w:tc>
        <w:tc>
          <w:tcPr>
            <w:tcW w:w="1133" w:type="dxa"/>
            <w:vAlign w:val="center"/>
          </w:tcPr>
          <w:p w14:paraId="5ADF40C2" w14:textId="77777777" w:rsidR="00C16B16" w:rsidRPr="00C16B16" w:rsidRDefault="00C16B16" w:rsidP="00C16B16">
            <w:pPr>
              <w:widowControl/>
              <w:jc w:val="center"/>
              <w:rPr>
                <w:sz w:val="22"/>
                <w:szCs w:val="22"/>
              </w:rPr>
            </w:pPr>
            <w:r w:rsidRPr="00C16B16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41C42B6B" w14:textId="77777777" w:rsidR="00C16B16" w:rsidRPr="00C16B16" w:rsidRDefault="00C16B16" w:rsidP="00C16B16">
            <w:pPr>
              <w:widowControl/>
              <w:jc w:val="center"/>
              <w:rPr>
                <w:sz w:val="22"/>
                <w:szCs w:val="22"/>
              </w:rPr>
            </w:pPr>
            <w:r w:rsidRPr="00C16B16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1DC272A7" w14:textId="77777777" w:rsidR="00C16B16" w:rsidRPr="00C16B16" w:rsidRDefault="00C16B16" w:rsidP="00C16B16">
            <w:pPr>
              <w:widowControl/>
              <w:jc w:val="center"/>
              <w:rPr>
                <w:sz w:val="22"/>
                <w:szCs w:val="22"/>
              </w:rPr>
            </w:pPr>
            <w:r w:rsidRPr="00C16B16">
              <w:rPr>
                <w:sz w:val="22"/>
                <w:szCs w:val="22"/>
              </w:rPr>
              <w:t>X</w:t>
            </w:r>
          </w:p>
        </w:tc>
      </w:tr>
      <w:tr w:rsidR="00C16B16" w:rsidRPr="00C16B16" w14:paraId="5EB616C0" w14:textId="77777777" w:rsidTr="00C16B16">
        <w:trPr>
          <w:trHeight w:val="340"/>
        </w:trPr>
        <w:tc>
          <w:tcPr>
            <w:tcW w:w="323" w:type="dxa"/>
            <w:vMerge/>
            <w:shd w:val="clear" w:color="auto" w:fill="auto"/>
            <w:vAlign w:val="center"/>
            <w:hideMark/>
          </w:tcPr>
          <w:p w14:paraId="0CD09EC1" w14:textId="77777777" w:rsidR="00C16B16" w:rsidRPr="00C16B16" w:rsidRDefault="00C16B16" w:rsidP="00C16B16">
            <w:pPr>
              <w:widowControl/>
              <w:jc w:val="center"/>
            </w:pPr>
          </w:p>
        </w:tc>
        <w:tc>
          <w:tcPr>
            <w:tcW w:w="1946" w:type="dxa"/>
            <w:vMerge/>
            <w:shd w:val="clear" w:color="auto" w:fill="auto"/>
            <w:vAlign w:val="center"/>
            <w:hideMark/>
          </w:tcPr>
          <w:p w14:paraId="3A66FB66" w14:textId="77777777" w:rsidR="00C16B16" w:rsidRPr="00C16B16" w:rsidRDefault="00C16B16" w:rsidP="00C16B16">
            <w:pPr>
              <w:widowControl/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C7551E" w14:textId="77777777" w:rsidR="00C16B16" w:rsidRPr="00C16B16" w:rsidRDefault="00C16B16" w:rsidP="00C16B16">
            <w:pPr>
              <w:widowControl/>
              <w:jc w:val="center"/>
              <w:rPr>
                <w:sz w:val="22"/>
                <w:szCs w:val="22"/>
              </w:rPr>
            </w:pPr>
            <w:r w:rsidRPr="00C16B16"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192A4D" w14:textId="77777777" w:rsidR="00C16B16" w:rsidRPr="00C16B16" w:rsidRDefault="00C16B16" w:rsidP="00C16B16">
            <w:pPr>
              <w:widowControl/>
              <w:jc w:val="center"/>
              <w:rPr>
                <w:sz w:val="22"/>
                <w:szCs w:val="22"/>
              </w:rPr>
            </w:pPr>
            <w:r w:rsidRPr="00C16B16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78B3F9" w14:textId="77777777" w:rsidR="00C16B16" w:rsidRPr="00C16B16" w:rsidRDefault="00C16B16" w:rsidP="00C16B16">
            <w:pPr>
              <w:widowControl/>
              <w:jc w:val="center"/>
              <w:rPr>
                <w:sz w:val="22"/>
                <w:szCs w:val="22"/>
              </w:rPr>
            </w:pPr>
            <w:r w:rsidRPr="00C16B16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29D35CA" w14:textId="77777777" w:rsidR="00C16B16" w:rsidRPr="00C16B16" w:rsidRDefault="00C16B16" w:rsidP="00C16B16">
            <w:pPr>
              <w:widowControl/>
              <w:jc w:val="center"/>
              <w:rPr>
                <w:sz w:val="22"/>
                <w:szCs w:val="22"/>
              </w:rPr>
            </w:pPr>
            <w:r w:rsidRPr="00C16B16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4257A86" w14:textId="77777777" w:rsidR="00C16B16" w:rsidRPr="00C16B16" w:rsidRDefault="00C16B16" w:rsidP="00C16B16">
            <w:pPr>
              <w:widowControl/>
              <w:jc w:val="center"/>
              <w:rPr>
                <w:sz w:val="22"/>
                <w:szCs w:val="22"/>
              </w:rPr>
            </w:pPr>
            <w:r w:rsidRPr="00C16B16">
              <w:rPr>
                <w:sz w:val="22"/>
                <w:szCs w:val="22"/>
              </w:rPr>
              <w:t>X</w:t>
            </w:r>
          </w:p>
        </w:tc>
        <w:tc>
          <w:tcPr>
            <w:tcW w:w="1133" w:type="dxa"/>
            <w:vAlign w:val="center"/>
          </w:tcPr>
          <w:p w14:paraId="6CDA2EFC" w14:textId="77777777" w:rsidR="00C16B16" w:rsidRPr="00C16B16" w:rsidRDefault="00C16B16" w:rsidP="00C16B16">
            <w:pPr>
              <w:widowControl/>
              <w:jc w:val="center"/>
              <w:rPr>
                <w:sz w:val="22"/>
                <w:szCs w:val="22"/>
              </w:rPr>
            </w:pPr>
            <w:r w:rsidRPr="00C16B16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09495E41" w14:textId="77777777" w:rsidR="00C16B16" w:rsidRPr="00C16B16" w:rsidRDefault="00C16B16" w:rsidP="00C16B16">
            <w:pPr>
              <w:widowControl/>
              <w:jc w:val="center"/>
              <w:rPr>
                <w:sz w:val="22"/>
                <w:szCs w:val="22"/>
              </w:rPr>
            </w:pPr>
            <w:r w:rsidRPr="00C16B16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5EB19BE2" w14:textId="77777777" w:rsidR="00C16B16" w:rsidRPr="00C16B16" w:rsidRDefault="00C16B16" w:rsidP="00C16B16">
            <w:pPr>
              <w:widowControl/>
              <w:jc w:val="center"/>
              <w:rPr>
                <w:sz w:val="22"/>
                <w:szCs w:val="22"/>
              </w:rPr>
            </w:pPr>
            <w:r w:rsidRPr="00C16B16">
              <w:rPr>
                <w:sz w:val="22"/>
                <w:szCs w:val="22"/>
              </w:rPr>
              <w:t>X</w:t>
            </w:r>
          </w:p>
        </w:tc>
      </w:tr>
      <w:tr w:rsidR="00C16B16" w:rsidRPr="00C16B16" w14:paraId="360F6D21" w14:textId="77777777" w:rsidTr="00C16B16">
        <w:trPr>
          <w:trHeight w:val="340"/>
        </w:trPr>
        <w:tc>
          <w:tcPr>
            <w:tcW w:w="323" w:type="dxa"/>
            <w:vMerge/>
            <w:shd w:val="clear" w:color="auto" w:fill="auto"/>
            <w:vAlign w:val="center"/>
            <w:hideMark/>
          </w:tcPr>
          <w:p w14:paraId="0A93A1F0" w14:textId="77777777" w:rsidR="00C16B16" w:rsidRPr="00C16B16" w:rsidRDefault="00C16B16" w:rsidP="00C16B16">
            <w:pPr>
              <w:widowControl/>
              <w:jc w:val="center"/>
            </w:pPr>
          </w:p>
        </w:tc>
        <w:tc>
          <w:tcPr>
            <w:tcW w:w="1946" w:type="dxa"/>
            <w:vMerge/>
            <w:shd w:val="clear" w:color="auto" w:fill="auto"/>
            <w:vAlign w:val="center"/>
            <w:hideMark/>
          </w:tcPr>
          <w:p w14:paraId="5CB83406" w14:textId="77777777" w:rsidR="00C16B16" w:rsidRPr="00C16B16" w:rsidRDefault="00C16B16" w:rsidP="00C16B16">
            <w:pPr>
              <w:widowControl/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B0C118" w14:textId="77777777" w:rsidR="00C16B16" w:rsidRPr="00C16B16" w:rsidRDefault="00C16B16" w:rsidP="00C16B16">
            <w:pPr>
              <w:widowControl/>
              <w:jc w:val="center"/>
              <w:rPr>
                <w:sz w:val="22"/>
                <w:szCs w:val="22"/>
              </w:rPr>
            </w:pPr>
            <w:r w:rsidRPr="00C16B16">
              <w:rPr>
                <w:sz w:val="22"/>
                <w:szCs w:val="22"/>
              </w:rPr>
              <w:t>2028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EC7350" w14:textId="77777777" w:rsidR="00C16B16" w:rsidRPr="00C16B16" w:rsidRDefault="00C16B16" w:rsidP="00C16B16">
            <w:pPr>
              <w:widowControl/>
              <w:jc w:val="center"/>
              <w:rPr>
                <w:sz w:val="22"/>
                <w:szCs w:val="22"/>
              </w:rPr>
            </w:pPr>
            <w:r w:rsidRPr="00C16B16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E108360" w14:textId="77777777" w:rsidR="00C16B16" w:rsidRPr="00C16B16" w:rsidRDefault="00C16B16" w:rsidP="00C16B16">
            <w:pPr>
              <w:widowControl/>
              <w:jc w:val="center"/>
              <w:rPr>
                <w:sz w:val="22"/>
                <w:szCs w:val="22"/>
              </w:rPr>
            </w:pPr>
            <w:r w:rsidRPr="00C16B16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A8CE65E" w14:textId="77777777" w:rsidR="00C16B16" w:rsidRPr="00C16B16" w:rsidRDefault="00C16B16" w:rsidP="00C16B16">
            <w:pPr>
              <w:widowControl/>
              <w:jc w:val="center"/>
              <w:rPr>
                <w:sz w:val="22"/>
                <w:szCs w:val="22"/>
              </w:rPr>
            </w:pPr>
            <w:r w:rsidRPr="00C16B16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A6EA4F3" w14:textId="77777777" w:rsidR="00C16B16" w:rsidRPr="00C16B16" w:rsidRDefault="00C16B16" w:rsidP="00C16B16">
            <w:pPr>
              <w:widowControl/>
              <w:jc w:val="center"/>
              <w:rPr>
                <w:sz w:val="22"/>
                <w:szCs w:val="22"/>
              </w:rPr>
            </w:pPr>
            <w:r w:rsidRPr="00C16B16">
              <w:rPr>
                <w:sz w:val="22"/>
                <w:szCs w:val="22"/>
              </w:rPr>
              <w:t>X</w:t>
            </w:r>
          </w:p>
        </w:tc>
        <w:tc>
          <w:tcPr>
            <w:tcW w:w="1133" w:type="dxa"/>
            <w:vAlign w:val="center"/>
          </w:tcPr>
          <w:p w14:paraId="41BAE155" w14:textId="77777777" w:rsidR="00C16B16" w:rsidRPr="00C16B16" w:rsidRDefault="00C16B16" w:rsidP="00C16B16">
            <w:pPr>
              <w:widowControl/>
              <w:jc w:val="center"/>
              <w:rPr>
                <w:sz w:val="22"/>
                <w:szCs w:val="22"/>
              </w:rPr>
            </w:pPr>
            <w:r w:rsidRPr="00C16B16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396358AA" w14:textId="77777777" w:rsidR="00C16B16" w:rsidRPr="00C16B16" w:rsidRDefault="00C16B16" w:rsidP="00C16B16">
            <w:pPr>
              <w:widowControl/>
              <w:jc w:val="center"/>
              <w:rPr>
                <w:sz w:val="22"/>
                <w:szCs w:val="22"/>
              </w:rPr>
            </w:pPr>
            <w:r w:rsidRPr="00C16B16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334D42FB" w14:textId="77777777" w:rsidR="00C16B16" w:rsidRPr="00C16B16" w:rsidRDefault="00C16B16" w:rsidP="00C16B16">
            <w:pPr>
              <w:widowControl/>
              <w:jc w:val="center"/>
              <w:rPr>
                <w:sz w:val="22"/>
                <w:szCs w:val="22"/>
              </w:rPr>
            </w:pPr>
            <w:r w:rsidRPr="00C16B16">
              <w:rPr>
                <w:sz w:val="22"/>
                <w:szCs w:val="22"/>
              </w:rPr>
              <w:t>X</w:t>
            </w:r>
          </w:p>
        </w:tc>
      </w:tr>
      <w:tr w:rsidR="00C16B16" w:rsidRPr="00C16B16" w14:paraId="39923645" w14:textId="77777777" w:rsidTr="00C16B16">
        <w:trPr>
          <w:trHeight w:val="230"/>
        </w:trPr>
        <w:tc>
          <w:tcPr>
            <w:tcW w:w="10386" w:type="dxa"/>
            <w:gridSpan w:val="10"/>
            <w:shd w:val="clear" w:color="auto" w:fill="auto"/>
            <w:vAlign w:val="center"/>
          </w:tcPr>
          <w:p w14:paraId="08DA4B95" w14:textId="77777777" w:rsidR="00C16B16" w:rsidRPr="00C16B16" w:rsidRDefault="00C16B16" w:rsidP="00C16B16">
            <w:pPr>
              <w:widowControl/>
              <w:jc w:val="center"/>
              <w:rPr>
                <w:sz w:val="22"/>
                <w:szCs w:val="22"/>
              </w:rPr>
            </w:pPr>
            <w:r w:rsidRPr="00C16B16">
              <w:rPr>
                <w:sz w:val="22"/>
                <w:szCs w:val="22"/>
              </w:rPr>
              <w:t>Теплоноситель</w:t>
            </w:r>
          </w:p>
        </w:tc>
      </w:tr>
      <w:tr w:rsidR="00C16B16" w:rsidRPr="00C16B16" w14:paraId="3BD1837B" w14:textId="77777777" w:rsidTr="00C16B16">
        <w:trPr>
          <w:trHeight w:val="340"/>
        </w:trPr>
        <w:tc>
          <w:tcPr>
            <w:tcW w:w="323" w:type="dxa"/>
            <w:vMerge w:val="restart"/>
            <w:shd w:val="clear" w:color="auto" w:fill="auto"/>
            <w:vAlign w:val="center"/>
          </w:tcPr>
          <w:p w14:paraId="3938D62D" w14:textId="77777777" w:rsidR="00C16B16" w:rsidRPr="00C16B16" w:rsidRDefault="00C16B16" w:rsidP="00C16B16">
            <w:pPr>
              <w:widowControl/>
              <w:jc w:val="center"/>
            </w:pPr>
            <w:r w:rsidRPr="00C16B16">
              <w:t>2.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14:paraId="547D3F68" w14:textId="77777777" w:rsidR="00C16B16" w:rsidRPr="00C16B16" w:rsidRDefault="00C16B16" w:rsidP="00C16B16">
            <w:pPr>
              <w:widowControl/>
              <w:rPr>
                <w:strike/>
              </w:rPr>
            </w:pPr>
            <w:r w:rsidRPr="00C16B16">
              <w:rPr>
                <w:sz w:val="22"/>
                <w:szCs w:val="22"/>
              </w:rPr>
              <w:t>ООО «Завод подъёмников» (Лежневский район)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3F6686C" w14:textId="77777777" w:rsidR="00C16B16" w:rsidRPr="00C16B16" w:rsidRDefault="00C16B16" w:rsidP="00C16B16">
            <w:pPr>
              <w:widowControl/>
              <w:jc w:val="center"/>
              <w:rPr>
                <w:sz w:val="22"/>
                <w:szCs w:val="22"/>
              </w:rPr>
            </w:pPr>
            <w:r w:rsidRPr="00C16B16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10E9CC" w14:textId="77777777" w:rsidR="00C16B16" w:rsidRPr="00C16B16" w:rsidRDefault="00C16B16" w:rsidP="00C16B16">
            <w:pPr>
              <w:jc w:val="center"/>
              <w:rPr>
                <w:bCs/>
                <w:sz w:val="22"/>
                <w:szCs w:val="22"/>
              </w:rPr>
            </w:pPr>
            <w:r w:rsidRPr="00C16B16">
              <w:rPr>
                <w:bCs/>
                <w:sz w:val="22"/>
                <w:szCs w:val="22"/>
              </w:rPr>
              <w:t xml:space="preserve">51,217   </w:t>
            </w:r>
          </w:p>
        </w:tc>
        <w:tc>
          <w:tcPr>
            <w:tcW w:w="1418" w:type="dxa"/>
            <w:shd w:val="clear" w:color="auto" w:fill="auto"/>
            <w:noWrap/>
          </w:tcPr>
          <w:p w14:paraId="46E62CE6" w14:textId="77777777" w:rsidR="00C16B16" w:rsidRPr="00C16B16" w:rsidRDefault="00C16B16" w:rsidP="00C16B16">
            <w:pPr>
              <w:jc w:val="center"/>
              <w:rPr>
                <w:bCs/>
                <w:sz w:val="22"/>
                <w:szCs w:val="22"/>
              </w:rPr>
            </w:pPr>
            <w:r w:rsidRPr="00C16B16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</w:tcPr>
          <w:p w14:paraId="07553BB7" w14:textId="77777777" w:rsidR="00C16B16" w:rsidRPr="00C16B16" w:rsidRDefault="00C16B16" w:rsidP="00C16B16">
            <w:pPr>
              <w:jc w:val="center"/>
              <w:rPr>
                <w:bCs/>
                <w:sz w:val="22"/>
                <w:szCs w:val="22"/>
              </w:rPr>
            </w:pPr>
            <w:r w:rsidRPr="00C16B16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</w:tcPr>
          <w:p w14:paraId="6BE08BE2" w14:textId="77777777" w:rsidR="00C16B16" w:rsidRPr="00C16B16" w:rsidRDefault="00C16B16" w:rsidP="00C16B16">
            <w:pPr>
              <w:jc w:val="center"/>
              <w:rPr>
                <w:bCs/>
                <w:sz w:val="22"/>
                <w:szCs w:val="22"/>
              </w:rPr>
            </w:pPr>
            <w:r w:rsidRPr="00C16B16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133" w:type="dxa"/>
          </w:tcPr>
          <w:p w14:paraId="206343FB" w14:textId="77777777" w:rsidR="00C16B16" w:rsidRPr="00C16B16" w:rsidRDefault="00C16B16" w:rsidP="00C16B16">
            <w:pPr>
              <w:jc w:val="center"/>
              <w:rPr>
                <w:bCs/>
                <w:sz w:val="22"/>
                <w:szCs w:val="22"/>
              </w:rPr>
            </w:pPr>
            <w:r w:rsidRPr="00C16B16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</w:tcPr>
          <w:p w14:paraId="1B33B6CC" w14:textId="77777777" w:rsidR="00C16B16" w:rsidRPr="00C16B16" w:rsidRDefault="00C16B16" w:rsidP="00C16B16">
            <w:pPr>
              <w:jc w:val="center"/>
              <w:rPr>
                <w:bCs/>
                <w:sz w:val="22"/>
                <w:szCs w:val="22"/>
              </w:rPr>
            </w:pPr>
            <w:r w:rsidRPr="00C16B16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14:paraId="29F875F2" w14:textId="77777777" w:rsidR="00C16B16" w:rsidRPr="00C16B16" w:rsidRDefault="00C16B16" w:rsidP="00C16B16">
            <w:pPr>
              <w:jc w:val="center"/>
              <w:rPr>
                <w:bCs/>
                <w:sz w:val="22"/>
                <w:szCs w:val="22"/>
              </w:rPr>
            </w:pPr>
            <w:r w:rsidRPr="00C16B16">
              <w:rPr>
                <w:bCs/>
                <w:sz w:val="22"/>
                <w:szCs w:val="22"/>
              </w:rPr>
              <w:t>X</w:t>
            </w:r>
          </w:p>
        </w:tc>
      </w:tr>
      <w:tr w:rsidR="00C16B16" w:rsidRPr="00C16B16" w14:paraId="354BBBA3" w14:textId="77777777" w:rsidTr="00C16B16">
        <w:trPr>
          <w:trHeight w:val="340"/>
        </w:trPr>
        <w:tc>
          <w:tcPr>
            <w:tcW w:w="323" w:type="dxa"/>
            <w:vMerge/>
            <w:shd w:val="clear" w:color="auto" w:fill="auto"/>
            <w:vAlign w:val="center"/>
          </w:tcPr>
          <w:p w14:paraId="6FADD2DB" w14:textId="77777777" w:rsidR="00C16B16" w:rsidRPr="00C16B16" w:rsidRDefault="00C16B16" w:rsidP="00C16B16">
            <w:pPr>
              <w:widowControl/>
              <w:jc w:val="center"/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7A7F1F34" w14:textId="77777777" w:rsidR="00C16B16" w:rsidRPr="00C16B16" w:rsidRDefault="00C16B16" w:rsidP="00C16B16">
            <w:pPr>
              <w:widowControl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DD13A2" w14:textId="77777777" w:rsidR="00C16B16" w:rsidRPr="00C16B16" w:rsidRDefault="00C16B16" w:rsidP="00C16B16">
            <w:pPr>
              <w:widowControl/>
              <w:jc w:val="center"/>
              <w:rPr>
                <w:sz w:val="22"/>
                <w:szCs w:val="22"/>
              </w:rPr>
            </w:pPr>
            <w:r w:rsidRPr="00C16B16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</w:tcPr>
          <w:p w14:paraId="314736E6" w14:textId="77777777" w:rsidR="00C16B16" w:rsidRPr="00C16B16" w:rsidRDefault="00C16B16" w:rsidP="00C16B16">
            <w:pPr>
              <w:jc w:val="center"/>
              <w:rPr>
                <w:bCs/>
                <w:sz w:val="22"/>
                <w:szCs w:val="22"/>
              </w:rPr>
            </w:pPr>
            <w:r w:rsidRPr="00C16B16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</w:tcPr>
          <w:p w14:paraId="1411D193" w14:textId="77777777" w:rsidR="00C16B16" w:rsidRPr="00C16B16" w:rsidRDefault="00C16B16" w:rsidP="00C16B16">
            <w:pPr>
              <w:jc w:val="center"/>
              <w:rPr>
                <w:bCs/>
                <w:sz w:val="22"/>
                <w:szCs w:val="22"/>
              </w:rPr>
            </w:pPr>
            <w:r w:rsidRPr="00C16B16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</w:tcPr>
          <w:p w14:paraId="0AA1BAD7" w14:textId="77777777" w:rsidR="00C16B16" w:rsidRPr="00C16B16" w:rsidRDefault="00C16B16" w:rsidP="00C16B16">
            <w:pPr>
              <w:jc w:val="center"/>
              <w:rPr>
                <w:bCs/>
                <w:sz w:val="22"/>
                <w:szCs w:val="22"/>
              </w:rPr>
            </w:pPr>
            <w:r w:rsidRPr="00C16B16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</w:tcPr>
          <w:p w14:paraId="798973B0" w14:textId="77777777" w:rsidR="00C16B16" w:rsidRPr="00C16B16" w:rsidRDefault="00C16B16" w:rsidP="00C16B16">
            <w:pPr>
              <w:jc w:val="center"/>
              <w:rPr>
                <w:bCs/>
                <w:sz w:val="22"/>
                <w:szCs w:val="22"/>
              </w:rPr>
            </w:pPr>
            <w:r w:rsidRPr="00C16B16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133" w:type="dxa"/>
          </w:tcPr>
          <w:p w14:paraId="29281FE0" w14:textId="77777777" w:rsidR="00C16B16" w:rsidRPr="00C16B16" w:rsidRDefault="00C16B16" w:rsidP="00C16B16">
            <w:pPr>
              <w:jc w:val="center"/>
              <w:rPr>
                <w:bCs/>
                <w:sz w:val="22"/>
                <w:szCs w:val="22"/>
              </w:rPr>
            </w:pPr>
            <w:r w:rsidRPr="00C16B16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</w:tcPr>
          <w:p w14:paraId="035B8E4C" w14:textId="77777777" w:rsidR="00C16B16" w:rsidRPr="00C16B16" w:rsidRDefault="00C16B16" w:rsidP="00C16B16">
            <w:pPr>
              <w:jc w:val="center"/>
              <w:rPr>
                <w:bCs/>
                <w:sz w:val="22"/>
                <w:szCs w:val="22"/>
              </w:rPr>
            </w:pPr>
            <w:r w:rsidRPr="00C16B16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14:paraId="6A6EBCBE" w14:textId="77777777" w:rsidR="00C16B16" w:rsidRPr="00C16B16" w:rsidRDefault="00C16B16" w:rsidP="00C16B16">
            <w:pPr>
              <w:jc w:val="center"/>
              <w:rPr>
                <w:bCs/>
                <w:sz w:val="22"/>
                <w:szCs w:val="22"/>
              </w:rPr>
            </w:pPr>
            <w:r w:rsidRPr="00C16B16">
              <w:rPr>
                <w:bCs/>
                <w:sz w:val="22"/>
                <w:szCs w:val="22"/>
              </w:rPr>
              <w:t>X</w:t>
            </w:r>
          </w:p>
        </w:tc>
      </w:tr>
      <w:tr w:rsidR="00C16B16" w:rsidRPr="00C16B16" w14:paraId="6CEA317E" w14:textId="77777777" w:rsidTr="00C16B16">
        <w:trPr>
          <w:trHeight w:val="340"/>
        </w:trPr>
        <w:tc>
          <w:tcPr>
            <w:tcW w:w="323" w:type="dxa"/>
            <w:vMerge/>
            <w:shd w:val="clear" w:color="auto" w:fill="auto"/>
            <w:vAlign w:val="center"/>
          </w:tcPr>
          <w:p w14:paraId="356A244C" w14:textId="77777777" w:rsidR="00C16B16" w:rsidRPr="00C16B16" w:rsidRDefault="00C16B16" w:rsidP="00C16B16">
            <w:pPr>
              <w:widowControl/>
              <w:jc w:val="center"/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43FF4768" w14:textId="77777777" w:rsidR="00C16B16" w:rsidRPr="00C16B16" w:rsidRDefault="00C16B16" w:rsidP="00C16B16">
            <w:pPr>
              <w:widowControl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3634BC8" w14:textId="77777777" w:rsidR="00C16B16" w:rsidRPr="00C16B16" w:rsidRDefault="00C16B16" w:rsidP="00C16B16">
            <w:pPr>
              <w:widowControl/>
              <w:jc w:val="center"/>
              <w:rPr>
                <w:sz w:val="22"/>
                <w:szCs w:val="22"/>
              </w:rPr>
            </w:pPr>
            <w:r w:rsidRPr="00C16B16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shd w:val="clear" w:color="auto" w:fill="auto"/>
            <w:noWrap/>
          </w:tcPr>
          <w:p w14:paraId="035EF9D2" w14:textId="77777777" w:rsidR="00C16B16" w:rsidRPr="00C16B16" w:rsidRDefault="00C16B16" w:rsidP="00C16B16">
            <w:pPr>
              <w:jc w:val="center"/>
              <w:rPr>
                <w:bCs/>
                <w:sz w:val="22"/>
                <w:szCs w:val="22"/>
              </w:rPr>
            </w:pPr>
            <w:r w:rsidRPr="00C16B16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</w:tcPr>
          <w:p w14:paraId="6DA2AFAC" w14:textId="77777777" w:rsidR="00C16B16" w:rsidRPr="00C16B16" w:rsidRDefault="00C16B16" w:rsidP="00C16B16">
            <w:pPr>
              <w:jc w:val="center"/>
              <w:rPr>
                <w:bCs/>
                <w:sz w:val="22"/>
                <w:szCs w:val="22"/>
              </w:rPr>
            </w:pPr>
            <w:r w:rsidRPr="00C16B16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</w:tcPr>
          <w:p w14:paraId="153A5724" w14:textId="77777777" w:rsidR="00C16B16" w:rsidRPr="00C16B16" w:rsidRDefault="00C16B16" w:rsidP="00C16B16">
            <w:pPr>
              <w:jc w:val="center"/>
              <w:rPr>
                <w:bCs/>
                <w:sz w:val="22"/>
                <w:szCs w:val="22"/>
              </w:rPr>
            </w:pPr>
            <w:r w:rsidRPr="00C16B16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</w:tcPr>
          <w:p w14:paraId="7A2DCB14" w14:textId="77777777" w:rsidR="00C16B16" w:rsidRPr="00C16B16" w:rsidRDefault="00C16B16" w:rsidP="00C16B16">
            <w:pPr>
              <w:jc w:val="center"/>
              <w:rPr>
                <w:bCs/>
                <w:sz w:val="22"/>
                <w:szCs w:val="22"/>
              </w:rPr>
            </w:pPr>
            <w:r w:rsidRPr="00C16B16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133" w:type="dxa"/>
          </w:tcPr>
          <w:p w14:paraId="49D4B7A6" w14:textId="77777777" w:rsidR="00C16B16" w:rsidRPr="00C16B16" w:rsidRDefault="00C16B16" w:rsidP="00C16B16">
            <w:pPr>
              <w:jc w:val="center"/>
              <w:rPr>
                <w:bCs/>
                <w:sz w:val="22"/>
                <w:szCs w:val="22"/>
              </w:rPr>
            </w:pPr>
            <w:r w:rsidRPr="00C16B16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</w:tcPr>
          <w:p w14:paraId="00963F0A" w14:textId="77777777" w:rsidR="00C16B16" w:rsidRPr="00C16B16" w:rsidRDefault="00C16B16" w:rsidP="00C16B16">
            <w:pPr>
              <w:jc w:val="center"/>
              <w:rPr>
                <w:bCs/>
                <w:sz w:val="22"/>
                <w:szCs w:val="22"/>
              </w:rPr>
            </w:pPr>
            <w:r w:rsidRPr="00C16B16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14:paraId="1EFD0D0B" w14:textId="77777777" w:rsidR="00C16B16" w:rsidRPr="00C16B16" w:rsidRDefault="00C16B16" w:rsidP="00C16B16">
            <w:pPr>
              <w:jc w:val="center"/>
              <w:rPr>
                <w:bCs/>
                <w:sz w:val="22"/>
                <w:szCs w:val="22"/>
              </w:rPr>
            </w:pPr>
            <w:r w:rsidRPr="00C16B16">
              <w:rPr>
                <w:bCs/>
                <w:sz w:val="22"/>
                <w:szCs w:val="22"/>
              </w:rPr>
              <w:t>X</w:t>
            </w:r>
          </w:p>
        </w:tc>
      </w:tr>
      <w:tr w:rsidR="00C16B16" w:rsidRPr="00C16B16" w14:paraId="15214FC3" w14:textId="77777777" w:rsidTr="00C16B16">
        <w:trPr>
          <w:trHeight w:val="340"/>
        </w:trPr>
        <w:tc>
          <w:tcPr>
            <w:tcW w:w="323" w:type="dxa"/>
            <w:vMerge/>
            <w:shd w:val="clear" w:color="auto" w:fill="auto"/>
            <w:vAlign w:val="center"/>
          </w:tcPr>
          <w:p w14:paraId="6F799396" w14:textId="77777777" w:rsidR="00C16B16" w:rsidRPr="00C16B16" w:rsidRDefault="00C16B16" w:rsidP="00C16B16">
            <w:pPr>
              <w:widowControl/>
              <w:jc w:val="center"/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261FDDCD" w14:textId="77777777" w:rsidR="00C16B16" w:rsidRPr="00C16B16" w:rsidRDefault="00C16B16" w:rsidP="00C16B16">
            <w:pPr>
              <w:widowControl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8CC223" w14:textId="77777777" w:rsidR="00C16B16" w:rsidRPr="00C16B16" w:rsidRDefault="00C16B16" w:rsidP="00C16B16">
            <w:pPr>
              <w:widowControl/>
              <w:jc w:val="center"/>
              <w:rPr>
                <w:sz w:val="22"/>
                <w:szCs w:val="22"/>
              </w:rPr>
            </w:pPr>
            <w:r w:rsidRPr="00C16B16"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shd w:val="clear" w:color="auto" w:fill="auto"/>
            <w:noWrap/>
          </w:tcPr>
          <w:p w14:paraId="46008930" w14:textId="77777777" w:rsidR="00C16B16" w:rsidRPr="00C16B16" w:rsidRDefault="00C16B16" w:rsidP="00C16B16">
            <w:pPr>
              <w:jc w:val="center"/>
              <w:rPr>
                <w:bCs/>
                <w:sz w:val="22"/>
                <w:szCs w:val="22"/>
              </w:rPr>
            </w:pPr>
            <w:r w:rsidRPr="00C16B16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</w:tcPr>
          <w:p w14:paraId="1D9BD36D" w14:textId="77777777" w:rsidR="00C16B16" w:rsidRPr="00C16B16" w:rsidRDefault="00C16B16" w:rsidP="00C16B16">
            <w:pPr>
              <w:jc w:val="center"/>
              <w:rPr>
                <w:bCs/>
                <w:sz w:val="22"/>
                <w:szCs w:val="22"/>
              </w:rPr>
            </w:pPr>
            <w:r w:rsidRPr="00C16B16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</w:tcPr>
          <w:p w14:paraId="7E0AC008" w14:textId="77777777" w:rsidR="00C16B16" w:rsidRPr="00C16B16" w:rsidRDefault="00C16B16" w:rsidP="00C16B16">
            <w:pPr>
              <w:jc w:val="center"/>
              <w:rPr>
                <w:bCs/>
                <w:sz w:val="22"/>
                <w:szCs w:val="22"/>
              </w:rPr>
            </w:pPr>
            <w:r w:rsidRPr="00C16B16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</w:tcPr>
          <w:p w14:paraId="7D75DF06" w14:textId="77777777" w:rsidR="00C16B16" w:rsidRPr="00C16B16" w:rsidRDefault="00C16B16" w:rsidP="00C16B16">
            <w:pPr>
              <w:jc w:val="center"/>
              <w:rPr>
                <w:bCs/>
                <w:sz w:val="22"/>
                <w:szCs w:val="22"/>
              </w:rPr>
            </w:pPr>
            <w:r w:rsidRPr="00C16B16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133" w:type="dxa"/>
          </w:tcPr>
          <w:p w14:paraId="2DF9ED94" w14:textId="77777777" w:rsidR="00C16B16" w:rsidRPr="00C16B16" w:rsidRDefault="00C16B16" w:rsidP="00C16B16">
            <w:pPr>
              <w:jc w:val="center"/>
              <w:rPr>
                <w:bCs/>
                <w:sz w:val="22"/>
                <w:szCs w:val="22"/>
              </w:rPr>
            </w:pPr>
            <w:r w:rsidRPr="00C16B16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</w:tcPr>
          <w:p w14:paraId="681C1F1B" w14:textId="77777777" w:rsidR="00C16B16" w:rsidRPr="00C16B16" w:rsidRDefault="00C16B16" w:rsidP="00C16B16">
            <w:pPr>
              <w:jc w:val="center"/>
              <w:rPr>
                <w:bCs/>
                <w:sz w:val="22"/>
                <w:szCs w:val="22"/>
              </w:rPr>
            </w:pPr>
            <w:r w:rsidRPr="00C16B16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14:paraId="19E22E92" w14:textId="77777777" w:rsidR="00C16B16" w:rsidRPr="00C16B16" w:rsidRDefault="00C16B16" w:rsidP="00C16B16">
            <w:pPr>
              <w:jc w:val="center"/>
              <w:rPr>
                <w:bCs/>
                <w:sz w:val="22"/>
                <w:szCs w:val="22"/>
              </w:rPr>
            </w:pPr>
            <w:r w:rsidRPr="00C16B16">
              <w:rPr>
                <w:bCs/>
                <w:sz w:val="22"/>
                <w:szCs w:val="22"/>
              </w:rPr>
              <w:t>X</w:t>
            </w:r>
          </w:p>
        </w:tc>
      </w:tr>
      <w:tr w:rsidR="00C16B16" w:rsidRPr="00C16B16" w14:paraId="3D87E0A3" w14:textId="77777777" w:rsidTr="00C16B16">
        <w:trPr>
          <w:trHeight w:val="340"/>
        </w:trPr>
        <w:tc>
          <w:tcPr>
            <w:tcW w:w="323" w:type="dxa"/>
            <w:vMerge/>
            <w:shd w:val="clear" w:color="auto" w:fill="auto"/>
            <w:vAlign w:val="center"/>
          </w:tcPr>
          <w:p w14:paraId="39FDB293" w14:textId="77777777" w:rsidR="00C16B16" w:rsidRPr="00C16B16" w:rsidRDefault="00C16B16" w:rsidP="00C16B16">
            <w:pPr>
              <w:widowControl/>
              <w:jc w:val="center"/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54B876DC" w14:textId="77777777" w:rsidR="00C16B16" w:rsidRPr="00C16B16" w:rsidRDefault="00C16B16" w:rsidP="00C16B16">
            <w:pPr>
              <w:widowControl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3B4BE5F" w14:textId="77777777" w:rsidR="00C16B16" w:rsidRPr="00C16B16" w:rsidRDefault="00C16B16" w:rsidP="00C16B16">
            <w:pPr>
              <w:widowControl/>
              <w:jc w:val="center"/>
              <w:rPr>
                <w:sz w:val="22"/>
                <w:szCs w:val="22"/>
              </w:rPr>
            </w:pPr>
            <w:r w:rsidRPr="00C16B16">
              <w:rPr>
                <w:sz w:val="22"/>
                <w:szCs w:val="22"/>
              </w:rPr>
              <w:t>2028</w:t>
            </w:r>
          </w:p>
        </w:tc>
        <w:tc>
          <w:tcPr>
            <w:tcW w:w="1134" w:type="dxa"/>
            <w:shd w:val="clear" w:color="auto" w:fill="auto"/>
            <w:noWrap/>
          </w:tcPr>
          <w:p w14:paraId="07F8244C" w14:textId="77777777" w:rsidR="00C16B16" w:rsidRPr="00C16B16" w:rsidRDefault="00C16B16" w:rsidP="00C16B16">
            <w:pPr>
              <w:jc w:val="center"/>
              <w:rPr>
                <w:bCs/>
                <w:sz w:val="22"/>
                <w:szCs w:val="22"/>
              </w:rPr>
            </w:pPr>
            <w:r w:rsidRPr="00C16B16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</w:tcPr>
          <w:p w14:paraId="55952CA8" w14:textId="77777777" w:rsidR="00C16B16" w:rsidRPr="00C16B16" w:rsidRDefault="00C16B16" w:rsidP="00C16B16">
            <w:pPr>
              <w:jc w:val="center"/>
              <w:rPr>
                <w:bCs/>
                <w:sz w:val="22"/>
                <w:szCs w:val="22"/>
              </w:rPr>
            </w:pPr>
            <w:r w:rsidRPr="00C16B16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</w:tcPr>
          <w:p w14:paraId="56DF19F2" w14:textId="77777777" w:rsidR="00C16B16" w:rsidRPr="00C16B16" w:rsidRDefault="00C16B16" w:rsidP="00C16B16">
            <w:pPr>
              <w:jc w:val="center"/>
              <w:rPr>
                <w:bCs/>
                <w:sz w:val="22"/>
                <w:szCs w:val="22"/>
              </w:rPr>
            </w:pPr>
            <w:r w:rsidRPr="00C16B16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</w:tcPr>
          <w:p w14:paraId="47F34EDA" w14:textId="77777777" w:rsidR="00C16B16" w:rsidRPr="00C16B16" w:rsidRDefault="00C16B16" w:rsidP="00C16B16">
            <w:pPr>
              <w:jc w:val="center"/>
              <w:rPr>
                <w:bCs/>
                <w:sz w:val="22"/>
                <w:szCs w:val="22"/>
              </w:rPr>
            </w:pPr>
            <w:r w:rsidRPr="00C16B16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133" w:type="dxa"/>
          </w:tcPr>
          <w:p w14:paraId="5C24D749" w14:textId="77777777" w:rsidR="00C16B16" w:rsidRPr="00C16B16" w:rsidRDefault="00C16B16" w:rsidP="00C16B16">
            <w:pPr>
              <w:jc w:val="center"/>
              <w:rPr>
                <w:bCs/>
                <w:sz w:val="22"/>
                <w:szCs w:val="22"/>
              </w:rPr>
            </w:pPr>
            <w:r w:rsidRPr="00C16B16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</w:tcPr>
          <w:p w14:paraId="0C640069" w14:textId="77777777" w:rsidR="00C16B16" w:rsidRPr="00C16B16" w:rsidRDefault="00C16B16" w:rsidP="00C16B16">
            <w:pPr>
              <w:jc w:val="center"/>
              <w:rPr>
                <w:bCs/>
                <w:sz w:val="22"/>
                <w:szCs w:val="22"/>
              </w:rPr>
            </w:pPr>
            <w:r w:rsidRPr="00C16B16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14:paraId="73707D67" w14:textId="77777777" w:rsidR="00C16B16" w:rsidRPr="00C16B16" w:rsidRDefault="00C16B16" w:rsidP="00C16B16">
            <w:pPr>
              <w:jc w:val="center"/>
              <w:rPr>
                <w:bCs/>
                <w:sz w:val="22"/>
                <w:szCs w:val="22"/>
              </w:rPr>
            </w:pPr>
            <w:r w:rsidRPr="00C16B16">
              <w:rPr>
                <w:bCs/>
                <w:sz w:val="22"/>
                <w:szCs w:val="22"/>
              </w:rPr>
              <w:t>X</w:t>
            </w:r>
          </w:p>
        </w:tc>
      </w:tr>
    </w:tbl>
    <w:p w14:paraId="20C1AF99" w14:textId="77777777" w:rsidR="00C16B16" w:rsidRPr="00C16B16" w:rsidRDefault="00C16B16" w:rsidP="00C16B16">
      <w:pPr>
        <w:widowControl/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</w:p>
    <w:p w14:paraId="75043B31" w14:textId="3AD3E4FE" w:rsidR="00C16B16" w:rsidRPr="0075236F" w:rsidRDefault="00C16B16" w:rsidP="00C16B16">
      <w:pPr>
        <w:widowControl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>
        <w:rPr>
          <w:sz w:val="28"/>
          <w:szCs w:val="28"/>
        </w:rPr>
        <w:tab/>
      </w:r>
      <w:r w:rsidRPr="0075236F">
        <w:rPr>
          <w:sz w:val="22"/>
          <w:szCs w:val="22"/>
        </w:rPr>
        <w:t>6</w:t>
      </w:r>
      <w:r w:rsidRPr="0075236F">
        <w:rPr>
          <w:bCs/>
          <w:sz w:val="22"/>
          <w:szCs w:val="22"/>
        </w:rPr>
        <w:t>.</w:t>
      </w:r>
      <w:r w:rsidRPr="0075236F">
        <w:rPr>
          <w:bCs/>
          <w:sz w:val="22"/>
          <w:szCs w:val="22"/>
        </w:rPr>
        <w:tab/>
        <w:t>Тарифы, установленные в п. 1, 2, 3, 4 постановления, долгосрочные параметры, установленные в п. 5, действуют с 01.01.2024 по 31.12.2028.</w:t>
      </w:r>
    </w:p>
    <w:p w14:paraId="3E5FB04D" w14:textId="44D39C26" w:rsidR="00C16B16" w:rsidRPr="00077240" w:rsidRDefault="00C16B16" w:rsidP="001A5B72">
      <w:pPr>
        <w:widowControl/>
        <w:tabs>
          <w:tab w:val="left" w:pos="1418"/>
        </w:tabs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2"/>
          <w:szCs w:val="22"/>
        </w:rPr>
      </w:pPr>
      <w:r w:rsidRPr="00077240">
        <w:rPr>
          <w:bCs/>
          <w:sz w:val="22"/>
          <w:szCs w:val="22"/>
        </w:rPr>
        <w:lastRenderedPageBreak/>
        <w:t>7.</w:t>
      </w:r>
      <w:r w:rsidRPr="00077240">
        <w:rPr>
          <w:bCs/>
          <w:sz w:val="22"/>
          <w:szCs w:val="22"/>
        </w:rPr>
        <w:tab/>
        <w:t>С 01.01.2024 признать утратившими силу постановление Департамента энергетики и тарифов Ивановской области от 15.11.2022 № 48-т/38, приложения 1-5 к постановлению Департамента энергетики и тарифов Ивановской области от  04.12.2020 № 66-т/13.</w:t>
      </w:r>
    </w:p>
    <w:p w14:paraId="77FB4A38" w14:textId="2D146608" w:rsidR="00C16B16" w:rsidRPr="00077240" w:rsidRDefault="001A5B72" w:rsidP="001A5B72">
      <w:pPr>
        <w:widowControl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077240">
        <w:rPr>
          <w:bCs/>
          <w:sz w:val="22"/>
          <w:szCs w:val="22"/>
        </w:rPr>
        <w:tab/>
        <w:t>8.</w:t>
      </w:r>
      <w:r w:rsidRPr="00077240">
        <w:rPr>
          <w:bCs/>
          <w:sz w:val="22"/>
          <w:szCs w:val="22"/>
        </w:rPr>
        <w:tab/>
        <w:t>П</w:t>
      </w:r>
      <w:r w:rsidR="00C16B16" w:rsidRPr="00077240">
        <w:rPr>
          <w:bCs/>
          <w:sz w:val="22"/>
          <w:szCs w:val="22"/>
        </w:rPr>
        <w:t>остановление вступает в силу после дня его официального опубликования.</w:t>
      </w:r>
    </w:p>
    <w:p w14:paraId="16637E55" w14:textId="77777777" w:rsidR="00C16B16" w:rsidRPr="00C16B16" w:rsidRDefault="00C16B16" w:rsidP="00C16B16">
      <w:pPr>
        <w:ind w:firstLine="709"/>
        <w:jc w:val="both"/>
        <w:rPr>
          <w:bCs/>
          <w:sz w:val="22"/>
          <w:szCs w:val="22"/>
        </w:rPr>
      </w:pPr>
    </w:p>
    <w:p w14:paraId="0D0A035F" w14:textId="77777777" w:rsidR="006A367B" w:rsidRPr="006A367B" w:rsidRDefault="006A367B" w:rsidP="00CB1CB6">
      <w:pPr>
        <w:pStyle w:val="24"/>
        <w:widowControl/>
        <w:ind w:firstLine="709"/>
        <w:rPr>
          <w:bCs/>
          <w:sz w:val="22"/>
          <w:szCs w:val="22"/>
        </w:rPr>
      </w:pPr>
    </w:p>
    <w:p w14:paraId="3173DDC5" w14:textId="77777777" w:rsidR="007F19F3" w:rsidRPr="005058E8" w:rsidRDefault="007F19F3" w:rsidP="007F19F3">
      <w:pPr>
        <w:pStyle w:val="a4"/>
        <w:tabs>
          <w:tab w:val="left" w:pos="993"/>
        </w:tabs>
        <w:ind w:left="0" w:firstLine="709"/>
        <w:jc w:val="both"/>
        <w:rPr>
          <w:b/>
          <w:bCs/>
          <w:sz w:val="22"/>
          <w:szCs w:val="22"/>
        </w:rPr>
      </w:pPr>
      <w:r w:rsidRPr="005058E8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262FCD" w:rsidRPr="005058E8" w14:paraId="71FC73C5" w14:textId="77777777" w:rsidTr="009577E0">
        <w:tc>
          <w:tcPr>
            <w:tcW w:w="959" w:type="dxa"/>
          </w:tcPr>
          <w:p w14:paraId="450F9BE4" w14:textId="77777777" w:rsidR="007F19F3" w:rsidRPr="005058E8" w:rsidRDefault="007F19F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02DC650E" w14:textId="77777777" w:rsidR="007F19F3" w:rsidRPr="005058E8" w:rsidRDefault="007F19F3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5C1D7ACA" w14:textId="77777777" w:rsidR="007F19F3" w:rsidRPr="005058E8" w:rsidRDefault="007F19F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Результаты голосования</w:t>
            </w:r>
          </w:p>
        </w:tc>
      </w:tr>
      <w:tr w:rsidR="00262FCD" w:rsidRPr="005058E8" w14:paraId="20C4BFDE" w14:textId="77777777" w:rsidTr="009577E0">
        <w:tc>
          <w:tcPr>
            <w:tcW w:w="959" w:type="dxa"/>
          </w:tcPr>
          <w:p w14:paraId="7CF23BFB" w14:textId="77777777" w:rsidR="007F19F3" w:rsidRPr="005058E8" w:rsidRDefault="007F19F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73F41048" w14:textId="77777777" w:rsidR="007F19F3" w:rsidRPr="005058E8" w:rsidRDefault="007F19F3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75217CFC" w14:textId="77777777" w:rsidR="007F19F3" w:rsidRPr="005058E8" w:rsidRDefault="007F19F3" w:rsidP="009577E0">
            <w:pPr>
              <w:jc w:val="center"/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за</w:t>
            </w:r>
          </w:p>
        </w:tc>
      </w:tr>
      <w:tr w:rsidR="00262FCD" w:rsidRPr="005058E8" w14:paraId="6EB2206C" w14:textId="77777777" w:rsidTr="009577E0">
        <w:tc>
          <w:tcPr>
            <w:tcW w:w="959" w:type="dxa"/>
          </w:tcPr>
          <w:p w14:paraId="370165EA" w14:textId="77777777" w:rsidR="007F19F3" w:rsidRPr="005058E8" w:rsidRDefault="007F19F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4BAF99AC" w14:textId="77777777" w:rsidR="007F19F3" w:rsidRPr="005058E8" w:rsidRDefault="007F19F3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2AA74942" w14:textId="77777777" w:rsidR="007F19F3" w:rsidRPr="005058E8" w:rsidRDefault="007F19F3" w:rsidP="009577E0">
            <w:pPr>
              <w:jc w:val="center"/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за</w:t>
            </w:r>
          </w:p>
        </w:tc>
      </w:tr>
      <w:tr w:rsidR="00262FCD" w:rsidRPr="005058E8" w14:paraId="1F4335DA" w14:textId="77777777" w:rsidTr="009577E0">
        <w:tc>
          <w:tcPr>
            <w:tcW w:w="959" w:type="dxa"/>
          </w:tcPr>
          <w:p w14:paraId="4292B8F5" w14:textId="77777777" w:rsidR="007F19F3" w:rsidRPr="005058E8" w:rsidRDefault="007F19F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11CE743C" w14:textId="77777777" w:rsidR="007F19F3" w:rsidRPr="005058E8" w:rsidRDefault="007F19F3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384DE47C" w14:textId="77777777" w:rsidR="007F19F3" w:rsidRPr="005058E8" w:rsidRDefault="007F19F3" w:rsidP="009577E0">
            <w:pPr>
              <w:jc w:val="center"/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за</w:t>
            </w:r>
          </w:p>
        </w:tc>
      </w:tr>
      <w:tr w:rsidR="00262FCD" w:rsidRPr="005058E8" w14:paraId="4AB7BCC3" w14:textId="77777777" w:rsidTr="009577E0">
        <w:tc>
          <w:tcPr>
            <w:tcW w:w="959" w:type="dxa"/>
          </w:tcPr>
          <w:p w14:paraId="7075A6A3" w14:textId="77777777" w:rsidR="007F19F3" w:rsidRPr="005058E8" w:rsidRDefault="007F19F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6C86AF20" w14:textId="77777777" w:rsidR="007F19F3" w:rsidRPr="005058E8" w:rsidRDefault="007F19F3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proofErr w:type="spellStart"/>
            <w:r w:rsidRPr="005058E8">
              <w:rPr>
                <w:sz w:val="22"/>
                <w:szCs w:val="22"/>
              </w:rPr>
              <w:t>Турбачкина</w:t>
            </w:r>
            <w:proofErr w:type="spellEnd"/>
            <w:r w:rsidRPr="005058E8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3493" w:type="dxa"/>
          </w:tcPr>
          <w:p w14:paraId="05F95ED5" w14:textId="77777777" w:rsidR="007F19F3" w:rsidRPr="005058E8" w:rsidRDefault="007F19F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за</w:t>
            </w:r>
          </w:p>
        </w:tc>
      </w:tr>
      <w:tr w:rsidR="00262FCD" w:rsidRPr="005058E8" w14:paraId="559546A3" w14:textId="77777777" w:rsidTr="009577E0">
        <w:tc>
          <w:tcPr>
            <w:tcW w:w="959" w:type="dxa"/>
          </w:tcPr>
          <w:p w14:paraId="05D16534" w14:textId="77777777" w:rsidR="007F19F3" w:rsidRPr="005058E8" w:rsidRDefault="007F19F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4D241FA2" w14:textId="77777777" w:rsidR="007F19F3" w:rsidRPr="005058E8" w:rsidRDefault="007F19F3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7DDE55FA" w14:textId="77777777" w:rsidR="007F19F3" w:rsidRPr="005058E8" w:rsidRDefault="007F19F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за</w:t>
            </w:r>
          </w:p>
        </w:tc>
      </w:tr>
      <w:tr w:rsidR="00262FCD" w:rsidRPr="005058E8" w14:paraId="2AF4B832" w14:textId="77777777" w:rsidTr="009577E0">
        <w:tc>
          <w:tcPr>
            <w:tcW w:w="959" w:type="dxa"/>
          </w:tcPr>
          <w:p w14:paraId="5AC3CDEE" w14:textId="77777777" w:rsidR="007F19F3" w:rsidRPr="005058E8" w:rsidRDefault="007F19F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24C000D3" w14:textId="77777777" w:rsidR="007F19F3" w:rsidRPr="005058E8" w:rsidRDefault="007F19F3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74EC5E90" w14:textId="77777777" w:rsidR="007F19F3" w:rsidRPr="005058E8" w:rsidRDefault="007F19F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за</w:t>
            </w:r>
          </w:p>
        </w:tc>
      </w:tr>
      <w:tr w:rsidR="00262FCD" w:rsidRPr="005058E8" w14:paraId="4E319C06" w14:textId="77777777" w:rsidTr="009577E0">
        <w:tc>
          <w:tcPr>
            <w:tcW w:w="959" w:type="dxa"/>
          </w:tcPr>
          <w:p w14:paraId="094B0FA3" w14:textId="77777777" w:rsidR="007F19F3" w:rsidRPr="005058E8" w:rsidRDefault="007F19F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1FA39FE8" w14:textId="77777777" w:rsidR="007F19F3" w:rsidRPr="005058E8" w:rsidRDefault="007F19F3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633A49E4" w14:textId="77777777" w:rsidR="007F19F3" w:rsidRPr="005058E8" w:rsidRDefault="007F19F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за</w:t>
            </w:r>
          </w:p>
        </w:tc>
      </w:tr>
    </w:tbl>
    <w:p w14:paraId="603B771B" w14:textId="77777777" w:rsidR="007F19F3" w:rsidRPr="001A5B72" w:rsidRDefault="007F19F3" w:rsidP="007F19F3">
      <w:pPr>
        <w:pStyle w:val="24"/>
        <w:widowControl/>
        <w:tabs>
          <w:tab w:val="left" w:pos="851"/>
          <w:tab w:val="left" w:pos="1134"/>
          <w:tab w:val="left" w:pos="1276"/>
        </w:tabs>
        <w:ind w:firstLine="0"/>
        <w:rPr>
          <w:sz w:val="22"/>
          <w:szCs w:val="22"/>
        </w:rPr>
      </w:pPr>
      <w:r w:rsidRPr="001A5B72">
        <w:rPr>
          <w:sz w:val="22"/>
          <w:szCs w:val="22"/>
        </w:rPr>
        <w:t>Итого: за – 7, против – 0, воздержался – 0, отсутствуют – 0.</w:t>
      </w:r>
    </w:p>
    <w:p w14:paraId="64553A59" w14:textId="77777777" w:rsidR="007F19F3" w:rsidRPr="001A5B72" w:rsidRDefault="007F19F3" w:rsidP="00CB1CB6">
      <w:pPr>
        <w:pStyle w:val="24"/>
        <w:widowControl/>
        <w:ind w:firstLine="709"/>
        <w:rPr>
          <w:bCs/>
          <w:sz w:val="22"/>
          <w:szCs w:val="22"/>
        </w:rPr>
      </w:pPr>
    </w:p>
    <w:p w14:paraId="66AA6204" w14:textId="0F4132B3" w:rsidR="001A5B72" w:rsidRPr="001A5B72" w:rsidRDefault="007F19F3" w:rsidP="00402D62">
      <w:pPr>
        <w:pStyle w:val="a4"/>
        <w:numPr>
          <w:ilvl w:val="0"/>
          <w:numId w:val="1"/>
        </w:numPr>
        <w:ind w:left="0" w:firstLine="709"/>
        <w:jc w:val="both"/>
        <w:rPr>
          <w:b/>
          <w:sz w:val="22"/>
          <w:szCs w:val="22"/>
        </w:rPr>
      </w:pPr>
      <w:r w:rsidRPr="001A5B72">
        <w:rPr>
          <w:b/>
          <w:sz w:val="22"/>
          <w:szCs w:val="22"/>
        </w:rPr>
        <w:t xml:space="preserve">СЛУШАЛИ: </w:t>
      </w:r>
      <w:r w:rsidR="001A5B72" w:rsidRPr="001A5B72">
        <w:rPr>
          <w:b/>
          <w:sz w:val="22"/>
          <w:szCs w:val="22"/>
        </w:rPr>
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на 2024-2028 годы для потребителей МП «</w:t>
      </w:r>
      <w:proofErr w:type="spellStart"/>
      <w:r w:rsidR="001A5B72" w:rsidRPr="001A5B72">
        <w:rPr>
          <w:b/>
          <w:sz w:val="22"/>
          <w:szCs w:val="22"/>
        </w:rPr>
        <w:t>Теплосервис</w:t>
      </w:r>
      <w:proofErr w:type="spellEnd"/>
      <w:r w:rsidR="001A5B72" w:rsidRPr="001A5B72">
        <w:rPr>
          <w:b/>
          <w:sz w:val="22"/>
          <w:szCs w:val="22"/>
        </w:rPr>
        <w:t xml:space="preserve">» (Лежневского </w:t>
      </w:r>
      <w:proofErr w:type="spellStart"/>
      <w:r w:rsidR="001A5B72" w:rsidRPr="001A5B72">
        <w:rPr>
          <w:b/>
          <w:sz w:val="22"/>
          <w:szCs w:val="22"/>
        </w:rPr>
        <w:t>м.р</w:t>
      </w:r>
      <w:proofErr w:type="spellEnd"/>
      <w:r w:rsidR="001A5B72" w:rsidRPr="001A5B72">
        <w:rPr>
          <w:b/>
          <w:sz w:val="22"/>
          <w:szCs w:val="22"/>
        </w:rPr>
        <w:t>.), о корректировке долгосрочных тарифов на тепловую энергию на 2024 – 2026 годы для потребителей МП «</w:t>
      </w:r>
      <w:proofErr w:type="spellStart"/>
      <w:r w:rsidR="001A5B72" w:rsidRPr="001A5B72">
        <w:rPr>
          <w:b/>
          <w:sz w:val="22"/>
          <w:szCs w:val="22"/>
        </w:rPr>
        <w:t>Теплосервис</w:t>
      </w:r>
      <w:proofErr w:type="spellEnd"/>
      <w:r w:rsidR="001A5B72" w:rsidRPr="001A5B72">
        <w:rPr>
          <w:b/>
          <w:sz w:val="22"/>
          <w:szCs w:val="22"/>
        </w:rPr>
        <w:t xml:space="preserve">» (Лежневского </w:t>
      </w:r>
      <w:proofErr w:type="spellStart"/>
      <w:r w:rsidR="001A5B72" w:rsidRPr="001A5B72">
        <w:rPr>
          <w:b/>
          <w:sz w:val="22"/>
          <w:szCs w:val="22"/>
        </w:rPr>
        <w:t>м.р</w:t>
      </w:r>
      <w:proofErr w:type="spellEnd"/>
      <w:r w:rsidR="001A5B72" w:rsidRPr="001A5B72">
        <w:rPr>
          <w:b/>
          <w:sz w:val="22"/>
          <w:szCs w:val="22"/>
        </w:rPr>
        <w:t>.)</w:t>
      </w:r>
      <w:r w:rsidR="001A5B72" w:rsidRPr="001A5B72">
        <w:t xml:space="preserve"> </w:t>
      </w:r>
      <w:r w:rsidR="001A5B72" w:rsidRPr="001A5B72">
        <w:rPr>
          <w:b/>
          <w:sz w:val="22"/>
          <w:szCs w:val="22"/>
        </w:rPr>
        <w:t xml:space="preserve">(Я.В. </w:t>
      </w:r>
      <w:proofErr w:type="spellStart"/>
      <w:r w:rsidR="001A5B72" w:rsidRPr="001A5B72">
        <w:rPr>
          <w:b/>
          <w:sz w:val="22"/>
          <w:szCs w:val="22"/>
        </w:rPr>
        <w:t>Чухлова</w:t>
      </w:r>
      <w:proofErr w:type="spellEnd"/>
      <w:r w:rsidR="001A5B72" w:rsidRPr="001A5B72">
        <w:rPr>
          <w:b/>
          <w:sz w:val="22"/>
          <w:szCs w:val="22"/>
        </w:rPr>
        <w:t>)</w:t>
      </w:r>
    </w:p>
    <w:p w14:paraId="4FF79DB5" w14:textId="486A87FF" w:rsidR="00310717" w:rsidRPr="00392758" w:rsidRDefault="00310717" w:rsidP="00077240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1A5B72">
        <w:rPr>
          <w:bCs/>
          <w:sz w:val="22"/>
          <w:szCs w:val="22"/>
        </w:rPr>
        <w:t xml:space="preserve">В связи с обращением </w:t>
      </w:r>
      <w:r w:rsidR="007657CB">
        <w:rPr>
          <w:bCs/>
          <w:sz w:val="22"/>
          <w:szCs w:val="22"/>
        </w:rPr>
        <w:t>М</w:t>
      </w:r>
      <w:r w:rsidR="00392758">
        <w:rPr>
          <w:bCs/>
          <w:sz w:val="22"/>
          <w:szCs w:val="22"/>
        </w:rPr>
        <w:t>П «</w:t>
      </w:r>
      <w:proofErr w:type="spellStart"/>
      <w:r w:rsidR="00392758">
        <w:rPr>
          <w:bCs/>
          <w:sz w:val="22"/>
          <w:szCs w:val="22"/>
        </w:rPr>
        <w:t>Теплосервис</w:t>
      </w:r>
      <w:proofErr w:type="spellEnd"/>
      <w:r w:rsidR="00392758">
        <w:rPr>
          <w:bCs/>
          <w:sz w:val="22"/>
          <w:szCs w:val="22"/>
        </w:rPr>
        <w:t xml:space="preserve">» (Лежневский </w:t>
      </w:r>
      <w:proofErr w:type="spellStart"/>
      <w:r w:rsidR="00392758">
        <w:rPr>
          <w:bCs/>
          <w:sz w:val="22"/>
          <w:szCs w:val="22"/>
        </w:rPr>
        <w:t>м.р</w:t>
      </w:r>
      <w:proofErr w:type="spellEnd"/>
      <w:r w:rsidR="00392758">
        <w:rPr>
          <w:bCs/>
          <w:sz w:val="22"/>
          <w:szCs w:val="22"/>
        </w:rPr>
        <w:t>.</w:t>
      </w:r>
      <w:r w:rsidR="003320C7" w:rsidRPr="001A5B72">
        <w:rPr>
          <w:bCs/>
          <w:sz w:val="22"/>
          <w:szCs w:val="22"/>
        </w:rPr>
        <w:t>)</w:t>
      </w:r>
      <w:r w:rsidRPr="001A5B72">
        <w:rPr>
          <w:bCs/>
          <w:sz w:val="22"/>
          <w:szCs w:val="22"/>
        </w:rPr>
        <w:t xml:space="preserve"> приказом Департамента </w:t>
      </w:r>
      <w:r w:rsidRPr="00392758">
        <w:rPr>
          <w:bCs/>
          <w:sz w:val="22"/>
          <w:szCs w:val="22"/>
        </w:rPr>
        <w:t xml:space="preserve">энергетики и тарифов Ивановской области </w:t>
      </w:r>
      <w:r w:rsidR="00392758">
        <w:rPr>
          <w:bCs/>
          <w:sz w:val="22"/>
          <w:szCs w:val="22"/>
        </w:rPr>
        <w:t>от 21.04.2023 № 15</w:t>
      </w:r>
      <w:r w:rsidR="00342620" w:rsidRPr="00392758">
        <w:rPr>
          <w:bCs/>
          <w:sz w:val="22"/>
          <w:szCs w:val="22"/>
        </w:rPr>
        <w:t>-у</w:t>
      </w:r>
      <w:r w:rsidRPr="00392758">
        <w:rPr>
          <w:bCs/>
          <w:sz w:val="22"/>
          <w:szCs w:val="22"/>
        </w:rPr>
        <w:t xml:space="preserve"> открыт</w:t>
      </w:r>
      <w:r w:rsidR="00342620" w:rsidRPr="00392758">
        <w:rPr>
          <w:bCs/>
          <w:sz w:val="22"/>
          <w:szCs w:val="22"/>
        </w:rPr>
        <w:t>ы</w:t>
      </w:r>
      <w:r w:rsidRPr="00392758">
        <w:rPr>
          <w:bCs/>
          <w:sz w:val="22"/>
          <w:szCs w:val="22"/>
        </w:rPr>
        <w:t xml:space="preserve"> тарифн</w:t>
      </w:r>
      <w:r w:rsidR="00342620" w:rsidRPr="00392758">
        <w:rPr>
          <w:bCs/>
          <w:sz w:val="22"/>
          <w:szCs w:val="22"/>
        </w:rPr>
        <w:t>ы</w:t>
      </w:r>
      <w:r w:rsidRPr="00392758">
        <w:rPr>
          <w:bCs/>
          <w:sz w:val="22"/>
          <w:szCs w:val="22"/>
        </w:rPr>
        <w:t>е дел</w:t>
      </w:r>
      <w:r w:rsidR="00342620" w:rsidRPr="00392758">
        <w:rPr>
          <w:bCs/>
          <w:sz w:val="22"/>
          <w:szCs w:val="22"/>
        </w:rPr>
        <w:t>а</w:t>
      </w:r>
      <w:r w:rsidRPr="00392758">
        <w:rPr>
          <w:bCs/>
          <w:sz w:val="22"/>
          <w:szCs w:val="22"/>
        </w:rPr>
        <w:t>:</w:t>
      </w:r>
    </w:p>
    <w:p w14:paraId="7D83F6AA" w14:textId="4DCE3D52" w:rsidR="00392758" w:rsidRPr="00392758" w:rsidRDefault="00392758" w:rsidP="00077240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392758">
        <w:rPr>
          <w:bCs/>
          <w:sz w:val="22"/>
          <w:szCs w:val="22"/>
        </w:rPr>
        <w:t>-</w:t>
      </w:r>
      <w:r w:rsidRPr="00392758">
        <w:rPr>
          <w:bCs/>
          <w:sz w:val="22"/>
          <w:szCs w:val="22"/>
        </w:rPr>
        <w:tab/>
        <w:t xml:space="preserve">о корректировке долгосрочных тарифов на тепловую энергию от собственных угольных источников с. Воскресенское, с. </w:t>
      </w:r>
      <w:proofErr w:type="spellStart"/>
      <w:r w:rsidRPr="00392758">
        <w:rPr>
          <w:bCs/>
          <w:sz w:val="22"/>
          <w:szCs w:val="22"/>
        </w:rPr>
        <w:t>Хозниково</w:t>
      </w:r>
      <w:proofErr w:type="spellEnd"/>
      <w:r w:rsidRPr="00392758">
        <w:rPr>
          <w:bCs/>
          <w:sz w:val="22"/>
          <w:szCs w:val="22"/>
        </w:rPr>
        <w:t xml:space="preserve">, от стороннего угольного источника теплоснабжения ООО </w:t>
      </w:r>
      <w:r w:rsidR="00077240">
        <w:rPr>
          <w:bCs/>
          <w:sz w:val="22"/>
          <w:szCs w:val="22"/>
        </w:rPr>
        <w:t xml:space="preserve"> </w:t>
      </w:r>
      <w:r w:rsidRPr="00392758">
        <w:rPr>
          <w:bCs/>
          <w:sz w:val="22"/>
          <w:szCs w:val="22"/>
        </w:rPr>
        <w:t>«Стеклолента» на 2024–2026 годы;</w:t>
      </w:r>
    </w:p>
    <w:p w14:paraId="4A9AE0BA" w14:textId="7B3F1FCC" w:rsidR="00392758" w:rsidRPr="00392758" w:rsidRDefault="00392758" w:rsidP="00077240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392758">
        <w:rPr>
          <w:bCs/>
          <w:sz w:val="22"/>
          <w:szCs w:val="22"/>
        </w:rPr>
        <w:t>-</w:t>
      </w:r>
      <w:r w:rsidRPr="00392758">
        <w:rPr>
          <w:bCs/>
          <w:sz w:val="22"/>
          <w:szCs w:val="22"/>
        </w:rPr>
        <w:tab/>
        <w:t>об установлении долгосрочных тарифов на тепловую энергию от собственных газовых источников, от стороннего газового источника ООО «Тепловик» на 2024–2028 годы;</w:t>
      </w:r>
    </w:p>
    <w:p w14:paraId="59C5935B" w14:textId="2E1E3716" w:rsidR="00392758" w:rsidRPr="00421DCA" w:rsidRDefault="00392758" w:rsidP="00077240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392758">
        <w:rPr>
          <w:bCs/>
          <w:sz w:val="22"/>
          <w:szCs w:val="22"/>
        </w:rPr>
        <w:t>-</w:t>
      </w:r>
      <w:r w:rsidRPr="00392758">
        <w:rPr>
          <w:bCs/>
          <w:sz w:val="22"/>
          <w:szCs w:val="22"/>
        </w:rPr>
        <w:tab/>
        <w:t>об установлении долгосрочных тарифов на услуги по передаче тепловой энергии, оказываемые в системе теплоснабжения ООО «Завод п</w:t>
      </w:r>
      <w:r w:rsidR="00421DCA">
        <w:rPr>
          <w:bCs/>
          <w:sz w:val="22"/>
          <w:szCs w:val="22"/>
        </w:rPr>
        <w:t>одъемников» на 2024–2028  годы;</w:t>
      </w:r>
    </w:p>
    <w:p w14:paraId="7C7211DB" w14:textId="3F23F0AD" w:rsidR="00077240" w:rsidRDefault="00077240" w:rsidP="00077240">
      <w:pPr>
        <w:pStyle w:val="24"/>
        <w:widowControl/>
        <w:tabs>
          <w:tab w:val="left" w:pos="709"/>
          <w:tab w:val="left" w:pos="993"/>
        </w:tabs>
        <w:ind w:firstLine="0"/>
        <w:rPr>
          <w:szCs w:val="24"/>
        </w:rPr>
      </w:pPr>
      <w:r>
        <w:rPr>
          <w:szCs w:val="24"/>
        </w:rPr>
        <w:tab/>
      </w:r>
      <w:r w:rsidRPr="00B51773">
        <w:rPr>
          <w:szCs w:val="24"/>
        </w:rPr>
        <w:t>МП «</w:t>
      </w:r>
      <w:proofErr w:type="spellStart"/>
      <w:r w:rsidRPr="00B51773">
        <w:rPr>
          <w:szCs w:val="24"/>
        </w:rPr>
        <w:t>Теплосервис</w:t>
      </w:r>
      <w:proofErr w:type="spellEnd"/>
      <w:r w:rsidRPr="00B51773">
        <w:rPr>
          <w:szCs w:val="24"/>
        </w:rPr>
        <w:t>»</w:t>
      </w:r>
      <w:r w:rsidRPr="008E4B52">
        <w:rPr>
          <w:szCs w:val="24"/>
        </w:rPr>
        <w:t xml:space="preserve"> (Лежневский район) </w:t>
      </w:r>
      <w:r w:rsidRPr="00CB05BC">
        <w:rPr>
          <w:szCs w:val="24"/>
        </w:rPr>
        <w:t xml:space="preserve">осуществляет регулируемые виды деятельности с использованием имущества, которым владеет на </w:t>
      </w:r>
      <w:r>
        <w:rPr>
          <w:szCs w:val="24"/>
        </w:rPr>
        <w:t xml:space="preserve">праве </w:t>
      </w:r>
      <w:r w:rsidRPr="0095591C">
        <w:rPr>
          <w:szCs w:val="24"/>
        </w:rPr>
        <w:t>хозяйственного ведения</w:t>
      </w:r>
      <w:r w:rsidRPr="00CB05BC">
        <w:rPr>
          <w:szCs w:val="24"/>
        </w:rPr>
        <w:t>.</w:t>
      </w:r>
    </w:p>
    <w:p w14:paraId="7584A31A" w14:textId="21D826D4" w:rsidR="00077240" w:rsidRPr="00077240" w:rsidRDefault="00077240" w:rsidP="00077240">
      <w:pPr>
        <w:pStyle w:val="24"/>
        <w:widowControl/>
        <w:tabs>
          <w:tab w:val="left" w:pos="567"/>
          <w:tab w:val="left" w:pos="993"/>
        </w:tabs>
        <w:ind w:firstLine="0"/>
        <w:rPr>
          <w:szCs w:val="24"/>
        </w:rPr>
      </w:pPr>
      <w:r>
        <w:rPr>
          <w:szCs w:val="24"/>
        </w:rPr>
        <w:tab/>
      </w:r>
      <w:r w:rsidRPr="00CB05BC">
        <w:rPr>
          <w:szCs w:val="24"/>
        </w:rPr>
        <w:t xml:space="preserve">Тарифы </w:t>
      </w:r>
      <w:r w:rsidRPr="00077240">
        <w:rPr>
          <w:szCs w:val="24"/>
        </w:rPr>
        <w:t>на тепловую энергию от собственных угольных источников с. Во</w:t>
      </w:r>
      <w:r>
        <w:rPr>
          <w:szCs w:val="24"/>
        </w:rPr>
        <w:t xml:space="preserve">скресенское, </w:t>
      </w:r>
      <w:proofErr w:type="spellStart"/>
      <w:r>
        <w:rPr>
          <w:szCs w:val="24"/>
        </w:rPr>
        <w:t>с.Хозниково</w:t>
      </w:r>
      <w:proofErr w:type="spellEnd"/>
      <w:r>
        <w:rPr>
          <w:szCs w:val="24"/>
        </w:rPr>
        <w:t xml:space="preserve">, </w:t>
      </w:r>
      <w:r w:rsidRPr="00077240">
        <w:rPr>
          <w:szCs w:val="24"/>
        </w:rPr>
        <w:t>от стороннего угольного источника теплоснабжения ООО «Стеклолента»</w:t>
      </w:r>
      <w:r>
        <w:rPr>
          <w:szCs w:val="24"/>
        </w:rPr>
        <w:t xml:space="preserve"> </w:t>
      </w:r>
      <w:r w:rsidRPr="00CB05BC">
        <w:rPr>
          <w:szCs w:val="24"/>
        </w:rPr>
        <w:t>регулируются методом ин</w:t>
      </w:r>
      <w:r>
        <w:rPr>
          <w:szCs w:val="24"/>
        </w:rPr>
        <w:t>дексации установленных тарифов.</w:t>
      </w:r>
    </w:p>
    <w:p w14:paraId="1BFCBB99" w14:textId="307354CD" w:rsidR="00310717" w:rsidRPr="00077240" w:rsidRDefault="00310717" w:rsidP="00310717">
      <w:pPr>
        <w:pStyle w:val="24"/>
        <w:widowControl/>
        <w:ind w:firstLine="709"/>
        <w:rPr>
          <w:bCs/>
          <w:sz w:val="22"/>
          <w:szCs w:val="22"/>
        </w:rPr>
      </w:pPr>
      <w:r w:rsidRPr="00077240">
        <w:rPr>
          <w:bCs/>
          <w:sz w:val="22"/>
          <w:szCs w:val="22"/>
        </w:rPr>
        <w:t xml:space="preserve">Методом регулирования тарифов </w:t>
      </w:r>
      <w:r w:rsidR="00342620" w:rsidRPr="00077240">
        <w:rPr>
          <w:bCs/>
          <w:sz w:val="22"/>
          <w:szCs w:val="22"/>
        </w:rPr>
        <w:t>на тепловую энергию</w:t>
      </w:r>
      <w:r w:rsidR="00077240" w:rsidRPr="00077240">
        <w:t xml:space="preserve"> </w:t>
      </w:r>
      <w:r w:rsidR="00077240" w:rsidRPr="00077240">
        <w:rPr>
          <w:bCs/>
          <w:sz w:val="22"/>
          <w:szCs w:val="22"/>
        </w:rPr>
        <w:t>от собственных газовых источников, от стороннего газового источника ООО «Тепловик»</w:t>
      </w:r>
      <w:r w:rsidR="00342620" w:rsidRPr="00077240">
        <w:rPr>
          <w:bCs/>
          <w:sz w:val="22"/>
          <w:szCs w:val="22"/>
        </w:rPr>
        <w:t xml:space="preserve">, </w:t>
      </w:r>
      <w:r w:rsidR="00077240" w:rsidRPr="00077240">
        <w:rPr>
          <w:bCs/>
          <w:sz w:val="22"/>
          <w:szCs w:val="22"/>
        </w:rPr>
        <w:t>на услуги по передаче тепловой энергии, оказываемые в системе теплоснабжения ООО «Завод подъемников»</w:t>
      </w:r>
      <w:r w:rsidR="00342620" w:rsidRPr="00077240">
        <w:rPr>
          <w:bCs/>
          <w:sz w:val="22"/>
          <w:szCs w:val="22"/>
        </w:rPr>
        <w:t xml:space="preserve"> </w:t>
      </w:r>
      <w:r w:rsidRPr="00077240">
        <w:rPr>
          <w:bCs/>
          <w:sz w:val="22"/>
          <w:szCs w:val="22"/>
        </w:rPr>
        <w:t>определен метод индексации установленных тарифов.</w:t>
      </w:r>
    </w:p>
    <w:p w14:paraId="21069F40" w14:textId="77777777" w:rsidR="00077240" w:rsidRPr="006A367B" w:rsidRDefault="00077240" w:rsidP="00077240">
      <w:pPr>
        <w:pStyle w:val="24"/>
        <w:widowControl/>
        <w:ind w:firstLine="709"/>
        <w:rPr>
          <w:bCs/>
          <w:sz w:val="22"/>
          <w:szCs w:val="22"/>
        </w:rPr>
      </w:pPr>
      <w:r w:rsidRPr="006A367B">
        <w:rPr>
          <w:bCs/>
          <w:sz w:val="22"/>
          <w:szCs w:val="22"/>
        </w:rPr>
        <w:t>Экспертиза тарифов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 1075 (далее – Правила № 1075), Методических указаний по расчету регулируемых цен (тарифов) в сфере теплоснабжения, утвержденных приказом ФСТ России от 13.06.2013 № 760–э (Методические указания № 760-э), Прогнозом социально-экономического развития Российской Федерации на 2024 год и плановый период 2025 и 2026 годы, одобренным на заседании Правительства Российской Федерации 22 сентября 2023 г. (протокол № 28, часть II).</w:t>
      </w:r>
    </w:p>
    <w:p w14:paraId="16183105" w14:textId="77777777" w:rsidR="00077240" w:rsidRPr="00A9407C" w:rsidRDefault="00077240" w:rsidP="00077240">
      <w:pPr>
        <w:pStyle w:val="24"/>
        <w:widowControl/>
        <w:ind w:firstLine="709"/>
        <w:rPr>
          <w:bCs/>
          <w:sz w:val="22"/>
          <w:szCs w:val="22"/>
        </w:rPr>
      </w:pPr>
      <w:r w:rsidRPr="00A9407C">
        <w:rPr>
          <w:bCs/>
          <w:sz w:val="22"/>
          <w:szCs w:val="22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391D4D55" w14:textId="77777777" w:rsidR="00077240" w:rsidRPr="00A9407C" w:rsidRDefault="00077240" w:rsidP="00077240">
      <w:pPr>
        <w:pStyle w:val="24"/>
        <w:widowControl/>
        <w:ind w:firstLine="709"/>
        <w:rPr>
          <w:bCs/>
          <w:sz w:val="22"/>
          <w:szCs w:val="22"/>
        </w:rPr>
      </w:pPr>
      <w:r w:rsidRPr="00A9407C">
        <w:rPr>
          <w:bCs/>
          <w:sz w:val="22"/>
          <w:szCs w:val="22"/>
        </w:rPr>
        <w:t>Льготный тариф на тепловую энергию для населения на первое полугодие 2024 года определен на уровне тарифа, действующего по состоянию на 31.12.2023 г.</w:t>
      </w:r>
    </w:p>
    <w:p w14:paraId="342C786B" w14:textId="77777777" w:rsidR="00077240" w:rsidRPr="00A9407C" w:rsidRDefault="00077240" w:rsidP="00077240">
      <w:pPr>
        <w:pStyle w:val="24"/>
        <w:widowControl/>
        <w:ind w:firstLine="709"/>
        <w:rPr>
          <w:bCs/>
          <w:sz w:val="22"/>
          <w:szCs w:val="22"/>
        </w:rPr>
      </w:pPr>
      <w:r w:rsidRPr="00A9407C">
        <w:rPr>
          <w:bCs/>
          <w:sz w:val="22"/>
          <w:szCs w:val="22"/>
        </w:rPr>
        <w:t>Льготный тариф на тепловую энергию для населения на второе полугодие 2024 года определен посредством индексации установленного на первое полугодие 2024 года тарифа на тепловую энергию года на индекс 113,7%, сложившийся как сумма следующих составляющих:</w:t>
      </w:r>
    </w:p>
    <w:p w14:paraId="29145FBD" w14:textId="77777777" w:rsidR="00077240" w:rsidRPr="00A9407C" w:rsidRDefault="00077240" w:rsidP="00077240">
      <w:pPr>
        <w:pStyle w:val="24"/>
        <w:widowControl/>
        <w:ind w:firstLine="709"/>
        <w:rPr>
          <w:bCs/>
          <w:sz w:val="22"/>
          <w:szCs w:val="22"/>
        </w:rPr>
      </w:pPr>
      <w:r w:rsidRPr="00A9407C">
        <w:rPr>
          <w:bCs/>
          <w:sz w:val="22"/>
          <w:szCs w:val="22"/>
        </w:rPr>
        <w:t>- индекс изменения совокупного платежа граждан за коммунальные услуги с 1 июля 2024 года в размере 8,8%, утвержденный для Ивановской области распоряжением Правительства РФ от 10.11.2023 № 3147-р;</w:t>
      </w:r>
    </w:p>
    <w:p w14:paraId="0DA9985A" w14:textId="77777777" w:rsidR="00077240" w:rsidRPr="00A9407C" w:rsidRDefault="00077240" w:rsidP="00077240">
      <w:pPr>
        <w:pStyle w:val="24"/>
        <w:widowControl/>
        <w:ind w:firstLine="709"/>
        <w:rPr>
          <w:bCs/>
          <w:sz w:val="22"/>
          <w:szCs w:val="22"/>
        </w:rPr>
      </w:pPr>
      <w:r w:rsidRPr="00A9407C">
        <w:rPr>
          <w:bCs/>
          <w:sz w:val="22"/>
          <w:szCs w:val="22"/>
        </w:rPr>
        <w:lastRenderedPageBreak/>
        <w:t>- величина предельно-допустимого отклонения по отдельным муниципальным образованиям Ивановской области в размере 4,9% на 2024 год, определенная с учетом показателей, установленных распоряжением Правительства РФ от 10.11.2023 № 3147-р.</w:t>
      </w:r>
    </w:p>
    <w:p w14:paraId="3E465B22" w14:textId="77777777" w:rsidR="00077240" w:rsidRDefault="00077240" w:rsidP="00077240">
      <w:pPr>
        <w:pStyle w:val="24"/>
        <w:widowControl/>
        <w:ind w:firstLine="709"/>
        <w:rPr>
          <w:bCs/>
          <w:sz w:val="22"/>
          <w:szCs w:val="22"/>
        </w:rPr>
      </w:pPr>
      <w:r w:rsidRPr="00A9407C">
        <w:rPr>
          <w:bCs/>
          <w:sz w:val="22"/>
          <w:szCs w:val="22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047D924F" w14:textId="77777777" w:rsidR="00342620" w:rsidRPr="00342620" w:rsidRDefault="00342620" w:rsidP="00310717">
      <w:pPr>
        <w:pStyle w:val="24"/>
        <w:widowControl/>
        <w:ind w:firstLine="709"/>
        <w:rPr>
          <w:bCs/>
          <w:sz w:val="22"/>
          <w:szCs w:val="22"/>
        </w:rPr>
      </w:pPr>
    </w:p>
    <w:p w14:paraId="734E417A" w14:textId="33E59A98" w:rsidR="00310717" w:rsidRDefault="00310717" w:rsidP="00310717">
      <w:pPr>
        <w:pStyle w:val="24"/>
        <w:widowControl/>
        <w:ind w:firstLine="709"/>
        <w:rPr>
          <w:bCs/>
          <w:sz w:val="22"/>
          <w:szCs w:val="22"/>
        </w:rPr>
      </w:pPr>
      <w:r w:rsidRPr="00342620">
        <w:rPr>
          <w:bCs/>
          <w:sz w:val="22"/>
          <w:szCs w:val="22"/>
        </w:rPr>
        <w:t>По результатам экспертизы материалов тарифного дела подготовлен</w:t>
      </w:r>
      <w:r w:rsidR="00342620" w:rsidRPr="00342620">
        <w:rPr>
          <w:bCs/>
          <w:sz w:val="22"/>
          <w:szCs w:val="22"/>
        </w:rPr>
        <w:t>ы соответствующие</w:t>
      </w:r>
      <w:r w:rsidRPr="00342620">
        <w:rPr>
          <w:bCs/>
          <w:sz w:val="22"/>
          <w:szCs w:val="22"/>
        </w:rPr>
        <w:t xml:space="preserve"> экспертн</w:t>
      </w:r>
      <w:r w:rsidR="00342620" w:rsidRPr="00342620">
        <w:rPr>
          <w:bCs/>
          <w:sz w:val="22"/>
          <w:szCs w:val="22"/>
        </w:rPr>
        <w:t>ы</w:t>
      </w:r>
      <w:r w:rsidRPr="00342620">
        <w:rPr>
          <w:bCs/>
          <w:sz w:val="22"/>
          <w:szCs w:val="22"/>
        </w:rPr>
        <w:t>е заключени</w:t>
      </w:r>
      <w:r w:rsidR="00342620" w:rsidRPr="00342620">
        <w:rPr>
          <w:bCs/>
          <w:sz w:val="22"/>
          <w:szCs w:val="22"/>
        </w:rPr>
        <w:t>я</w:t>
      </w:r>
      <w:r w:rsidRPr="00342620">
        <w:rPr>
          <w:bCs/>
          <w:sz w:val="22"/>
          <w:szCs w:val="22"/>
        </w:rPr>
        <w:t xml:space="preserve">. </w:t>
      </w:r>
    </w:p>
    <w:p w14:paraId="4BDBC06D" w14:textId="42FB441B" w:rsidR="005405E6" w:rsidRDefault="005405E6" w:rsidP="005405E6">
      <w:pPr>
        <w:pStyle w:val="24"/>
        <w:widowControl/>
        <w:ind w:firstLine="709"/>
        <w:rPr>
          <w:bCs/>
          <w:sz w:val="22"/>
          <w:szCs w:val="22"/>
        </w:rPr>
      </w:pPr>
      <w:r w:rsidRPr="006A367B">
        <w:rPr>
          <w:bCs/>
          <w:sz w:val="22"/>
          <w:szCs w:val="22"/>
        </w:rPr>
        <w:t xml:space="preserve">Основные плановые (расчетные) показатели деятельности организации на расчетный период регулирования, принятые при формировании тарифов на тепловую энергию, теплоноситель приведены в приложениях </w:t>
      </w:r>
      <w:r>
        <w:rPr>
          <w:bCs/>
          <w:sz w:val="22"/>
          <w:szCs w:val="22"/>
        </w:rPr>
        <w:t>2</w:t>
      </w:r>
      <w:r w:rsidRPr="006A367B">
        <w:rPr>
          <w:bCs/>
          <w:sz w:val="22"/>
          <w:szCs w:val="22"/>
        </w:rPr>
        <w:t>/1</w:t>
      </w:r>
      <w:r w:rsidR="0075236F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>2/10</w:t>
      </w:r>
      <w:r w:rsidRPr="006A367B">
        <w:rPr>
          <w:bCs/>
          <w:sz w:val="22"/>
          <w:szCs w:val="22"/>
        </w:rPr>
        <w:t>.</w:t>
      </w:r>
    </w:p>
    <w:p w14:paraId="5A21A133" w14:textId="4B433C35" w:rsidR="005405E6" w:rsidRPr="006A367B" w:rsidRDefault="005405E6" w:rsidP="005405E6">
      <w:pPr>
        <w:pStyle w:val="24"/>
        <w:widowControl/>
        <w:ind w:firstLine="709"/>
        <w:rPr>
          <w:bCs/>
          <w:sz w:val="22"/>
          <w:szCs w:val="22"/>
        </w:rPr>
      </w:pPr>
      <w:r w:rsidRPr="006A367B">
        <w:rPr>
          <w:bCs/>
          <w:sz w:val="22"/>
          <w:szCs w:val="22"/>
        </w:rPr>
        <w:t xml:space="preserve">Письмом от </w:t>
      </w:r>
      <w:r>
        <w:rPr>
          <w:bCs/>
          <w:sz w:val="22"/>
          <w:szCs w:val="22"/>
        </w:rPr>
        <w:t>08.12.2023 № 1182</w:t>
      </w:r>
      <w:r w:rsidRPr="006A367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МП</w:t>
      </w:r>
      <w:r w:rsidRPr="006A367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«</w:t>
      </w:r>
      <w:proofErr w:type="spellStart"/>
      <w:r>
        <w:rPr>
          <w:bCs/>
          <w:sz w:val="22"/>
          <w:szCs w:val="22"/>
        </w:rPr>
        <w:t>Теплосервис</w:t>
      </w:r>
      <w:proofErr w:type="spellEnd"/>
      <w:r w:rsidRPr="006A367B">
        <w:rPr>
          <w:bCs/>
          <w:sz w:val="22"/>
          <w:szCs w:val="22"/>
        </w:rPr>
        <w:t xml:space="preserve">» (Лежневского </w:t>
      </w:r>
      <w:proofErr w:type="spellStart"/>
      <w:r w:rsidRPr="006A367B">
        <w:rPr>
          <w:bCs/>
          <w:sz w:val="22"/>
          <w:szCs w:val="22"/>
        </w:rPr>
        <w:t>м.р</w:t>
      </w:r>
      <w:proofErr w:type="spellEnd"/>
      <w:r w:rsidRPr="006A367B">
        <w:rPr>
          <w:bCs/>
          <w:sz w:val="22"/>
          <w:szCs w:val="22"/>
        </w:rPr>
        <w:t xml:space="preserve">.) уведомило Департамент об ознакомлении с уровнем предлагаемых к утверждению тарифов и выразило согласие с уровнями тарифов. В заседании Правления представители </w:t>
      </w:r>
      <w:r w:rsidRPr="005405E6">
        <w:rPr>
          <w:bCs/>
          <w:sz w:val="22"/>
          <w:szCs w:val="22"/>
        </w:rPr>
        <w:t>МП «</w:t>
      </w:r>
      <w:proofErr w:type="spellStart"/>
      <w:r w:rsidRPr="005405E6">
        <w:rPr>
          <w:bCs/>
          <w:sz w:val="22"/>
          <w:szCs w:val="22"/>
        </w:rPr>
        <w:t>Теплосервис</w:t>
      </w:r>
      <w:proofErr w:type="spellEnd"/>
      <w:r w:rsidRPr="005405E6">
        <w:rPr>
          <w:bCs/>
          <w:sz w:val="22"/>
          <w:szCs w:val="22"/>
        </w:rPr>
        <w:t>»</w:t>
      </w:r>
      <w:r w:rsidRPr="006A367B">
        <w:rPr>
          <w:bCs/>
          <w:sz w:val="22"/>
          <w:szCs w:val="22"/>
        </w:rPr>
        <w:t xml:space="preserve"> участия не принимали. </w:t>
      </w:r>
    </w:p>
    <w:p w14:paraId="7C621737" w14:textId="77777777" w:rsidR="005405E6" w:rsidRPr="00342620" w:rsidRDefault="005405E6" w:rsidP="00310717">
      <w:pPr>
        <w:pStyle w:val="24"/>
        <w:widowControl/>
        <w:ind w:firstLine="709"/>
        <w:rPr>
          <w:bCs/>
          <w:sz w:val="22"/>
          <w:szCs w:val="22"/>
        </w:rPr>
      </w:pPr>
    </w:p>
    <w:p w14:paraId="1088C6AC" w14:textId="77777777" w:rsidR="00D274EB" w:rsidRPr="00262FCD" w:rsidRDefault="00D274EB" w:rsidP="00310717">
      <w:pPr>
        <w:pStyle w:val="24"/>
        <w:widowControl/>
        <w:ind w:firstLine="709"/>
        <w:rPr>
          <w:bCs/>
          <w:color w:val="FF0000"/>
          <w:sz w:val="22"/>
          <w:szCs w:val="22"/>
        </w:rPr>
      </w:pPr>
    </w:p>
    <w:p w14:paraId="12EB724E" w14:textId="77777777" w:rsidR="00310717" w:rsidRPr="00892844" w:rsidRDefault="00310717" w:rsidP="00310717">
      <w:pPr>
        <w:pStyle w:val="24"/>
        <w:widowControl/>
        <w:ind w:firstLine="709"/>
        <w:rPr>
          <w:b/>
          <w:sz w:val="22"/>
          <w:szCs w:val="22"/>
        </w:rPr>
      </w:pPr>
      <w:r w:rsidRPr="00892844">
        <w:rPr>
          <w:b/>
          <w:sz w:val="22"/>
          <w:szCs w:val="22"/>
        </w:rPr>
        <w:t>РЕШИЛИ:</w:t>
      </w:r>
    </w:p>
    <w:p w14:paraId="31C43D7D" w14:textId="65A4847A" w:rsidR="00CB0B77" w:rsidRDefault="005405E6" w:rsidP="005405E6">
      <w:pPr>
        <w:tabs>
          <w:tab w:val="left" w:pos="709"/>
        </w:tabs>
        <w:spacing w:line="276" w:lineRule="auto"/>
        <w:jc w:val="both"/>
        <w:rPr>
          <w:bCs/>
          <w:sz w:val="22"/>
          <w:szCs w:val="22"/>
        </w:rPr>
      </w:pPr>
      <w:bookmarkStart w:id="1" w:name="_Hlk125562577"/>
      <w:r>
        <w:rPr>
          <w:bCs/>
          <w:sz w:val="22"/>
          <w:szCs w:val="22"/>
        </w:rPr>
        <w:tab/>
      </w:r>
      <w:r w:rsidRPr="005405E6">
        <w:rPr>
          <w:bCs/>
          <w:sz w:val="22"/>
          <w:szCs w:val="22"/>
        </w:rPr>
        <w:t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теплоснабжения»:</w:t>
      </w:r>
    </w:p>
    <w:p w14:paraId="737B1EC6" w14:textId="04839765" w:rsidR="005405E6" w:rsidRDefault="005405E6" w:rsidP="005405E6">
      <w:pPr>
        <w:tabs>
          <w:tab w:val="left" w:pos="709"/>
        </w:tabs>
        <w:spacing w:line="276" w:lineRule="auto"/>
        <w:jc w:val="both"/>
        <w:rPr>
          <w:sz w:val="22"/>
          <w:szCs w:val="22"/>
          <w:lang w:eastAsia="x-none"/>
        </w:rPr>
      </w:pPr>
      <w:r w:rsidRPr="005405E6">
        <w:rPr>
          <w:sz w:val="22"/>
          <w:szCs w:val="22"/>
          <w:lang w:eastAsia="x-none"/>
        </w:rPr>
        <w:tab/>
        <w:t>1.</w:t>
      </w:r>
      <w:r w:rsidRPr="005405E6">
        <w:rPr>
          <w:sz w:val="22"/>
          <w:szCs w:val="22"/>
          <w:lang w:eastAsia="x-none"/>
        </w:rPr>
        <w:tab/>
      </w:r>
      <w:r w:rsidRPr="005405E6">
        <w:rPr>
          <w:sz w:val="22"/>
          <w:szCs w:val="22"/>
          <w:lang w:val="x-none" w:eastAsia="x-none"/>
        </w:rPr>
        <w:t xml:space="preserve">Установить долгосрочные тарифы на тепловую энергию для потребителей </w:t>
      </w:r>
      <w:r w:rsidRPr="005405E6">
        <w:rPr>
          <w:sz w:val="22"/>
          <w:szCs w:val="22"/>
          <w:lang w:eastAsia="x-none"/>
        </w:rPr>
        <w:t>МП</w:t>
      </w:r>
      <w:r w:rsidRPr="005405E6">
        <w:rPr>
          <w:sz w:val="22"/>
          <w:szCs w:val="22"/>
          <w:lang w:val="x-none" w:eastAsia="x-none"/>
        </w:rPr>
        <w:t xml:space="preserve"> «</w:t>
      </w:r>
      <w:proofErr w:type="spellStart"/>
      <w:r w:rsidRPr="005405E6">
        <w:rPr>
          <w:sz w:val="22"/>
          <w:szCs w:val="22"/>
          <w:lang w:eastAsia="x-none"/>
        </w:rPr>
        <w:t>Теплосервис</w:t>
      </w:r>
      <w:proofErr w:type="spellEnd"/>
      <w:r w:rsidRPr="005405E6">
        <w:rPr>
          <w:sz w:val="22"/>
          <w:szCs w:val="22"/>
          <w:lang w:val="x-none" w:eastAsia="x-none"/>
        </w:rPr>
        <w:t>» (</w:t>
      </w:r>
      <w:r w:rsidRPr="005405E6">
        <w:rPr>
          <w:sz w:val="22"/>
          <w:szCs w:val="22"/>
          <w:lang w:eastAsia="x-none"/>
        </w:rPr>
        <w:t xml:space="preserve">Лежневского </w:t>
      </w:r>
      <w:proofErr w:type="spellStart"/>
      <w:r w:rsidRPr="005405E6">
        <w:rPr>
          <w:sz w:val="22"/>
          <w:szCs w:val="22"/>
          <w:lang w:eastAsia="x-none"/>
        </w:rPr>
        <w:t>м.р</w:t>
      </w:r>
      <w:proofErr w:type="spellEnd"/>
      <w:r w:rsidRPr="005405E6">
        <w:rPr>
          <w:sz w:val="22"/>
          <w:szCs w:val="22"/>
          <w:lang w:eastAsia="x-none"/>
        </w:rPr>
        <w:t>.</w:t>
      </w:r>
      <w:r w:rsidRPr="005405E6">
        <w:rPr>
          <w:sz w:val="22"/>
          <w:szCs w:val="22"/>
          <w:lang w:val="x-none" w:eastAsia="x-none"/>
        </w:rPr>
        <w:t>) на 2024</w:t>
      </w:r>
      <w:r w:rsidRPr="005405E6">
        <w:rPr>
          <w:sz w:val="22"/>
          <w:szCs w:val="22"/>
          <w:lang w:eastAsia="x-none"/>
        </w:rPr>
        <w:t xml:space="preserve"> </w:t>
      </w:r>
      <w:r w:rsidRPr="005405E6">
        <w:rPr>
          <w:sz w:val="22"/>
          <w:szCs w:val="22"/>
          <w:lang w:val="x-none" w:eastAsia="x-none"/>
        </w:rPr>
        <w:t>–</w:t>
      </w:r>
      <w:r w:rsidRPr="005405E6">
        <w:rPr>
          <w:sz w:val="22"/>
          <w:szCs w:val="22"/>
          <w:lang w:eastAsia="x-none"/>
        </w:rPr>
        <w:t xml:space="preserve"> </w:t>
      </w:r>
      <w:r w:rsidRPr="005405E6">
        <w:rPr>
          <w:sz w:val="22"/>
          <w:szCs w:val="22"/>
          <w:lang w:val="x-none" w:eastAsia="x-none"/>
        </w:rPr>
        <w:t>2028 годы</w:t>
      </w:r>
      <w:r w:rsidRPr="005405E6">
        <w:rPr>
          <w:sz w:val="22"/>
          <w:szCs w:val="22"/>
          <w:lang w:eastAsia="x-none"/>
        </w:rPr>
        <w:t>:</w:t>
      </w:r>
    </w:p>
    <w:p w14:paraId="309BB22E" w14:textId="77777777" w:rsidR="005405E6" w:rsidRDefault="005405E6" w:rsidP="005405E6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9B4ED3E" w14:textId="77777777" w:rsidR="005405E6" w:rsidRPr="005405E6" w:rsidRDefault="005405E6" w:rsidP="005405E6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405E6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1701"/>
        <w:gridCol w:w="709"/>
        <w:gridCol w:w="1134"/>
        <w:gridCol w:w="9"/>
        <w:gridCol w:w="1125"/>
        <w:gridCol w:w="566"/>
        <w:gridCol w:w="426"/>
        <w:gridCol w:w="425"/>
        <w:gridCol w:w="425"/>
        <w:gridCol w:w="569"/>
      </w:tblGrid>
      <w:tr w:rsidR="005405E6" w:rsidRPr="005405E6" w14:paraId="441CA8BE" w14:textId="77777777" w:rsidTr="005405E6">
        <w:trPr>
          <w:trHeight w:val="26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39ED965F" w14:textId="77777777" w:rsidR="005405E6" w:rsidRPr="005405E6" w:rsidRDefault="005405E6" w:rsidP="005405E6">
            <w:pPr>
              <w:widowControl/>
              <w:jc w:val="center"/>
            </w:pPr>
            <w:r w:rsidRPr="005405E6">
              <w:t>№ п/п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6AAE9626" w14:textId="77777777" w:rsidR="005405E6" w:rsidRPr="005405E6" w:rsidRDefault="005405E6" w:rsidP="005405E6">
            <w:pPr>
              <w:widowControl/>
              <w:jc w:val="center"/>
            </w:pPr>
            <w:r w:rsidRPr="005405E6"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46C30F43" w14:textId="77777777" w:rsidR="005405E6" w:rsidRPr="005405E6" w:rsidRDefault="005405E6" w:rsidP="005405E6">
            <w:pPr>
              <w:widowControl/>
              <w:jc w:val="center"/>
            </w:pPr>
            <w:r w:rsidRPr="005405E6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442D66EA" w14:textId="77777777" w:rsidR="005405E6" w:rsidRPr="005405E6" w:rsidRDefault="005405E6" w:rsidP="005405E6">
            <w:pPr>
              <w:widowControl/>
              <w:jc w:val="center"/>
            </w:pPr>
            <w:r w:rsidRPr="005405E6">
              <w:t>Год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  <w:hideMark/>
          </w:tcPr>
          <w:p w14:paraId="1CD1F63A" w14:textId="77777777" w:rsidR="005405E6" w:rsidRPr="005405E6" w:rsidRDefault="005405E6" w:rsidP="005405E6">
            <w:pPr>
              <w:widowControl/>
              <w:jc w:val="center"/>
            </w:pPr>
            <w:r w:rsidRPr="005405E6">
              <w:t>Вода</w:t>
            </w:r>
          </w:p>
        </w:tc>
        <w:tc>
          <w:tcPr>
            <w:tcW w:w="1842" w:type="dxa"/>
            <w:gridSpan w:val="4"/>
            <w:shd w:val="clear" w:color="auto" w:fill="auto"/>
            <w:noWrap/>
            <w:vAlign w:val="center"/>
            <w:hideMark/>
          </w:tcPr>
          <w:p w14:paraId="3DDFD308" w14:textId="77777777" w:rsidR="005405E6" w:rsidRPr="005405E6" w:rsidRDefault="005405E6" w:rsidP="005405E6">
            <w:pPr>
              <w:widowControl/>
              <w:jc w:val="center"/>
              <w:rPr>
                <w:sz w:val="18"/>
              </w:rPr>
            </w:pPr>
            <w:r w:rsidRPr="005405E6">
              <w:rPr>
                <w:sz w:val="18"/>
              </w:rPr>
              <w:t>Отборный пар давлением</w:t>
            </w:r>
          </w:p>
        </w:tc>
        <w:tc>
          <w:tcPr>
            <w:tcW w:w="569" w:type="dxa"/>
            <w:vMerge w:val="restart"/>
            <w:shd w:val="clear" w:color="auto" w:fill="auto"/>
            <w:vAlign w:val="center"/>
            <w:hideMark/>
          </w:tcPr>
          <w:p w14:paraId="4EAFAA14" w14:textId="77777777" w:rsidR="005405E6" w:rsidRPr="005405E6" w:rsidRDefault="005405E6" w:rsidP="005405E6">
            <w:pPr>
              <w:widowControl/>
              <w:jc w:val="center"/>
              <w:rPr>
                <w:sz w:val="16"/>
              </w:rPr>
            </w:pPr>
            <w:r w:rsidRPr="005405E6">
              <w:rPr>
                <w:sz w:val="16"/>
              </w:rPr>
              <w:t>Острый и редуцированный пар</w:t>
            </w:r>
          </w:p>
        </w:tc>
      </w:tr>
      <w:tr w:rsidR="005405E6" w:rsidRPr="005405E6" w14:paraId="6FDC9B89" w14:textId="77777777" w:rsidTr="005405E6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1A8254F2" w14:textId="77777777" w:rsidR="005405E6" w:rsidRPr="005405E6" w:rsidRDefault="005405E6" w:rsidP="005405E6">
            <w:pPr>
              <w:widowControl/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15018C2D" w14:textId="77777777" w:rsidR="005405E6" w:rsidRPr="005405E6" w:rsidRDefault="005405E6" w:rsidP="005405E6">
            <w:pPr>
              <w:widowControl/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14:paraId="776B6007" w14:textId="77777777" w:rsidR="005405E6" w:rsidRPr="005405E6" w:rsidRDefault="005405E6" w:rsidP="005405E6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6D4FE9E5" w14:textId="77777777" w:rsidR="005405E6" w:rsidRPr="005405E6" w:rsidRDefault="005405E6" w:rsidP="005405E6">
            <w:pPr>
              <w:widowControl/>
              <w:jc w:val="center"/>
            </w:pPr>
          </w:p>
        </w:tc>
        <w:tc>
          <w:tcPr>
            <w:tcW w:w="1143" w:type="dxa"/>
            <w:gridSpan w:val="2"/>
            <w:shd w:val="clear" w:color="auto" w:fill="auto"/>
            <w:noWrap/>
            <w:vAlign w:val="center"/>
            <w:hideMark/>
          </w:tcPr>
          <w:p w14:paraId="2DCCF20D" w14:textId="77777777" w:rsidR="005405E6" w:rsidRPr="005405E6" w:rsidRDefault="005405E6" w:rsidP="005405E6">
            <w:pPr>
              <w:widowControl/>
              <w:jc w:val="center"/>
            </w:pPr>
            <w:r w:rsidRPr="005405E6">
              <w:t>1 полугодие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A6E99F1" w14:textId="77777777" w:rsidR="005405E6" w:rsidRPr="005405E6" w:rsidRDefault="005405E6" w:rsidP="005405E6">
            <w:pPr>
              <w:widowControl/>
              <w:jc w:val="center"/>
            </w:pPr>
            <w:r w:rsidRPr="005405E6">
              <w:t>2 полугодие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0147562" w14:textId="77777777" w:rsidR="005405E6" w:rsidRPr="005405E6" w:rsidRDefault="005405E6" w:rsidP="005405E6">
            <w:pPr>
              <w:widowControl/>
              <w:ind w:left="-117" w:right="-108"/>
              <w:jc w:val="center"/>
              <w:rPr>
                <w:sz w:val="16"/>
              </w:rPr>
            </w:pPr>
            <w:r w:rsidRPr="005405E6">
              <w:rPr>
                <w:sz w:val="16"/>
              </w:rPr>
              <w:t>от 1,2 до 2,5 кг/</w:t>
            </w:r>
          </w:p>
          <w:p w14:paraId="5BE831B4" w14:textId="77777777" w:rsidR="005405E6" w:rsidRPr="005405E6" w:rsidRDefault="005405E6" w:rsidP="005405E6">
            <w:pPr>
              <w:widowControl/>
              <w:ind w:left="-117" w:right="-108"/>
              <w:jc w:val="center"/>
              <w:rPr>
                <w:sz w:val="16"/>
              </w:rPr>
            </w:pPr>
            <w:r w:rsidRPr="005405E6">
              <w:rPr>
                <w:sz w:val="16"/>
              </w:rPr>
              <w:t>см</w:t>
            </w:r>
            <w:r w:rsidRPr="005405E6">
              <w:rPr>
                <w:sz w:val="16"/>
                <w:vertAlign w:val="superscript"/>
              </w:rPr>
              <w:t>2</w:t>
            </w:r>
          </w:p>
        </w:tc>
        <w:tc>
          <w:tcPr>
            <w:tcW w:w="426" w:type="dxa"/>
            <w:vAlign w:val="center"/>
          </w:tcPr>
          <w:p w14:paraId="75C79F07" w14:textId="77777777" w:rsidR="005405E6" w:rsidRPr="005405E6" w:rsidRDefault="005405E6" w:rsidP="005405E6">
            <w:pPr>
              <w:widowControl/>
              <w:ind w:left="-117" w:right="-108"/>
              <w:jc w:val="center"/>
              <w:rPr>
                <w:sz w:val="16"/>
              </w:rPr>
            </w:pPr>
            <w:r w:rsidRPr="005405E6">
              <w:rPr>
                <w:sz w:val="16"/>
              </w:rPr>
              <w:t>от 2,5 до 7,0 кг/см</w:t>
            </w:r>
            <w:r w:rsidRPr="005405E6">
              <w:rPr>
                <w:sz w:val="16"/>
                <w:vertAlign w:val="superscript"/>
              </w:rPr>
              <w:t>2</w:t>
            </w:r>
          </w:p>
        </w:tc>
        <w:tc>
          <w:tcPr>
            <w:tcW w:w="425" w:type="dxa"/>
            <w:vAlign w:val="center"/>
          </w:tcPr>
          <w:p w14:paraId="062CCB2E" w14:textId="77777777" w:rsidR="005405E6" w:rsidRPr="005405E6" w:rsidRDefault="005405E6" w:rsidP="005405E6">
            <w:pPr>
              <w:widowControl/>
              <w:ind w:left="-117" w:right="-108"/>
              <w:jc w:val="center"/>
              <w:rPr>
                <w:sz w:val="16"/>
              </w:rPr>
            </w:pPr>
            <w:r w:rsidRPr="005405E6">
              <w:rPr>
                <w:sz w:val="16"/>
              </w:rPr>
              <w:t>от 7,0 до 13,0 кг/</w:t>
            </w:r>
          </w:p>
          <w:p w14:paraId="7F7B4BF2" w14:textId="77777777" w:rsidR="005405E6" w:rsidRPr="005405E6" w:rsidRDefault="005405E6" w:rsidP="005405E6">
            <w:pPr>
              <w:widowControl/>
              <w:ind w:left="-117" w:right="-108"/>
              <w:jc w:val="center"/>
              <w:rPr>
                <w:sz w:val="16"/>
              </w:rPr>
            </w:pPr>
            <w:r w:rsidRPr="005405E6">
              <w:rPr>
                <w:sz w:val="16"/>
              </w:rPr>
              <w:t>см</w:t>
            </w:r>
            <w:r w:rsidRPr="005405E6">
              <w:rPr>
                <w:sz w:val="16"/>
                <w:vertAlign w:val="superscript"/>
              </w:rPr>
              <w:t>2</w:t>
            </w:r>
          </w:p>
        </w:tc>
        <w:tc>
          <w:tcPr>
            <w:tcW w:w="425" w:type="dxa"/>
            <w:vAlign w:val="center"/>
          </w:tcPr>
          <w:p w14:paraId="381D7182" w14:textId="77777777" w:rsidR="005405E6" w:rsidRPr="005405E6" w:rsidRDefault="005405E6" w:rsidP="005405E6">
            <w:pPr>
              <w:widowControl/>
              <w:ind w:left="-117" w:right="-108" w:hanging="109"/>
              <w:jc w:val="center"/>
              <w:rPr>
                <w:sz w:val="18"/>
              </w:rPr>
            </w:pPr>
            <w:r w:rsidRPr="005405E6">
              <w:rPr>
                <w:sz w:val="18"/>
              </w:rPr>
              <w:t>Свыше 13,0 кг/</w:t>
            </w:r>
          </w:p>
          <w:p w14:paraId="5C9865F6" w14:textId="77777777" w:rsidR="005405E6" w:rsidRPr="005405E6" w:rsidRDefault="005405E6" w:rsidP="005405E6">
            <w:pPr>
              <w:widowControl/>
              <w:ind w:left="-117" w:right="-108"/>
              <w:jc w:val="center"/>
              <w:rPr>
                <w:sz w:val="18"/>
              </w:rPr>
            </w:pPr>
            <w:r w:rsidRPr="005405E6">
              <w:rPr>
                <w:sz w:val="18"/>
              </w:rPr>
              <w:t>см</w:t>
            </w:r>
            <w:r w:rsidRPr="005405E6">
              <w:rPr>
                <w:sz w:val="18"/>
                <w:vertAlign w:val="superscript"/>
              </w:rPr>
              <w:t>2</w:t>
            </w:r>
          </w:p>
        </w:tc>
        <w:tc>
          <w:tcPr>
            <w:tcW w:w="569" w:type="dxa"/>
            <w:vMerge/>
            <w:shd w:val="clear" w:color="auto" w:fill="auto"/>
            <w:vAlign w:val="center"/>
            <w:hideMark/>
          </w:tcPr>
          <w:p w14:paraId="5D8C711F" w14:textId="77777777" w:rsidR="005405E6" w:rsidRPr="005405E6" w:rsidRDefault="005405E6" w:rsidP="005405E6">
            <w:pPr>
              <w:widowControl/>
              <w:jc w:val="center"/>
              <w:rPr>
                <w:sz w:val="18"/>
              </w:rPr>
            </w:pPr>
          </w:p>
        </w:tc>
      </w:tr>
      <w:tr w:rsidR="005405E6" w:rsidRPr="005405E6" w14:paraId="437CF4C4" w14:textId="77777777" w:rsidTr="005405E6">
        <w:trPr>
          <w:trHeight w:val="339"/>
        </w:trPr>
        <w:tc>
          <w:tcPr>
            <w:tcW w:w="10350" w:type="dxa"/>
            <w:gridSpan w:val="12"/>
            <w:shd w:val="clear" w:color="auto" w:fill="auto"/>
            <w:noWrap/>
            <w:vAlign w:val="center"/>
            <w:hideMark/>
          </w:tcPr>
          <w:p w14:paraId="7D47B879" w14:textId="77777777" w:rsidR="005405E6" w:rsidRPr="005405E6" w:rsidRDefault="005405E6" w:rsidP="005405E6">
            <w:pPr>
              <w:widowControl/>
              <w:jc w:val="center"/>
            </w:pPr>
            <w:r w:rsidRPr="005405E6">
              <w:t>Для потребителей, в случае отсутствия дифференциации тарифов по схеме подключения</w:t>
            </w:r>
          </w:p>
        </w:tc>
      </w:tr>
      <w:tr w:rsidR="005405E6" w:rsidRPr="005405E6" w14:paraId="1ABBE466" w14:textId="77777777" w:rsidTr="005405E6">
        <w:trPr>
          <w:trHeight w:val="340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2BC6D1F4" w14:textId="77777777" w:rsidR="005405E6" w:rsidRPr="005405E6" w:rsidRDefault="005405E6" w:rsidP="005405E6">
            <w:pPr>
              <w:jc w:val="center"/>
            </w:pPr>
            <w:r w:rsidRPr="005405E6">
              <w:t>1.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057153D0" w14:textId="77777777" w:rsidR="005405E6" w:rsidRPr="005405E6" w:rsidRDefault="005405E6" w:rsidP="005405E6">
            <w:pPr>
              <w:widowControl/>
              <w:rPr>
                <w:bCs/>
              </w:rPr>
            </w:pPr>
            <w:r w:rsidRPr="005405E6">
              <w:rPr>
                <w:bCs/>
              </w:rPr>
              <w:t>МП «</w:t>
            </w:r>
            <w:proofErr w:type="spellStart"/>
            <w:r w:rsidRPr="005405E6">
              <w:rPr>
                <w:bCs/>
              </w:rPr>
              <w:t>Теплосервис</w:t>
            </w:r>
            <w:proofErr w:type="spellEnd"/>
            <w:r w:rsidRPr="005405E6">
              <w:rPr>
                <w:bCs/>
              </w:rPr>
              <w:t>»</w:t>
            </w:r>
          </w:p>
          <w:p w14:paraId="67A901B1" w14:textId="77777777" w:rsidR="005405E6" w:rsidRPr="005405E6" w:rsidRDefault="005405E6" w:rsidP="005405E6">
            <w:pPr>
              <w:widowControl/>
              <w:autoSpaceDE w:val="0"/>
              <w:autoSpaceDN w:val="0"/>
              <w:adjustRightInd w:val="0"/>
            </w:pPr>
            <w:r w:rsidRPr="005405E6">
              <w:rPr>
                <w:bCs/>
              </w:rPr>
              <w:t xml:space="preserve"> (Лежневский район), </w:t>
            </w:r>
            <w:r w:rsidRPr="005405E6">
              <w:t>котельная школы № 10 в пгт Лежнево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59B2C6CE" w14:textId="77777777" w:rsidR="005405E6" w:rsidRPr="005405E6" w:rsidRDefault="005405E6" w:rsidP="005405E6">
            <w:pPr>
              <w:widowControl/>
              <w:jc w:val="center"/>
            </w:pPr>
            <w:proofErr w:type="spellStart"/>
            <w:r w:rsidRPr="005405E6">
              <w:t>Одноставочный</w:t>
            </w:r>
            <w:proofErr w:type="spellEnd"/>
            <w:r w:rsidRPr="005405E6">
              <w:t xml:space="preserve">, руб./Гкал, </w:t>
            </w:r>
          </w:p>
          <w:p w14:paraId="3A81AF11" w14:textId="77777777" w:rsidR="005405E6" w:rsidRPr="005405E6" w:rsidRDefault="005405E6" w:rsidP="005405E6">
            <w:pPr>
              <w:widowControl/>
              <w:jc w:val="center"/>
            </w:pPr>
            <w:r w:rsidRPr="005405E6">
              <w:t>НДС не облагается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25FE0A" w14:textId="77777777" w:rsidR="005405E6" w:rsidRPr="005405E6" w:rsidRDefault="005405E6" w:rsidP="005405E6">
            <w:pPr>
              <w:jc w:val="center"/>
              <w:rPr>
                <w:sz w:val="22"/>
              </w:rPr>
            </w:pPr>
            <w:r w:rsidRPr="005405E6">
              <w:rPr>
                <w:sz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8F7775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2 658,31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2E6BBB1" w14:textId="77777777" w:rsidR="005405E6" w:rsidRPr="005405E6" w:rsidRDefault="005405E6" w:rsidP="005405E6">
            <w:pPr>
              <w:jc w:val="center"/>
              <w:rPr>
                <w:sz w:val="22"/>
                <w:szCs w:val="22"/>
              </w:rPr>
            </w:pPr>
            <w:r w:rsidRPr="005405E6">
              <w:rPr>
                <w:sz w:val="22"/>
                <w:szCs w:val="22"/>
              </w:rPr>
              <w:t>3 881,39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58BB3643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14:paraId="211D94B0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06DDF071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0B5DE3FD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2C001895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</w:tr>
      <w:tr w:rsidR="005405E6" w:rsidRPr="005405E6" w14:paraId="4CE8C545" w14:textId="77777777" w:rsidTr="005405E6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3535CF7B" w14:textId="77777777" w:rsidR="005405E6" w:rsidRPr="005405E6" w:rsidRDefault="005405E6" w:rsidP="005405E6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C6584E3" w14:textId="77777777" w:rsidR="005405E6" w:rsidRPr="005405E6" w:rsidRDefault="005405E6" w:rsidP="005405E6">
            <w:pPr>
              <w:widowControl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0DA7E530" w14:textId="77777777" w:rsidR="005405E6" w:rsidRPr="005405E6" w:rsidRDefault="005405E6" w:rsidP="005405E6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102B7D" w14:textId="77777777" w:rsidR="005405E6" w:rsidRPr="005405E6" w:rsidRDefault="005405E6" w:rsidP="005405E6">
            <w:pPr>
              <w:jc w:val="center"/>
              <w:rPr>
                <w:sz w:val="22"/>
              </w:rPr>
            </w:pPr>
            <w:r w:rsidRPr="005405E6">
              <w:rPr>
                <w:sz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615E6E" w14:textId="77777777" w:rsidR="005405E6" w:rsidRPr="005405E6" w:rsidRDefault="005405E6" w:rsidP="005405E6">
            <w:pPr>
              <w:widowControl/>
              <w:jc w:val="center"/>
              <w:rPr>
                <w:sz w:val="22"/>
                <w:szCs w:val="22"/>
              </w:rPr>
            </w:pPr>
            <w:r w:rsidRPr="005405E6">
              <w:rPr>
                <w:sz w:val="22"/>
                <w:szCs w:val="22"/>
              </w:rPr>
              <w:t>3 416,62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270A41C" w14:textId="77777777" w:rsidR="005405E6" w:rsidRPr="005405E6" w:rsidRDefault="005405E6" w:rsidP="005405E6">
            <w:pPr>
              <w:widowControl/>
              <w:jc w:val="center"/>
              <w:rPr>
                <w:sz w:val="22"/>
                <w:szCs w:val="22"/>
              </w:rPr>
            </w:pPr>
            <w:r w:rsidRPr="005405E6">
              <w:rPr>
                <w:sz w:val="22"/>
                <w:szCs w:val="22"/>
              </w:rPr>
              <w:t>3 526,30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1654B3A5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14:paraId="4A7C82E1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25B5C596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4969C8C9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7A4890D2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</w:tr>
      <w:tr w:rsidR="005405E6" w:rsidRPr="005405E6" w14:paraId="2FBDC213" w14:textId="77777777" w:rsidTr="005405E6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18E4C102" w14:textId="77777777" w:rsidR="005405E6" w:rsidRPr="005405E6" w:rsidRDefault="005405E6" w:rsidP="005405E6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ACD3482" w14:textId="77777777" w:rsidR="005405E6" w:rsidRPr="005405E6" w:rsidRDefault="005405E6" w:rsidP="005405E6">
            <w:pPr>
              <w:widowControl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4D641D57" w14:textId="77777777" w:rsidR="005405E6" w:rsidRPr="005405E6" w:rsidRDefault="005405E6" w:rsidP="005405E6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C682B3" w14:textId="77777777" w:rsidR="005405E6" w:rsidRPr="005405E6" w:rsidRDefault="005405E6" w:rsidP="005405E6">
            <w:pPr>
              <w:jc w:val="center"/>
              <w:rPr>
                <w:sz w:val="22"/>
              </w:rPr>
            </w:pPr>
            <w:r w:rsidRPr="005405E6">
              <w:rPr>
                <w:sz w:val="22"/>
              </w:rPr>
              <w:t>2026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90DCAE" w14:textId="77777777" w:rsidR="005405E6" w:rsidRPr="005405E6" w:rsidRDefault="005405E6" w:rsidP="005405E6">
            <w:pPr>
              <w:widowControl/>
              <w:jc w:val="center"/>
              <w:rPr>
                <w:sz w:val="22"/>
                <w:szCs w:val="22"/>
              </w:rPr>
            </w:pPr>
            <w:r w:rsidRPr="005405E6">
              <w:rPr>
                <w:sz w:val="22"/>
                <w:szCs w:val="22"/>
              </w:rPr>
              <w:t>3 526,30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66EB5E9" w14:textId="77777777" w:rsidR="005405E6" w:rsidRPr="005405E6" w:rsidRDefault="005405E6" w:rsidP="005405E6">
            <w:pPr>
              <w:widowControl/>
              <w:jc w:val="center"/>
              <w:rPr>
                <w:sz w:val="22"/>
                <w:szCs w:val="22"/>
              </w:rPr>
            </w:pPr>
            <w:r w:rsidRPr="005405E6">
              <w:rPr>
                <w:sz w:val="22"/>
                <w:szCs w:val="22"/>
              </w:rPr>
              <w:t>3 708,21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5045760C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14:paraId="13CE925D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76D1B1C1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659D2D40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59DDDEEB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</w:tr>
      <w:tr w:rsidR="005405E6" w:rsidRPr="005405E6" w14:paraId="36DED91E" w14:textId="77777777" w:rsidTr="005405E6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1DCB318A" w14:textId="77777777" w:rsidR="005405E6" w:rsidRPr="005405E6" w:rsidRDefault="005405E6" w:rsidP="005405E6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7383E6C" w14:textId="77777777" w:rsidR="005405E6" w:rsidRPr="005405E6" w:rsidRDefault="005405E6" w:rsidP="005405E6">
            <w:pPr>
              <w:widowControl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3BF6D0E" w14:textId="77777777" w:rsidR="005405E6" w:rsidRPr="005405E6" w:rsidRDefault="005405E6" w:rsidP="005405E6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C7984A" w14:textId="77777777" w:rsidR="005405E6" w:rsidRPr="005405E6" w:rsidRDefault="005405E6" w:rsidP="005405E6">
            <w:pPr>
              <w:jc w:val="center"/>
              <w:rPr>
                <w:sz w:val="22"/>
              </w:rPr>
            </w:pPr>
            <w:r w:rsidRPr="005405E6">
              <w:rPr>
                <w:sz w:val="22"/>
              </w:rPr>
              <w:t>2027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2A1F6F" w14:textId="77777777" w:rsidR="005405E6" w:rsidRPr="005405E6" w:rsidRDefault="005405E6" w:rsidP="005405E6">
            <w:pPr>
              <w:widowControl/>
              <w:jc w:val="center"/>
              <w:rPr>
                <w:sz w:val="22"/>
                <w:szCs w:val="22"/>
              </w:rPr>
            </w:pPr>
            <w:r w:rsidRPr="005405E6">
              <w:rPr>
                <w:sz w:val="22"/>
                <w:szCs w:val="22"/>
              </w:rPr>
              <w:t>3 699,07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804A2EA" w14:textId="77777777" w:rsidR="005405E6" w:rsidRPr="005405E6" w:rsidRDefault="005405E6" w:rsidP="005405E6">
            <w:pPr>
              <w:widowControl/>
              <w:jc w:val="center"/>
              <w:rPr>
                <w:sz w:val="22"/>
                <w:szCs w:val="22"/>
              </w:rPr>
            </w:pPr>
            <w:r w:rsidRPr="005405E6">
              <w:rPr>
                <w:sz w:val="22"/>
                <w:szCs w:val="22"/>
              </w:rPr>
              <w:t>3 760,65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14EAD0B0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14:paraId="0F54B613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3FD9AAFA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1C811BE1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20173F29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</w:tr>
      <w:tr w:rsidR="005405E6" w:rsidRPr="005405E6" w14:paraId="57BFF989" w14:textId="77777777" w:rsidTr="005405E6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1E3C29D8" w14:textId="77777777" w:rsidR="005405E6" w:rsidRPr="005405E6" w:rsidRDefault="005405E6" w:rsidP="005405E6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51E0410" w14:textId="77777777" w:rsidR="005405E6" w:rsidRPr="005405E6" w:rsidRDefault="005405E6" w:rsidP="005405E6">
            <w:pPr>
              <w:widowControl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B8E7CF4" w14:textId="77777777" w:rsidR="005405E6" w:rsidRPr="005405E6" w:rsidRDefault="005405E6" w:rsidP="005405E6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45C7DBF" w14:textId="77777777" w:rsidR="005405E6" w:rsidRPr="005405E6" w:rsidRDefault="005405E6" w:rsidP="005405E6">
            <w:pPr>
              <w:jc w:val="center"/>
              <w:rPr>
                <w:sz w:val="22"/>
              </w:rPr>
            </w:pPr>
            <w:r w:rsidRPr="005405E6">
              <w:rPr>
                <w:sz w:val="22"/>
              </w:rPr>
              <w:t>2028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50F1CF" w14:textId="77777777" w:rsidR="005405E6" w:rsidRPr="005405E6" w:rsidRDefault="005405E6" w:rsidP="005405E6">
            <w:pPr>
              <w:widowControl/>
              <w:jc w:val="center"/>
              <w:rPr>
                <w:sz w:val="22"/>
                <w:szCs w:val="22"/>
              </w:rPr>
            </w:pPr>
            <w:r w:rsidRPr="005405E6">
              <w:rPr>
                <w:sz w:val="22"/>
                <w:szCs w:val="22"/>
              </w:rPr>
              <w:t>3 760,65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B5981D7" w14:textId="77777777" w:rsidR="005405E6" w:rsidRPr="005405E6" w:rsidRDefault="005405E6" w:rsidP="005405E6">
            <w:pPr>
              <w:widowControl/>
              <w:jc w:val="center"/>
              <w:rPr>
                <w:sz w:val="22"/>
                <w:szCs w:val="22"/>
              </w:rPr>
            </w:pPr>
            <w:r w:rsidRPr="005405E6">
              <w:rPr>
                <w:sz w:val="22"/>
                <w:szCs w:val="22"/>
              </w:rPr>
              <w:t>3 978,35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63D707AB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14:paraId="4B4E20FC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0F5432AD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2C28C322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32D2B03E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</w:tr>
      <w:tr w:rsidR="005405E6" w:rsidRPr="005405E6" w14:paraId="76BDD164" w14:textId="77777777" w:rsidTr="005405E6">
        <w:trPr>
          <w:trHeight w:val="340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7AD4F3C1" w14:textId="77777777" w:rsidR="005405E6" w:rsidRPr="005405E6" w:rsidRDefault="005405E6" w:rsidP="005405E6">
            <w:pPr>
              <w:jc w:val="center"/>
            </w:pPr>
            <w:r w:rsidRPr="005405E6">
              <w:t>2.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56981E09" w14:textId="77777777" w:rsidR="005405E6" w:rsidRPr="005405E6" w:rsidRDefault="005405E6" w:rsidP="005405E6">
            <w:pPr>
              <w:widowControl/>
              <w:rPr>
                <w:bCs/>
              </w:rPr>
            </w:pPr>
            <w:r w:rsidRPr="005405E6">
              <w:rPr>
                <w:bCs/>
              </w:rPr>
              <w:t>МП «</w:t>
            </w:r>
            <w:proofErr w:type="spellStart"/>
            <w:r w:rsidRPr="005405E6">
              <w:rPr>
                <w:bCs/>
              </w:rPr>
              <w:t>Теплосервис</w:t>
            </w:r>
            <w:proofErr w:type="spellEnd"/>
            <w:r w:rsidRPr="005405E6">
              <w:rPr>
                <w:bCs/>
              </w:rPr>
              <w:t>»</w:t>
            </w:r>
          </w:p>
          <w:p w14:paraId="24C520E7" w14:textId="77777777" w:rsidR="005405E6" w:rsidRPr="005405E6" w:rsidRDefault="005405E6" w:rsidP="005405E6">
            <w:pPr>
              <w:widowControl/>
            </w:pPr>
            <w:r w:rsidRPr="005405E6">
              <w:rPr>
                <w:bCs/>
              </w:rPr>
              <w:t xml:space="preserve"> (Лежневский район), котельная с. </w:t>
            </w:r>
            <w:proofErr w:type="spellStart"/>
            <w:r w:rsidRPr="005405E6">
              <w:rPr>
                <w:bCs/>
              </w:rPr>
              <w:t>Чернцы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398C0B65" w14:textId="77777777" w:rsidR="005405E6" w:rsidRPr="005405E6" w:rsidRDefault="005405E6" w:rsidP="005405E6">
            <w:pPr>
              <w:widowControl/>
              <w:jc w:val="center"/>
            </w:pPr>
            <w:proofErr w:type="spellStart"/>
            <w:r w:rsidRPr="005405E6">
              <w:t>Одноставочный</w:t>
            </w:r>
            <w:proofErr w:type="spellEnd"/>
            <w:r w:rsidRPr="005405E6">
              <w:t xml:space="preserve">, руб./Гкал, </w:t>
            </w:r>
          </w:p>
          <w:p w14:paraId="4C9DF47D" w14:textId="77777777" w:rsidR="005405E6" w:rsidRPr="005405E6" w:rsidRDefault="005405E6" w:rsidP="005405E6">
            <w:pPr>
              <w:widowControl/>
              <w:jc w:val="center"/>
            </w:pPr>
            <w:r w:rsidRPr="005405E6">
              <w:t>НДС не облагается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2B92E3C" w14:textId="77777777" w:rsidR="005405E6" w:rsidRPr="005405E6" w:rsidRDefault="005405E6" w:rsidP="005405E6">
            <w:pPr>
              <w:jc w:val="center"/>
              <w:rPr>
                <w:sz w:val="22"/>
              </w:rPr>
            </w:pPr>
            <w:r w:rsidRPr="005405E6">
              <w:rPr>
                <w:sz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2F90EE" w14:textId="77777777" w:rsidR="005405E6" w:rsidRPr="005405E6" w:rsidRDefault="005405E6" w:rsidP="005405E6">
            <w:pPr>
              <w:jc w:val="center"/>
              <w:rPr>
                <w:sz w:val="24"/>
                <w:szCs w:val="24"/>
              </w:rPr>
            </w:pPr>
            <w:r w:rsidRPr="005405E6">
              <w:rPr>
                <w:sz w:val="24"/>
                <w:szCs w:val="24"/>
              </w:rPr>
              <w:t>2 741,14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CD7F232" w14:textId="77777777" w:rsidR="005405E6" w:rsidRPr="005405E6" w:rsidRDefault="005405E6" w:rsidP="005405E6">
            <w:pPr>
              <w:jc w:val="center"/>
              <w:rPr>
                <w:bCs/>
                <w:sz w:val="24"/>
                <w:szCs w:val="24"/>
              </w:rPr>
            </w:pPr>
            <w:r w:rsidRPr="005405E6">
              <w:rPr>
                <w:bCs/>
                <w:sz w:val="24"/>
                <w:szCs w:val="24"/>
              </w:rPr>
              <w:t>2 741,14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43734C0B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14:paraId="393920B5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5FA88A02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5FC348CA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61CC53F5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</w:tr>
      <w:tr w:rsidR="005405E6" w:rsidRPr="005405E6" w14:paraId="3F4142F6" w14:textId="77777777" w:rsidTr="005405E6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6B16DF0A" w14:textId="77777777" w:rsidR="005405E6" w:rsidRPr="005405E6" w:rsidRDefault="005405E6" w:rsidP="005405E6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7776A42" w14:textId="77777777" w:rsidR="005405E6" w:rsidRPr="005405E6" w:rsidRDefault="005405E6" w:rsidP="005405E6">
            <w:pPr>
              <w:widowControl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6B3447E8" w14:textId="77777777" w:rsidR="005405E6" w:rsidRPr="005405E6" w:rsidRDefault="005405E6" w:rsidP="005405E6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FB778A1" w14:textId="77777777" w:rsidR="005405E6" w:rsidRPr="005405E6" w:rsidRDefault="005405E6" w:rsidP="005405E6">
            <w:pPr>
              <w:jc w:val="center"/>
              <w:rPr>
                <w:sz w:val="22"/>
              </w:rPr>
            </w:pPr>
            <w:r w:rsidRPr="005405E6">
              <w:rPr>
                <w:sz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9BA12A" w14:textId="77777777" w:rsidR="005405E6" w:rsidRPr="005405E6" w:rsidRDefault="005405E6" w:rsidP="005405E6">
            <w:pPr>
              <w:widowControl/>
              <w:jc w:val="center"/>
              <w:rPr>
                <w:sz w:val="22"/>
                <w:szCs w:val="22"/>
              </w:rPr>
            </w:pPr>
            <w:r w:rsidRPr="005405E6">
              <w:rPr>
                <w:sz w:val="22"/>
                <w:szCs w:val="22"/>
              </w:rPr>
              <w:t>2 741,14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9829896" w14:textId="77777777" w:rsidR="005405E6" w:rsidRPr="005405E6" w:rsidRDefault="005405E6" w:rsidP="005405E6">
            <w:pPr>
              <w:widowControl/>
              <w:jc w:val="center"/>
              <w:rPr>
                <w:sz w:val="22"/>
                <w:szCs w:val="22"/>
              </w:rPr>
            </w:pPr>
            <w:r w:rsidRPr="005405E6">
              <w:rPr>
                <w:sz w:val="22"/>
                <w:szCs w:val="22"/>
              </w:rPr>
              <w:t>3 052,89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72245B2D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14:paraId="77CABF63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381D2457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5107DC52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359C10E7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</w:tr>
      <w:tr w:rsidR="005405E6" w:rsidRPr="005405E6" w14:paraId="6CC59094" w14:textId="77777777" w:rsidTr="005405E6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45B2B76D" w14:textId="77777777" w:rsidR="005405E6" w:rsidRPr="005405E6" w:rsidRDefault="005405E6" w:rsidP="005405E6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433A530" w14:textId="77777777" w:rsidR="005405E6" w:rsidRPr="005405E6" w:rsidRDefault="005405E6" w:rsidP="005405E6">
            <w:pPr>
              <w:widowControl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7C552569" w14:textId="77777777" w:rsidR="005405E6" w:rsidRPr="005405E6" w:rsidRDefault="005405E6" w:rsidP="005405E6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891A76" w14:textId="77777777" w:rsidR="005405E6" w:rsidRPr="005405E6" w:rsidRDefault="005405E6" w:rsidP="005405E6">
            <w:pPr>
              <w:jc w:val="center"/>
              <w:rPr>
                <w:sz w:val="22"/>
              </w:rPr>
            </w:pPr>
            <w:r w:rsidRPr="005405E6">
              <w:rPr>
                <w:sz w:val="22"/>
              </w:rPr>
              <w:t>2026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C921AB" w14:textId="77777777" w:rsidR="005405E6" w:rsidRPr="005405E6" w:rsidRDefault="005405E6" w:rsidP="005405E6">
            <w:pPr>
              <w:widowControl/>
              <w:jc w:val="center"/>
              <w:rPr>
                <w:sz w:val="22"/>
                <w:szCs w:val="22"/>
              </w:rPr>
            </w:pPr>
            <w:r w:rsidRPr="005405E6">
              <w:rPr>
                <w:sz w:val="22"/>
                <w:szCs w:val="22"/>
              </w:rPr>
              <w:t>3 033,39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E1D802C" w14:textId="77777777" w:rsidR="005405E6" w:rsidRPr="005405E6" w:rsidRDefault="005405E6" w:rsidP="005405E6">
            <w:pPr>
              <w:widowControl/>
              <w:jc w:val="center"/>
              <w:rPr>
                <w:sz w:val="22"/>
                <w:szCs w:val="22"/>
              </w:rPr>
            </w:pPr>
            <w:r w:rsidRPr="005405E6">
              <w:rPr>
                <w:sz w:val="22"/>
                <w:szCs w:val="22"/>
              </w:rPr>
              <w:t>3 102,43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4CCB1D22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14:paraId="272972A7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7C202736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788D4BCF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5FA23484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</w:tr>
      <w:tr w:rsidR="005405E6" w:rsidRPr="005405E6" w14:paraId="62A14678" w14:textId="77777777" w:rsidTr="005405E6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72487BCB" w14:textId="77777777" w:rsidR="005405E6" w:rsidRPr="005405E6" w:rsidRDefault="005405E6" w:rsidP="005405E6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1C20884" w14:textId="77777777" w:rsidR="005405E6" w:rsidRPr="005405E6" w:rsidRDefault="005405E6" w:rsidP="005405E6">
            <w:pPr>
              <w:widowControl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BCD8DD6" w14:textId="77777777" w:rsidR="005405E6" w:rsidRPr="005405E6" w:rsidRDefault="005405E6" w:rsidP="005405E6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C73B6F" w14:textId="77777777" w:rsidR="005405E6" w:rsidRPr="005405E6" w:rsidRDefault="005405E6" w:rsidP="005405E6">
            <w:pPr>
              <w:jc w:val="center"/>
              <w:rPr>
                <w:sz w:val="22"/>
              </w:rPr>
            </w:pPr>
            <w:r w:rsidRPr="005405E6">
              <w:rPr>
                <w:sz w:val="22"/>
              </w:rPr>
              <w:t>2027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3FF25B" w14:textId="77777777" w:rsidR="005405E6" w:rsidRPr="005405E6" w:rsidRDefault="005405E6" w:rsidP="005405E6">
            <w:pPr>
              <w:widowControl/>
              <w:jc w:val="center"/>
              <w:rPr>
                <w:sz w:val="22"/>
                <w:szCs w:val="22"/>
              </w:rPr>
            </w:pPr>
            <w:r w:rsidRPr="005405E6">
              <w:rPr>
                <w:sz w:val="22"/>
                <w:szCs w:val="22"/>
              </w:rPr>
              <w:t>3 052,89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D416F84" w14:textId="77777777" w:rsidR="005405E6" w:rsidRPr="005405E6" w:rsidRDefault="005405E6" w:rsidP="005405E6">
            <w:pPr>
              <w:widowControl/>
              <w:jc w:val="center"/>
              <w:rPr>
                <w:sz w:val="22"/>
                <w:szCs w:val="22"/>
              </w:rPr>
            </w:pPr>
            <w:r w:rsidRPr="005405E6">
              <w:rPr>
                <w:sz w:val="22"/>
                <w:szCs w:val="22"/>
              </w:rPr>
              <w:t>3 206,75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625FE85A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14:paraId="1461B6E4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03B1F56A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5D2099E8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46BD2E2D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</w:tr>
      <w:tr w:rsidR="005405E6" w:rsidRPr="005405E6" w14:paraId="4EB89415" w14:textId="77777777" w:rsidTr="005405E6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6019466E" w14:textId="77777777" w:rsidR="005405E6" w:rsidRPr="005405E6" w:rsidRDefault="005405E6" w:rsidP="005405E6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4AFC5D3" w14:textId="77777777" w:rsidR="005405E6" w:rsidRPr="005405E6" w:rsidRDefault="005405E6" w:rsidP="005405E6">
            <w:pPr>
              <w:widowControl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644FDA8" w14:textId="77777777" w:rsidR="005405E6" w:rsidRPr="005405E6" w:rsidRDefault="005405E6" w:rsidP="005405E6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C3CCE1" w14:textId="77777777" w:rsidR="005405E6" w:rsidRPr="005405E6" w:rsidRDefault="005405E6" w:rsidP="005405E6">
            <w:pPr>
              <w:jc w:val="center"/>
              <w:rPr>
                <w:sz w:val="22"/>
              </w:rPr>
            </w:pPr>
            <w:r w:rsidRPr="005405E6">
              <w:rPr>
                <w:sz w:val="22"/>
              </w:rPr>
              <w:t>2028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97AC14" w14:textId="77777777" w:rsidR="005405E6" w:rsidRPr="005405E6" w:rsidRDefault="005405E6" w:rsidP="005405E6">
            <w:pPr>
              <w:widowControl/>
              <w:jc w:val="center"/>
              <w:rPr>
                <w:sz w:val="22"/>
                <w:szCs w:val="22"/>
              </w:rPr>
            </w:pPr>
            <w:r w:rsidRPr="005405E6">
              <w:rPr>
                <w:sz w:val="22"/>
                <w:szCs w:val="22"/>
              </w:rPr>
              <w:t>3 160,82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6B15B06" w14:textId="77777777" w:rsidR="005405E6" w:rsidRPr="005405E6" w:rsidRDefault="005405E6" w:rsidP="005405E6">
            <w:pPr>
              <w:widowControl/>
              <w:jc w:val="center"/>
              <w:rPr>
                <w:sz w:val="22"/>
                <w:szCs w:val="22"/>
              </w:rPr>
            </w:pPr>
            <w:r w:rsidRPr="005405E6">
              <w:rPr>
                <w:sz w:val="22"/>
                <w:szCs w:val="22"/>
              </w:rPr>
              <w:t>3 235,49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4CFDD443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14:paraId="40C4FB70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5FEEBD25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64DB1CE4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44F0389C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</w:tr>
      <w:tr w:rsidR="005405E6" w:rsidRPr="005405E6" w14:paraId="14852DEB" w14:textId="77777777" w:rsidTr="005405E6">
        <w:trPr>
          <w:trHeight w:val="340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1A15DA8C" w14:textId="77777777" w:rsidR="005405E6" w:rsidRPr="005405E6" w:rsidRDefault="005405E6" w:rsidP="005405E6">
            <w:pPr>
              <w:jc w:val="center"/>
            </w:pPr>
            <w:r w:rsidRPr="005405E6">
              <w:t>3.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536DFC6F" w14:textId="77777777" w:rsidR="005405E6" w:rsidRPr="005405E6" w:rsidRDefault="005405E6" w:rsidP="005405E6">
            <w:pPr>
              <w:widowControl/>
              <w:rPr>
                <w:bCs/>
              </w:rPr>
            </w:pPr>
            <w:r w:rsidRPr="005405E6">
              <w:rPr>
                <w:bCs/>
              </w:rPr>
              <w:t>МП «</w:t>
            </w:r>
            <w:proofErr w:type="spellStart"/>
            <w:r w:rsidRPr="005405E6">
              <w:rPr>
                <w:bCs/>
              </w:rPr>
              <w:t>Теплосервис</w:t>
            </w:r>
            <w:proofErr w:type="spellEnd"/>
            <w:r w:rsidRPr="005405E6">
              <w:rPr>
                <w:bCs/>
              </w:rPr>
              <w:t>»</w:t>
            </w:r>
          </w:p>
          <w:p w14:paraId="3D7A046B" w14:textId="77777777" w:rsidR="005405E6" w:rsidRPr="005405E6" w:rsidRDefault="005405E6" w:rsidP="005405E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405E6">
              <w:rPr>
                <w:bCs/>
              </w:rPr>
              <w:t xml:space="preserve"> (Лежневский район), котельная  в с. </w:t>
            </w:r>
            <w:proofErr w:type="spellStart"/>
            <w:r w:rsidRPr="005405E6">
              <w:rPr>
                <w:bCs/>
              </w:rPr>
              <w:t>Кукарино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0D084B66" w14:textId="77777777" w:rsidR="005405E6" w:rsidRPr="005405E6" w:rsidRDefault="005405E6" w:rsidP="005405E6">
            <w:pPr>
              <w:widowControl/>
              <w:jc w:val="center"/>
            </w:pPr>
            <w:proofErr w:type="spellStart"/>
            <w:r w:rsidRPr="005405E6">
              <w:t>Одноставочный</w:t>
            </w:r>
            <w:proofErr w:type="spellEnd"/>
            <w:r w:rsidRPr="005405E6">
              <w:t xml:space="preserve">, руб./Гкал, </w:t>
            </w:r>
          </w:p>
          <w:p w14:paraId="12414952" w14:textId="77777777" w:rsidR="005405E6" w:rsidRPr="005405E6" w:rsidRDefault="005405E6" w:rsidP="005405E6">
            <w:pPr>
              <w:widowControl/>
              <w:jc w:val="center"/>
            </w:pPr>
            <w:r w:rsidRPr="005405E6">
              <w:t>НДС не облагается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DA68A48" w14:textId="77777777" w:rsidR="005405E6" w:rsidRPr="005405E6" w:rsidRDefault="005405E6" w:rsidP="005405E6">
            <w:pPr>
              <w:jc w:val="center"/>
              <w:rPr>
                <w:sz w:val="22"/>
              </w:rPr>
            </w:pPr>
            <w:r w:rsidRPr="005405E6">
              <w:rPr>
                <w:sz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13CE8A" w14:textId="77777777" w:rsidR="005405E6" w:rsidRPr="005405E6" w:rsidRDefault="005405E6" w:rsidP="005405E6">
            <w:pPr>
              <w:jc w:val="center"/>
              <w:rPr>
                <w:sz w:val="22"/>
                <w:szCs w:val="22"/>
              </w:rPr>
            </w:pPr>
            <w:r w:rsidRPr="005405E6">
              <w:rPr>
                <w:sz w:val="22"/>
                <w:szCs w:val="22"/>
              </w:rPr>
              <w:t>3 358,85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7E74AA3" w14:textId="77777777" w:rsidR="005405E6" w:rsidRPr="005405E6" w:rsidRDefault="005405E6" w:rsidP="005405E6">
            <w:pPr>
              <w:jc w:val="center"/>
              <w:rPr>
                <w:sz w:val="22"/>
                <w:szCs w:val="22"/>
              </w:rPr>
            </w:pPr>
            <w:r w:rsidRPr="005405E6">
              <w:rPr>
                <w:sz w:val="22"/>
                <w:szCs w:val="22"/>
              </w:rPr>
              <w:t>3 358,85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7F274C7E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14:paraId="21AE7297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3C6EC53A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009108A8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5705CC8D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</w:tr>
      <w:tr w:rsidR="005405E6" w:rsidRPr="005405E6" w14:paraId="60CF84B6" w14:textId="77777777" w:rsidTr="005405E6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543F5681" w14:textId="77777777" w:rsidR="005405E6" w:rsidRPr="005405E6" w:rsidRDefault="005405E6" w:rsidP="005405E6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CE66D4E" w14:textId="77777777" w:rsidR="005405E6" w:rsidRPr="005405E6" w:rsidRDefault="005405E6" w:rsidP="005405E6">
            <w:pPr>
              <w:widowControl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4EFC0607" w14:textId="77777777" w:rsidR="005405E6" w:rsidRPr="005405E6" w:rsidRDefault="005405E6" w:rsidP="005405E6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801954" w14:textId="77777777" w:rsidR="005405E6" w:rsidRPr="005405E6" w:rsidRDefault="005405E6" w:rsidP="005405E6">
            <w:pPr>
              <w:jc w:val="center"/>
              <w:rPr>
                <w:sz w:val="22"/>
              </w:rPr>
            </w:pPr>
            <w:r w:rsidRPr="005405E6">
              <w:rPr>
                <w:sz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587CBE" w14:textId="77777777" w:rsidR="005405E6" w:rsidRPr="005405E6" w:rsidRDefault="005405E6" w:rsidP="005405E6">
            <w:pPr>
              <w:jc w:val="center"/>
              <w:rPr>
                <w:sz w:val="22"/>
                <w:szCs w:val="22"/>
              </w:rPr>
            </w:pPr>
            <w:r w:rsidRPr="005405E6">
              <w:rPr>
                <w:sz w:val="22"/>
                <w:szCs w:val="22"/>
              </w:rPr>
              <w:t>3 071,13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3B6349A" w14:textId="77777777" w:rsidR="005405E6" w:rsidRPr="005405E6" w:rsidRDefault="005405E6" w:rsidP="005405E6">
            <w:pPr>
              <w:jc w:val="center"/>
              <w:rPr>
                <w:sz w:val="22"/>
                <w:szCs w:val="22"/>
              </w:rPr>
            </w:pPr>
            <w:r w:rsidRPr="005405E6">
              <w:rPr>
                <w:sz w:val="22"/>
                <w:szCs w:val="22"/>
              </w:rPr>
              <w:t>3 198,16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300CDEE6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14:paraId="78CFE70E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5AE00B8E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60283002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00C6AC60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</w:tr>
      <w:tr w:rsidR="005405E6" w:rsidRPr="005405E6" w14:paraId="1348596A" w14:textId="77777777" w:rsidTr="005405E6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14232FE9" w14:textId="77777777" w:rsidR="005405E6" w:rsidRPr="005405E6" w:rsidRDefault="005405E6" w:rsidP="005405E6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4F1AAE7" w14:textId="77777777" w:rsidR="005405E6" w:rsidRPr="005405E6" w:rsidRDefault="005405E6" w:rsidP="005405E6">
            <w:pPr>
              <w:widowControl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66362EAA" w14:textId="77777777" w:rsidR="005405E6" w:rsidRPr="005405E6" w:rsidRDefault="005405E6" w:rsidP="005405E6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A92C4A" w14:textId="77777777" w:rsidR="005405E6" w:rsidRPr="005405E6" w:rsidRDefault="005405E6" w:rsidP="005405E6">
            <w:pPr>
              <w:jc w:val="center"/>
              <w:rPr>
                <w:sz w:val="22"/>
              </w:rPr>
            </w:pPr>
            <w:r w:rsidRPr="005405E6">
              <w:rPr>
                <w:sz w:val="22"/>
              </w:rPr>
              <w:t>2026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14E860" w14:textId="77777777" w:rsidR="005405E6" w:rsidRPr="005405E6" w:rsidRDefault="005405E6" w:rsidP="005405E6">
            <w:pPr>
              <w:jc w:val="center"/>
              <w:rPr>
                <w:sz w:val="22"/>
                <w:szCs w:val="22"/>
              </w:rPr>
            </w:pPr>
            <w:r w:rsidRPr="005405E6">
              <w:rPr>
                <w:sz w:val="22"/>
                <w:szCs w:val="22"/>
              </w:rPr>
              <w:t>3 198,16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D238E60" w14:textId="77777777" w:rsidR="005405E6" w:rsidRPr="005405E6" w:rsidRDefault="005405E6" w:rsidP="005405E6">
            <w:pPr>
              <w:jc w:val="center"/>
              <w:rPr>
                <w:sz w:val="22"/>
                <w:szCs w:val="22"/>
              </w:rPr>
            </w:pPr>
            <w:r w:rsidRPr="005405E6">
              <w:rPr>
                <w:sz w:val="22"/>
                <w:szCs w:val="22"/>
              </w:rPr>
              <w:t>3 986,49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581A0178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14:paraId="78B73786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27DA1534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746C3997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76EA3D8E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</w:tr>
      <w:tr w:rsidR="005405E6" w:rsidRPr="005405E6" w14:paraId="410C36B3" w14:textId="77777777" w:rsidTr="005405E6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599AEF7A" w14:textId="77777777" w:rsidR="005405E6" w:rsidRPr="005405E6" w:rsidRDefault="005405E6" w:rsidP="005405E6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7E20F76" w14:textId="77777777" w:rsidR="005405E6" w:rsidRPr="005405E6" w:rsidRDefault="005405E6" w:rsidP="005405E6">
            <w:pPr>
              <w:widowControl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677EA2D" w14:textId="77777777" w:rsidR="005405E6" w:rsidRPr="005405E6" w:rsidRDefault="005405E6" w:rsidP="005405E6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15F7EB0" w14:textId="77777777" w:rsidR="005405E6" w:rsidRPr="005405E6" w:rsidRDefault="005405E6" w:rsidP="005405E6">
            <w:pPr>
              <w:jc w:val="center"/>
              <w:rPr>
                <w:sz w:val="22"/>
              </w:rPr>
            </w:pPr>
            <w:r w:rsidRPr="005405E6">
              <w:rPr>
                <w:sz w:val="22"/>
              </w:rPr>
              <w:t>2027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8C0493" w14:textId="77777777" w:rsidR="005405E6" w:rsidRPr="005405E6" w:rsidRDefault="005405E6" w:rsidP="005405E6">
            <w:pPr>
              <w:jc w:val="center"/>
              <w:rPr>
                <w:sz w:val="22"/>
                <w:szCs w:val="22"/>
              </w:rPr>
            </w:pPr>
            <w:r w:rsidRPr="005405E6">
              <w:rPr>
                <w:sz w:val="22"/>
                <w:szCs w:val="22"/>
              </w:rPr>
              <w:t>3 986,49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1983EB0" w14:textId="77777777" w:rsidR="005405E6" w:rsidRPr="005405E6" w:rsidRDefault="005405E6" w:rsidP="005405E6">
            <w:pPr>
              <w:jc w:val="center"/>
              <w:rPr>
                <w:sz w:val="22"/>
                <w:szCs w:val="22"/>
              </w:rPr>
            </w:pPr>
            <w:r w:rsidRPr="005405E6">
              <w:rPr>
                <w:sz w:val="22"/>
                <w:szCs w:val="22"/>
              </w:rPr>
              <w:t>3 377,28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08A9C420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14:paraId="73D5BF76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6A1F08C7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43A09E53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03E69C70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</w:tr>
      <w:tr w:rsidR="005405E6" w:rsidRPr="005405E6" w14:paraId="51EDCECF" w14:textId="77777777" w:rsidTr="005405E6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0C9B4BD8" w14:textId="77777777" w:rsidR="005405E6" w:rsidRPr="005405E6" w:rsidRDefault="005405E6" w:rsidP="005405E6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CB956A4" w14:textId="77777777" w:rsidR="005405E6" w:rsidRPr="005405E6" w:rsidRDefault="005405E6" w:rsidP="005405E6">
            <w:pPr>
              <w:widowControl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D3D9BC2" w14:textId="77777777" w:rsidR="005405E6" w:rsidRPr="005405E6" w:rsidRDefault="005405E6" w:rsidP="005405E6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F8D3493" w14:textId="77777777" w:rsidR="005405E6" w:rsidRPr="005405E6" w:rsidRDefault="005405E6" w:rsidP="005405E6">
            <w:pPr>
              <w:jc w:val="center"/>
              <w:rPr>
                <w:sz w:val="22"/>
              </w:rPr>
            </w:pPr>
            <w:r w:rsidRPr="005405E6">
              <w:rPr>
                <w:sz w:val="22"/>
              </w:rPr>
              <w:t>2028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26AFBC" w14:textId="77777777" w:rsidR="005405E6" w:rsidRPr="005405E6" w:rsidRDefault="005405E6" w:rsidP="005405E6">
            <w:pPr>
              <w:jc w:val="center"/>
              <w:rPr>
                <w:sz w:val="22"/>
                <w:szCs w:val="22"/>
              </w:rPr>
            </w:pPr>
            <w:r w:rsidRPr="005405E6">
              <w:rPr>
                <w:sz w:val="22"/>
                <w:szCs w:val="22"/>
              </w:rPr>
              <w:t>3 377,28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230B251" w14:textId="77777777" w:rsidR="005405E6" w:rsidRPr="005405E6" w:rsidRDefault="005405E6" w:rsidP="005405E6">
            <w:pPr>
              <w:jc w:val="center"/>
              <w:rPr>
                <w:sz w:val="22"/>
                <w:szCs w:val="22"/>
              </w:rPr>
            </w:pPr>
            <w:r w:rsidRPr="005405E6">
              <w:rPr>
                <w:sz w:val="22"/>
                <w:szCs w:val="22"/>
              </w:rPr>
              <w:t>4 263,14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213579EF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14:paraId="1B939B9F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08C5EC6C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2C0B8D8E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52423B67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</w:tr>
      <w:tr w:rsidR="005405E6" w:rsidRPr="005405E6" w14:paraId="314E24EE" w14:textId="77777777" w:rsidTr="005405E6">
        <w:trPr>
          <w:trHeight w:val="340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2B23C6B9" w14:textId="77777777" w:rsidR="005405E6" w:rsidRPr="005405E6" w:rsidRDefault="005405E6" w:rsidP="005405E6">
            <w:pPr>
              <w:jc w:val="center"/>
            </w:pPr>
            <w:r w:rsidRPr="005405E6">
              <w:t>4.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168B73C9" w14:textId="77777777" w:rsidR="005405E6" w:rsidRPr="005405E6" w:rsidRDefault="005405E6" w:rsidP="005405E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405E6">
              <w:rPr>
                <w:bCs/>
              </w:rPr>
              <w:t>МП «</w:t>
            </w:r>
            <w:proofErr w:type="spellStart"/>
            <w:r w:rsidRPr="005405E6">
              <w:rPr>
                <w:bCs/>
              </w:rPr>
              <w:t>Теплосервис</w:t>
            </w:r>
            <w:proofErr w:type="spellEnd"/>
            <w:r w:rsidRPr="005405E6">
              <w:rPr>
                <w:bCs/>
              </w:rPr>
              <w:t>» (Лежневский район), котельная ЦРБ в пгт. Лежнево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7EE5B1EB" w14:textId="77777777" w:rsidR="005405E6" w:rsidRPr="005405E6" w:rsidRDefault="005405E6" w:rsidP="005405E6">
            <w:pPr>
              <w:widowControl/>
              <w:jc w:val="center"/>
            </w:pPr>
            <w:proofErr w:type="spellStart"/>
            <w:r w:rsidRPr="005405E6">
              <w:t>Одноставочный</w:t>
            </w:r>
            <w:proofErr w:type="spellEnd"/>
            <w:r w:rsidRPr="005405E6">
              <w:t xml:space="preserve">, руб./Гкал, </w:t>
            </w:r>
          </w:p>
          <w:p w14:paraId="4CE784A6" w14:textId="77777777" w:rsidR="005405E6" w:rsidRPr="005405E6" w:rsidRDefault="005405E6" w:rsidP="005405E6">
            <w:pPr>
              <w:widowControl/>
              <w:jc w:val="center"/>
            </w:pPr>
            <w:r w:rsidRPr="005405E6">
              <w:t>НДС не облагается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8D8ACF1" w14:textId="77777777" w:rsidR="005405E6" w:rsidRPr="005405E6" w:rsidRDefault="005405E6" w:rsidP="005405E6">
            <w:pPr>
              <w:jc w:val="center"/>
              <w:rPr>
                <w:sz w:val="22"/>
              </w:rPr>
            </w:pPr>
            <w:r w:rsidRPr="005405E6">
              <w:rPr>
                <w:sz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6F952E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3 701,86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2BAFAAC" w14:textId="77777777" w:rsidR="005405E6" w:rsidRPr="005405E6" w:rsidRDefault="005405E6" w:rsidP="005405E6">
            <w:pPr>
              <w:jc w:val="center"/>
              <w:rPr>
                <w:sz w:val="22"/>
                <w:szCs w:val="22"/>
              </w:rPr>
            </w:pPr>
            <w:r w:rsidRPr="005405E6">
              <w:rPr>
                <w:sz w:val="22"/>
                <w:szCs w:val="22"/>
              </w:rPr>
              <w:t>3 873,71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3A2F8714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14:paraId="4C5DE800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499A2AC1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3A671763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1FF912AC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</w:tr>
      <w:tr w:rsidR="005405E6" w:rsidRPr="005405E6" w14:paraId="10695776" w14:textId="77777777" w:rsidTr="005405E6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1DEB8D23" w14:textId="77777777" w:rsidR="005405E6" w:rsidRPr="005405E6" w:rsidRDefault="005405E6" w:rsidP="005405E6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09246E9" w14:textId="77777777" w:rsidR="005405E6" w:rsidRPr="005405E6" w:rsidRDefault="005405E6" w:rsidP="005405E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6B7589F" w14:textId="77777777" w:rsidR="005405E6" w:rsidRPr="005405E6" w:rsidRDefault="005405E6" w:rsidP="005405E6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CFAEE5" w14:textId="77777777" w:rsidR="005405E6" w:rsidRPr="005405E6" w:rsidRDefault="005405E6" w:rsidP="005405E6">
            <w:pPr>
              <w:jc w:val="center"/>
              <w:rPr>
                <w:sz w:val="22"/>
              </w:rPr>
            </w:pPr>
            <w:r w:rsidRPr="005405E6">
              <w:rPr>
                <w:sz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754694" w14:textId="77777777" w:rsidR="005405E6" w:rsidRPr="005405E6" w:rsidRDefault="005405E6" w:rsidP="005405E6">
            <w:pPr>
              <w:jc w:val="center"/>
              <w:rPr>
                <w:sz w:val="22"/>
                <w:szCs w:val="22"/>
              </w:rPr>
            </w:pPr>
            <w:r w:rsidRPr="005405E6">
              <w:rPr>
                <w:sz w:val="22"/>
                <w:szCs w:val="22"/>
              </w:rPr>
              <w:t>3 873,71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2218F3C" w14:textId="77777777" w:rsidR="005405E6" w:rsidRPr="005405E6" w:rsidRDefault="005405E6" w:rsidP="005405E6">
            <w:pPr>
              <w:jc w:val="center"/>
              <w:rPr>
                <w:sz w:val="22"/>
                <w:szCs w:val="22"/>
              </w:rPr>
            </w:pPr>
            <w:r w:rsidRPr="005405E6">
              <w:rPr>
                <w:sz w:val="22"/>
                <w:szCs w:val="22"/>
              </w:rPr>
              <w:t>4 614,64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5C80A0C0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14:paraId="4DA3C92F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1F69DBFB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3B28DFBC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2A1C07F0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</w:tr>
      <w:tr w:rsidR="005405E6" w:rsidRPr="005405E6" w14:paraId="331A5366" w14:textId="77777777" w:rsidTr="005405E6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344CF21B" w14:textId="77777777" w:rsidR="005405E6" w:rsidRPr="005405E6" w:rsidRDefault="005405E6" w:rsidP="005405E6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6F0BE0B" w14:textId="77777777" w:rsidR="005405E6" w:rsidRPr="005405E6" w:rsidRDefault="005405E6" w:rsidP="005405E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5CB7635E" w14:textId="77777777" w:rsidR="005405E6" w:rsidRPr="005405E6" w:rsidRDefault="005405E6" w:rsidP="005405E6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6BEFE8" w14:textId="77777777" w:rsidR="005405E6" w:rsidRPr="005405E6" w:rsidRDefault="005405E6" w:rsidP="005405E6">
            <w:pPr>
              <w:jc w:val="center"/>
              <w:rPr>
                <w:sz w:val="22"/>
              </w:rPr>
            </w:pPr>
            <w:r w:rsidRPr="005405E6">
              <w:rPr>
                <w:sz w:val="22"/>
              </w:rPr>
              <w:t>2026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DF5A32" w14:textId="77777777" w:rsidR="005405E6" w:rsidRPr="005405E6" w:rsidRDefault="005405E6" w:rsidP="005405E6">
            <w:pPr>
              <w:widowControl/>
              <w:jc w:val="center"/>
              <w:rPr>
                <w:sz w:val="22"/>
                <w:szCs w:val="22"/>
              </w:rPr>
            </w:pPr>
            <w:r w:rsidRPr="005405E6">
              <w:rPr>
                <w:sz w:val="22"/>
                <w:szCs w:val="22"/>
              </w:rPr>
              <w:t>3 870,77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093EB82" w14:textId="77777777" w:rsidR="005405E6" w:rsidRPr="005405E6" w:rsidRDefault="005405E6" w:rsidP="005405E6">
            <w:pPr>
              <w:widowControl/>
              <w:jc w:val="center"/>
              <w:rPr>
                <w:sz w:val="22"/>
                <w:szCs w:val="22"/>
              </w:rPr>
            </w:pPr>
            <w:r w:rsidRPr="005405E6">
              <w:rPr>
                <w:sz w:val="22"/>
                <w:szCs w:val="22"/>
              </w:rPr>
              <w:t>3 947,84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75BEC5AB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14:paraId="32B21574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74EDBF01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5FC58E96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38FBE8AF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</w:tr>
      <w:tr w:rsidR="005405E6" w:rsidRPr="005405E6" w14:paraId="0DFABB1F" w14:textId="77777777" w:rsidTr="005405E6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13FE3105" w14:textId="77777777" w:rsidR="005405E6" w:rsidRPr="005405E6" w:rsidRDefault="005405E6" w:rsidP="005405E6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9AB52CD" w14:textId="77777777" w:rsidR="005405E6" w:rsidRPr="005405E6" w:rsidRDefault="005405E6" w:rsidP="005405E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C944EF9" w14:textId="77777777" w:rsidR="005405E6" w:rsidRPr="005405E6" w:rsidRDefault="005405E6" w:rsidP="005405E6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0A691C1" w14:textId="77777777" w:rsidR="005405E6" w:rsidRPr="005405E6" w:rsidRDefault="005405E6" w:rsidP="005405E6">
            <w:pPr>
              <w:jc w:val="center"/>
              <w:rPr>
                <w:sz w:val="22"/>
              </w:rPr>
            </w:pPr>
            <w:r w:rsidRPr="005405E6">
              <w:rPr>
                <w:sz w:val="22"/>
              </w:rPr>
              <w:t>2027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327726" w14:textId="77777777" w:rsidR="005405E6" w:rsidRPr="005405E6" w:rsidRDefault="005405E6" w:rsidP="005405E6">
            <w:pPr>
              <w:widowControl/>
              <w:jc w:val="center"/>
              <w:rPr>
                <w:sz w:val="22"/>
                <w:szCs w:val="22"/>
              </w:rPr>
            </w:pPr>
            <w:r w:rsidRPr="005405E6">
              <w:rPr>
                <w:sz w:val="22"/>
                <w:szCs w:val="22"/>
              </w:rPr>
              <w:t>3 947,84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811C513" w14:textId="77777777" w:rsidR="005405E6" w:rsidRPr="005405E6" w:rsidRDefault="005405E6" w:rsidP="005405E6">
            <w:pPr>
              <w:widowControl/>
              <w:jc w:val="center"/>
              <w:rPr>
                <w:sz w:val="22"/>
                <w:szCs w:val="22"/>
              </w:rPr>
            </w:pPr>
            <w:r w:rsidRPr="005405E6">
              <w:rPr>
                <w:sz w:val="22"/>
                <w:szCs w:val="22"/>
              </w:rPr>
              <w:t>4 217,65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7CC21C53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14:paraId="3DC5A5B9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62737090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01B233A9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2C748ABA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</w:tr>
      <w:tr w:rsidR="005405E6" w:rsidRPr="005405E6" w14:paraId="4A975BD9" w14:textId="77777777" w:rsidTr="005405E6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66E94B8F" w14:textId="77777777" w:rsidR="005405E6" w:rsidRPr="005405E6" w:rsidRDefault="005405E6" w:rsidP="005405E6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F0488BD" w14:textId="77777777" w:rsidR="005405E6" w:rsidRPr="005405E6" w:rsidRDefault="005405E6" w:rsidP="005405E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BFE81B2" w14:textId="77777777" w:rsidR="005405E6" w:rsidRPr="005405E6" w:rsidRDefault="005405E6" w:rsidP="005405E6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C244A2" w14:textId="77777777" w:rsidR="005405E6" w:rsidRPr="005405E6" w:rsidRDefault="005405E6" w:rsidP="005405E6">
            <w:pPr>
              <w:jc w:val="center"/>
              <w:rPr>
                <w:sz w:val="22"/>
              </w:rPr>
            </w:pPr>
            <w:r w:rsidRPr="005405E6">
              <w:rPr>
                <w:sz w:val="22"/>
              </w:rPr>
              <w:t>2028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CFD2D1" w14:textId="77777777" w:rsidR="005405E6" w:rsidRPr="005405E6" w:rsidRDefault="005405E6" w:rsidP="005405E6">
            <w:pPr>
              <w:widowControl/>
              <w:jc w:val="center"/>
              <w:rPr>
                <w:sz w:val="22"/>
                <w:szCs w:val="22"/>
              </w:rPr>
            </w:pPr>
            <w:r w:rsidRPr="005405E6">
              <w:rPr>
                <w:sz w:val="22"/>
                <w:szCs w:val="22"/>
              </w:rPr>
              <w:t>4 141,36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FD77F35" w14:textId="77777777" w:rsidR="005405E6" w:rsidRPr="005405E6" w:rsidRDefault="005405E6" w:rsidP="005405E6">
            <w:pPr>
              <w:widowControl/>
              <w:jc w:val="center"/>
              <w:rPr>
                <w:sz w:val="22"/>
                <w:szCs w:val="22"/>
              </w:rPr>
            </w:pPr>
            <w:r w:rsidRPr="005405E6">
              <w:rPr>
                <w:sz w:val="22"/>
                <w:szCs w:val="22"/>
              </w:rPr>
              <w:t>4 224,73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2937E195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14:paraId="5FD5D5FD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297F21FB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0D475036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03DCD9AC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</w:tr>
      <w:tr w:rsidR="005405E6" w:rsidRPr="005405E6" w14:paraId="6AC64F37" w14:textId="77777777" w:rsidTr="005405E6">
        <w:trPr>
          <w:trHeight w:val="499"/>
        </w:trPr>
        <w:tc>
          <w:tcPr>
            <w:tcW w:w="10350" w:type="dxa"/>
            <w:gridSpan w:val="12"/>
            <w:shd w:val="clear" w:color="auto" w:fill="auto"/>
            <w:noWrap/>
            <w:vAlign w:val="center"/>
          </w:tcPr>
          <w:p w14:paraId="2BAB6ECC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Cs w:val="24"/>
              </w:rPr>
              <w:t>Потребители, подключенные к тепловой сети без дополнительного преобразования на тепловых пунктах, эксплуатируемой теплоснабжающей организацией</w:t>
            </w:r>
          </w:p>
        </w:tc>
      </w:tr>
      <w:tr w:rsidR="005405E6" w:rsidRPr="005405E6" w14:paraId="6971A3FA" w14:textId="77777777" w:rsidTr="005405E6">
        <w:trPr>
          <w:trHeight w:val="340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54D9D948" w14:textId="77777777" w:rsidR="005405E6" w:rsidRPr="005405E6" w:rsidRDefault="005405E6" w:rsidP="005405E6">
            <w:pPr>
              <w:jc w:val="center"/>
            </w:pPr>
            <w:r w:rsidRPr="005405E6">
              <w:t>5.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44717300" w14:textId="77777777" w:rsidR="005405E6" w:rsidRPr="005405E6" w:rsidRDefault="005405E6" w:rsidP="005405E6">
            <w:pPr>
              <w:widowControl/>
              <w:autoSpaceDE w:val="0"/>
              <w:autoSpaceDN w:val="0"/>
              <w:adjustRightInd w:val="0"/>
            </w:pPr>
            <w:r w:rsidRPr="005405E6">
              <w:rPr>
                <w:bCs/>
              </w:rPr>
              <w:t>МП «</w:t>
            </w:r>
            <w:proofErr w:type="spellStart"/>
            <w:r w:rsidRPr="005405E6">
              <w:rPr>
                <w:bCs/>
              </w:rPr>
              <w:t>Теплосервис</w:t>
            </w:r>
            <w:proofErr w:type="spellEnd"/>
            <w:r w:rsidRPr="005405E6">
              <w:rPr>
                <w:bCs/>
              </w:rPr>
              <w:t>»</w:t>
            </w:r>
            <w:r w:rsidRPr="005405E6">
              <w:t xml:space="preserve"> (Лежневский район), от котельной ООО «Тепловик» (п. Новые Горки)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F55AAA7" w14:textId="77777777" w:rsidR="005405E6" w:rsidRPr="005405E6" w:rsidRDefault="005405E6" w:rsidP="005405E6">
            <w:pPr>
              <w:widowControl/>
              <w:jc w:val="center"/>
              <w:rPr>
                <w:szCs w:val="22"/>
              </w:rPr>
            </w:pPr>
            <w:proofErr w:type="spellStart"/>
            <w:r w:rsidRPr="005405E6">
              <w:rPr>
                <w:szCs w:val="22"/>
              </w:rPr>
              <w:t>Одноставочный</w:t>
            </w:r>
            <w:proofErr w:type="spellEnd"/>
            <w:r w:rsidRPr="005405E6">
              <w:rPr>
                <w:szCs w:val="22"/>
              </w:rPr>
              <w:t xml:space="preserve">, руб./Гкал, </w:t>
            </w:r>
          </w:p>
          <w:p w14:paraId="2480B8D6" w14:textId="77777777" w:rsidR="005405E6" w:rsidRPr="005405E6" w:rsidRDefault="005405E6" w:rsidP="005405E6">
            <w:pPr>
              <w:widowControl/>
              <w:jc w:val="center"/>
              <w:rPr>
                <w:sz w:val="22"/>
                <w:szCs w:val="22"/>
              </w:rPr>
            </w:pPr>
            <w:r w:rsidRPr="005405E6">
              <w:rPr>
                <w:szCs w:val="22"/>
              </w:rPr>
              <w:t>НДС не облагается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93FC05B" w14:textId="77777777" w:rsidR="005405E6" w:rsidRPr="005405E6" w:rsidRDefault="005405E6" w:rsidP="005405E6">
            <w:pPr>
              <w:jc w:val="center"/>
              <w:rPr>
                <w:sz w:val="22"/>
              </w:rPr>
            </w:pPr>
            <w:r w:rsidRPr="005405E6">
              <w:rPr>
                <w:sz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C3625D" w14:textId="77777777" w:rsidR="005405E6" w:rsidRPr="005405E6" w:rsidRDefault="005405E6" w:rsidP="005405E6">
            <w:pPr>
              <w:widowControl/>
              <w:jc w:val="center"/>
              <w:rPr>
                <w:sz w:val="22"/>
                <w:szCs w:val="22"/>
              </w:rPr>
            </w:pPr>
            <w:r w:rsidRPr="005405E6">
              <w:rPr>
                <w:sz w:val="22"/>
                <w:szCs w:val="22"/>
              </w:rPr>
              <w:t>3 001,52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BA154A3" w14:textId="77777777" w:rsidR="005405E6" w:rsidRPr="005405E6" w:rsidRDefault="005405E6" w:rsidP="005405E6">
            <w:pPr>
              <w:jc w:val="center"/>
              <w:rPr>
                <w:sz w:val="22"/>
                <w:szCs w:val="22"/>
              </w:rPr>
            </w:pPr>
            <w:r w:rsidRPr="005405E6">
              <w:rPr>
                <w:sz w:val="22"/>
                <w:szCs w:val="22"/>
              </w:rPr>
              <w:t>3 447,91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2738DCAA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14:paraId="4B762B5E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0F6A852D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0483C287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4DCA6AD7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</w:tr>
      <w:tr w:rsidR="005405E6" w:rsidRPr="005405E6" w14:paraId="4A2FB5B2" w14:textId="77777777" w:rsidTr="005405E6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47ACA0E9" w14:textId="77777777" w:rsidR="005405E6" w:rsidRPr="005405E6" w:rsidRDefault="005405E6" w:rsidP="005405E6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4A5E47C" w14:textId="77777777" w:rsidR="005405E6" w:rsidRPr="005405E6" w:rsidRDefault="005405E6" w:rsidP="005405E6">
            <w:pPr>
              <w:widowControl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B3B3AB8" w14:textId="77777777" w:rsidR="005405E6" w:rsidRPr="005405E6" w:rsidRDefault="005405E6" w:rsidP="005405E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487E3C" w14:textId="77777777" w:rsidR="005405E6" w:rsidRPr="005405E6" w:rsidRDefault="005405E6" w:rsidP="005405E6">
            <w:pPr>
              <w:jc w:val="center"/>
              <w:rPr>
                <w:sz w:val="22"/>
              </w:rPr>
            </w:pPr>
            <w:r w:rsidRPr="005405E6">
              <w:rPr>
                <w:sz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1F9205" w14:textId="77777777" w:rsidR="005405E6" w:rsidRPr="005405E6" w:rsidRDefault="005405E6" w:rsidP="005405E6">
            <w:pPr>
              <w:widowControl/>
              <w:jc w:val="center"/>
              <w:rPr>
                <w:sz w:val="22"/>
                <w:szCs w:val="22"/>
              </w:rPr>
            </w:pPr>
            <w:r w:rsidRPr="005405E6">
              <w:rPr>
                <w:sz w:val="22"/>
                <w:szCs w:val="22"/>
              </w:rPr>
              <w:t>3 167,70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831BBEE" w14:textId="77777777" w:rsidR="005405E6" w:rsidRPr="005405E6" w:rsidRDefault="005405E6" w:rsidP="005405E6">
            <w:pPr>
              <w:widowControl/>
              <w:jc w:val="center"/>
              <w:rPr>
                <w:sz w:val="22"/>
                <w:szCs w:val="22"/>
              </w:rPr>
            </w:pPr>
            <w:r w:rsidRPr="005405E6">
              <w:rPr>
                <w:sz w:val="22"/>
                <w:szCs w:val="22"/>
              </w:rPr>
              <w:t>3 298,25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07038BCE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14:paraId="2E17185B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470E2F94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0644166A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7D1C8538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</w:tr>
      <w:tr w:rsidR="005405E6" w:rsidRPr="005405E6" w14:paraId="1391F2BF" w14:textId="77777777" w:rsidTr="005405E6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235A4D59" w14:textId="77777777" w:rsidR="005405E6" w:rsidRPr="005405E6" w:rsidRDefault="005405E6" w:rsidP="005405E6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A562772" w14:textId="77777777" w:rsidR="005405E6" w:rsidRPr="005405E6" w:rsidRDefault="005405E6" w:rsidP="005405E6">
            <w:pPr>
              <w:widowControl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63431A2" w14:textId="77777777" w:rsidR="005405E6" w:rsidRPr="005405E6" w:rsidRDefault="005405E6" w:rsidP="005405E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60D8F0" w14:textId="77777777" w:rsidR="005405E6" w:rsidRPr="005405E6" w:rsidRDefault="005405E6" w:rsidP="005405E6">
            <w:pPr>
              <w:jc w:val="center"/>
              <w:rPr>
                <w:sz w:val="22"/>
              </w:rPr>
            </w:pPr>
            <w:r w:rsidRPr="005405E6">
              <w:rPr>
                <w:sz w:val="22"/>
              </w:rPr>
              <w:t>2026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6F34CC" w14:textId="77777777" w:rsidR="005405E6" w:rsidRPr="005405E6" w:rsidRDefault="005405E6" w:rsidP="005405E6">
            <w:pPr>
              <w:widowControl/>
              <w:jc w:val="center"/>
              <w:rPr>
                <w:sz w:val="22"/>
                <w:szCs w:val="22"/>
              </w:rPr>
            </w:pPr>
            <w:r w:rsidRPr="005405E6">
              <w:rPr>
                <w:sz w:val="22"/>
                <w:szCs w:val="22"/>
              </w:rPr>
              <w:t>3 229,01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E494622" w14:textId="77777777" w:rsidR="005405E6" w:rsidRPr="005405E6" w:rsidRDefault="005405E6" w:rsidP="005405E6">
            <w:pPr>
              <w:widowControl/>
              <w:jc w:val="center"/>
              <w:rPr>
                <w:sz w:val="22"/>
                <w:szCs w:val="22"/>
              </w:rPr>
            </w:pPr>
            <w:r w:rsidRPr="005405E6">
              <w:rPr>
                <w:sz w:val="22"/>
                <w:szCs w:val="22"/>
              </w:rPr>
              <w:t>3 229,57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6C145FE3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14:paraId="64AF89FD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3D4D98C9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64EB23BF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2BC7303A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</w:tr>
      <w:tr w:rsidR="005405E6" w:rsidRPr="005405E6" w14:paraId="77BE1826" w14:textId="77777777" w:rsidTr="005405E6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611A3C69" w14:textId="77777777" w:rsidR="005405E6" w:rsidRPr="005405E6" w:rsidRDefault="005405E6" w:rsidP="005405E6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68C7CBC" w14:textId="77777777" w:rsidR="005405E6" w:rsidRPr="005405E6" w:rsidRDefault="005405E6" w:rsidP="005405E6">
            <w:pPr>
              <w:widowControl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69A040D" w14:textId="77777777" w:rsidR="005405E6" w:rsidRPr="005405E6" w:rsidRDefault="005405E6" w:rsidP="005405E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9A32B4" w14:textId="77777777" w:rsidR="005405E6" w:rsidRPr="005405E6" w:rsidRDefault="005405E6" w:rsidP="005405E6">
            <w:pPr>
              <w:jc w:val="center"/>
              <w:rPr>
                <w:sz w:val="22"/>
              </w:rPr>
            </w:pPr>
            <w:r w:rsidRPr="005405E6">
              <w:rPr>
                <w:sz w:val="22"/>
              </w:rPr>
              <w:t>2027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97DDEA" w14:textId="77777777" w:rsidR="005405E6" w:rsidRPr="005405E6" w:rsidRDefault="005405E6" w:rsidP="005405E6">
            <w:pPr>
              <w:widowControl/>
              <w:jc w:val="center"/>
              <w:rPr>
                <w:sz w:val="22"/>
                <w:szCs w:val="22"/>
              </w:rPr>
            </w:pPr>
            <w:r w:rsidRPr="005405E6">
              <w:rPr>
                <w:sz w:val="22"/>
                <w:szCs w:val="22"/>
              </w:rPr>
              <w:t>3 229,57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029082A" w14:textId="77777777" w:rsidR="005405E6" w:rsidRPr="005405E6" w:rsidRDefault="005405E6" w:rsidP="005405E6">
            <w:pPr>
              <w:widowControl/>
              <w:jc w:val="center"/>
              <w:rPr>
                <w:sz w:val="22"/>
                <w:szCs w:val="22"/>
              </w:rPr>
            </w:pPr>
            <w:r w:rsidRPr="005405E6">
              <w:rPr>
                <w:sz w:val="22"/>
                <w:szCs w:val="22"/>
              </w:rPr>
              <w:t>4 234,63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512B08E6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14:paraId="7B0150FE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7C8D209F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4D2979CF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4B32D264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</w:tr>
      <w:tr w:rsidR="005405E6" w:rsidRPr="005405E6" w14:paraId="409EEF42" w14:textId="77777777" w:rsidTr="005405E6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52B15121" w14:textId="77777777" w:rsidR="005405E6" w:rsidRPr="005405E6" w:rsidRDefault="005405E6" w:rsidP="005405E6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7824B68" w14:textId="77777777" w:rsidR="005405E6" w:rsidRPr="005405E6" w:rsidRDefault="005405E6" w:rsidP="005405E6">
            <w:pPr>
              <w:widowControl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C93CE9D" w14:textId="77777777" w:rsidR="005405E6" w:rsidRPr="005405E6" w:rsidRDefault="005405E6" w:rsidP="005405E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6A4436" w14:textId="77777777" w:rsidR="005405E6" w:rsidRPr="005405E6" w:rsidRDefault="005405E6" w:rsidP="005405E6">
            <w:pPr>
              <w:jc w:val="center"/>
              <w:rPr>
                <w:sz w:val="22"/>
              </w:rPr>
            </w:pPr>
            <w:r w:rsidRPr="005405E6">
              <w:rPr>
                <w:sz w:val="22"/>
              </w:rPr>
              <w:t>2028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C7AA06" w14:textId="77777777" w:rsidR="005405E6" w:rsidRPr="005405E6" w:rsidRDefault="005405E6" w:rsidP="005405E6">
            <w:pPr>
              <w:widowControl/>
              <w:jc w:val="center"/>
              <w:rPr>
                <w:sz w:val="22"/>
                <w:szCs w:val="22"/>
              </w:rPr>
            </w:pPr>
            <w:r w:rsidRPr="005405E6">
              <w:rPr>
                <w:sz w:val="22"/>
                <w:szCs w:val="22"/>
              </w:rPr>
              <w:t>3 750,10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6D2A349" w14:textId="77777777" w:rsidR="005405E6" w:rsidRPr="005405E6" w:rsidRDefault="005405E6" w:rsidP="005405E6">
            <w:pPr>
              <w:widowControl/>
              <w:jc w:val="center"/>
              <w:rPr>
                <w:sz w:val="22"/>
                <w:szCs w:val="22"/>
              </w:rPr>
            </w:pPr>
            <w:r w:rsidRPr="005405E6">
              <w:rPr>
                <w:sz w:val="22"/>
                <w:szCs w:val="22"/>
              </w:rPr>
              <w:t>3 828,25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39CF1211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14:paraId="57F4FB41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6C57C7B9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7E95FF9C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5B7C0A2B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</w:tr>
      <w:tr w:rsidR="005405E6" w:rsidRPr="005405E6" w14:paraId="379109E6" w14:textId="77777777" w:rsidTr="005405E6">
        <w:trPr>
          <w:trHeight w:val="442"/>
        </w:trPr>
        <w:tc>
          <w:tcPr>
            <w:tcW w:w="10350" w:type="dxa"/>
            <w:gridSpan w:val="12"/>
            <w:shd w:val="clear" w:color="auto" w:fill="auto"/>
            <w:noWrap/>
            <w:vAlign w:val="center"/>
          </w:tcPr>
          <w:p w14:paraId="2C4D9670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Cs w:val="24"/>
              </w:rPr>
              <w:t>Потребители, подключенные к тепловой сети после тепловых пунктов, эксплуатируемой теплоснабжающей организацией</w:t>
            </w:r>
          </w:p>
        </w:tc>
      </w:tr>
      <w:tr w:rsidR="005405E6" w:rsidRPr="005405E6" w14:paraId="371D9A2F" w14:textId="77777777" w:rsidTr="005405E6">
        <w:trPr>
          <w:trHeight w:val="340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523593C5" w14:textId="77777777" w:rsidR="005405E6" w:rsidRPr="005405E6" w:rsidRDefault="005405E6" w:rsidP="005405E6">
            <w:pPr>
              <w:jc w:val="center"/>
            </w:pPr>
            <w:r w:rsidRPr="005405E6">
              <w:t>6.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6C72D6E3" w14:textId="77777777" w:rsidR="005405E6" w:rsidRPr="005405E6" w:rsidRDefault="005405E6" w:rsidP="005405E6">
            <w:pPr>
              <w:widowControl/>
              <w:autoSpaceDE w:val="0"/>
              <w:autoSpaceDN w:val="0"/>
              <w:adjustRightInd w:val="0"/>
            </w:pPr>
            <w:r w:rsidRPr="005405E6">
              <w:rPr>
                <w:bCs/>
              </w:rPr>
              <w:t>МП «</w:t>
            </w:r>
            <w:proofErr w:type="spellStart"/>
            <w:r w:rsidRPr="005405E6">
              <w:rPr>
                <w:bCs/>
              </w:rPr>
              <w:t>Теплосервис</w:t>
            </w:r>
            <w:proofErr w:type="spellEnd"/>
            <w:r w:rsidRPr="005405E6">
              <w:rPr>
                <w:bCs/>
              </w:rPr>
              <w:t>»</w:t>
            </w:r>
            <w:r w:rsidRPr="005405E6">
              <w:t xml:space="preserve"> (Лежневский район), от котельной ООО «Тепловик» (п. Новые Горки)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CAAB901" w14:textId="77777777" w:rsidR="005405E6" w:rsidRPr="005405E6" w:rsidRDefault="005405E6" w:rsidP="005405E6">
            <w:pPr>
              <w:widowControl/>
              <w:jc w:val="center"/>
            </w:pPr>
            <w:proofErr w:type="spellStart"/>
            <w:r w:rsidRPr="005405E6">
              <w:t>Одноставочный</w:t>
            </w:r>
            <w:proofErr w:type="spellEnd"/>
            <w:r w:rsidRPr="005405E6">
              <w:t xml:space="preserve">, руб./Гкал, </w:t>
            </w:r>
          </w:p>
          <w:p w14:paraId="0C881C7B" w14:textId="77777777" w:rsidR="005405E6" w:rsidRPr="005405E6" w:rsidRDefault="005405E6" w:rsidP="005405E6">
            <w:pPr>
              <w:widowControl/>
              <w:jc w:val="center"/>
            </w:pPr>
            <w:r w:rsidRPr="005405E6">
              <w:t>НДС не облагается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CB9483D" w14:textId="77777777" w:rsidR="005405E6" w:rsidRPr="005405E6" w:rsidRDefault="005405E6" w:rsidP="005405E6">
            <w:pPr>
              <w:jc w:val="center"/>
              <w:rPr>
                <w:sz w:val="22"/>
              </w:rPr>
            </w:pPr>
            <w:r w:rsidRPr="005405E6">
              <w:rPr>
                <w:sz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1536C8" w14:textId="77777777" w:rsidR="005405E6" w:rsidRPr="005405E6" w:rsidRDefault="005405E6" w:rsidP="005405E6">
            <w:pPr>
              <w:widowControl/>
              <w:jc w:val="center"/>
              <w:rPr>
                <w:sz w:val="22"/>
                <w:szCs w:val="22"/>
              </w:rPr>
            </w:pPr>
            <w:r w:rsidRPr="005405E6">
              <w:rPr>
                <w:sz w:val="22"/>
                <w:szCs w:val="22"/>
              </w:rPr>
              <w:t>4 767,69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7E382B5" w14:textId="77777777" w:rsidR="005405E6" w:rsidRPr="005405E6" w:rsidRDefault="005405E6" w:rsidP="005405E6">
            <w:pPr>
              <w:jc w:val="center"/>
              <w:rPr>
                <w:sz w:val="22"/>
                <w:szCs w:val="22"/>
              </w:rPr>
            </w:pPr>
            <w:r w:rsidRPr="005405E6">
              <w:rPr>
                <w:sz w:val="22"/>
                <w:szCs w:val="22"/>
              </w:rPr>
              <w:t>5 471,44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3E1A0A62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14:paraId="080D2706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7B9EC759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1552AE0D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1FEBE0D9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</w:tr>
      <w:tr w:rsidR="005405E6" w:rsidRPr="005405E6" w14:paraId="33CDC5EC" w14:textId="77777777" w:rsidTr="005405E6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05B0BD24" w14:textId="77777777" w:rsidR="005405E6" w:rsidRPr="005405E6" w:rsidRDefault="005405E6" w:rsidP="005405E6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854CD2A" w14:textId="77777777" w:rsidR="005405E6" w:rsidRPr="005405E6" w:rsidRDefault="005405E6" w:rsidP="005405E6">
            <w:pPr>
              <w:widowControl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84FC237" w14:textId="77777777" w:rsidR="005405E6" w:rsidRPr="005405E6" w:rsidRDefault="005405E6" w:rsidP="005405E6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DA786B" w14:textId="77777777" w:rsidR="005405E6" w:rsidRPr="005405E6" w:rsidRDefault="005405E6" w:rsidP="005405E6">
            <w:pPr>
              <w:jc w:val="center"/>
              <w:rPr>
                <w:sz w:val="22"/>
              </w:rPr>
            </w:pPr>
            <w:r w:rsidRPr="005405E6">
              <w:rPr>
                <w:sz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4A82CD" w14:textId="77777777" w:rsidR="005405E6" w:rsidRPr="005405E6" w:rsidRDefault="005405E6" w:rsidP="005405E6">
            <w:pPr>
              <w:widowControl/>
              <w:jc w:val="center"/>
              <w:rPr>
                <w:sz w:val="22"/>
                <w:szCs w:val="22"/>
              </w:rPr>
            </w:pPr>
            <w:r w:rsidRPr="005405E6">
              <w:rPr>
                <w:sz w:val="22"/>
                <w:szCs w:val="22"/>
              </w:rPr>
              <w:t>5 000,41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388DBD3" w14:textId="77777777" w:rsidR="005405E6" w:rsidRPr="005405E6" w:rsidRDefault="005405E6" w:rsidP="005405E6">
            <w:pPr>
              <w:widowControl/>
              <w:jc w:val="center"/>
              <w:rPr>
                <w:sz w:val="22"/>
                <w:szCs w:val="22"/>
              </w:rPr>
            </w:pPr>
            <w:r w:rsidRPr="005405E6">
              <w:rPr>
                <w:sz w:val="22"/>
                <w:szCs w:val="22"/>
              </w:rPr>
              <w:t>5 132,49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2465EFF7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14:paraId="75B3A70D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081C9324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4B457178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421ED492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</w:tr>
      <w:tr w:rsidR="005405E6" w:rsidRPr="005405E6" w14:paraId="437C7270" w14:textId="77777777" w:rsidTr="005405E6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782EC340" w14:textId="77777777" w:rsidR="005405E6" w:rsidRPr="005405E6" w:rsidRDefault="005405E6" w:rsidP="005405E6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5056A42" w14:textId="77777777" w:rsidR="005405E6" w:rsidRPr="005405E6" w:rsidRDefault="005405E6" w:rsidP="005405E6">
            <w:pPr>
              <w:widowControl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BCA3122" w14:textId="77777777" w:rsidR="005405E6" w:rsidRPr="005405E6" w:rsidRDefault="005405E6" w:rsidP="005405E6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CB9FF3" w14:textId="77777777" w:rsidR="005405E6" w:rsidRPr="005405E6" w:rsidRDefault="005405E6" w:rsidP="005405E6">
            <w:pPr>
              <w:jc w:val="center"/>
              <w:rPr>
                <w:sz w:val="22"/>
              </w:rPr>
            </w:pPr>
            <w:r w:rsidRPr="005405E6">
              <w:rPr>
                <w:sz w:val="22"/>
              </w:rPr>
              <w:t>2026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C3E267" w14:textId="77777777" w:rsidR="005405E6" w:rsidRPr="005405E6" w:rsidRDefault="005405E6" w:rsidP="005405E6">
            <w:pPr>
              <w:widowControl/>
              <w:jc w:val="center"/>
              <w:rPr>
                <w:sz w:val="22"/>
                <w:szCs w:val="22"/>
              </w:rPr>
            </w:pPr>
            <w:r w:rsidRPr="005405E6">
              <w:rPr>
                <w:sz w:val="22"/>
                <w:szCs w:val="22"/>
              </w:rPr>
              <w:t>5 132,49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1D15AF1" w14:textId="77777777" w:rsidR="005405E6" w:rsidRPr="005405E6" w:rsidRDefault="005405E6" w:rsidP="005405E6">
            <w:pPr>
              <w:widowControl/>
              <w:jc w:val="center"/>
              <w:rPr>
                <w:sz w:val="22"/>
                <w:szCs w:val="22"/>
              </w:rPr>
            </w:pPr>
            <w:r w:rsidRPr="005405E6">
              <w:rPr>
                <w:sz w:val="22"/>
                <w:szCs w:val="22"/>
              </w:rPr>
              <w:t>5 705,70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279A9B01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14:paraId="71394BD4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3E1EF562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44B883B2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75A12E5C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</w:tr>
      <w:tr w:rsidR="005405E6" w:rsidRPr="005405E6" w14:paraId="5DFAFEAC" w14:textId="77777777" w:rsidTr="005405E6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183F05A3" w14:textId="77777777" w:rsidR="005405E6" w:rsidRPr="005405E6" w:rsidRDefault="005405E6" w:rsidP="005405E6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4C7F49D" w14:textId="77777777" w:rsidR="005405E6" w:rsidRPr="005405E6" w:rsidRDefault="005405E6" w:rsidP="005405E6">
            <w:pPr>
              <w:widowControl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5FFFFEE" w14:textId="77777777" w:rsidR="005405E6" w:rsidRPr="005405E6" w:rsidRDefault="005405E6" w:rsidP="005405E6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0A1F96" w14:textId="77777777" w:rsidR="005405E6" w:rsidRPr="005405E6" w:rsidRDefault="005405E6" w:rsidP="005405E6">
            <w:pPr>
              <w:jc w:val="center"/>
              <w:rPr>
                <w:sz w:val="22"/>
              </w:rPr>
            </w:pPr>
            <w:r w:rsidRPr="005405E6">
              <w:rPr>
                <w:sz w:val="22"/>
              </w:rPr>
              <w:t>2027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6A73F7" w14:textId="77777777" w:rsidR="005405E6" w:rsidRPr="005405E6" w:rsidRDefault="005405E6" w:rsidP="005405E6">
            <w:pPr>
              <w:widowControl/>
              <w:jc w:val="center"/>
              <w:rPr>
                <w:sz w:val="22"/>
                <w:szCs w:val="22"/>
              </w:rPr>
            </w:pPr>
            <w:r w:rsidRPr="005405E6">
              <w:rPr>
                <w:sz w:val="22"/>
                <w:szCs w:val="22"/>
              </w:rPr>
              <w:t>5 451,77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2EFA697" w14:textId="77777777" w:rsidR="005405E6" w:rsidRPr="005405E6" w:rsidRDefault="005405E6" w:rsidP="005405E6">
            <w:pPr>
              <w:widowControl/>
              <w:jc w:val="center"/>
              <w:rPr>
                <w:sz w:val="22"/>
                <w:szCs w:val="22"/>
              </w:rPr>
            </w:pPr>
            <w:r w:rsidRPr="005405E6">
              <w:rPr>
                <w:sz w:val="22"/>
                <w:szCs w:val="22"/>
              </w:rPr>
              <w:t>6 449,49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1ED6E339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14:paraId="34D7B88E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52CFF7ED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0F671EDC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021796A6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</w:tr>
      <w:tr w:rsidR="005405E6" w:rsidRPr="005405E6" w14:paraId="19FE6686" w14:textId="77777777" w:rsidTr="005405E6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0108F850" w14:textId="77777777" w:rsidR="005405E6" w:rsidRPr="005405E6" w:rsidRDefault="005405E6" w:rsidP="005405E6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02AC7CA" w14:textId="77777777" w:rsidR="005405E6" w:rsidRPr="005405E6" w:rsidRDefault="005405E6" w:rsidP="005405E6">
            <w:pPr>
              <w:widowControl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43F691A" w14:textId="77777777" w:rsidR="005405E6" w:rsidRPr="005405E6" w:rsidRDefault="005405E6" w:rsidP="005405E6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AFCBC8" w14:textId="77777777" w:rsidR="005405E6" w:rsidRPr="005405E6" w:rsidRDefault="005405E6" w:rsidP="005405E6">
            <w:pPr>
              <w:jc w:val="center"/>
              <w:rPr>
                <w:sz w:val="22"/>
              </w:rPr>
            </w:pPr>
            <w:r w:rsidRPr="005405E6">
              <w:rPr>
                <w:sz w:val="22"/>
              </w:rPr>
              <w:t>2028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29A07A" w14:textId="77777777" w:rsidR="005405E6" w:rsidRPr="005405E6" w:rsidRDefault="005405E6" w:rsidP="005405E6">
            <w:pPr>
              <w:widowControl/>
              <w:jc w:val="center"/>
              <w:rPr>
                <w:sz w:val="22"/>
                <w:szCs w:val="22"/>
              </w:rPr>
            </w:pPr>
            <w:r w:rsidRPr="005405E6">
              <w:rPr>
                <w:sz w:val="22"/>
                <w:szCs w:val="22"/>
              </w:rPr>
              <w:t>6 028,58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5FE6CF2" w14:textId="77777777" w:rsidR="005405E6" w:rsidRPr="005405E6" w:rsidRDefault="005405E6" w:rsidP="005405E6">
            <w:pPr>
              <w:widowControl/>
              <w:jc w:val="center"/>
              <w:rPr>
                <w:sz w:val="22"/>
                <w:szCs w:val="22"/>
              </w:rPr>
            </w:pPr>
            <w:r w:rsidRPr="005405E6">
              <w:rPr>
                <w:sz w:val="22"/>
                <w:szCs w:val="22"/>
              </w:rPr>
              <w:t>6 108,22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7CA646B8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14:paraId="11F3F3A3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56D6722E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7BE730DD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6F4A8C89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</w:tr>
      <w:tr w:rsidR="005405E6" w:rsidRPr="005405E6" w14:paraId="2783D088" w14:textId="77777777" w:rsidTr="005405E6">
        <w:trPr>
          <w:trHeight w:val="340"/>
        </w:trPr>
        <w:tc>
          <w:tcPr>
            <w:tcW w:w="10350" w:type="dxa"/>
            <w:gridSpan w:val="12"/>
            <w:shd w:val="clear" w:color="auto" w:fill="auto"/>
            <w:noWrap/>
            <w:vAlign w:val="center"/>
          </w:tcPr>
          <w:p w14:paraId="4FAFD4CE" w14:textId="77777777" w:rsidR="005405E6" w:rsidRPr="005405E6" w:rsidRDefault="005405E6" w:rsidP="005405E6">
            <w:pPr>
              <w:widowControl/>
              <w:jc w:val="center"/>
            </w:pPr>
            <w:r w:rsidRPr="005405E6">
              <w:t>Население (НДС не облагается)</w:t>
            </w:r>
          </w:p>
        </w:tc>
      </w:tr>
      <w:tr w:rsidR="005405E6" w:rsidRPr="005405E6" w14:paraId="6B8606BB" w14:textId="77777777" w:rsidTr="005405E6">
        <w:trPr>
          <w:trHeight w:val="340"/>
        </w:trPr>
        <w:tc>
          <w:tcPr>
            <w:tcW w:w="10350" w:type="dxa"/>
            <w:gridSpan w:val="12"/>
            <w:shd w:val="clear" w:color="auto" w:fill="auto"/>
            <w:noWrap/>
            <w:vAlign w:val="center"/>
            <w:hideMark/>
          </w:tcPr>
          <w:p w14:paraId="06E3C840" w14:textId="77777777" w:rsidR="005405E6" w:rsidRPr="005405E6" w:rsidRDefault="005405E6" w:rsidP="005405E6">
            <w:pPr>
              <w:widowControl/>
              <w:jc w:val="center"/>
            </w:pPr>
            <w:r w:rsidRPr="005405E6">
              <w:t>Для потребителей, в случае отсутствия дифференциации тарифов по схеме подключения</w:t>
            </w:r>
          </w:p>
        </w:tc>
      </w:tr>
      <w:tr w:rsidR="005405E6" w:rsidRPr="005405E6" w14:paraId="1C869594" w14:textId="77777777" w:rsidTr="005405E6">
        <w:trPr>
          <w:trHeight w:val="340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0FBD18B7" w14:textId="77777777" w:rsidR="005405E6" w:rsidRPr="005405E6" w:rsidRDefault="005405E6" w:rsidP="005405E6">
            <w:pPr>
              <w:jc w:val="center"/>
            </w:pPr>
            <w:r w:rsidRPr="005405E6">
              <w:t>7.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6469E3CB" w14:textId="77777777" w:rsidR="005405E6" w:rsidRPr="005405E6" w:rsidRDefault="005405E6" w:rsidP="005405E6">
            <w:pPr>
              <w:widowControl/>
              <w:rPr>
                <w:bCs/>
              </w:rPr>
            </w:pPr>
            <w:r w:rsidRPr="005405E6">
              <w:rPr>
                <w:bCs/>
              </w:rPr>
              <w:t>МП «</w:t>
            </w:r>
            <w:proofErr w:type="spellStart"/>
            <w:r w:rsidRPr="005405E6">
              <w:rPr>
                <w:bCs/>
              </w:rPr>
              <w:t>Теплосервис</w:t>
            </w:r>
            <w:proofErr w:type="spellEnd"/>
            <w:r w:rsidRPr="005405E6">
              <w:rPr>
                <w:bCs/>
              </w:rPr>
              <w:t>»</w:t>
            </w:r>
          </w:p>
          <w:p w14:paraId="4D54CF3E" w14:textId="77777777" w:rsidR="005405E6" w:rsidRPr="005405E6" w:rsidRDefault="005405E6" w:rsidP="005405E6">
            <w:pPr>
              <w:widowControl/>
            </w:pPr>
            <w:r w:rsidRPr="005405E6">
              <w:rPr>
                <w:bCs/>
              </w:rPr>
              <w:t xml:space="preserve"> (Лежневский район), котельная с. </w:t>
            </w:r>
            <w:proofErr w:type="spellStart"/>
            <w:r w:rsidRPr="005405E6">
              <w:rPr>
                <w:bCs/>
              </w:rPr>
              <w:t>Чернцы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99F57F6" w14:textId="77777777" w:rsidR="005405E6" w:rsidRPr="005405E6" w:rsidRDefault="005405E6" w:rsidP="005405E6">
            <w:pPr>
              <w:widowControl/>
              <w:jc w:val="center"/>
            </w:pPr>
            <w:proofErr w:type="spellStart"/>
            <w:r w:rsidRPr="005405E6">
              <w:t>Одноставочный</w:t>
            </w:r>
            <w:proofErr w:type="spellEnd"/>
            <w:r w:rsidRPr="005405E6">
              <w:t>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FE5B6D" w14:textId="77777777" w:rsidR="005405E6" w:rsidRPr="005405E6" w:rsidRDefault="005405E6" w:rsidP="005405E6">
            <w:pPr>
              <w:jc w:val="center"/>
              <w:rPr>
                <w:sz w:val="22"/>
              </w:rPr>
            </w:pPr>
            <w:r w:rsidRPr="005405E6">
              <w:rPr>
                <w:sz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061D05" w14:textId="77777777" w:rsidR="005405E6" w:rsidRPr="005405E6" w:rsidRDefault="005405E6" w:rsidP="005405E6">
            <w:pPr>
              <w:jc w:val="center"/>
              <w:rPr>
                <w:sz w:val="22"/>
                <w:szCs w:val="22"/>
              </w:rPr>
            </w:pPr>
            <w:r w:rsidRPr="005405E6">
              <w:rPr>
                <w:sz w:val="22"/>
                <w:szCs w:val="22"/>
              </w:rPr>
              <w:t>2 741,14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A941A0A" w14:textId="77777777" w:rsidR="005405E6" w:rsidRPr="005405E6" w:rsidRDefault="005405E6" w:rsidP="005405E6">
            <w:pPr>
              <w:jc w:val="center"/>
              <w:rPr>
                <w:sz w:val="22"/>
                <w:szCs w:val="22"/>
              </w:rPr>
            </w:pPr>
            <w:r w:rsidRPr="005405E6">
              <w:rPr>
                <w:sz w:val="22"/>
                <w:szCs w:val="22"/>
              </w:rPr>
              <w:t>2 741,14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5EB7D30A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14:paraId="4D280591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136A6AD6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74916171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085413C1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</w:tr>
      <w:tr w:rsidR="005405E6" w:rsidRPr="005405E6" w14:paraId="36F7EAA9" w14:textId="77777777" w:rsidTr="005405E6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722506A9" w14:textId="77777777" w:rsidR="005405E6" w:rsidRPr="005405E6" w:rsidRDefault="005405E6" w:rsidP="005405E6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17D6E91" w14:textId="77777777" w:rsidR="005405E6" w:rsidRPr="005405E6" w:rsidRDefault="005405E6" w:rsidP="005405E6">
            <w:pPr>
              <w:widowControl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4077D2E" w14:textId="77777777" w:rsidR="005405E6" w:rsidRPr="005405E6" w:rsidRDefault="005405E6" w:rsidP="005405E6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5A12A4" w14:textId="77777777" w:rsidR="005405E6" w:rsidRPr="005405E6" w:rsidRDefault="005405E6" w:rsidP="005405E6">
            <w:pPr>
              <w:jc w:val="center"/>
              <w:rPr>
                <w:sz w:val="22"/>
              </w:rPr>
            </w:pPr>
            <w:r w:rsidRPr="005405E6">
              <w:rPr>
                <w:sz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8A21FA" w14:textId="77777777" w:rsidR="005405E6" w:rsidRPr="005405E6" w:rsidRDefault="005405E6" w:rsidP="005405E6">
            <w:pPr>
              <w:widowControl/>
              <w:jc w:val="center"/>
              <w:rPr>
                <w:sz w:val="22"/>
                <w:szCs w:val="22"/>
              </w:rPr>
            </w:pPr>
            <w:r w:rsidRPr="005405E6">
              <w:rPr>
                <w:sz w:val="22"/>
                <w:szCs w:val="22"/>
              </w:rPr>
              <w:t>2 741,14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E464C2A" w14:textId="77777777" w:rsidR="005405E6" w:rsidRPr="005405E6" w:rsidRDefault="005405E6" w:rsidP="005405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05E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59E4A0A7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14:paraId="32F405C1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568D83D8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0E07E14B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5F5ABC55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</w:tr>
      <w:tr w:rsidR="005405E6" w:rsidRPr="005405E6" w14:paraId="5812B3C3" w14:textId="77777777" w:rsidTr="005405E6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5FF230CE" w14:textId="77777777" w:rsidR="005405E6" w:rsidRPr="005405E6" w:rsidRDefault="005405E6" w:rsidP="005405E6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9473FC0" w14:textId="77777777" w:rsidR="005405E6" w:rsidRPr="005405E6" w:rsidRDefault="005405E6" w:rsidP="005405E6">
            <w:pPr>
              <w:widowControl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D659EAF" w14:textId="77777777" w:rsidR="005405E6" w:rsidRPr="005405E6" w:rsidRDefault="005405E6" w:rsidP="005405E6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E859C07" w14:textId="77777777" w:rsidR="005405E6" w:rsidRPr="005405E6" w:rsidRDefault="005405E6" w:rsidP="005405E6">
            <w:pPr>
              <w:jc w:val="center"/>
              <w:rPr>
                <w:sz w:val="22"/>
              </w:rPr>
            </w:pPr>
            <w:r w:rsidRPr="005405E6">
              <w:rPr>
                <w:sz w:val="22"/>
              </w:rPr>
              <w:t>2026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BFAD82" w14:textId="77777777" w:rsidR="005405E6" w:rsidRPr="005405E6" w:rsidRDefault="005405E6" w:rsidP="005405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05E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2701C88" w14:textId="77777777" w:rsidR="005405E6" w:rsidRPr="005405E6" w:rsidRDefault="005405E6" w:rsidP="005405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05E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3203721C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14:paraId="493D7ACE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569D1A7C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640DE53B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041FEEA4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</w:tr>
      <w:tr w:rsidR="005405E6" w:rsidRPr="005405E6" w14:paraId="30251534" w14:textId="77777777" w:rsidTr="005405E6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608723CB" w14:textId="77777777" w:rsidR="005405E6" w:rsidRPr="005405E6" w:rsidRDefault="005405E6" w:rsidP="005405E6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B75086D" w14:textId="77777777" w:rsidR="005405E6" w:rsidRPr="005405E6" w:rsidRDefault="005405E6" w:rsidP="005405E6">
            <w:pPr>
              <w:widowControl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3D103BC" w14:textId="77777777" w:rsidR="005405E6" w:rsidRPr="005405E6" w:rsidRDefault="005405E6" w:rsidP="005405E6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488F75F" w14:textId="77777777" w:rsidR="005405E6" w:rsidRPr="005405E6" w:rsidRDefault="005405E6" w:rsidP="005405E6">
            <w:pPr>
              <w:jc w:val="center"/>
              <w:rPr>
                <w:sz w:val="22"/>
              </w:rPr>
            </w:pPr>
            <w:r w:rsidRPr="005405E6">
              <w:rPr>
                <w:sz w:val="22"/>
              </w:rPr>
              <w:t>2027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86DA92" w14:textId="77777777" w:rsidR="005405E6" w:rsidRPr="005405E6" w:rsidRDefault="005405E6" w:rsidP="005405E6">
            <w:pPr>
              <w:widowControl/>
              <w:jc w:val="center"/>
              <w:rPr>
                <w:sz w:val="22"/>
                <w:szCs w:val="22"/>
              </w:rPr>
            </w:pPr>
            <w:r w:rsidRPr="005405E6">
              <w:rPr>
                <w:sz w:val="22"/>
                <w:szCs w:val="22"/>
              </w:rPr>
              <w:t>3 052,89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17BCB76" w14:textId="77777777" w:rsidR="005405E6" w:rsidRPr="005405E6" w:rsidRDefault="005405E6" w:rsidP="005405E6">
            <w:pPr>
              <w:widowControl/>
              <w:jc w:val="center"/>
              <w:rPr>
                <w:sz w:val="22"/>
                <w:szCs w:val="22"/>
              </w:rPr>
            </w:pPr>
            <w:r w:rsidRPr="005405E6">
              <w:rPr>
                <w:sz w:val="22"/>
                <w:szCs w:val="22"/>
              </w:rPr>
              <w:t>3 206,75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45393F17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14:paraId="40362B4C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7927E98F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0B3802D2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7ED0ED1B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</w:tr>
      <w:tr w:rsidR="005405E6" w:rsidRPr="005405E6" w14:paraId="16326CD1" w14:textId="77777777" w:rsidTr="005405E6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19AB310D" w14:textId="77777777" w:rsidR="005405E6" w:rsidRPr="005405E6" w:rsidRDefault="005405E6" w:rsidP="005405E6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7858C4C" w14:textId="77777777" w:rsidR="005405E6" w:rsidRPr="005405E6" w:rsidRDefault="005405E6" w:rsidP="005405E6">
            <w:pPr>
              <w:widowControl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96431E0" w14:textId="77777777" w:rsidR="005405E6" w:rsidRPr="005405E6" w:rsidRDefault="005405E6" w:rsidP="005405E6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3DA384A" w14:textId="77777777" w:rsidR="005405E6" w:rsidRPr="005405E6" w:rsidRDefault="005405E6" w:rsidP="005405E6">
            <w:pPr>
              <w:jc w:val="center"/>
              <w:rPr>
                <w:sz w:val="22"/>
              </w:rPr>
            </w:pPr>
            <w:r w:rsidRPr="005405E6">
              <w:rPr>
                <w:sz w:val="22"/>
              </w:rPr>
              <w:t>2028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AE4785" w14:textId="77777777" w:rsidR="005405E6" w:rsidRPr="005405E6" w:rsidRDefault="005405E6" w:rsidP="005405E6">
            <w:pPr>
              <w:widowControl/>
              <w:jc w:val="center"/>
              <w:rPr>
                <w:sz w:val="22"/>
                <w:szCs w:val="22"/>
              </w:rPr>
            </w:pPr>
            <w:r w:rsidRPr="005405E6">
              <w:rPr>
                <w:sz w:val="22"/>
                <w:szCs w:val="22"/>
              </w:rPr>
              <w:t>3 160,82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9FAB4F3" w14:textId="77777777" w:rsidR="005405E6" w:rsidRPr="005405E6" w:rsidRDefault="005405E6" w:rsidP="005405E6">
            <w:pPr>
              <w:widowControl/>
              <w:jc w:val="center"/>
              <w:rPr>
                <w:sz w:val="22"/>
                <w:szCs w:val="22"/>
              </w:rPr>
            </w:pPr>
            <w:r w:rsidRPr="005405E6">
              <w:rPr>
                <w:sz w:val="22"/>
                <w:szCs w:val="22"/>
              </w:rPr>
              <w:t>3 235,49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61FC9CE0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14:paraId="331B2BF8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3472A6D4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2D76F5C6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47BF6FD7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</w:tr>
      <w:tr w:rsidR="005405E6" w:rsidRPr="005405E6" w14:paraId="53790109" w14:textId="77777777" w:rsidTr="005405E6">
        <w:trPr>
          <w:trHeight w:val="340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27853C02" w14:textId="77777777" w:rsidR="005405E6" w:rsidRPr="005405E6" w:rsidRDefault="005405E6" w:rsidP="005405E6">
            <w:pPr>
              <w:jc w:val="center"/>
            </w:pPr>
            <w:r w:rsidRPr="005405E6">
              <w:t>8.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3D5BE767" w14:textId="77777777" w:rsidR="005405E6" w:rsidRPr="005405E6" w:rsidRDefault="005405E6" w:rsidP="005405E6">
            <w:pPr>
              <w:widowControl/>
              <w:autoSpaceDE w:val="0"/>
              <w:autoSpaceDN w:val="0"/>
              <w:adjustRightInd w:val="0"/>
              <w:rPr>
                <w:bCs/>
              </w:rPr>
            </w:pPr>
            <w:r w:rsidRPr="005405E6">
              <w:rPr>
                <w:bCs/>
              </w:rPr>
              <w:t>МП «</w:t>
            </w:r>
            <w:proofErr w:type="spellStart"/>
            <w:r w:rsidRPr="005405E6">
              <w:rPr>
                <w:bCs/>
              </w:rPr>
              <w:t>Теплосервис</w:t>
            </w:r>
            <w:proofErr w:type="spellEnd"/>
            <w:r w:rsidRPr="005405E6">
              <w:rPr>
                <w:bCs/>
              </w:rPr>
              <w:t>»</w:t>
            </w:r>
          </w:p>
          <w:p w14:paraId="09C9299F" w14:textId="77777777" w:rsidR="005405E6" w:rsidRPr="005405E6" w:rsidRDefault="005405E6" w:rsidP="005405E6">
            <w:pPr>
              <w:widowControl/>
              <w:autoSpaceDE w:val="0"/>
              <w:autoSpaceDN w:val="0"/>
              <w:adjustRightInd w:val="0"/>
            </w:pPr>
            <w:r w:rsidRPr="005405E6">
              <w:rPr>
                <w:bCs/>
              </w:rPr>
              <w:t xml:space="preserve"> (Лежневский район), котельная  в с. </w:t>
            </w:r>
            <w:proofErr w:type="spellStart"/>
            <w:r w:rsidRPr="005405E6">
              <w:rPr>
                <w:bCs/>
              </w:rPr>
              <w:t>Кукарино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54E6C04" w14:textId="77777777" w:rsidR="005405E6" w:rsidRPr="005405E6" w:rsidRDefault="005405E6" w:rsidP="005405E6">
            <w:pPr>
              <w:widowControl/>
              <w:jc w:val="center"/>
            </w:pPr>
            <w:proofErr w:type="spellStart"/>
            <w:r w:rsidRPr="005405E6">
              <w:t>Одноставочный</w:t>
            </w:r>
            <w:proofErr w:type="spellEnd"/>
            <w:r w:rsidRPr="005405E6">
              <w:t>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C929239" w14:textId="77777777" w:rsidR="005405E6" w:rsidRPr="005405E6" w:rsidRDefault="005405E6" w:rsidP="005405E6">
            <w:pPr>
              <w:jc w:val="center"/>
              <w:rPr>
                <w:sz w:val="22"/>
              </w:rPr>
            </w:pPr>
            <w:r w:rsidRPr="005405E6">
              <w:rPr>
                <w:sz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00541A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DA7102F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3 358,85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4D24B164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14:paraId="13B62CC3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4EDFE9BD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7F16DAA3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2ACE9D65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</w:tr>
      <w:tr w:rsidR="005405E6" w:rsidRPr="005405E6" w14:paraId="279BF085" w14:textId="77777777" w:rsidTr="005405E6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64298BD6" w14:textId="77777777" w:rsidR="005405E6" w:rsidRPr="005405E6" w:rsidRDefault="005405E6" w:rsidP="005405E6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8E67B38" w14:textId="77777777" w:rsidR="005405E6" w:rsidRPr="005405E6" w:rsidRDefault="005405E6" w:rsidP="005405E6">
            <w:pPr>
              <w:widowControl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D11CB18" w14:textId="77777777" w:rsidR="005405E6" w:rsidRPr="005405E6" w:rsidRDefault="005405E6" w:rsidP="005405E6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A91097" w14:textId="77777777" w:rsidR="005405E6" w:rsidRPr="005405E6" w:rsidRDefault="005405E6" w:rsidP="005405E6">
            <w:pPr>
              <w:jc w:val="center"/>
              <w:rPr>
                <w:sz w:val="22"/>
              </w:rPr>
            </w:pPr>
            <w:r w:rsidRPr="005405E6">
              <w:rPr>
                <w:sz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6EE4586" w14:textId="77777777" w:rsidR="005405E6" w:rsidRPr="005405E6" w:rsidRDefault="005405E6" w:rsidP="005405E6">
            <w:pPr>
              <w:jc w:val="center"/>
              <w:rPr>
                <w:sz w:val="22"/>
              </w:rPr>
            </w:pPr>
            <w:r w:rsidRPr="005405E6">
              <w:rPr>
                <w:sz w:val="22"/>
              </w:rPr>
              <w:t>3 071,13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DEE0943" w14:textId="77777777" w:rsidR="005405E6" w:rsidRPr="005405E6" w:rsidRDefault="005405E6" w:rsidP="005405E6">
            <w:pPr>
              <w:jc w:val="center"/>
              <w:rPr>
                <w:sz w:val="22"/>
              </w:rPr>
            </w:pPr>
            <w:r w:rsidRPr="005405E6">
              <w:rPr>
                <w:sz w:val="22"/>
              </w:rPr>
              <w:t>3 198,16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7FE6122C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14:paraId="38542316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0ED2DBA3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4A40AB1F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2DF192DD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</w:tr>
      <w:tr w:rsidR="005405E6" w:rsidRPr="005405E6" w14:paraId="1008CB59" w14:textId="77777777" w:rsidTr="005405E6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2466D5B1" w14:textId="77777777" w:rsidR="005405E6" w:rsidRPr="005405E6" w:rsidRDefault="005405E6" w:rsidP="005405E6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820A3B2" w14:textId="77777777" w:rsidR="005405E6" w:rsidRPr="005405E6" w:rsidRDefault="005405E6" w:rsidP="005405E6">
            <w:pPr>
              <w:widowControl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734A693" w14:textId="77777777" w:rsidR="005405E6" w:rsidRPr="005405E6" w:rsidRDefault="005405E6" w:rsidP="005405E6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9E7371B" w14:textId="77777777" w:rsidR="005405E6" w:rsidRPr="005405E6" w:rsidRDefault="005405E6" w:rsidP="005405E6">
            <w:pPr>
              <w:jc w:val="center"/>
              <w:rPr>
                <w:sz w:val="22"/>
              </w:rPr>
            </w:pPr>
            <w:r w:rsidRPr="005405E6">
              <w:rPr>
                <w:sz w:val="22"/>
              </w:rPr>
              <w:t>2026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3A019E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3 198,16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A5CD925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07035CFA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14:paraId="271291F4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0E75FAC9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5F22ACE3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504F5F53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</w:tr>
      <w:tr w:rsidR="005405E6" w:rsidRPr="005405E6" w14:paraId="4E058952" w14:textId="77777777" w:rsidTr="005405E6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3C6DC0CA" w14:textId="77777777" w:rsidR="005405E6" w:rsidRPr="005405E6" w:rsidRDefault="005405E6" w:rsidP="005405E6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989ECB5" w14:textId="77777777" w:rsidR="005405E6" w:rsidRPr="005405E6" w:rsidRDefault="005405E6" w:rsidP="005405E6">
            <w:pPr>
              <w:widowControl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B4AC81A" w14:textId="77777777" w:rsidR="005405E6" w:rsidRPr="005405E6" w:rsidRDefault="005405E6" w:rsidP="005405E6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EB59F3" w14:textId="77777777" w:rsidR="005405E6" w:rsidRPr="005405E6" w:rsidRDefault="005405E6" w:rsidP="005405E6">
            <w:pPr>
              <w:jc w:val="center"/>
              <w:rPr>
                <w:sz w:val="22"/>
              </w:rPr>
            </w:pPr>
            <w:r w:rsidRPr="005405E6">
              <w:rPr>
                <w:sz w:val="22"/>
              </w:rPr>
              <w:t>2027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E68436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76AE9A7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3 377,28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1B9283F0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14:paraId="5EDC409D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42A7AA3E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353AD2E2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2CB8F115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</w:tr>
      <w:tr w:rsidR="005405E6" w:rsidRPr="005405E6" w14:paraId="795A8C98" w14:textId="77777777" w:rsidTr="005405E6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4571EEB3" w14:textId="77777777" w:rsidR="005405E6" w:rsidRPr="005405E6" w:rsidRDefault="005405E6" w:rsidP="005405E6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EDF0FAF" w14:textId="77777777" w:rsidR="005405E6" w:rsidRPr="005405E6" w:rsidRDefault="005405E6" w:rsidP="005405E6">
            <w:pPr>
              <w:widowControl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E69916E" w14:textId="77777777" w:rsidR="005405E6" w:rsidRPr="005405E6" w:rsidRDefault="005405E6" w:rsidP="005405E6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FCEF2C" w14:textId="77777777" w:rsidR="005405E6" w:rsidRPr="005405E6" w:rsidRDefault="005405E6" w:rsidP="005405E6">
            <w:pPr>
              <w:jc w:val="center"/>
              <w:rPr>
                <w:sz w:val="22"/>
              </w:rPr>
            </w:pPr>
            <w:r w:rsidRPr="005405E6">
              <w:rPr>
                <w:sz w:val="22"/>
              </w:rPr>
              <w:t>2028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702607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3 377,28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56FB97B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1A2B737C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14:paraId="0FFA20AF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09C49BBD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5697640C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08E5F7A8" w14:textId="77777777" w:rsidR="005405E6" w:rsidRPr="005405E6" w:rsidRDefault="005405E6" w:rsidP="005405E6">
            <w:pPr>
              <w:widowControl/>
              <w:jc w:val="center"/>
              <w:rPr>
                <w:sz w:val="22"/>
              </w:rPr>
            </w:pPr>
            <w:r w:rsidRPr="005405E6">
              <w:rPr>
                <w:sz w:val="22"/>
              </w:rPr>
              <w:t>-</w:t>
            </w:r>
          </w:p>
        </w:tc>
      </w:tr>
    </w:tbl>
    <w:p w14:paraId="21D095A3" w14:textId="77777777" w:rsidR="005405E6" w:rsidRPr="005405E6" w:rsidRDefault="005405E6" w:rsidP="005405E6">
      <w:pPr>
        <w:widowControl/>
        <w:autoSpaceDE w:val="0"/>
        <w:autoSpaceDN w:val="0"/>
        <w:adjustRightInd w:val="0"/>
        <w:ind w:firstLine="708"/>
        <w:jc w:val="both"/>
        <w:rPr>
          <w:spacing w:val="2"/>
          <w:sz w:val="22"/>
          <w:szCs w:val="22"/>
          <w:shd w:val="clear" w:color="auto" w:fill="FFFFFF"/>
        </w:rPr>
      </w:pPr>
    </w:p>
    <w:p w14:paraId="39CEA698" w14:textId="5A094FC7" w:rsidR="005405E6" w:rsidRPr="005405E6" w:rsidRDefault="005405E6" w:rsidP="005405E6">
      <w:pPr>
        <w:tabs>
          <w:tab w:val="left" w:pos="709"/>
        </w:tabs>
        <w:spacing w:line="276" w:lineRule="auto"/>
        <w:jc w:val="both"/>
        <w:rPr>
          <w:color w:val="000000"/>
          <w:sz w:val="22"/>
          <w:szCs w:val="22"/>
        </w:rPr>
      </w:pPr>
      <w:r w:rsidRPr="005405E6">
        <w:rPr>
          <w:spacing w:val="2"/>
          <w:sz w:val="22"/>
          <w:szCs w:val="22"/>
          <w:shd w:val="clear" w:color="auto" w:fill="FFFFFF"/>
        </w:rPr>
        <w:t>Примечание. Организация применяет упрощенную систему налогообложения в соответствии с Главой 26.2 части 2 </w:t>
      </w:r>
      <w:hyperlink r:id="rId9" w:history="1">
        <w:r w:rsidRPr="005405E6">
          <w:rPr>
            <w:spacing w:val="2"/>
            <w:sz w:val="22"/>
            <w:szCs w:val="22"/>
            <w:shd w:val="clear" w:color="auto" w:fill="FFFFFF"/>
          </w:rPr>
          <w:t>Налогового кодекса Российской Федерации</w:t>
        </w:r>
      </w:hyperlink>
      <w:r w:rsidRPr="005405E6">
        <w:rPr>
          <w:spacing w:val="2"/>
          <w:sz w:val="22"/>
          <w:szCs w:val="22"/>
          <w:shd w:val="clear" w:color="auto" w:fill="FFFFFF"/>
        </w:rPr>
        <w:t>.</w:t>
      </w:r>
    </w:p>
    <w:bookmarkEnd w:id="1"/>
    <w:p w14:paraId="74F9E609" w14:textId="77777777" w:rsidR="007F19F3" w:rsidRDefault="007F19F3" w:rsidP="00CB1CB6">
      <w:pPr>
        <w:pStyle w:val="24"/>
        <w:widowControl/>
        <w:ind w:firstLine="709"/>
        <w:rPr>
          <w:bCs/>
          <w:sz w:val="22"/>
          <w:szCs w:val="22"/>
        </w:rPr>
      </w:pPr>
    </w:p>
    <w:p w14:paraId="600F5092" w14:textId="045F1CA8" w:rsidR="005405E6" w:rsidRDefault="005405E6" w:rsidP="00CB1CB6">
      <w:pPr>
        <w:pStyle w:val="24"/>
        <w:widowControl/>
        <w:ind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ab/>
      </w:r>
      <w:r w:rsidRPr="005405E6">
        <w:rPr>
          <w:color w:val="000000"/>
          <w:sz w:val="22"/>
          <w:szCs w:val="22"/>
        </w:rPr>
        <w:t>Установить долгосрочные льготные тарифы на тепловую энергию для потребителей МП «</w:t>
      </w:r>
      <w:proofErr w:type="spellStart"/>
      <w:r w:rsidRPr="005405E6">
        <w:rPr>
          <w:color w:val="000000"/>
          <w:sz w:val="22"/>
          <w:szCs w:val="22"/>
        </w:rPr>
        <w:t>Теплосервис</w:t>
      </w:r>
      <w:proofErr w:type="spellEnd"/>
      <w:r w:rsidRPr="005405E6">
        <w:rPr>
          <w:color w:val="000000"/>
          <w:sz w:val="22"/>
          <w:szCs w:val="22"/>
        </w:rPr>
        <w:t xml:space="preserve">» (Лежневского </w:t>
      </w:r>
      <w:proofErr w:type="spellStart"/>
      <w:r w:rsidRPr="005405E6">
        <w:rPr>
          <w:color w:val="000000"/>
          <w:sz w:val="22"/>
          <w:szCs w:val="22"/>
        </w:rPr>
        <w:t>м.р</w:t>
      </w:r>
      <w:proofErr w:type="spellEnd"/>
      <w:r w:rsidRPr="005405E6">
        <w:rPr>
          <w:color w:val="000000"/>
          <w:sz w:val="22"/>
          <w:szCs w:val="22"/>
        </w:rPr>
        <w:t>.) на 2024-2028 годы</w:t>
      </w:r>
      <w:r>
        <w:rPr>
          <w:color w:val="000000"/>
          <w:sz w:val="22"/>
          <w:szCs w:val="22"/>
        </w:rPr>
        <w:t>:</w:t>
      </w:r>
    </w:p>
    <w:p w14:paraId="71391536" w14:textId="77777777" w:rsidR="005405E6" w:rsidRDefault="005405E6" w:rsidP="00CB1CB6">
      <w:pPr>
        <w:pStyle w:val="24"/>
        <w:widowControl/>
        <w:ind w:firstLine="709"/>
        <w:rPr>
          <w:color w:val="000000"/>
          <w:sz w:val="22"/>
          <w:szCs w:val="22"/>
        </w:rPr>
      </w:pPr>
    </w:p>
    <w:p w14:paraId="358BD3DD" w14:textId="77777777" w:rsidR="00964DE7" w:rsidRPr="00964DE7" w:rsidRDefault="00964DE7" w:rsidP="00964DE7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64DE7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2842"/>
        <w:gridCol w:w="1004"/>
        <w:gridCol w:w="6"/>
        <w:gridCol w:w="711"/>
        <w:gridCol w:w="992"/>
        <w:gridCol w:w="124"/>
        <w:gridCol w:w="1014"/>
        <w:gridCol w:w="15"/>
        <w:gridCol w:w="552"/>
        <w:gridCol w:w="15"/>
        <w:gridCol w:w="552"/>
        <w:gridCol w:w="30"/>
        <w:gridCol w:w="540"/>
        <w:gridCol w:w="30"/>
        <w:gridCol w:w="567"/>
        <w:gridCol w:w="87"/>
        <w:gridCol w:w="567"/>
      </w:tblGrid>
      <w:tr w:rsidR="00964DE7" w:rsidRPr="00964DE7" w14:paraId="0F9C52A0" w14:textId="77777777" w:rsidTr="00DB085F">
        <w:trPr>
          <w:trHeight w:val="264"/>
        </w:trPr>
        <w:tc>
          <w:tcPr>
            <w:tcW w:w="417" w:type="dxa"/>
            <w:vMerge w:val="restart"/>
            <w:shd w:val="clear" w:color="auto" w:fill="auto"/>
            <w:vAlign w:val="center"/>
            <w:hideMark/>
          </w:tcPr>
          <w:p w14:paraId="7F1BF7A8" w14:textId="77777777" w:rsidR="00964DE7" w:rsidRPr="00964DE7" w:rsidRDefault="00964DE7" w:rsidP="00964DE7">
            <w:pPr>
              <w:widowControl/>
              <w:ind w:left="-108" w:right="-108"/>
              <w:jc w:val="center"/>
            </w:pPr>
            <w:r w:rsidRPr="00964DE7">
              <w:t>№ п/п</w:t>
            </w:r>
          </w:p>
        </w:tc>
        <w:tc>
          <w:tcPr>
            <w:tcW w:w="2842" w:type="dxa"/>
            <w:vMerge w:val="restart"/>
            <w:shd w:val="clear" w:color="auto" w:fill="auto"/>
            <w:vAlign w:val="center"/>
            <w:hideMark/>
          </w:tcPr>
          <w:p w14:paraId="6EF8DB45" w14:textId="77777777" w:rsidR="00964DE7" w:rsidRPr="00964DE7" w:rsidRDefault="00964DE7" w:rsidP="00964DE7">
            <w:pPr>
              <w:widowControl/>
              <w:jc w:val="center"/>
            </w:pPr>
            <w:r w:rsidRPr="00964DE7">
              <w:t>Наименование регулируемой организации</w:t>
            </w:r>
          </w:p>
        </w:tc>
        <w:tc>
          <w:tcPr>
            <w:tcW w:w="101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5C00CDD7" w14:textId="77777777" w:rsidR="00964DE7" w:rsidRPr="00964DE7" w:rsidRDefault="00964DE7" w:rsidP="00964DE7">
            <w:pPr>
              <w:widowControl/>
              <w:jc w:val="center"/>
            </w:pPr>
            <w:r w:rsidRPr="00964DE7">
              <w:t>Вид тарифа</w:t>
            </w:r>
          </w:p>
        </w:tc>
        <w:tc>
          <w:tcPr>
            <w:tcW w:w="711" w:type="dxa"/>
            <w:vMerge w:val="restart"/>
            <w:shd w:val="clear" w:color="auto" w:fill="auto"/>
            <w:noWrap/>
            <w:vAlign w:val="center"/>
            <w:hideMark/>
          </w:tcPr>
          <w:p w14:paraId="25E5A0FA" w14:textId="77777777" w:rsidR="00964DE7" w:rsidRPr="00964DE7" w:rsidRDefault="00964DE7" w:rsidP="00964DE7">
            <w:pPr>
              <w:widowControl/>
              <w:jc w:val="center"/>
            </w:pPr>
            <w:r w:rsidRPr="00964DE7">
              <w:t>Год</w:t>
            </w:r>
          </w:p>
        </w:tc>
        <w:tc>
          <w:tcPr>
            <w:tcW w:w="2145" w:type="dxa"/>
            <w:gridSpan w:val="4"/>
            <w:shd w:val="clear" w:color="auto" w:fill="auto"/>
            <w:noWrap/>
            <w:vAlign w:val="center"/>
            <w:hideMark/>
          </w:tcPr>
          <w:p w14:paraId="755D5190" w14:textId="77777777" w:rsidR="00964DE7" w:rsidRPr="00964DE7" w:rsidRDefault="00964DE7" w:rsidP="00964DE7">
            <w:pPr>
              <w:widowControl/>
              <w:jc w:val="center"/>
            </w:pPr>
            <w:r w:rsidRPr="00964DE7">
              <w:t>Вода</w:t>
            </w:r>
          </w:p>
        </w:tc>
        <w:tc>
          <w:tcPr>
            <w:tcW w:w="2286" w:type="dxa"/>
            <w:gridSpan w:val="7"/>
            <w:shd w:val="clear" w:color="auto" w:fill="auto"/>
            <w:noWrap/>
            <w:vAlign w:val="center"/>
            <w:hideMark/>
          </w:tcPr>
          <w:p w14:paraId="180EEABD" w14:textId="77777777" w:rsidR="00964DE7" w:rsidRPr="00964DE7" w:rsidRDefault="00964DE7" w:rsidP="00964DE7">
            <w:pPr>
              <w:widowControl/>
              <w:jc w:val="center"/>
            </w:pPr>
            <w:r w:rsidRPr="00964DE7">
              <w:t>Отборный пар давлением</w:t>
            </w:r>
          </w:p>
        </w:tc>
        <w:tc>
          <w:tcPr>
            <w:tcW w:w="654" w:type="dxa"/>
            <w:gridSpan w:val="2"/>
            <w:vMerge w:val="restart"/>
            <w:shd w:val="clear" w:color="auto" w:fill="auto"/>
            <w:vAlign w:val="center"/>
            <w:hideMark/>
          </w:tcPr>
          <w:p w14:paraId="0F501E05" w14:textId="77777777" w:rsidR="00964DE7" w:rsidRPr="00964DE7" w:rsidRDefault="00964DE7" w:rsidP="00964DE7">
            <w:pPr>
              <w:widowControl/>
              <w:jc w:val="center"/>
            </w:pPr>
            <w:r w:rsidRPr="00964DE7">
              <w:t>Острый и редуцированный пар</w:t>
            </w:r>
          </w:p>
        </w:tc>
      </w:tr>
      <w:tr w:rsidR="00964DE7" w:rsidRPr="00964DE7" w14:paraId="203B3B89" w14:textId="77777777" w:rsidTr="00DB085F">
        <w:trPr>
          <w:trHeight w:val="540"/>
        </w:trPr>
        <w:tc>
          <w:tcPr>
            <w:tcW w:w="417" w:type="dxa"/>
            <w:vMerge/>
            <w:shd w:val="clear" w:color="auto" w:fill="auto"/>
            <w:noWrap/>
            <w:vAlign w:val="center"/>
            <w:hideMark/>
          </w:tcPr>
          <w:p w14:paraId="7B1A8F6D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2842" w:type="dxa"/>
            <w:vMerge/>
            <w:shd w:val="clear" w:color="auto" w:fill="auto"/>
            <w:vAlign w:val="center"/>
            <w:hideMark/>
          </w:tcPr>
          <w:p w14:paraId="44FD377E" w14:textId="77777777" w:rsidR="00964DE7" w:rsidRPr="00964DE7" w:rsidRDefault="00964DE7" w:rsidP="00964DE7">
            <w:pPr>
              <w:widowControl/>
            </w:pPr>
          </w:p>
        </w:tc>
        <w:tc>
          <w:tcPr>
            <w:tcW w:w="1010" w:type="dxa"/>
            <w:gridSpan w:val="2"/>
            <w:vMerge/>
            <w:shd w:val="clear" w:color="auto" w:fill="auto"/>
            <w:noWrap/>
            <w:vAlign w:val="center"/>
            <w:hideMark/>
          </w:tcPr>
          <w:p w14:paraId="4146B005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711" w:type="dxa"/>
            <w:vMerge/>
            <w:shd w:val="clear" w:color="auto" w:fill="auto"/>
            <w:noWrap/>
            <w:vAlign w:val="center"/>
            <w:hideMark/>
          </w:tcPr>
          <w:p w14:paraId="4FDB8216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1A70C4" w14:textId="77777777" w:rsidR="00964DE7" w:rsidRPr="00964DE7" w:rsidRDefault="00964DE7" w:rsidP="00964DE7">
            <w:pPr>
              <w:widowControl/>
              <w:jc w:val="center"/>
            </w:pPr>
            <w:r w:rsidRPr="00964DE7">
              <w:t>1 полугодие</w:t>
            </w:r>
          </w:p>
        </w:tc>
        <w:tc>
          <w:tcPr>
            <w:tcW w:w="1153" w:type="dxa"/>
            <w:gridSpan w:val="3"/>
            <w:shd w:val="clear" w:color="auto" w:fill="auto"/>
            <w:vAlign w:val="center"/>
          </w:tcPr>
          <w:p w14:paraId="1864E2D3" w14:textId="77777777" w:rsidR="00964DE7" w:rsidRPr="00964DE7" w:rsidRDefault="00964DE7" w:rsidP="00964DE7">
            <w:pPr>
              <w:widowControl/>
              <w:jc w:val="center"/>
            </w:pPr>
            <w:r w:rsidRPr="00964DE7">
              <w:t>2 полугодие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15E8766" w14:textId="77777777" w:rsidR="00964DE7" w:rsidRPr="00964DE7" w:rsidRDefault="00964DE7" w:rsidP="00964DE7">
            <w:pPr>
              <w:widowControl/>
              <w:jc w:val="center"/>
              <w:rPr>
                <w:sz w:val="18"/>
              </w:rPr>
            </w:pPr>
            <w:r w:rsidRPr="00964DE7">
              <w:rPr>
                <w:sz w:val="18"/>
              </w:rPr>
              <w:t>от 1,2 до 2,5 кг/</w:t>
            </w:r>
          </w:p>
          <w:p w14:paraId="527D5096" w14:textId="77777777" w:rsidR="00964DE7" w:rsidRPr="00964DE7" w:rsidRDefault="00964DE7" w:rsidP="00964DE7">
            <w:pPr>
              <w:widowControl/>
              <w:jc w:val="center"/>
              <w:rPr>
                <w:sz w:val="18"/>
              </w:rPr>
            </w:pPr>
            <w:r w:rsidRPr="00964DE7">
              <w:rPr>
                <w:sz w:val="18"/>
              </w:rPr>
              <w:t>см</w:t>
            </w:r>
            <w:r w:rsidRPr="00964DE7">
              <w:rPr>
                <w:sz w:val="18"/>
                <w:vertAlign w:val="superscript"/>
              </w:rPr>
              <w:t>2</w:t>
            </w:r>
          </w:p>
        </w:tc>
        <w:tc>
          <w:tcPr>
            <w:tcW w:w="582" w:type="dxa"/>
            <w:gridSpan w:val="2"/>
            <w:vAlign w:val="center"/>
          </w:tcPr>
          <w:p w14:paraId="2C895FFD" w14:textId="77777777" w:rsidR="00964DE7" w:rsidRPr="00964DE7" w:rsidRDefault="00964DE7" w:rsidP="00964DE7">
            <w:pPr>
              <w:widowControl/>
              <w:jc w:val="center"/>
              <w:rPr>
                <w:sz w:val="18"/>
              </w:rPr>
            </w:pPr>
            <w:r w:rsidRPr="00964DE7">
              <w:rPr>
                <w:sz w:val="18"/>
              </w:rPr>
              <w:t>от 2,5 до 7,0 кг/см</w:t>
            </w:r>
            <w:r w:rsidRPr="00964DE7">
              <w:rPr>
                <w:sz w:val="18"/>
                <w:vertAlign w:val="superscript"/>
              </w:rPr>
              <w:t>2</w:t>
            </w:r>
          </w:p>
        </w:tc>
        <w:tc>
          <w:tcPr>
            <w:tcW w:w="570" w:type="dxa"/>
            <w:gridSpan w:val="2"/>
            <w:vAlign w:val="center"/>
          </w:tcPr>
          <w:p w14:paraId="2D342A0E" w14:textId="77777777" w:rsidR="00964DE7" w:rsidRPr="00964DE7" w:rsidRDefault="00964DE7" w:rsidP="00964DE7">
            <w:pPr>
              <w:widowControl/>
              <w:jc w:val="center"/>
              <w:rPr>
                <w:sz w:val="18"/>
              </w:rPr>
            </w:pPr>
            <w:r w:rsidRPr="00964DE7">
              <w:rPr>
                <w:sz w:val="18"/>
              </w:rPr>
              <w:t>от 7,0 до 13,0 кг/</w:t>
            </w:r>
          </w:p>
          <w:p w14:paraId="453E16F4" w14:textId="77777777" w:rsidR="00964DE7" w:rsidRPr="00964DE7" w:rsidRDefault="00964DE7" w:rsidP="00964DE7">
            <w:pPr>
              <w:widowControl/>
              <w:jc w:val="center"/>
              <w:rPr>
                <w:sz w:val="18"/>
              </w:rPr>
            </w:pPr>
            <w:r w:rsidRPr="00964DE7">
              <w:rPr>
                <w:sz w:val="18"/>
              </w:rPr>
              <w:t>см</w:t>
            </w:r>
            <w:r w:rsidRPr="00964DE7">
              <w:rPr>
                <w:sz w:val="18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7A036D7F" w14:textId="77777777" w:rsidR="00964DE7" w:rsidRPr="00964DE7" w:rsidRDefault="00964DE7" w:rsidP="00964DE7">
            <w:pPr>
              <w:widowControl/>
              <w:ind w:right="-108" w:hanging="109"/>
              <w:jc w:val="center"/>
              <w:rPr>
                <w:sz w:val="18"/>
              </w:rPr>
            </w:pPr>
            <w:r w:rsidRPr="00964DE7">
              <w:rPr>
                <w:sz w:val="18"/>
              </w:rPr>
              <w:t>Свыше 13,0 кг/</w:t>
            </w:r>
          </w:p>
          <w:p w14:paraId="708C9FB0" w14:textId="77777777" w:rsidR="00964DE7" w:rsidRPr="00964DE7" w:rsidRDefault="00964DE7" w:rsidP="00964DE7">
            <w:pPr>
              <w:widowControl/>
              <w:jc w:val="center"/>
              <w:rPr>
                <w:sz w:val="18"/>
              </w:rPr>
            </w:pPr>
            <w:r w:rsidRPr="00964DE7">
              <w:rPr>
                <w:sz w:val="18"/>
              </w:rPr>
              <w:t>см</w:t>
            </w:r>
            <w:r w:rsidRPr="00964DE7">
              <w:rPr>
                <w:sz w:val="18"/>
                <w:vertAlign w:val="superscript"/>
              </w:rPr>
              <w:t>2</w:t>
            </w:r>
          </w:p>
        </w:tc>
        <w:tc>
          <w:tcPr>
            <w:tcW w:w="654" w:type="dxa"/>
            <w:gridSpan w:val="2"/>
            <w:vMerge/>
            <w:shd w:val="clear" w:color="auto" w:fill="auto"/>
            <w:vAlign w:val="center"/>
            <w:hideMark/>
          </w:tcPr>
          <w:p w14:paraId="5DD71B32" w14:textId="77777777" w:rsidR="00964DE7" w:rsidRPr="00964DE7" w:rsidRDefault="00964DE7" w:rsidP="00964DE7">
            <w:pPr>
              <w:widowControl/>
              <w:jc w:val="center"/>
            </w:pPr>
          </w:p>
        </w:tc>
      </w:tr>
      <w:tr w:rsidR="00964DE7" w:rsidRPr="00964DE7" w14:paraId="762E3FB3" w14:textId="77777777" w:rsidTr="00DB085F">
        <w:trPr>
          <w:trHeight w:val="284"/>
        </w:trPr>
        <w:tc>
          <w:tcPr>
            <w:tcW w:w="10065" w:type="dxa"/>
            <w:gridSpan w:val="18"/>
            <w:shd w:val="clear" w:color="auto" w:fill="auto"/>
            <w:noWrap/>
            <w:vAlign w:val="center"/>
            <w:hideMark/>
          </w:tcPr>
          <w:p w14:paraId="1B67BF9A" w14:textId="77777777" w:rsidR="00964DE7" w:rsidRPr="00964DE7" w:rsidRDefault="00964DE7" w:rsidP="00964DE7">
            <w:pPr>
              <w:widowControl/>
              <w:jc w:val="center"/>
            </w:pPr>
            <w:r w:rsidRPr="00964DE7">
              <w:t>Население (НДС не облагается)</w:t>
            </w:r>
          </w:p>
        </w:tc>
      </w:tr>
      <w:tr w:rsidR="00964DE7" w:rsidRPr="00964DE7" w14:paraId="4E17109E" w14:textId="77777777" w:rsidTr="00DB085F">
        <w:trPr>
          <w:trHeight w:val="284"/>
        </w:trPr>
        <w:tc>
          <w:tcPr>
            <w:tcW w:w="10065" w:type="dxa"/>
            <w:gridSpan w:val="18"/>
            <w:shd w:val="clear" w:color="auto" w:fill="auto"/>
            <w:noWrap/>
            <w:vAlign w:val="center"/>
          </w:tcPr>
          <w:p w14:paraId="674E9E2D" w14:textId="77777777" w:rsidR="00964DE7" w:rsidRPr="00964DE7" w:rsidRDefault="00964DE7" w:rsidP="00964DE7">
            <w:pPr>
              <w:widowControl/>
              <w:jc w:val="center"/>
            </w:pPr>
            <w:r w:rsidRPr="00964DE7">
              <w:t>Для потребителей, в случае отсутствия дифференциации тарифов по схеме подключения</w:t>
            </w:r>
          </w:p>
        </w:tc>
      </w:tr>
      <w:tr w:rsidR="00964DE7" w:rsidRPr="00964DE7" w14:paraId="4CA5F3A1" w14:textId="77777777" w:rsidTr="00DB085F">
        <w:trPr>
          <w:trHeight w:val="340"/>
        </w:trPr>
        <w:tc>
          <w:tcPr>
            <w:tcW w:w="417" w:type="dxa"/>
            <w:vMerge w:val="restart"/>
            <w:shd w:val="clear" w:color="auto" w:fill="auto"/>
            <w:noWrap/>
            <w:vAlign w:val="center"/>
          </w:tcPr>
          <w:p w14:paraId="65E5694B" w14:textId="77777777" w:rsidR="00964DE7" w:rsidRPr="00964DE7" w:rsidRDefault="00964DE7" w:rsidP="00964DE7">
            <w:pPr>
              <w:jc w:val="center"/>
            </w:pPr>
            <w:r w:rsidRPr="00964DE7">
              <w:t>1.</w:t>
            </w:r>
          </w:p>
        </w:tc>
        <w:tc>
          <w:tcPr>
            <w:tcW w:w="2842" w:type="dxa"/>
            <w:vMerge w:val="restart"/>
            <w:shd w:val="clear" w:color="auto" w:fill="auto"/>
            <w:vAlign w:val="center"/>
          </w:tcPr>
          <w:p w14:paraId="2D0551AA" w14:textId="77777777" w:rsidR="00964DE7" w:rsidRPr="00964DE7" w:rsidRDefault="00964DE7" w:rsidP="00964DE7">
            <w:pPr>
              <w:widowControl/>
              <w:rPr>
                <w:bCs/>
              </w:rPr>
            </w:pPr>
            <w:r w:rsidRPr="00964DE7">
              <w:rPr>
                <w:bCs/>
              </w:rPr>
              <w:t>МП «</w:t>
            </w:r>
            <w:proofErr w:type="spellStart"/>
            <w:r w:rsidRPr="00964DE7">
              <w:rPr>
                <w:bCs/>
              </w:rPr>
              <w:t>Теплосервис</w:t>
            </w:r>
            <w:proofErr w:type="spellEnd"/>
            <w:r w:rsidRPr="00964DE7">
              <w:rPr>
                <w:bCs/>
              </w:rPr>
              <w:t xml:space="preserve">» (Лежневский район), котельная в с. </w:t>
            </w:r>
            <w:proofErr w:type="spellStart"/>
            <w:r w:rsidRPr="00964DE7">
              <w:rPr>
                <w:bCs/>
              </w:rPr>
              <w:t>Кукарино</w:t>
            </w:r>
            <w:proofErr w:type="spellEnd"/>
          </w:p>
        </w:tc>
        <w:tc>
          <w:tcPr>
            <w:tcW w:w="1010" w:type="dxa"/>
            <w:gridSpan w:val="2"/>
            <w:vMerge w:val="restart"/>
            <w:shd w:val="clear" w:color="auto" w:fill="auto"/>
            <w:vAlign w:val="center"/>
          </w:tcPr>
          <w:p w14:paraId="401AC46B" w14:textId="77777777" w:rsidR="00964DE7" w:rsidRPr="00964DE7" w:rsidRDefault="00964DE7" w:rsidP="00964DE7">
            <w:pPr>
              <w:widowControl/>
              <w:jc w:val="center"/>
            </w:pPr>
            <w:proofErr w:type="spellStart"/>
            <w:r w:rsidRPr="00964DE7">
              <w:t>Одноставочный</w:t>
            </w:r>
            <w:proofErr w:type="spellEnd"/>
            <w:r w:rsidRPr="00964DE7">
              <w:t>, руб./Гкал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5DEE18A8" w14:textId="77777777" w:rsidR="00964DE7" w:rsidRPr="00964DE7" w:rsidRDefault="00964DE7" w:rsidP="00964DE7">
            <w:pPr>
              <w:jc w:val="center"/>
              <w:rPr>
                <w:sz w:val="22"/>
              </w:rPr>
            </w:pPr>
            <w:r w:rsidRPr="00964DE7">
              <w:rPr>
                <w:sz w:val="22"/>
              </w:rPr>
              <w:t>2024</w:t>
            </w:r>
          </w:p>
        </w:tc>
        <w:tc>
          <w:tcPr>
            <w:tcW w:w="1116" w:type="dxa"/>
            <w:gridSpan w:val="2"/>
            <w:shd w:val="clear" w:color="auto" w:fill="auto"/>
            <w:noWrap/>
            <w:vAlign w:val="center"/>
          </w:tcPr>
          <w:p w14:paraId="1234D26E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3 088,66</w:t>
            </w:r>
          </w:p>
        </w:tc>
        <w:tc>
          <w:tcPr>
            <w:tcW w:w="1029" w:type="dxa"/>
            <w:gridSpan w:val="2"/>
            <w:shd w:val="clear" w:color="auto" w:fill="auto"/>
            <w:vAlign w:val="center"/>
          </w:tcPr>
          <w:p w14:paraId="0F7980EF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4354026D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82" w:type="dxa"/>
            <w:gridSpan w:val="2"/>
            <w:vAlign w:val="center"/>
          </w:tcPr>
          <w:p w14:paraId="08EDF2E2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2B8B6F11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F30A40A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</w:tcPr>
          <w:p w14:paraId="2811C457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</w:tr>
      <w:tr w:rsidR="00964DE7" w:rsidRPr="00964DE7" w14:paraId="6424BA5E" w14:textId="77777777" w:rsidTr="00DB085F">
        <w:trPr>
          <w:trHeight w:val="340"/>
        </w:trPr>
        <w:tc>
          <w:tcPr>
            <w:tcW w:w="417" w:type="dxa"/>
            <w:vMerge/>
            <w:shd w:val="clear" w:color="auto" w:fill="auto"/>
            <w:noWrap/>
            <w:vAlign w:val="center"/>
          </w:tcPr>
          <w:p w14:paraId="15803FE8" w14:textId="77777777" w:rsidR="00964DE7" w:rsidRPr="00964DE7" w:rsidRDefault="00964DE7" w:rsidP="00964DE7">
            <w:pPr>
              <w:jc w:val="center"/>
            </w:pPr>
          </w:p>
        </w:tc>
        <w:tc>
          <w:tcPr>
            <w:tcW w:w="2842" w:type="dxa"/>
            <w:vMerge/>
            <w:shd w:val="clear" w:color="auto" w:fill="auto"/>
            <w:vAlign w:val="center"/>
          </w:tcPr>
          <w:p w14:paraId="742067A4" w14:textId="77777777" w:rsidR="00964DE7" w:rsidRPr="00964DE7" w:rsidRDefault="00964DE7" w:rsidP="00964DE7">
            <w:pPr>
              <w:widowControl/>
              <w:rPr>
                <w:bCs/>
              </w:rPr>
            </w:pPr>
          </w:p>
        </w:tc>
        <w:tc>
          <w:tcPr>
            <w:tcW w:w="1010" w:type="dxa"/>
            <w:gridSpan w:val="2"/>
            <w:vMerge/>
            <w:shd w:val="clear" w:color="auto" w:fill="auto"/>
            <w:vAlign w:val="center"/>
          </w:tcPr>
          <w:p w14:paraId="1A34FFE8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7E4A2E62" w14:textId="77777777" w:rsidR="00964DE7" w:rsidRPr="00964DE7" w:rsidRDefault="00964DE7" w:rsidP="00964DE7">
            <w:pPr>
              <w:jc w:val="center"/>
              <w:rPr>
                <w:sz w:val="22"/>
              </w:rPr>
            </w:pPr>
            <w:r w:rsidRPr="00964DE7">
              <w:rPr>
                <w:sz w:val="22"/>
              </w:rPr>
              <w:t>2025</w:t>
            </w:r>
          </w:p>
        </w:tc>
        <w:tc>
          <w:tcPr>
            <w:tcW w:w="1116" w:type="dxa"/>
            <w:gridSpan w:val="2"/>
            <w:shd w:val="clear" w:color="auto" w:fill="auto"/>
            <w:noWrap/>
            <w:vAlign w:val="center"/>
          </w:tcPr>
          <w:p w14:paraId="7EE27443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  <w:gridSpan w:val="2"/>
            <w:shd w:val="clear" w:color="auto" w:fill="auto"/>
            <w:vAlign w:val="center"/>
          </w:tcPr>
          <w:p w14:paraId="5093288C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38876697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82" w:type="dxa"/>
            <w:gridSpan w:val="2"/>
            <w:vAlign w:val="center"/>
          </w:tcPr>
          <w:p w14:paraId="3D777FA1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2C6815FC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0203DDD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</w:tcPr>
          <w:p w14:paraId="5FF20E8A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</w:tr>
      <w:tr w:rsidR="00964DE7" w:rsidRPr="00964DE7" w14:paraId="2775A874" w14:textId="77777777" w:rsidTr="00DB085F">
        <w:trPr>
          <w:trHeight w:val="340"/>
        </w:trPr>
        <w:tc>
          <w:tcPr>
            <w:tcW w:w="417" w:type="dxa"/>
            <w:vMerge/>
            <w:shd w:val="clear" w:color="auto" w:fill="auto"/>
            <w:noWrap/>
            <w:vAlign w:val="center"/>
          </w:tcPr>
          <w:p w14:paraId="700E9A1D" w14:textId="77777777" w:rsidR="00964DE7" w:rsidRPr="00964DE7" w:rsidRDefault="00964DE7" w:rsidP="00964DE7">
            <w:pPr>
              <w:jc w:val="center"/>
            </w:pPr>
          </w:p>
        </w:tc>
        <w:tc>
          <w:tcPr>
            <w:tcW w:w="2842" w:type="dxa"/>
            <w:vMerge/>
            <w:shd w:val="clear" w:color="auto" w:fill="auto"/>
            <w:vAlign w:val="center"/>
          </w:tcPr>
          <w:p w14:paraId="7B3B2EF0" w14:textId="77777777" w:rsidR="00964DE7" w:rsidRPr="00964DE7" w:rsidRDefault="00964DE7" w:rsidP="00964DE7">
            <w:pPr>
              <w:widowControl/>
              <w:rPr>
                <w:bCs/>
              </w:rPr>
            </w:pPr>
          </w:p>
        </w:tc>
        <w:tc>
          <w:tcPr>
            <w:tcW w:w="1010" w:type="dxa"/>
            <w:gridSpan w:val="2"/>
            <w:vMerge/>
            <w:shd w:val="clear" w:color="auto" w:fill="auto"/>
            <w:vAlign w:val="center"/>
          </w:tcPr>
          <w:p w14:paraId="28849650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01874EE9" w14:textId="77777777" w:rsidR="00964DE7" w:rsidRPr="00964DE7" w:rsidRDefault="00964DE7" w:rsidP="00964DE7">
            <w:pPr>
              <w:jc w:val="center"/>
              <w:rPr>
                <w:sz w:val="22"/>
              </w:rPr>
            </w:pPr>
            <w:r w:rsidRPr="00964DE7">
              <w:rPr>
                <w:sz w:val="22"/>
              </w:rPr>
              <w:t>2026</w:t>
            </w:r>
          </w:p>
        </w:tc>
        <w:tc>
          <w:tcPr>
            <w:tcW w:w="1116" w:type="dxa"/>
            <w:gridSpan w:val="2"/>
            <w:shd w:val="clear" w:color="auto" w:fill="auto"/>
            <w:noWrap/>
            <w:vAlign w:val="center"/>
          </w:tcPr>
          <w:p w14:paraId="3EEAFDF0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  <w:gridSpan w:val="2"/>
            <w:shd w:val="clear" w:color="auto" w:fill="auto"/>
            <w:vAlign w:val="center"/>
          </w:tcPr>
          <w:p w14:paraId="581CA9FE" w14:textId="77777777" w:rsidR="00964DE7" w:rsidRPr="00964DE7" w:rsidRDefault="00964DE7" w:rsidP="00964DE7">
            <w:pPr>
              <w:jc w:val="center"/>
            </w:pPr>
            <w:r w:rsidRPr="00964DE7">
              <w:rPr>
                <w:sz w:val="22"/>
              </w:rPr>
              <w:t>3 361,27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5EB2575A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82" w:type="dxa"/>
            <w:gridSpan w:val="2"/>
            <w:vAlign w:val="center"/>
          </w:tcPr>
          <w:p w14:paraId="7ACE0EFA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4E21939E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928E58B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</w:tcPr>
          <w:p w14:paraId="30FAFAD6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</w:tr>
      <w:tr w:rsidR="00964DE7" w:rsidRPr="00964DE7" w14:paraId="465101E1" w14:textId="77777777" w:rsidTr="00DB085F">
        <w:trPr>
          <w:trHeight w:val="340"/>
        </w:trPr>
        <w:tc>
          <w:tcPr>
            <w:tcW w:w="417" w:type="dxa"/>
            <w:vMerge/>
            <w:shd w:val="clear" w:color="auto" w:fill="auto"/>
            <w:noWrap/>
            <w:vAlign w:val="center"/>
          </w:tcPr>
          <w:p w14:paraId="67CC3345" w14:textId="77777777" w:rsidR="00964DE7" w:rsidRPr="00964DE7" w:rsidRDefault="00964DE7" w:rsidP="00964DE7">
            <w:pPr>
              <w:jc w:val="center"/>
            </w:pPr>
          </w:p>
        </w:tc>
        <w:tc>
          <w:tcPr>
            <w:tcW w:w="2842" w:type="dxa"/>
            <w:vMerge/>
            <w:shd w:val="clear" w:color="auto" w:fill="auto"/>
            <w:vAlign w:val="center"/>
          </w:tcPr>
          <w:p w14:paraId="1FD7C2B3" w14:textId="77777777" w:rsidR="00964DE7" w:rsidRPr="00964DE7" w:rsidRDefault="00964DE7" w:rsidP="00964DE7">
            <w:pPr>
              <w:widowControl/>
              <w:rPr>
                <w:bCs/>
              </w:rPr>
            </w:pPr>
          </w:p>
        </w:tc>
        <w:tc>
          <w:tcPr>
            <w:tcW w:w="1010" w:type="dxa"/>
            <w:gridSpan w:val="2"/>
            <w:vMerge/>
            <w:shd w:val="clear" w:color="auto" w:fill="auto"/>
            <w:vAlign w:val="center"/>
          </w:tcPr>
          <w:p w14:paraId="3354FE55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5EADCA49" w14:textId="77777777" w:rsidR="00964DE7" w:rsidRPr="00964DE7" w:rsidRDefault="00964DE7" w:rsidP="00964DE7">
            <w:pPr>
              <w:jc w:val="center"/>
              <w:rPr>
                <w:sz w:val="22"/>
              </w:rPr>
            </w:pPr>
            <w:r w:rsidRPr="00964DE7">
              <w:rPr>
                <w:sz w:val="22"/>
              </w:rPr>
              <w:t>2027</w:t>
            </w:r>
          </w:p>
        </w:tc>
        <w:tc>
          <w:tcPr>
            <w:tcW w:w="1116" w:type="dxa"/>
            <w:gridSpan w:val="2"/>
            <w:shd w:val="clear" w:color="auto" w:fill="auto"/>
            <w:noWrap/>
            <w:vAlign w:val="center"/>
          </w:tcPr>
          <w:p w14:paraId="4C363054" w14:textId="77777777" w:rsidR="00964DE7" w:rsidRPr="00964DE7" w:rsidRDefault="00964DE7" w:rsidP="00964DE7">
            <w:pPr>
              <w:jc w:val="center"/>
              <w:rPr>
                <w:sz w:val="22"/>
              </w:rPr>
            </w:pPr>
            <w:r w:rsidRPr="00964DE7">
              <w:rPr>
                <w:sz w:val="22"/>
              </w:rPr>
              <w:t>3 361,27</w:t>
            </w:r>
          </w:p>
        </w:tc>
        <w:tc>
          <w:tcPr>
            <w:tcW w:w="1029" w:type="dxa"/>
            <w:gridSpan w:val="2"/>
            <w:shd w:val="clear" w:color="auto" w:fill="auto"/>
            <w:vAlign w:val="center"/>
          </w:tcPr>
          <w:p w14:paraId="55E8F03D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64553950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82" w:type="dxa"/>
            <w:gridSpan w:val="2"/>
            <w:vAlign w:val="center"/>
          </w:tcPr>
          <w:p w14:paraId="34849425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5D34205D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3CA7038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</w:tcPr>
          <w:p w14:paraId="783FE56A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</w:tr>
      <w:tr w:rsidR="00964DE7" w:rsidRPr="00964DE7" w14:paraId="1C9BC10B" w14:textId="77777777" w:rsidTr="00DB085F">
        <w:trPr>
          <w:trHeight w:val="340"/>
        </w:trPr>
        <w:tc>
          <w:tcPr>
            <w:tcW w:w="417" w:type="dxa"/>
            <w:vMerge/>
            <w:shd w:val="clear" w:color="auto" w:fill="auto"/>
            <w:noWrap/>
            <w:vAlign w:val="center"/>
          </w:tcPr>
          <w:p w14:paraId="2CC1DDA5" w14:textId="77777777" w:rsidR="00964DE7" w:rsidRPr="00964DE7" w:rsidRDefault="00964DE7" w:rsidP="00964DE7">
            <w:pPr>
              <w:jc w:val="center"/>
            </w:pPr>
          </w:p>
        </w:tc>
        <w:tc>
          <w:tcPr>
            <w:tcW w:w="2842" w:type="dxa"/>
            <w:vMerge/>
            <w:shd w:val="clear" w:color="auto" w:fill="auto"/>
            <w:vAlign w:val="center"/>
          </w:tcPr>
          <w:p w14:paraId="2460D2AB" w14:textId="77777777" w:rsidR="00964DE7" w:rsidRPr="00964DE7" w:rsidRDefault="00964DE7" w:rsidP="00964DE7">
            <w:pPr>
              <w:widowControl/>
              <w:rPr>
                <w:bCs/>
              </w:rPr>
            </w:pPr>
          </w:p>
        </w:tc>
        <w:tc>
          <w:tcPr>
            <w:tcW w:w="1010" w:type="dxa"/>
            <w:gridSpan w:val="2"/>
            <w:vMerge/>
            <w:shd w:val="clear" w:color="auto" w:fill="auto"/>
            <w:vAlign w:val="center"/>
          </w:tcPr>
          <w:p w14:paraId="317EA7CA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62F7B6AA" w14:textId="77777777" w:rsidR="00964DE7" w:rsidRPr="00964DE7" w:rsidRDefault="00964DE7" w:rsidP="00964DE7">
            <w:pPr>
              <w:jc w:val="center"/>
              <w:rPr>
                <w:sz w:val="22"/>
              </w:rPr>
            </w:pPr>
            <w:r w:rsidRPr="00964DE7">
              <w:rPr>
                <w:sz w:val="22"/>
              </w:rPr>
              <w:t>2028</w:t>
            </w:r>
          </w:p>
        </w:tc>
        <w:tc>
          <w:tcPr>
            <w:tcW w:w="1116" w:type="dxa"/>
            <w:gridSpan w:val="2"/>
            <w:shd w:val="clear" w:color="auto" w:fill="auto"/>
            <w:noWrap/>
            <w:vAlign w:val="center"/>
          </w:tcPr>
          <w:p w14:paraId="54278022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  <w:gridSpan w:val="2"/>
            <w:shd w:val="clear" w:color="auto" w:fill="auto"/>
            <w:vAlign w:val="center"/>
          </w:tcPr>
          <w:p w14:paraId="0A6B732B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572DF1CA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82" w:type="dxa"/>
            <w:gridSpan w:val="2"/>
            <w:vAlign w:val="center"/>
          </w:tcPr>
          <w:p w14:paraId="18A1C2EE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10BFD132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9C92F80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</w:tcPr>
          <w:p w14:paraId="26300E27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</w:tr>
      <w:tr w:rsidR="00964DE7" w:rsidRPr="00964DE7" w14:paraId="3FAE1619" w14:textId="77777777" w:rsidTr="00DB085F">
        <w:trPr>
          <w:trHeight w:val="340"/>
        </w:trPr>
        <w:tc>
          <w:tcPr>
            <w:tcW w:w="417" w:type="dxa"/>
            <w:vMerge w:val="restart"/>
            <w:shd w:val="clear" w:color="auto" w:fill="auto"/>
            <w:noWrap/>
            <w:vAlign w:val="center"/>
          </w:tcPr>
          <w:p w14:paraId="1E49726E" w14:textId="77777777" w:rsidR="00964DE7" w:rsidRPr="00964DE7" w:rsidRDefault="00964DE7" w:rsidP="00964DE7">
            <w:pPr>
              <w:jc w:val="center"/>
            </w:pPr>
            <w:r w:rsidRPr="00964DE7">
              <w:t>2.</w:t>
            </w:r>
          </w:p>
        </w:tc>
        <w:tc>
          <w:tcPr>
            <w:tcW w:w="2842" w:type="dxa"/>
            <w:vMerge w:val="restart"/>
            <w:shd w:val="clear" w:color="auto" w:fill="auto"/>
            <w:vAlign w:val="center"/>
          </w:tcPr>
          <w:p w14:paraId="02B7989E" w14:textId="77777777" w:rsidR="00964DE7" w:rsidRPr="00964DE7" w:rsidRDefault="00964DE7" w:rsidP="00964DE7">
            <w:pPr>
              <w:widowControl/>
              <w:rPr>
                <w:bCs/>
              </w:rPr>
            </w:pPr>
            <w:r w:rsidRPr="00964DE7">
              <w:rPr>
                <w:bCs/>
              </w:rPr>
              <w:t>МП «</w:t>
            </w:r>
            <w:proofErr w:type="spellStart"/>
            <w:r w:rsidRPr="00964DE7">
              <w:rPr>
                <w:bCs/>
              </w:rPr>
              <w:t>Теплосервис</w:t>
            </w:r>
            <w:proofErr w:type="spellEnd"/>
            <w:r w:rsidRPr="00964DE7">
              <w:rPr>
                <w:bCs/>
              </w:rPr>
              <w:t>» (Лежневский район), котельная пгт. Лежнево, ЦРБ</w:t>
            </w:r>
          </w:p>
        </w:tc>
        <w:tc>
          <w:tcPr>
            <w:tcW w:w="1010" w:type="dxa"/>
            <w:gridSpan w:val="2"/>
            <w:vMerge w:val="restart"/>
            <w:shd w:val="clear" w:color="auto" w:fill="auto"/>
            <w:vAlign w:val="center"/>
          </w:tcPr>
          <w:p w14:paraId="586690C8" w14:textId="77777777" w:rsidR="00964DE7" w:rsidRPr="00964DE7" w:rsidRDefault="00964DE7" w:rsidP="00964DE7">
            <w:pPr>
              <w:widowControl/>
              <w:jc w:val="center"/>
            </w:pPr>
            <w:proofErr w:type="spellStart"/>
            <w:r w:rsidRPr="00964DE7">
              <w:t>Одноставочный</w:t>
            </w:r>
            <w:proofErr w:type="spellEnd"/>
            <w:r w:rsidRPr="00964DE7">
              <w:t>, руб./Гкал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71CD2903" w14:textId="77777777" w:rsidR="00964DE7" w:rsidRPr="00964DE7" w:rsidRDefault="00964DE7" w:rsidP="00964DE7">
            <w:pPr>
              <w:jc w:val="center"/>
              <w:rPr>
                <w:sz w:val="22"/>
              </w:rPr>
            </w:pPr>
            <w:r w:rsidRPr="00964DE7">
              <w:rPr>
                <w:sz w:val="22"/>
              </w:rPr>
              <w:t>2024</w:t>
            </w:r>
          </w:p>
        </w:tc>
        <w:tc>
          <w:tcPr>
            <w:tcW w:w="1116" w:type="dxa"/>
            <w:gridSpan w:val="2"/>
            <w:shd w:val="clear" w:color="auto" w:fill="auto"/>
            <w:noWrap/>
            <w:vAlign w:val="center"/>
          </w:tcPr>
          <w:p w14:paraId="66AB5F8F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2 629,45</w:t>
            </w:r>
          </w:p>
        </w:tc>
        <w:tc>
          <w:tcPr>
            <w:tcW w:w="1029" w:type="dxa"/>
            <w:gridSpan w:val="2"/>
            <w:shd w:val="clear" w:color="auto" w:fill="auto"/>
            <w:vAlign w:val="center"/>
          </w:tcPr>
          <w:p w14:paraId="577DDA5F" w14:textId="77777777" w:rsidR="00964DE7" w:rsidRPr="00964DE7" w:rsidRDefault="00964DE7" w:rsidP="00964DE7">
            <w:pPr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2 989,68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122F5E28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82" w:type="dxa"/>
            <w:gridSpan w:val="2"/>
            <w:vAlign w:val="center"/>
          </w:tcPr>
          <w:p w14:paraId="3E3BF0BC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1C8F2BB9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B8D205D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</w:tcPr>
          <w:p w14:paraId="301F668E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</w:tr>
      <w:tr w:rsidR="00964DE7" w:rsidRPr="00964DE7" w14:paraId="2C60EFA7" w14:textId="77777777" w:rsidTr="00DB085F">
        <w:trPr>
          <w:trHeight w:val="340"/>
        </w:trPr>
        <w:tc>
          <w:tcPr>
            <w:tcW w:w="417" w:type="dxa"/>
            <w:vMerge/>
            <w:shd w:val="clear" w:color="auto" w:fill="auto"/>
            <w:noWrap/>
            <w:vAlign w:val="center"/>
          </w:tcPr>
          <w:p w14:paraId="1492A5FC" w14:textId="77777777" w:rsidR="00964DE7" w:rsidRPr="00964DE7" w:rsidRDefault="00964DE7" w:rsidP="00964DE7">
            <w:pPr>
              <w:jc w:val="center"/>
            </w:pPr>
          </w:p>
        </w:tc>
        <w:tc>
          <w:tcPr>
            <w:tcW w:w="2842" w:type="dxa"/>
            <w:vMerge/>
            <w:shd w:val="clear" w:color="auto" w:fill="auto"/>
            <w:vAlign w:val="center"/>
          </w:tcPr>
          <w:p w14:paraId="58F67369" w14:textId="77777777" w:rsidR="00964DE7" w:rsidRPr="00964DE7" w:rsidRDefault="00964DE7" w:rsidP="00964DE7">
            <w:pPr>
              <w:widowControl/>
              <w:rPr>
                <w:bCs/>
              </w:rPr>
            </w:pPr>
          </w:p>
        </w:tc>
        <w:tc>
          <w:tcPr>
            <w:tcW w:w="1010" w:type="dxa"/>
            <w:gridSpan w:val="2"/>
            <w:vMerge/>
            <w:shd w:val="clear" w:color="auto" w:fill="auto"/>
            <w:vAlign w:val="center"/>
          </w:tcPr>
          <w:p w14:paraId="01B66C33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4E6186F7" w14:textId="77777777" w:rsidR="00964DE7" w:rsidRPr="00964DE7" w:rsidRDefault="00964DE7" w:rsidP="00964DE7">
            <w:pPr>
              <w:jc w:val="center"/>
              <w:rPr>
                <w:sz w:val="22"/>
              </w:rPr>
            </w:pPr>
            <w:r w:rsidRPr="00964DE7">
              <w:rPr>
                <w:sz w:val="22"/>
              </w:rPr>
              <w:t>2025</w:t>
            </w:r>
          </w:p>
        </w:tc>
        <w:tc>
          <w:tcPr>
            <w:tcW w:w="1116" w:type="dxa"/>
            <w:gridSpan w:val="2"/>
            <w:shd w:val="clear" w:color="auto" w:fill="auto"/>
            <w:noWrap/>
            <w:vAlign w:val="center"/>
          </w:tcPr>
          <w:p w14:paraId="0E83928B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2 989,68</w:t>
            </w:r>
          </w:p>
        </w:tc>
        <w:tc>
          <w:tcPr>
            <w:tcW w:w="1029" w:type="dxa"/>
            <w:gridSpan w:val="2"/>
            <w:shd w:val="clear" w:color="auto" w:fill="auto"/>
            <w:vAlign w:val="center"/>
          </w:tcPr>
          <w:p w14:paraId="68999CAF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3 192,98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681CDCA2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82" w:type="dxa"/>
            <w:gridSpan w:val="2"/>
            <w:vAlign w:val="center"/>
          </w:tcPr>
          <w:p w14:paraId="364924BE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2F136A76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6E7F7C1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</w:tcPr>
          <w:p w14:paraId="5C185425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</w:tr>
      <w:tr w:rsidR="00964DE7" w:rsidRPr="00964DE7" w14:paraId="49448180" w14:textId="77777777" w:rsidTr="00DB085F">
        <w:trPr>
          <w:trHeight w:val="340"/>
        </w:trPr>
        <w:tc>
          <w:tcPr>
            <w:tcW w:w="417" w:type="dxa"/>
            <w:vMerge/>
            <w:shd w:val="clear" w:color="auto" w:fill="auto"/>
            <w:noWrap/>
            <w:vAlign w:val="center"/>
          </w:tcPr>
          <w:p w14:paraId="1DD695D6" w14:textId="77777777" w:rsidR="00964DE7" w:rsidRPr="00964DE7" w:rsidRDefault="00964DE7" w:rsidP="00964DE7">
            <w:pPr>
              <w:jc w:val="center"/>
            </w:pPr>
          </w:p>
        </w:tc>
        <w:tc>
          <w:tcPr>
            <w:tcW w:w="2842" w:type="dxa"/>
            <w:vMerge/>
            <w:shd w:val="clear" w:color="auto" w:fill="auto"/>
            <w:vAlign w:val="center"/>
          </w:tcPr>
          <w:p w14:paraId="4C3F071C" w14:textId="77777777" w:rsidR="00964DE7" w:rsidRPr="00964DE7" w:rsidRDefault="00964DE7" w:rsidP="00964DE7">
            <w:pPr>
              <w:widowControl/>
              <w:rPr>
                <w:bCs/>
              </w:rPr>
            </w:pPr>
          </w:p>
        </w:tc>
        <w:tc>
          <w:tcPr>
            <w:tcW w:w="1010" w:type="dxa"/>
            <w:gridSpan w:val="2"/>
            <w:vMerge/>
            <w:shd w:val="clear" w:color="auto" w:fill="auto"/>
            <w:vAlign w:val="center"/>
          </w:tcPr>
          <w:p w14:paraId="2900AB3E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19B63CD9" w14:textId="77777777" w:rsidR="00964DE7" w:rsidRPr="00964DE7" w:rsidRDefault="00964DE7" w:rsidP="00964DE7">
            <w:pPr>
              <w:jc w:val="center"/>
              <w:rPr>
                <w:sz w:val="22"/>
              </w:rPr>
            </w:pPr>
            <w:r w:rsidRPr="00964DE7">
              <w:rPr>
                <w:sz w:val="22"/>
              </w:rPr>
              <w:t>2026</w:t>
            </w:r>
          </w:p>
        </w:tc>
        <w:tc>
          <w:tcPr>
            <w:tcW w:w="1116" w:type="dxa"/>
            <w:gridSpan w:val="2"/>
            <w:shd w:val="clear" w:color="auto" w:fill="auto"/>
            <w:noWrap/>
            <w:vAlign w:val="center"/>
          </w:tcPr>
          <w:p w14:paraId="7F4903B4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3 192,98</w:t>
            </w:r>
          </w:p>
        </w:tc>
        <w:tc>
          <w:tcPr>
            <w:tcW w:w="1029" w:type="dxa"/>
            <w:gridSpan w:val="2"/>
            <w:shd w:val="clear" w:color="auto" w:fill="auto"/>
            <w:vAlign w:val="center"/>
          </w:tcPr>
          <w:p w14:paraId="2F201D68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3 355,82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7E14F2C6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82" w:type="dxa"/>
            <w:gridSpan w:val="2"/>
            <w:vAlign w:val="center"/>
          </w:tcPr>
          <w:p w14:paraId="04B28786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5005E13E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C9EDEE5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</w:tcPr>
          <w:p w14:paraId="45D9A2BA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</w:tr>
      <w:tr w:rsidR="00964DE7" w:rsidRPr="00964DE7" w14:paraId="3ABEFAEA" w14:textId="77777777" w:rsidTr="00DB085F">
        <w:trPr>
          <w:trHeight w:val="340"/>
        </w:trPr>
        <w:tc>
          <w:tcPr>
            <w:tcW w:w="417" w:type="dxa"/>
            <w:vMerge/>
            <w:shd w:val="clear" w:color="auto" w:fill="auto"/>
            <w:noWrap/>
            <w:vAlign w:val="center"/>
          </w:tcPr>
          <w:p w14:paraId="6428F3B9" w14:textId="77777777" w:rsidR="00964DE7" w:rsidRPr="00964DE7" w:rsidRDefault="00964DE7" w:rsidP="00964DE7">
            <w:pPr>
              <w:jc w:val="center"/>
            </w:pPr>
          </w:p>
        </w:tc>
        <w:tc>
          <w:tcPr>
            <w:tcW w:w="2842" w:type="dxa"/>
            <w:vMerge/>
            <w:shd w:val="clear" w:color="auto" w:fill="auto"/>
            <w:vAlign w:val="center"/>
          </w:tcPr>
          <w:p w14:paraId="121AF373" w14:textId="77777777" w:rsidR="00964DE7" w:rsidRPr="00964DE7" w:rsidRDefault="00964DE7" w:rsidP="00964DE7">
            <w:pPr>
              <w:widowControl/>
              <w:rPr>
                <w:bCs/>
              </w:rPr>
            </w:pPr>
          </w:p>
        </w:tc>
        <w:tc>
          <w:tcPr>
            <w:tcW w:w="1010" w:type="dxa"/>
            <w:gridSpan w:val="2"/>
            <w:vMerge/>
            <w:shd w:val="clear" w:color="auto" w:fill="auto"/>
            <w:vAlign w:val="center"/>
          </w:tcPr>
          <w:p w14:paraId="2EFA4431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5216D53B" w14:textId="77777777" w:rsidR="00964DE7" w:rsidRPr="00964DE7" w:rsidRDefault="00964DE7" w:rsidP="00964DE7">
            <w:pPr>
              <w:jc w:val="center"/>
              <w:rPr>
                <w:sz w:val="22"/>
              </w:rPr>
            </w:pPr>
            <w:r w:rsidRPr="00964DE7">
              <w:rPr>
                <w:sz w:val="22"/>
              </w:rPr>
              <w:t>2027</w:t>
            </w:r>
          </w:p>
        </w:tc>
        <w:tc>
          <w:tcPr>
            <w:tcW w:w="1116" w:type="dxa"/>
            <w:gridSpan w:val="2"/>
            <w:shd w:val="clear" w:color="auto" w:fill="auto"/>
            <w:noWrap/>
            <w:vAlign w:val="center"/>
          </w:tcPr>
          <w:p w14:paraId="50FF1292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3 355,82</w:t>
            </w:r>
          </w:p>
        </w:tc>
        <w:tc>
          <w:tcPr>
            <w:tcW w:w="1029" w:type="dxa"/>
            <w:gridSpan w:val="2"/>
            <w:shd w:val="clear" w:color="auto" w:fill="auto"/>
            <w:vAlign w:val="center"/>
          </w:tcPr>
          <w:p w14:paraId="64785895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3 526,97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77EB3B65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82" w:type="dxa"/>
            <w:gridSpan w:val="2"/>
            <w:vAlign w:val="center"/>
          </w:tcPr>
          <w:p w14:paraId="165287C8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772FC152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E18536E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</w:tcPr>
          <w:p w14:paraId="0645B1B4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</w:tr>
      <w:tr w:rsidR="00964DE7" w:rsidRPr="00964DE7" w14:paraId="08CF9856" w14:textId="77777777" w:rsidTr="00DB085F">
        <w:trPr>
          <w:trHeight w:val="340"/>
        </w:trPr>
        <w:tc>
          <w:tcPr>
            <w:tcW w:w="417" w:type="dxa"/>
            <w:vMerge/>
            <w:shd w:val="clear" w:color="auto" w:fill="auto"/>
            <w:noWrap/>
            <w:vAlign w:val="center"/>
          </w:tcPr>
          <w:p w14:paraId="4BACC982" w14:textId="77777777" w:rsidR="00964DE7" w:rsidRPr="00964DE7" w:rsidRDefault="00964DE7" w:rsidP="00964DE7">
            <w:pPr>
              <w:jc w:val="center"/>
            </w:pPr>
          </w:p>
        </w:tc>
        <w:tc>
          <w:tcPr>
            <w:tcW w:w="2842" w:type="dxa"/>
            <w:vMerge/>
            <w:shd w:val="clear" w:color="auto" w:fill="auto"/>
            <w:vAlign w:val="center"/>
          </w:tcPr>
          <w:p w14:paraId="3EBB6CA6" w14:textId="77777777" w:rsidR="00964DE7" w:rsidRPr="00964DE7" w:rsidRDefault="00964DE7" w:rsidP="00964DE7">
            <w:pPr>
              <w:widowControl/>
              <w:rPr>
                <w:bCs/>
              </w:rPr>
            </w:pPr>
          </w:p>
        </w:tc>
        <w:tc>
          <w:tcPr>
            <w:tcW w:w="1010" w:type="dxa"/>
            <w:gridSpan w:val="2"/>
            <w:vMerge/>
            <w:shd w:val="clear" w:color="auto" w:fill="auto"/>
            <w:vAlign w:val="center"/>
          </w:tcPr>
          <w:p w14:paraId="3743EFC7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4452661B" w14:textId="77777777" w:rsidR="00964DE7" w:rsidRPr="00964DE7" w:rsidRDefault="00964DE7" w:rsidP="00964DE7">
            <w:pPr>
              <w:jc w:val="center"/>
              <w:rPr>
                <w:sz w:val="22"/>
              </w:rPr>
            </w:pPr>
            <w:r w:rsidRPr="00964DE7">
              <w:rPr>
                <w:sz w:val="22"/>
              </w:rPr>
              <w:t>2028</w:t>
            </w:r>
          </w:p>
        </w:tc>
        <w:tc>
          <w:tcPr>
            <w:tcW w:w="1116" w:type="dxa"/>
            <w:gridSpan w:val="2"/>
            <w:shd w:val="clear" w:color="auto" w:fill="auto"/>
            <w:noWrap/>
            <w:vAlign w:val="center"/>
          </w:tcPr>
          <w:p w14:paraId="2823F838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3 526,97</w:t>
            </w:r>
          </w:p>
        </w:tc>
        <w:tc>
          <w:tcPr>
            <w:tcW w:w="1029" w:type="dxa"/>
            <w:gridSpan w:val="2"/>
            <w:shd w:val="clear" w:color="auto" w:fill="auto"/>
            <w:vAlign w:val="center"/>
          </w:tcPr>
          <w:p w14:paraId="06F65117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3 706,85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3291A38B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82" w:type="dxa"/>
            <w:gridSpan w:val="2"/>
            <w:vAlign w:val="center"/>
          </w:tcPr>
          <w:p w14:paraId="183BCA37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48C954BB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EC45EFA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</w:tcPr>
          <w:p w14:paraId="7E7C7CE0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</w:tr>
      <w:tr w:rsidR="00964DE7" w:rsidRPr="00964DE7" w14:paraId="76F69013" w14:textId="77777777" w:rsidTr="00DB085F">
        <w:trPr>
          <w:trHeight w:val="34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3D191" w14:textId="77777777" w:rsidR="00964DE7" w:rsidRPr="00964DE7" w:rsidRDefault="00964DE7" w:rsidP="00964DE7">
            <w:pPr>
              <w:jc w:val="center"/>
            </w:pPr>
            <w:r w:rsidRPr="00964DE7">
              <w:t>3.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759A" w14:textId="77777777" w:rsidR="00964DE7" w:rsidRPr="00964DE7" w:rsidRDefault="00964DE7" w:rsidP="00964DE7">
            <w:pPr>
              <w:widowControl/>
              <w:rPr>
                <w:bCs/>
              </w:rPr>
            </w:pPr>
            <w:r w:rsidRPr="00964DE7">
              <w:rPr>
                <w:bCs/>
              </w:rPr>
              <w:t>МП «</w:t>
            </w:r>
            <w:proofErr w:type="spellStart"/>
            <w:r w:rsidRPr="00964DE7">
              <w:rPr>
                <w:bCs/>
              </w:rPr>
              <w:t>Теплосервис</w:t>
            </w:r>
            <w:proofErr w:type="spellEnd"/>
            <w:r w:rsidRPr="00964DE7">
              <w:rPr>
                <w:bCs/>
              </w:rPr>
              <w:t>»</w:t>
            </w:r>
          </w:p>
          <w:p w14:paraId="0DBB6B31" w14:textId="77777777" w:rsidR="00964DE7" w:rsidRPr="00964DE7" w:rsidRDefault="00964DE7" w:rsidP="00964DE7">
            <w:pPr>
              <w:widowControl/>
              <w:rPr>
                <w:bCs/>
              </w:rPr>
            </w:pPr>
            <w:r w:rsidRPr="00964DE7">
              <w:rPr>
                <w:bCs/>
              </w:rPr>
              <w:t xml:space="preserve"> (Лежневский район), котельная с. </w:t>
            </w:r>
            <w:proofErr w:type="spellStart"/>
            <w:r w:rsidRPr="00964DE7">
              <w:rPr>
                <w:bCs/>
              </w:rPr>
              <w:t>Чернцы</w:t>
            </w:r>
            <w:proofErr w:type="spellEnd"/>
          </w:p>
        </w:tc>
        <w:tc>
          <w:tcPr>
            <w:tcW w:w="1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BECE6" w14:textId="77777777" w:rsidR="00964DE7" w:rsidRPr="00964DE7" w:rsidRDefault="00964DE7" w:rsidP="00964DE7">
            <w:pPr>
              <w:widowControl/>
              <w:jc w:val="center"/>
            </w:pPr>
            <w:proofErr w:type="spellStart"/>
            <w:r w:rsidRPr="00964DE7">
              <w:t>Одноставочный</w:t>
            </w:r>
            <w:proofErr w:type="spellEnd"/>
            <w:r w:rsidRPr="00964DE7">
              <w:t>, руб./Гкал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C12F0" w14:textId="77777777" w:rsidR="00964DE7" w:rsidRPr="00964DE7" w:rsidRDefault="00964DE7" w:rsidP="00964DE7">
            <w:pPr>
              <w:jc w:val="center"/>
              <w:rPr>
                <w:sz w:val="22"/>
              </w:rPr>
            </w:pPr>
            <w:r w:rsidRPr="00964DE7">
              <w:rPr>
                <w:sz w:val="22"/>
              </w:rPr>
              <w:t>2024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F63CC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3E16" w14:textId="77777777" w:rsidR="00964DE7" w:rsidRPr="00964DE7" w:rsidRDefault="00964DE7" w:rsidP="00964DE7">
            <w:pPr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E9593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D2275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0FDEA9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DD27B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0B7C2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</w:tr>
      <w:tr w:rsidR="00964DE7" w:rsidRPr="00964DE7" w14:paraId="438B6E03" w14:textId="77777777" w:rsidTr="00DB085F">
        <w:trPr>
          <w:trHeight w:val="340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219D1" w14:textId="77777777" w:rsidR="00964DE7" w:rsidRPr="00964DE7" w:rsidRDefault="00964DE7" w:rsidP="00964DE7">
            <w:pPr>
              <w:jc w:val="center"/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5CF1" w14:textId="77777777" w:rsidR="00964DE7" w:rsidRPr="00964DE7" w:rsidRDefault="00964DE7" w:rsidP="00964DE7">
            <w:pPr>
              <w:widowControl/>
              <w:rPr>
                <w:bCs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4054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F8187" w14:textId="77777777" w:rsidR="00964DE7" w:rsidRPr="00964DE7" w:rsidRDefault="00964DE7" w:rsidP="00964DE7">
            <w:pPr>
              <w:jc w:val="center"/>
              <w:rPr>
                <w:sz w:val="22"/>
              </w:rPr>
            </w:pPr>
            <w:r w:rsidRPr="00964DE7">
              <w:rPr>
                <w:sz w:val="22"/>
              </w:rPr>
              <w:t>2025</w:t>
            </w:r>
          </w:p>
        </w:tc>
        <w:tc>
          <w:tcPr>
            <w:tcW w:w="11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8D590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5ADA9" w14:textId="77777777" w:rsidR="00964DE7" w:rsidRPr="00964DE7" w:rsidRDefault="00964DE7" w:rsidP="00964DE7">
            <w:pPr>
              <w:jc w:val="center"/>
              <w:rPr>
                <w:sz w:val="22"/>
              </w:rPr>
            </w:pPr>
            <w:r w:rsidRPr="00964DE7">
              <w:rPr>
                <w:sz w:val="22"/>
              </w:rPr>
              <w:t>2 927,54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3F6A7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A185F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5B4BA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31099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6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08CEE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</w:tr>
      <w:tr w:rsidR="00964DE7" w:rsidRPr="00964DE7" w14:paraId="294E6846" w14:textId="77777777" w:rsidTr="00DB085F">
        <w:trPr>
          <w:trHeight w:val="340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843FA" w14:textId="77777777" w:rsidR="00964DE7" w:rsidRPr="00964DE7" w:rsidRDefault="00964DE7" w:rsidP="00964DE7">
            <w:pPr>
              <w:jc w:val="center"/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4B452" w14:textId="77777777" w:rsidR="00964DE7" w:rsidRPr="00964DE7" w:rsidRDefault="00964DE7" w:rsidP="00964DE7">
            <w:pPr>
              <w:widowControl/>
              <w:rPr>
                <w:bCs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9A35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6DD29" w14:textId="77777777" w:rsidR="00964DE7" w:rsidRPr="00964DE7" w:rsidRDefault="00964DE7" w:rsidP="00964DE7">
            <w:pPr>
              <w:jc w:val="center"/>
              <w:rPr>
                <w:sz w:val="22"/>
              </w:rPr>
            </w:pPr>
            <w:r w:rsidRPr="00964DE7">
              <w:rPr>
                <w:sz w:val="22"/>
              </w:rPr>
              <w:t>2026</w:t>
            </w:r>
          </w:p>
        </w:tc>
        <w:tc>
          <w:tcPr>
            <w:tcW w:w="11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F5C0B" w14:textId="77777777" w:rsidR="00964DE7" w:rsidRPr="00964DE7" w:rsidRDefault="00964DE7" w:rsidP="00964DE7">
            <w:pPr>
              <w:jc w:val="center"/>
              <w:rPr>
                <w:sz w:val="22"/>
              </w:rPr>
            </w:pPr>
            <w:r w:rsidRPr="00964DE7">
              <w:rPr>
                <w:sz w:val="22"/>
              </w:rPr>
              <w:t>2 927,54</w:t>
            </w:r>
          </w:p>
        </w:tc>
        <w:tc>
          <w:tcPr>
            <w:tcW w:w="10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AC5EC" w14:textId="77777777" w:rsidR="00964DE7" w:rsidRPr="00964DE7" w:rsidRDefault="00964DE7" w:rsidP="00964DE7">
            <w:pPr>
              <w:jc w:val="center"/>
              <w:rPr>
                <w:sz w:val="22"/>
              </w:rPr>
            </w:pPr>
            <w:r w:rsidRPr="00964DE7">
              <w:rPr>
                <w:sz w:val="22"/>
              </w:rPr>
              <w:t>3 076,84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7C3DC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803A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F87A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3E21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6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161B7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</w:tr>
      <w:tr w:rsidR="00964DE7" w:rsidRPr="00964DE7" w14:paraId="29F3E4CE" w14:textId="77777777" w:rsidTr="00DB085F">
        <w:trPr>
          <w:trHeight w:val="340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30126" w14:textId="77777777" w:rsidR="00964DE7" w:rsidRPr="00964DE7" w:rsidRDefault="00964DE7" w:rsidP="00964DE7">
            <w:pPr>
              <w:jc w:val="center"/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FDFBA" w14:textId="77777777" w:rsidR="00964DE7" w:rsidRPr="00964DE7" w:rsidRDefault="00964DE7" w:rsidP="00964DE7">
            <w:pPr>
              <w:widowControl/>
              <w:rPr>
                <w:bCs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C300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3CE6F" w14:textId="77777777" w:rsidR="00964DE7" w:rsidRPr="00964DE7" w:rsidRDefault="00964DE7" w:rsidP="00964DE7">
            <w:pPr>
              <w:jc w:val="center"/>
              <w:rPr>
                <w:sz w:val="22"/>
              </w:rPr>
            </w:pPr>
            <w:r w:rsidRPr="00964DE7">
              <w:rPr>
                <w:sz w:val="22"/>
              </w:rPr>
              <w:t>2027</w:t>
            </w:r>
          </w:p>
        </w:tc>
        <w:tc>
          <w:tcPr>
            <w:tcW w:w="11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366B2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8380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C67E4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7DFA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D78E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4678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6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521F0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</w:tr>
      <w:tr w:rsidR="00964DE7" w:rsidRPr="00964DE7" w14:paraId="7FCBC32C" w14:textId="77777777" w:rsidTr="00DB085F">
        <w:trPr>
          <w:trHeight w:val="340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D8CE7" w14:textId="77777777" w:rsidR="00964DE7" w:rsidRPr="00964DE7" w:rsidRDefault="00964DE7" w:rsidP="00964DE7">
            <w:pPr>
              <w:jc w:val="center"/>
            </w:pP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33A22" w14:textId="77777777" w:rsidR="00964DE7" w:rsidRPr="00964DE7" w:rsidRDefault="00964DE7" w:rsidP="00964DE7">
            <w:pPr>
              <w:widowControl/>
              <w:rPr>
                <w:bCs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9F761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41396" w14:textId="77777777" w:rsidR="00964DE7" w:rsidRPr="00964DE7" w:rsidRDefault="00964DE7" w:rsidP="00964DE7">
            <w:pPr>
              <w:jc w:val="center"/>
              <w:rPr>
                <w:sz w:val="22"/>
              </w:rPr>
            </w:pPr>
            <w:r w:rsidRPr="00964DE7">
              <w:rPr>
                <w:sz w:val="22"/>
              </w:rPr>
              <w:t>2028</w:t>
            </w:r>
          </w:p>
        </w:tc>
        <w:tc>
          <w:tcPr>
            <w:tcW w:w="11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0490C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05E3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1959A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215D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E69E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2293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6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C3FE3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</w:tr>
      <w:tr w:rsidR="00964DE7" w:rsidRPr="00964DE7" w14:paraId="1E984076" w14:textId="77777777" w:rsidTr="00DB085F">
        <w:trPr>
          <w:trHeight w:val="483"/>
        </w:trPr>
        <w:tc>
          <w:tcPr>
            <w:tcW w:w="10065" w:type="dxa"/>
            <w:gridSpan w:val="18"/>
            <w:shd w:val="clear" w:color="auto" w:fill="auto"/>
            <w:noWrap/>
            <w:vAlign w:val="center"/>
          </w:tcPr>
          <w:p w14:paraId="470B7BC6" w14:textId="77777777" w:rsidR="00964DE7" w:rsidRPr="00964DE7" w:rsidRDefault="00964DE7" w:rsidP="00964DE7">
            <w:pPr>
              <w:widowControl/>
              <w:jc w:val="center"/>
            </w:pPr>
            <w:r w:rsidRPr="00964DE7">
              <w:rPr>
                <w:szCs w:val="24"/>
              </w:rPr>
              <w:t>Потребители, подключенные к тепловой сети без дополнительного преобразования на тепловых пунктах, эксплуатируемой теплоснабжающей организацией</w:t>
            </w:r>
          </w:p>
        </w:tc>
      </w:tr>
      <w:tr w:rsidR="00964DE7" w:rsidRPr="00964DE7" w14:paraId="724B3457" w14:textId="77777777" w:rsidTr="00DB085F">
        <w:trPr>
          <w:trHeight w:hRule="exact" w:val="340"/>
        </w:trPr>
        <w:tc>
          <w:tcPr>
            <w:tcW w:w="417" w:type="dxa"/>
            <w:vMerge w:val="restart"/>
            <w:shd w:val="clear" w:color="auto" w:fill="auto"/>
            <w:noWrap/>
            <w:vAlign w:val="center"/>
          </w:tcPr>
          <w:p w14:paraId="51EDA710" w14:textId="77777777" w:rsidR="00964DE7" w:rsidRPr="00964DE7" w:rsidRDefault="00964DE7" w:rsidP="00964DE7">
            <w:pPr>
              <w:jc w:val="center"/>
            </w:pPr>
            <w:r w:rsidRPr="00964DE7">
              <w:t>4.</w:t>
            </w:r>
          </w:p>
        </w:tc>
        <w:tc>
          <w:tcPr>
            <w:tcW w:w="2842" w:type="dxa"/>
            <w:vMerge w:val="restart"/>
            <w:shd w:val="clear" w:color="auto" w:fill="auto"/>
            <w:vAlign w:val="center"/>
          </w:tcPr>
          <w:p w14:paraId="252EF37F" w14:textId="77777777" w:rsidR="00964DE7" w:rsidRPr="00964DE7" w:rsidRDefault="00964DE7" w:rsidP="00964DE7">
            <w:pPr>
              <w:widowControl/>
              <w:autoSpaceDE w:val="0"/>
              <w:autoSpaceDN w:val="0"/>
              <w:adjustRightInd w:val="0"/>
            </w:pPr>
            <w:r w:rsidRPr="00964DE7">
              <w:rPr>
                <w:bCs/>
              </w:rPr>
              <w:t>МП «</w:t>
            </w:r>
            <w:proofErr w:type="spellStart"/>
            <w:r w:rsidRPr="00964DE7">
              <w:rPr>
                <w:bCs/>
              </w:rPr>
              <w:t>Теплосервис</w:t>
            </w:r>
            <w:proofErr w:type="spellEnd"/>
            <w:r w:rsidRPr="00964DE7">
              <w:rPr>
                <w:bCs/>
              </w:rPr>
              <w:t>»</w:t>
            </w:r>
            <w:r w:rsidRPr="00964DE7">
              <w:t xml:space="preserve"> (Лежневский район), от котельной ООО «Тепловик» (п. Новые Горки)</w:t>
            </w:r>
          </w:p>
        </w:tc>
        <w:tc>
          <w:tcPr>
            <w:tcW w:w="1010" w:type="dxa"/>
            <w:gridSpan w:val="2"/>
            <w:vMerge w:val="restart"/>
            <w:shd w:val="clear" w:color="auto" w:fill="auto"/>
            <w:vAlign w:val="center"/>
          </w:tcPr>
          <w:p w14:paraId="15400B15" w14:textId="77777777" w:rsidR="00964DE7" w:rsidRPr="00964DE7" w:rsidRDefault="00964DE7" w:rsidP="00964DE7">
            <w:pPr>
              <w:widowControl/>
              <w:jc w:val="center"/>
            </w:pPr>
            <w:proofErr w:type="spellStart"/>
            <w:r w:rsidRPr="00964DE7">
              <w:t>Одноставочный</w:t>
            </w:r>
            <w:proofErr w:type="spellEnd"/>
            <w:r w:rsidRPr="00964DE7">
              <w:t>, руб./Гкал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54F5E418" w14:textId="77777777" w:rsidR="00964DE7" w:rsidRPr="00964DE7" w:rsidRDefault="00964DE7" w:rsidP="00964DE7">
            <w:pPr>
              <w:jc w:val="center"/>
              <w:rPr>
                <w:sz w:val="22"/>
              </w:rPr>
            </w:pPr>
            <w:r w:rsidRPr="00964DE7">
              <w:rPr>
                <w:sz w:val="22"/>
              </w:rPr>
              <w:t>2024</w:t>
            </w:r>
          </w:p>
        </w:tc>
        <w:tc>
          <w:tcPr>
            <w:tcW w:w="1116" w:type="dxa"/>
            <w:gridSpan w:val="2"/>
            <w:shd w:val="clear" w:color="auto" w:fill="auto"/>
            <w:noWrap/>
            <w:vAlign w:val="center"/>
          </w:tcPr>
          <w:p w14:paraId="783C40C9" w14:textId="77777777" w:rsidR="00964DE7" w:rsidRPr="00964DE7" w:rsidRDefault="00964DE7" w:rsidP="00964DE7">
            <w:pPr>
              <w:jc w:val="center"/>
              <w:rPr>
                <w:sz w:val="22"/>
              </w:rPr>
            </w:pPr>
            <w:r w:rsidRPr="00964DE7">
              <w:rPr>
                <w:sz w:val="22"/>
              </w:rPr>
              <w:t>2 429,99</w:t>
            </w:r>
          </w:p>
        </w:tc>
        <w:tc>
          <w:tcPr>
            <w:tcW w:w="1029" w:type="dxa"/>
            <w:gridSpan w:val="2"/>
            <w:shd w:val="clear" w:color="auto" w:fill="auto"/>
            <w:vAlign w:val="center"/>
          </w:tcPr>
          <w:p w14:paraId="3A8E5794" w14:textId="77777777" w:rsidR="00964DE7" w:rsidRPr="00964DE7" w:rsidRDefault="00964DE7" w:rsidP="00964DE7">
            <w:pPr>
              <w:jc w:val="center"/>
              <w:rPr>
                <w:sz w:val="22"/>
              </w:rPr>
            </w:pPr>
            <w:r w:rsidRPr="00964DE7">
              <w:rPr>
                <w:sz w:val="22"/>
              </w:rPr>
              <w:t>2 762,90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01C2ACA6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82" w:type="dxa"/>
            <w:gridSpan w:val="2"/>
            <w:vAlign w:val="center"/>
          </w:tcPr>
          <w:p w14:paraId="246614A7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7B3314EC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654" w:type="dxa"/>
            <w:gridSpan w:val="2"/>
            <w:vAlign w:val="center"/>
          </w:tcPr>
          <w:p w14:paraId="71B692CC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42AA010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</w:tr>
      <w:tr w:rsidR="00964DE7" w:rsidRPr="00964DE7" w14:paraId="684541DD" w14:textId="77777777" w:rsidTr="00DB085F">
        <w:trPr>
          <w:trHeight w:hRule="exact" w:val="340"/>
        </w:trPr>
        <w:tc>
          <w:tcPr>
            <w:tcW w:w="417" w:type="dxa"/>
            <w:vMerge/>
            <w:shd w:val="clear" w:color="auto" w:fill="auto"/>
            <w:noWrap/>
            <w:vAlign w:val="center"/>
          </w:tcPr>
          <w:p w14:paraId="4A23E617" w14:textId="77777777" w:rsidR="00964DE7" w:rsidRPr="00964DE7" w:rsidRDefault="00964DE7" w:rsidP="00964DE7">
            <w:pPr>
              <w:jc w:val="center"/>
            </w:pPr>
          </w:p>
        </w:tc>
        <w:tc>
          <w:tcPr>
            <w:tcW w:w="2842" w:type="dxa"/>
            <w:vMerge/>
            <w:shd w:val="clear" w:color="auto" w:fill="auto"/>
            <w:vAlign w:val="center"/>
          </w:tcPr>
          <w:p w14:paraId="5E3EDD31" w14:textId="77777777" w:rsidR="00964DE7" w:rsidRPr="00964DE7" w:rsidRDefault="00964DE7" w:rsidP="00964DE7">
            <w:pPr>
              <w:widowControl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10" w:type="dxa"/>
            <w:gridSpan w:val="2"/>
            <w:vMerge/>
            <w:shd w:val="clear" w:color="auto" w:fill="auto"/>
            <w:vAlign w:val="center"/>
          </w:tcPr>
          <w:p w14:paraId="2CB87CAA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3C9353C2" w14:textId="77777777" w:rsidR="00964DE7" w:rsidRPr="00964DE7" w:rsidRDefault="00964DE7" w:rsidP="00964DE7">
            <w:pPr>
              <w:jc w:val="center"/>
              <w:rPr>
                <w:sz w:val="22"/>
              </w:rPr>
            </w:pPr>
            <w:r w:rsidRPr="00964DE7">
              <w:rPr>
                <w:sz w:val="22"/>
              </w:rPr>
              <w:t>2025</w:t>
            </w:r>
          </w:p>
        </w:tc>
        <w:tc>
          <w:tcPr>
            <w:tcW w:w="1116" w:type="dxa"/>
            <w:gridSpan w:val="2"/>
            <w:shd w:val="clear" w:color="auto" w:fill="auto"/>
            <w:noWrap/>
            <w:vAlign w:val="center"/>
          </w:tcPr>
          <w:p w14:paraId="7B0116AF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2 762,90</w:t>
            </w:r>
          </w:p>
        </w:tc>
        <w:tc>
          <w:tcPr>
            <w:tcW w:w="1029" w:type="dxa"/>
            <w:gridSpan w:val="2"/>
            <w:shd w:val="clear" w:color="auto" w:fill="auto"/>
            <w:vAlign w:val="center"/>
          </w:tcPr>
          <w:p w14:paraId="73D03646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2 950,78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15BF21A1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82" w:type="dxa"/>
            <w:gridSpan w:val="2"/>
            <w:vAlign w:val="center"/>
          </w:tcPr>
          <w:p w14:paraId="6079DD40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3E29D031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654" w:type="dxa"/>
            <w:gridSpan w:val="2"/>
            <w:vAlign w:val="center"/>
          </w:tcPr>
          <w:p w14:paraId="6524CFE0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047A9AD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</w:tr>
      <w:tr w:rsidR="00964DE7" w:rsidRPr="00964DE7" w14:paraId="4C3500D6" w14:textId="77777777" w:rsidTr="00DB085F">
        <w:trPr>
          <w:trHeight w:hRule="exact" w:val="340"/>
        </w:trPr>
        <w:tc>
          <w:tcPr>
            <w:tcW w:w="417" w:type="dxa"/>
            <w:vMerge/>
            <w:shd w:val="clear" w:color="auto" w:fill="auto"/>
            <w:noWrap/>
            <w:vAlign w:val="center"/>
          </w:tcPr>
          <w:p w14:paraId="43FCAA54" w14:textId="77777777" w:rsidR="00964DE7" w:rsidRPr="00964DE7" w:rsidRDefault="00964DE7" w:rsidP="00964DE7">
            <w:pPr>
              <w:jc w:val="center"/>
            </w:pPr>
          </w:p>
        </w:tc>
        <w:tc>
          <w:tcPr>
            <w:tcW w:w="2842" w:type="dxa"/>
            <w:vMerge/>
            <w:shd w:val="clear" w:color="auto" w:fill="auto"/>
            <w:vAlign w:val="center"/>
          </w:tcPr>
          <w:p w14:paraId="4F1F39B2" w14:textId="77777777" w:rsidR="00964DE7" w:rsidRPr="00964DE7" w:rsidRDefault="00964DE7" w:rsidP="00964DE7">
            <w:pPr>
              <w:widowControl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10" w:type="dxa"/>
            <w:gridSpan w:val="2"/>
            <w:vMerge/>
            <w:shd w:val="clear" w:color="auto" w:fill="auto"/>
            <w:vAlign w:val="center"/>
          </w:tcPr>
          <w:p w14:paraId="7BF5520E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0D59CE9D" w14:textId="77777777" w:rsidR="00964DE7" w:rsidRPr="00964DE7" w:rsidRDefault="00964DE7" w:rsidP="00964DE7">
            <w:pPr>
              <w:jc w:val="center"/>
              <w:rPr>
                <w:sz w:val="22"/>
              </w:rPr>
            </w:pPr>
            <w:r w:rsidRPr="00964DE7">
              <w:rPr>
                <w:sz w:val="22"/>
              </w:rPr>
              <w:t>2026</w:t>
            </w:r>
          </w:p>
        </w:tc>
        <w:tc>
          <w:tcPr>
            <w:tcW w:w="1116" w:type="dxa"/>
            <w:gridSpan w:val="2"/>
            <w:shd w:val="clear" w:color="auto" w:fill="auto"/>
            <w:noWrap/>
            <w:vAlign w:val="center"/>
          </w:tcPr>
          <w:p w14:paraId="49580353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2 950,78</w:t>
            </w:r>
          </w:p>
        </w:tc>
        <w:tc>
          <w:tcPr>
            <w:tcW w:w="1029" w:type="dxa"/>
            <w:gridSpan w:val="2"/>
            <w:shd w:val="clear" w:color="auto" w:fill="auto"/>
            <w:vAlign w:val="center"/>
          </w:tcPr>
          <w:p w14:paraId="50845A06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3 101,27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007E6DFA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82" w:type="dxa"/>
            <w:gridSpan w:val="2"/>
            <w:vAlign w:val="center"/>
          </w:tcPr>
          <w:p w14:paraId="0D4DC27A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7B2A6DB4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654" w:type="dxa"/>
            <w:gridSpan w:val="2"/>
            <w:vAlign w:val="center"/>
          </w:tcPr>
          <w:p w14:paraId="25BF7E40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E5B360A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</w:tr>
      <w:tr w:rsidR="00964DE7" w:rsidRPr="00964DE7" w14:paraId="36D5AAEA" w14:textId="77777777" w:rsidTr="00DB085F">
        <w:trPr>
          <w:trHeight w:hRule="exact" w:val="340"/>
        </w:trPr>
        <w:tc>
          <w:tcPr>
            <w:tcW w:w="417" w:type="dxa"/>
            <w:vMerge/>
            <w:shd w:val="clear" w:color="auto" w:fill="auto"/>
            <w:noWrap/>
            <w:vAlign w:val="center"/>
          </w:tcPr>
          <w:p w14:paraId="286DFE77" w14:textId="77777777" w:rsidR="00964DE7" w:rsidRPr="00964DE7" w:rsidRDefault="00964DE7" w:rsidP="00964DE7">
            <w:pPr>
              <w:jc w:val="center"/>
            </w:pPr>
          </w:p>
        </w:tc>
        <w:tc>
          <w:tcPr>
            <w:tcW w:w="2842" w:type="dxa"/>
            <w:vMerge/>
            <w:shd w:val="clear" w:color="auto" w:fill="auto"/>
            <w:vAlign w:val="center"/>
          </w:tcPr>
          <w:p w14:paraId="1EC7E437" w14:textId="77777777" w:rsidR="00964DE7" w:rsidRPr="00964DE7" w:rsidRDefault="00964DE7" w:rsidP="00964DE7">
            <w:pPr>
              <w:widowControl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10" w:type="dxa"/>
            <w:gridSpan w:val="2"/>
            <w:vMerge/>
            <w:shd w:val="clear" w:color="auto" w:fill="auto"/>
            <w:vAlign w:val="center"/>
          </w:tcPr>
          <w:p w14:paraId="758AC24E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674D309B" w14:textId="77777777" w:rsidR="00964DE7" w:rsidRPr="00964DE7" w:rsidRDefault="00964DE7" w:rsidP="00964DE7">
            <w:pPr>
              <w:jc w:val="center"/>
              <w:rPr>
                <w:sz w:val="22"/>
              </w:rPr>
            </w:pPr>
            <w:r w:rsidRPr="00964DE7">
              <w:rPr>
                <w:sz w:val="22"/>
              </w:rPr>
              <w:t>2027</w:t>
            </w:r>
          </w:p>
        </w:tc>
        <w:tc>
          <w:tcPr>
            <w:tcW w:w="1116" w:type="dxa"/>
            <w:gridSpan w:val="2"/>
            <w:shd w:val="clear" w:color="auto" w:fill="auto"/>
            <w:noWrap/>
            <w:vAlign w:val="center"/>
          </w:tcPr>
          <w:p w14:paraId="174E9755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3 101,27</w:t>
            </w:r>
          </w:p>
        </w:tc>
        <w:tc>
          <w:tcPr>
            <w:tcW w:w="1029" w:type="dxa"/>
            <w:gridSpan w:val="2"/>
            <w:shd w:val="clear" w:color="auto" w:fill="auto"/>
            <w:vAlign w:val="center"/>
          </w:tcPr>
          <w:p w14:paraId="3D10565F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3 259,43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36CE40B8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82" w:type="dxa"/>
            <w:gridSpan w:val="2"/>
            <w:vAlign w:val="center"/>
          </w:tcPr>
          <w:p w14:paraId="2195B441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0730DA30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654" w:type="dxa"/>
            <w:gridSpan w:val="2"/>
            <w:vAlign w:val="center"/>
          </w:tcPr>
          <w:p w14:paraId="782F1C3B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25AF77F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</w:tr>
      <w:tr w:rsidR="00964DE7" w:rsidRPr="00964DE7" w14:paraId="4A65E91A" w14:textId="77777777" w:rsidTr="00DB085F">
        <w:trPr>
          <w:trHeight w:hRule="exact" w:val="340"/>
        </w:trPr>
        <w:tc>
          <w:tcPr>
            <w:tcW w:w="417" w:type="dxa"/>
            <w:vMerge/>
            <w:shd w:val="clear" w:color="auto" w:fill="auto"/>
            <w:noWrap/>
            <w:vAlign w:val="center"/>
          </w:tcPr>
          <w:p w14:paraId="3E0A9C70" w14:textId="77777777" w:rsidR="00964DE7" w:rsidRPr="00964DE7" w:rsidRDefault="00964DE7" w:rsidP="00964DE7">
            <w:pPr>
              <w:jc w:val="center"/>
            </w:pPr>
          </w:p>
        </w:tc>
        <w:tc>
          <w:tcPr>
            <w:tcW w:w="2842" w:type="dxa"/>
            <w:vMerge/>
            <w:shd w:val="clear" w:color="auto" w:fill="auto"/>
            <w:vAlign w:val="center"/>
          </w:tcPr>
          <w:p w14:paraId="38204ED4" w14:textId="77777777" w:rsidR="00964DE7" w:rsidRPr="00964DE7" w:rsidRDefault="00964DE7" w:rsidP="00964DE7">
            <w:pPr>
              <w:widowControl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10" w:type="dxa"/>
            <w:gridSpan w:val="2"/>
            <w:vMerge/>
            <w:shd w:val="clear" w:color="auto" w:fill="auto"/>
            <w:vAlign w:val="center"/>
          </w:tcPr>
          <w:p w14:paraId="4A7CE232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33FE876F" w14:textId="77777777" w:rsidR="00964DE7" w:rsidRPr="00964DE7" w:rsidRDefault="00964DE7" w:rsidP="00964DE7">
            <w:pPr>
              <w:jc w:val="center"/>
              <w:rPr>
                <w:sz w:val="22"/>
              </w:rPr>
            </w:pPr>
            <w:r w:rsidRPr="00964DE7">
              <w:rPr>
                <w:sz w:val="22"/>
              </w:rPr>
              <w:t>2028</w:t>
            </w:r>
          </w:p>
        </w:tc>
        <w:tc>
          <w:tcPr>
            <w:tcW w:w="1116" w:type="dxa"/>
            <w:gridSpan w:val="2"/>
            <w:shd w:val="clear" w:color="auto" w:fill="auto"/>
            <w:noWrap/>
            <w:vAlign w:val="center"/>
          </w:tcPr>
          <w:p w14:paraId="469E7D0C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3 259,43</w:t>
            </w:r>
          </w:p>
        </w:tc>
        <w:tc>
          <w:tcPr>
            <w:tcW w:w="1029" w:type="dxa"/>
            <w:gridSpan w:val="2"/>
            <w:shd w:val="clear" w:color="auto" w:fill="auto"/>
            <w:vAlign w:val="center"/>
          </w:tcPr>
          <w:p w14:paraId="49301963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3 425,66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554AD79C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82" w:type="dxa"/>
            <w:gridSpan w:val="2"/>
            <w:vAlign w:val="center"/>
          </w:tcPr>
          <w:p w14:paraId="333E640C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7B90FB2B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654" w:type="dxa"/>
            <w:gridSpan w:val="2"/>
            <w:vAlign w:val="center"/>
          </w:tcPr>
          <w:p w14:paraId="0400A686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8010692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</w:tr>
      <w:tr w:rsidR="00964DE7" w:rsidRPr="00964DE7" w14:paraId="6C78C034" w14:textId="77777777" w:rsidTr="00DB085F">
        <w:trPr>
          <w:trHeight w:val="415"/>
        </w:trPr>
        <w:tc>
          <w:tcPr>
            <w:tcW w:w="10065" w:type="dxa"/>
            <w:gridSpan w:val="18"/>
            <w:shd w:val="clear" w:color="auto" w:fill="auto"/>
            <w:noWrap/>
            <w:vAlign w:val="center"/>
          </w:tcPr>
          <w:p w14:paraId="42AC7106" w14:textId="77777777" w:rsidR="00964DE7" w:rsidRPr="00964DE7" w:rsidRDefault="00964DE7" w:rsidP="00964DE7">
            <w:pPr>
              <w:widowControl/>
              <w:jc w:val="center"/>
            </w:pPr>
            <w:r w:rsidRPr="00964DE7">
              <w:rPr>
                <w:szCs w:val="24"/>
              </w:rPr>
              <w:t>Потребители, подключенные к тепловой сети после тепловых пунктов, эксплуатируемой теплоснабжающей организацией</w:t>
            </w:r>
          </w:p>
        </w:tc>
      </w:tr>
      <w:tr w:rsidR="00964DE7" w:rsidRPr="00964DE7" w14:paraId="79AEDF50" w14:textId="77777777" w:rsidTr="00DB085F">
        <w:trPr>
          <w:trHeight w:hRule="exact" w:val="340"/>
        </w:trPr>
        <w:tc>
          <w:tcPr>
            <w:tcW w:w="417" w:type="dxa"/>
            <w:vMerge w:val="restart"/>
            <w:shd w:val="clear" w:color="auto" w:fill="auto"/>
            <w:noWrap/>
            <w:vAlign w:val="center"/>
          </w:tcPr>
          <w:p w14:paraId="6F72809A" w14:textId="77777777" w:rsidR="00964DE7" w:rsidRPr="00964DE7" w:rsidRDefault="00964DE7" w:rsidP="00964DE7">
            <w:pPr>
              <w:jc w:val="center"/>
            </w:pPr>
            <w:r w:rsidRPr="00964DE7">
              <w:t>5.</w:t>
            </w:r>
          </w:p>
        </w:tc>
        <w:tc>
          <w:tcPr>
            <w:tcW w:w="2842" w:type="dxa"/>
            <w:vMerge w:val="restart"/>
            <w:shd w:val="clear" w:color="auto" w:fill="auto"/>
            <w:vAlign w:val="center"/>
          </w:tcPr>
          <w:p w14:paraId="16BC7B93" w14:textId="77777777" w:rsidR="00964DE7" w:rsidRPr="00964DE7" w:rsidRDefault="00964DE7" w:rsidP="00964DE7">
            <w:pPr>
              <w:widowControl/>
              <w:autoSpaceDE w:val="0"/>
              <w:autoSpaceDN w:val="0"/>
              <w:adjustRightInd w:val="0"/>
            </w:pPr>
            <w:r w:rsidRPr="00964DE7">
              <w:rPr>
                <w:bCs/>
              </w:rPr>
              <w:t>МП «</w:t>
            </w:r>
            <w:proofErr w:type="spellStart"/>
            <w:r w:rsidRPr="00964DE7">
              <w:rPr>
                <w:bCs/>
              </w:rPr>
              <w:t>Теплосервис</w:t>
            </w:r>
            <w:proofErr w:type="spellEnd"/>
            <w:r w:rsidRPr="00964DE7">
              <w:rPr>
                <w:bCs/>
              </w:rPr>
              <w:t>»</w:t>
            </w:r>
            <w:r w:rsidRPr="00964DE7">
              <w:t xml:space="preserve"> (Лежневский район), от котельной ООО «Тепловик» (п. Новые Горки)</w:t>
            </w:r>
          </w:p>
        </w:tc>
        <w:tc>
          <w:tcPr>
            <w:tcW w:w="1004" w:type="dxa"/>
            <w:vMerge w:val="restart"/>
            <w:shd w:val="clear" w:color="auto" w:fill="auto"/>
            <w:vAlign w:val="center"/>
          </w:tcPr>
          <w:p w14:paraId="57DD71F8" w14:textId="77777777" w:rsidR="00964DE7" w:rsidRPr="00964DE7" w:rsidRDefault="00964DE7" w:rsidP="00964DE7">
            <w:pPr>
              <w:widowControl/>
              <w:jc w:val="center"/>
            </w:pPr>
            <w:proofErr w:type="spellStart"/>
            <w:r w:rsidRPr="00964DE7">
              <w:t>Одноставочный</w:t>
            </w:r>
            <w:proofErr w:type="spellEnd"/>
            <w:r w:rsidRPr="00964DE7">
              <w:t>, руб./Гкал</w:t>
            </w:r>
          </w:p>
        </w:tc>
        <w:tc>
          <w:tcPr>
            <w:tcW w:w="717" w:type="dxa"/>
            <w:gridSpan w:val="2"/>
            <w:shd w:val="clear" w:color="auto" w:fill="auto"/>
            <w:noWrap/>
            <w:vAlign w:val="center"/>
          </w:tcPr>
          <w:p w14:paraId="656A2071" w14:textId="77777777" w:rsidR="00964DE7" w:rsidRPr="00964DE7" w:rsidRDefault="00964DE7" w:rsidP="00964DE7">
            <w:pPr>
              <w:jc w:val="center"/>
              <w:rPr>
                <w:sz w:val="22"/>
              </w:rPr>
            </w:pPr>
            <w:r w:rsidRPr="00964DE7">
              <w:rPr>
                <w:sz w:val="22"/>
              </w:rPr>
              <w:t>2024</w:t>
            </w:r>
          </w:p>
        </w:tc>
        <w:tc>
          <w:tcPr>
            <w:tcW w:w="1116" w:type="dxa"/>
            <w:gridSpan w:val="2"/>
            <w:shd w:val="clear" w:color="auto" w:fill="auto"/>
            <w:noWrap/>
            <w:vAlign w:val="center"/>
          </w:tcPr>
          <w:p w14:paraId="336B77BA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2 973,91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3CDCEAE5" w14:textId="77777777" w:rsidR="00964DE7" w:rsidRPr="00964DE7" w:rsidRDefault="00964DE7" w:rsidP="00964DE7">
            <w:pPr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3 381,34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022C223F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722A7033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611F3FE6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684" w:type="dxa"/>
            <w:gridSpan w:val="3"/>
            <w:vAlign w:val="center"/>
          </w:tcPr>
          <w:p w14:paraId="06E35691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A7C9D64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</w:tr>
      <w:tr w:rsidR="00964DE7" w:rsidRPr="00964DE7" w14:paraId="524A5E9C" w14:textId="77777777" w:rsidTr="00DB085F">
        <w:trPr>
          <w:trHeight w:hRule="exact" w:val="340"/>
        </w:trPr>
        <w:tc>
          <w:tcPr>
            <w:tcW w:w="417" w:type="dxa"/>
            <w:vMerge/>
            <w:shd w:val="clear" w:color="auto" w:fill="auto"/>
            <w:noWrap/>
            <w:vAlign w:val="center"/>
          </w:tcPr>
          <w:p w14:paraId="44BA0609" w14:textId="77777777" w:rsidR="00964DE7" w:rsidRPr="00964DE7" w:rsidRDefault="00964DE7" w:rsidP="00964DE7">
            <w:pPr>
              <w:jc w:val="center"/>
            </w:pPr>
          </w:p>
        </w:tc>
        <w:tc>
          <w:tcPr>
            <w:tcW w:w="2842" w:type="dxa"/>
            <w:vMerge/>
            <w:shd w:val="clear" w:color="auto" w:fill="auto"/>
            <w:vAlign w:val="center"/>
          </w:tcPr>
          <w:p w14:paraId="2F86586B" w14:textId="77777777" w:rsidR="00964DE7" w:rsidRPr="00964DE7" w:rsidRDefault="00964DE7" w:rsidP="00964DE7">
            <w:pPr>
              <w:widowControl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</w:tcPr>
          <w:p w14:paraId="4FFACFD8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717" w:type="dxa"/>
            <w:gridSpan w:val="2"/>
            <w:shd w:val="clear" w:color="auto" w:fill="auto"/>
            <w:noWrap/>
            <w:vAlign w:val="center"/>
          </w:tcPr>
          <w:p w14:paraId="64047C8A" w14:textId="77777777" w:rsidR="00964DE7" w:rsidRPr="00964DE7" w:rsidRDefault="00964DE7" w:rsidP="00964DE7">
            <w:pPr>
              <w:jc w:val="center"/>
              <w:rPr>
                <w:sz w:val="22"/>
              </w:rPr>
            </w:pPr>
            <w:r w:rsidRPr="00964DE7">
              <w:rPr>
                <w:sz w:val="22"/>
              </w:rPr>
              <w:t>2025</w:t>
            </w:r>
          </w:p>
        </w:tc>
        <w:tc>
          <w:tcPr>
            <w:tcW w:w="1116" w:type="dxa"/>
            <w:gridSpan w:val="2"/>
            <w:shd w:val="clear" w:color="auto" w:fill="auto"/>
            <w:noWrap/>
            <w:vAlign w:val="center"/>
          </w:tcPr>
          <w:p w14:paraId="1B2AA9A1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3 381,34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4EBA43C1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3 611,27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5AC61AC7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7CFE320F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3ED36DA0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684" w:type="dxa"/>
            <w:gridSpan w:val="3"/>
            <w:vAlign w:val="center"/>
          </w:tcPr>
          <w:p w14:paraId="5021567C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9FFB834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</w:tr>
      <w:tr w:rsidR="00964DE7" w:rsidRPr="00964DE7" w14:paraId="6CCDC287" w14:textId="77777777" w:rsidTr="00DB085F">
        <w:trPr>
          <w:trHeight w:hRule="exact" w:val="340"/>
        </w:trPr>
        <w:tc>
          <w:tcPr>
            <w:tcW w:w="417" w:type="dxa"/>
            <w:vMerge/>
            <w:shd w:val="clear" w:color="auto" w:fill="auto"/>
            <w:noWrap/>
            <w:vAlign w:val="center"/>
          </w:tcPr>
          <w:p w14:paraId="0A1C5799" w14:textId="77777777" w:rsidR="00964DE7" w:rsidRPr="00964DE7" w:rsidRDefault="00964DE7" w:rsidP="00964DE7">
            <w:pPr>
              <w:jc w:val="center"/>
            </w:pPr>
          </w:p>
        </w:tc>
        <w:tc>
          <w:tcPr>
            <w:tcW w:w="2842" w:type="dxa"/>
            <w:vMerge/>
            <w:shd w:val="clear" w:color="auto" w:fill="auto"/>
            <w:vAlign w:val="center"/>
          </w:tcPr>
          <w:p w14:paraId="7C5942A6" w14:textId="77777777" w:rsidR="00964DE7" w:rsidRPr="00964DE7" w:rsidRDefault="00964DE7" w:rsidP="00964DE7">
            <w:pPr>
              <w:widowControl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</w:tcPr>
          <w:p w14:paraId="075ED1BF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717" w:type="dxa"/>
            <w:gridSpan w:val="2"/>
            <w:shd w:val="clear" w:color="auto" w:fill="auto"/>
            <w:noWrap/>
            <w:vAlign w:val="center"/>
          </w:tcPr>
          <w:p w14:paraId="5BA12E07" w14:textId="77777777" w:rsidR="00964DE7" w:rsidRPr="00964DE7" w:rsidRDefault="00964DE7" w:rsidP="00964DE7">
            <w:pPr>
              <w:jc w:val="center"/>
              <w:rPr>
                <w:sz w:val="22"/>
              </w:rPr>
            </w:pPr>
            <w:r w:rsidRPr="00964DE7">
              <w:rPr>
                <w:sz w:val="22"/>
              </w:rPr>
              <w:t>2026</w:t>
            </w:r>
          </w:p>
        </w:tc>
        <w:tc>
          <w:tcPr>
            <w:tcW w:w="1116" w:type="dxa"/>
            <w:gridSpan w:val="2"/>
            <w:shd w:val="clear" w:color="auto" w:fill="auto"/>
            <w:noWrap/>
            <w:vAlign w:val="center"/>
          </w:tcPr>
          <w:p w14:paraId="516FB1BC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3 611,27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4502686A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3 795,44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086C92A9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4843234D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52AE2CDE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684" w:type="dxa"/>
            <w:gridSpan w:val="3"/>
            <w:vAlign w:val="center"/>
          </w:tcPr>
          <w:p w14:paraId="7EFC3010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BCCD9D6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</w:tr>
      <w:tr w:rsidR="00964DE7" w:rsidRPr="00964DE7" w14:paraId="0D215636" w14:textId="77777777" w:rsidTr="00DB085F">
        <w:trPr>
          <w:trHeight w:hRule="exact" w:val="340"/>
        </w:trPr>
        <w:tc>
          <w:tcPr>
            <w:tcW w:w="417" w:type="dxa"/>
            <w:vMerge/>
            <w:shd w:val="clear" w:color="auto" w:fill="auto"/>
            <w:noWrap/>
            <w:vAlign w:val="center"/>
          </w:tcPr>
          <w:p w14:paraId="2CACA271" w14:textId="77777777" w:rsidR="00964DE7" w:rsidRPr="00964DE7" w:rsidRDefault="00964DE7" w:rsidP="00964DE7">
            <w:pPr>
              <w:jc w:val="center"/>
            </w:pPr>
          </w:p>
        </w:tc>
        <w:tc>
          <w:tcPr>
            <w:tcW w:w="2842" w:type="dxa"/>
            <w:vMerge/>
            <w:shd w:val="clear" w:color="auto" w:fill="auto"/>
            <w:vAlign w:val="center"/>
          </w:tcPr>
          <w:p w14:paraId="75E08404" w14:textId="77777777" w:rsidR="00964DE7" w:rsidRPr="00964DE7" w:rsidRDefault="00964DE7" w:rsidP="00964DE7">
            <w:pPr>
              <w:widowControl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</w:tcPr>
          <w:p w14:paraId="41358BC8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717" w:type="dxa"/>
            <w:gridSpan w:val="2"/>
            <w:shd w:val="clear" w:color="auto" w:fill="auto"/>
            <w:noWrap/>
            <w:vAlign w:val="center"/>
          </w:tcPr>
          <w:p w14:paraId="3E405AF0" w14:textId="77777777" w:rsidR="00964DE7" w:rsidRPr="00964DE7" w:rsidRDefault="00964DE7" w:rsidP="00964DE7">
            <w:pPr>
              <w:jc w:val="center"/>
              <w:rPr>
                <w:sz w:val="22"/>
              </w:rPr>
            </w:pPr>
            <w:r w:rsidRPr="00964DE7">
              <w:rPr>
                <w:sz w:val="22"/>
              </w:rPr>
              <w:t>2027</w:t>
            </w:r>
          </w:p>
        </w:tc>
        <w:tc>
          <w:tcPr>
            <w:tcW w:w="1116" w:type="dxa"/>
            <w:gridSpan w:val="2"/>
            <w:shd w:val="clear" w:color="auto" w:fill="auto"/>
            <w:noWrap/>
            <w:vAlign w:val="center"/>
          </w:tcPr>
          <w:p w14:paraId="45ED7683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3 795,44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41E86AD0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3 989,01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0C5684A2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6E2AF0DF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006799CB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684" w:type="dxa"/>
            <w:gridSpan w:val="3"/>
            <w:vAlign w:val="center"/>
          </w:tcPr>
          <w:p w14:paraId="2183C11D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942A23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</w:tr>
      <w:tr w:rsidR="00964DE7" w:rsidRPr="00964DE7" w14:paraId="0A56A5C0" w14:textId="77777777" w:rsidTr="00DB085F">
        <w:trPr>
          <w:trHeight w:hRule="exact" w:val="340"/>
        </w:trPr>
        <w:tc>
          <w:tcPr>
            <w:tcW w:w="417" w:type="dxa"/>
            <w:vMerge/>
            <w:shd w:val="clear" w:color="auto" w:fill="auto"/>
            <w:noWrap/>
            <w:vAlign w:val="center"/>
          </w:tcPr>
          <w:p w14:paraId="52F512C2" w14:textId="77777777" w:rsidR="00964DE7" w:rsidRPr="00964DE7" w:rsidRDefault="00964DE7" w:rsidP="00964DE7">
            <w:pPr>
              <w:jc w:val="center"/>
            </w:pPr>
          </w:p>
        </w:tc>
        <w:tc>
          <w:tcPr>
            <w:tcW w:w="2842" w:type="dxa"/>
            <w:vMerge/>
            <w:shd w:val="clear" w:color="auto" w:fill="auto"/>
            <w:vAlign w:val="center"/>
          </w:tcPr>
          <w:p w14:paraId="1EDD7EB6" w14:textId="77777777" w:rsidR="00964DE7" w:rsidRPr="00964DE7" w:rsidRDefault="00964DE7" w:rsidP="00964DE7">
            <w:pPr>
              <w:widowControl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</w:tcPr>
          <w:p w14:paraId="3252C49D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717" w:type="dxa"/>
            <w:gridSpan w:val="2"/>
            <w:shd w:val="clear" w:color="auto" w:fill="auto"/>
            <w:noWrap/>
            <w:vAlign w:val="center"/>
          </w:tcPr>
          <w:p w14:paraId="2C4D933A" w14:textId="77777777" w:rsidR="00964DE7" w:rsidRPr="00964DE7" w:rsidRDefault="00964DE7" w:rsidP="00964DE7">
            <w:pPr>
              <w:jc w:val="center"/>
              <w:rPr>
                <w:sz w:val="22"/>
              </w:rPr>
            </w:pPr>
            <w:r w:rsidRPr="00964DE7">
              <w:rPr>
                <w:sz w:val="22"/>
              </w:rPr>
              <w:t>2028</w:t>
            </w:r>
          </w:p>
        </w:tc>
        <w:tc>
          <w:tcPr>
            <w:tcW w:w="1116" w:type="dxa"/>
            <w:gridSpan w:val="2"/>
            <w:shd w:val="clear" w:color="auto" w:fill="auto"/>
            <w:noWrap/>
            <w:vAlign w:val="center"/>
          </w:tcPr>
          <w:p w14:paraId="3715E9E5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3 989,01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5EBAB727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4 192,45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3C113F84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7CBE7774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31F98870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684" w:type="dxa"/>
            <w:gridSpan w:val="3"/>
            <w:vAlign w:val="center"/>
          </w:tcPr>
          <w:p w14:paraId="4CF40EB9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9E5A779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</w:tr>
    </w:tbl>
    <w:p w14:paraId="39217398" w14:textId="77777777" w:rsidR="00964DE7" w:rsidRPr="00964DE7" w:rsidRDefault="00964DE7" w:rsidP="00964DE7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</w:p>
    <w:p w14:paraId="535C5493" w14:textId="77777777" w:rsidR="00964DE7" w:rsidRPr="00964DE7" w:rsidRDefault="00964DE7" w:rsidP="00964DE7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  <w:r w:rsidRPr="00964DE7">
        <w:rPr>
          <w:spacing w:val="2"/>
          <w:sz w:val="22"/>
          <w:szCs w:val="22"/>
          <w:shd w:val="clear" w:color="auto" w:fill="FFFFFF"/>
        </w:rPr>
        <w:t>Примечание. Организация применяет упрощенную систему налогообложения в соответствии с Главой 26.2 части 2 </w:t>
      </w:r>
      <w:hyperlink r:id="rId10" w:history="1">
        <w:r w:rsidRPr="00964DE7">
          <w:rPr>
            <w:spacing w:val="2"/>
            <w:sz w:val="22"/>
            <w:szCs w:val="22"/>
            <w:shd w:val="clear" w:color="auto" w:fill="FFFFFF"/>
          </w:rPr>
          <w:t>Налогового кодекса Российской Федерации</w:t>
        </w:r>
      </w:hyperlink>
      <w:r w:rsidRPr="00964DE7">
        <w:rPr>
          <w:spacing w:val="2"/>
          <w:sz w:val="22"/>
          <w:szCs w:val="22"/>
          <w:shd w:val="clear" w:color="auto" w:fill="FFFFFF"/>
        </w:rPr>
        <w:t>.</w:t>
      </w:r>
    </w:p>
    <w:p w14:paraId="35EFA8F0" w14:textId="77777777" w:rsidR="005405E6" w:rsidRDefault="005405E6" w:rsidP="00CB1CB6">
      <w:pPr>
        <w:pStyle w:val="24"/>
        <w:widowControl/>
        <w:ind w:firstLine="709"/>
        <w:rPr>
          <w:color w:val="000000"/>
          <w:sz w:val="22"/>
          <w:szCs w:val="22"/>
        </w:rPr>
      </w:pPr>
    </w:p>
    <w:p w14:paraId="65979C96" w14:textId="5116C2B9" w:rsidR="005405E6" w:rsidRDefault="005405E6" w:rsidP="00CB1CB6">
      <w:pPr>
        <w:pStyle w:val="24"/>
        <w:widowControl/>
        <w:ind w:firstLine="709"/>
        <w:rPr>
          <w:color w:val="000000"/>
          <w:sz w:val="22"/>
          <w:szCs w:val="22"/>
        </w:rPr>
      </w:pPr>
      <w:r w:rsidRPr="005405E6">
        <w:rPr>
          <w:color w:val="000000"/>
          <w:sz w:val="22"/>
          <w:szCs w:val="22"/>
        </w:rPr>
        <w:t>3.</w:t>
      </w:r>
      <w:r w:rsidRPr="005405E6">
        <w:rPr>
          <w:color w:val="000000"/>
          <w:sz w:val="22"/>
          <w:szCs w:val="22"/>
        </w:rPr>
        <w:tab/>
        <w:t>Установить долгосрочные тарифы на услуги по передаче тепловой энергии, оказываемые МП «</w:t>
      </w:r>
      <w:proofErr w:type="spellStart"/>
      <w:r w:rsidRPr="005405E6">
        <w:rPr>
          <w:color w:val="000000"/>
          <w:sz w:val="22"/>
          <w:szCs w:val="22"/>
        </w:rPr>
        <w:t>Теплосервис</w:t>
      </w:r>
      <w:proofErr w:type="spellEnd"/>
      <w:r w:rsidRPr="005405E6">
        <w:rPr>
          <w:color w:val="000000"/>
          <w:sz w:val="22"/>
          <w:szCs w:val="22"/>
        </w:rPr>
        <w:t xml:space="preserve">» (Лежневский </w:t>
      </w:r>
      <w:proofErr w:type="spellStart"/>
      <w:r w:rsidRPr="005405E6">
        <w:rPr>
          <w:color w:val="000000"/>
          <w:sz w:val="22"/>
          <w:szCs w:val="22"/>
        </w:rPr>
        <w:t>м.р</w:t>
      </w:r>
      <w:proofErr w:type="spellEnd"/>
      <w:r w:rsidRPr="005405E6">
        <w:rPr>
          <w:color w:val="000000"/>
          <w:sz w:val="22"/>
          <w:szCs w:val="22"/>
        </w:rPr>
        <w:t>.), на 2024 – 2028 годы</w:t>
      </w:r>
      <w:r>
        <w:rPr>
          <w:color w:val="000000"/>
          <w:sz w:val="22"/>
          <w:szCs w:val="22"/>
        </w:rPr>
        <w:t>:</w:t>
      </w:r>
    </w:p>
    <w:p w14:paraId="4630BD74" w14:textId="77777777" w:rsidR="005405E6" w:rsidRDefault="005405E6" w:rsidP="00CB1CB6">
      <w:pPr>
        <w:pStyle w:val="24"/>
        <w:widowControl/>
        <w:ind w:firstLine="709"/>
        <w:rPr>
          <w:color w:val="000000"/>
          <w:sz w:val="22"/>
          <w:szCs w:val="22"/>
        </w:rPr>
      </w:pPr>
    </w:p>
    <w:p w14:paraId="4E722FD4" w14:textId="77777777" w:rsidR="00964DE7" w:rsidRPr="00964DE7" w:rsidRDefault="00964DE7" w:rsidP="00964DE7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64DE7">
        <w:rPr>
          <w:b/>
          <w:bCs/>
          <w:sz w:val="22"/>
          <w:szCs w:val="22"/>
        </w:rPr>
        <w:t>Тарифы на услуги по передаче тепловой энергии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961"/>
        <w:gridCol w:w="733"/>
        <w:gridCol w:w="24"/>
        <w:gridCol w:w="1818"/>
        <w:gridCol w:w="1701"/>
        <w:gridCol w:w="709"/>
      </w:tblGrid>
      <w:tr w:rsidR="00964DE7" w:rsidRPr="00964DE7" w14:paraId="1714C886" w14:textId="77777777" w:rsidTr="00DB085F">
        <w:trPr>
          <w:trHeight w:val="27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12D16676" w14:textId="77777777" w:rsidR="00964DE7" w:rsidRPr="00964DE7" w:rsidRDefault="00964DE7" w:rsidP="00964DE7">
            <w:pPr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06547B83" w14:textId="77777777" w:rsidR="00964DE7" w:rsidRPr="00964DE7" w:rsidRDefault="00964DE7" w:rsidP="00964DE7">
            <w:pPr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961" w:type="dxa"/>
            <w:vMerge w:val="restart"/>
            <w:shd w:val="clear" w:color="auto" w:fill="auto"/>
            <w:vAlign w:val="center"/>
          </w:tcPr>
          <w:p w14:paraId="7212FE5E" w14:textId="77777777" w:rsidR="00964DE7" w:rsidRPr="00964DE7" w:rsidRDefault="00964DE7" w:rsidP="00964DE7">
            <w:pPr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Вид тарифа</w:t>
            </w:r>
          </w:p>
        </w:tc>
        <w:tc>
          <w:tcPr>
            <w:tcW w:w="757" w:type="dxa"/>
            <w:gridSpan w:val="2"/>
            <w:vMerge w:val="restart"/>
            <w:shd w:val="clear" w:color="auto" w:fill="auto"/>
            <w:noWrap/>
            <w:vAlign w:val="center"/>
          </w:tcPr>
          <w:p w14:paraId="5DB55BAD" w14:textId="77777777" w:rsidR="00964DE7" w:rsidRPr="00964DE7" w:rsidRDefault="00964DE7" w:rsidP="00964DE7">
            <w:pPr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Год</w:t>
            </w:r>
          </w:p>
        </w:tc>
        <w:tc>
          <w:tcPr>
            <w:tcW w:w="4228" w:type="dxa"/>
            <w:gridSpan w:val="3"/>
            <w:shd w:val="clear" w:color="auto" w:fill="auto"/>
            <w:noWrap/>
            <w:vAlign w:val="center"/>
          </w:tcPr>
          <w:p w14:paraId="118ADB89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Вид теплоносителя</w:t>
            </w:r>
          </w:p>
        </w:tc>
      </w:tr>
      <w:tr w:rsidR="00964DE7" w:rsidRPr="00964DE7" w14:paraId="2125AC58" w14:textId="77777777" w:rsidTr="00DB085F">
        <w:trPr>
          <w:trHeight w:val="298"/>
        </w:trPr>
        <w:tc>
          <w:tcPr>
            <w:tcW w:w="567" w:type="dxa"/>
            <w:vMerge/>
            <w:shd w:val="clear" w:color="auto" w:fill="auto"/>
            <w:vAlign w:val="center"/>
          </w:tcPr>
          <w:p w14:paraId="135D8789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62557DB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61" w:type="dxa"/>
            <w:vMerge/>
            <w:shd w:val="clear" w:color="auto" w:fill="auto"/>
            <w:noWrap/>
            <w:vAlign w:val="center"/>
          </w:tcPr>
          <w:p w14:paraId="61A8322A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  <w:gridSpan w:val="2"/>
            <w:vMerge/>
            <w:shd w:val="clear" w:color="auto" w:fill="auto"/>
            <w:noWrap/>
            <w:vAlign w:val="center"/>
          </w:tcPr>
          <w:p w14:paraId="0C996BA6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519" w:type="dxa"/>
            <w:gridSpan w:val="2"/>
            <w:shd w:val="clear" w:color="auto" w:fill="auto"/>
            <w:noWrap/>
            <w:vAlign w:val="center"/>
          </w:tcPr>
          <w:p w14:paraId="74C3727A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Вода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14:paraId="090BB4D9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Пар</w:t>
            </w:r>
          </w:p>
        </w:tc>
      </w:tr>
      <w:tr w:rsidR="00964DE7" w:rsidRPr="00964DE7" w14:paraId="48B6B2B7" w14:textId="77777777" w:rsidTr="00DB085F">
        <w:trPr>
          <w:trHeight w:val="5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3D5178B2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9901E80" w14:textId="77777777" w:rsidR="00964DE7" w:rsidRPr="00964DE7" w:rsidRDefault="00964DE7" w:rsidP="00964DE7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961" w:type="dxa"/>
            <w:vMerge/>
            <w:shd w:val="clear" w:color="auto" w:fill="auto"/>
            <w:noWrap/>
            <w:vAlign w:val="center"/>
          </w:tcPr>
          <w:p w14:paraId="28EF0C89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  <w:gridSpan w:val="2"/>
            <w:vMerge/>
            <w:shd w:val="clear" w:color="auto" w:fill="auto"/>
            <w:noWrap/>
            <w:vAlign w:val="center"/>
          </w:tcPr>
          <w:p w14:paraId="75C0BD28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18" w:type="dxa"/>
            <w:shd w:val="clear" w:color="auto" w:fill="auto"/>
            <w:noWrap/>
            <w:vAlign w:val="center"/>
          </w:tcPr>
          <w:p w14:paraId="7E259C1E" w14:textId="77777777" w:rsidR="00964DE7" w:rsidRPr="00964DE7" w:rsidRDefault="00964DE7" w:rsidP="00964DE7">
            <w:pPr>
              <w:widowControl/>
              <w:jc w:val="center"/>
            </w:pPr>
            <w:r w:rsidRPr="00964DE7">
              <w:t>1 полугодие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E31D05" w14:textId="77777777" w:rsidR="00964DE7" w:rsidRPr="00964DE7" w:rsidRDefault="00964DE7" w:rsidP="00964DE7">
            <w:pPr>
              <w:widowControl/>
              <w:jc w:val="center"/>
            </w:pPr>
            <w:r w:rsidRPr="00964DE7">
              <w:t>2 полугодие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ADCEE82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964DE7" w:rsidRPr="00964DE7" w14:paraId="38901BC2" w14:textId="77777777" w:rsidTr="00DB085F">
        <w:trPr>
          <w:trHeight w:val="300"/>
        </w:trPr>
        <w:tc>
          <w:tcPr>
            <w:tcW w:w="10065" w:type="dxa"/>
            <w:gridSpan w:val="8"/>
            <w:shd w:val="clear" w:color="auto" w:fill="auto"/>
            <w:noWrap/>
            <w:vAlign w:val="center"/>
          </w:tcPr>
          <w:p w14:paraId="23F2E6E1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964DE7" w:rsidRPr="00964DE7" w14:paraId="38CFE3B3" w14:textId="77777777" w:rsidTr="00DB085F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0B85A909" w14:textId="77777777" w:rsidR="00964DE7" w:rsidRPr="00964DE7" w:rsidRDefault="00964DE7" w:rsidP="00964DE7">
            <w:pPr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21B283A8" w14:textId="77777777" w:rsidR="00964DE7" w:rsidRPr="00964DE7" w:rsidRDefault="00964DE7" w:rsidP="00964DE7">
            <w:pPr>
              <w:widowControl/>
              <w:autoSpaceDE w:val="0"/>
              <w:autoSpaceDN w:val="0"/>
              <w:adjustRightInd w:val="0"/>
            </w:pPr>
            <w:r w:rsidRPr="00964DE7">
              <w:rPr>
                <w:bCs/>
              </w:rPr>
              <w:t>МП «</w:t>
            </w:r>
            <w:proofErr w:type="spellStart"/>
            <w:r w:rsidRPr="00964DE7">
              <w:rPr>
                <w:bCs/>
              </w:rPr>
              <w:t>Теплосервис</w:t>
            </w:r>
            <w:proofErr w:type="spellEnd"/>
            <w:r w:rsidRPr="00964DE7">
              <w:rPr>
                <w:bCs/>
              </w:rPr>
              <w:t xml:space="preserve">» (Лежневский район), </w:t>
            </w:r>
            <w:r w:rsidRPr="00964DE7">
              <w:t>от котельной ООО «Завод Подъемников» в пгт. Лежнево, ул. Ивановская</w:t>
            </w:r>
          </w:p>
        </w:tc>
        <w:tc>
          <w:tcPr>
            <w:tcW w:w="1961" w:type="dxa"/>
            <w:vMerge w:val="restart"/>
            <w:shd w:val="clear" w:color="auto" w:fill="auto"/>
            <w:vAlign w:val="center"/>
          </w:tcPr>
          <w:p w14:paraId="58717F26" w14:textId="77777777" w:rsidR="00964DE7" w:rsidRPr="00964DE7" w:rsidRDefault="00964DE7" w:rsidP="00964DE7">
            <w:pPr>
              <w:widowControl/>
              <w:jc w:val="center"/>
            </w:pPr>
            <w:proofErr w:type="spellStart"/>
            <w:r w:rsidRPr="00964DE7">
              <w:t>Одноставочный</w:t>
            </w:r>
            <w:proofErr w:type="spellEnd"/>
            <w:r w:rsidRPr="00964DE7">
              <w:t xml:space="preserve">, руб./Гкал, </w:t>
            </w:r>
          </w:p>
          <w:p w14:paraId="1527BAB6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t>НДС не облагается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0328CCB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2024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</w:tcPr>
          <w:p w14:paraId="1E5015D3" w14:textId="77777777" w:rsidR="00964DE7" w:rsidRPr="00964DE7" w:rsidRDefault="00964DE7" w:rsidP="00964DE7">
            <w:pPr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293,87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61FD79" w14:textId="77777777" w:rsidR="00964DE7" w:rsidRPr="00964DE7" w:rsidRDefault="00964DE7" w:rsidP="00964DE7">
            <w:pPr>
              <w:jc w:val="center"/>
              <w:rPr>
                <w:bCs/>
                <w:sz w:val="22"/>
                <w:szCs w:val="22"/>
              </w:rPr>
            </w:pPr>
            <w:r w:rsidRPr="00964DE7">
              <w:rPr>
                <w:bCs/>
                <w:sz w:val="22"/>
                <w:szCs w:val="22"/>
              </w:rPr>
              <w:t>508,24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745B8D1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-</w:t>
            </w:r>
          </w:p>
        </w:tc>
      </w:tr>
      <w:tr w:rsidR="00964DE7" w:rsidRPr="00964DE7" w14:paraId="7B4EE0FD" w14:textId="77777777" w:rsidTr="00DB085F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1A5F0ABB" w14:textId="77777777" w:rsidR="00964DE7" w:rsidRPr="00964DE7" w:rsidRDefault="00964DE7" w:rsidP="00964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B2B68BF" w14:textId="77777777" w:rsidR="00964DE7" w:rsidRPr="00964DE7" w:rsidRDefault="00964DE7" w:rsidP="00964DE7">
            <w:pPr>
              <w:widowControl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</w:tcPr>
          <w:p w14:paraId="5B5E45CC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AA877DA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2025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</w:tcPr>
          <w:p w14:paraId="3C0AD0BE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460,76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F6EE1B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474,10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D19368E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-</w:t>
            </w:r>
          </w:p>
        </w:tc>
      </w:tr>
      <w:tr w:rsidR="00964DE7" w:rsidRPr="00964DE7" w14:paraId="14B0B27C" w14:textId="77777777" w:rsidTr="00DB085F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1C1A5069" w14:textId="77777777" w:rsidR="00964DE7" w:rsidRPr="00964DE7" w:rsidRDefault="00964DE7" w:rsidP="00964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88B816B" w14:textId="77777777" w:rsidR="00964DE7" w:rsidRPr="00964DE7" w:rsidRDefault="00964DE7" w:rsidP="00964DE7">
            <w:pPr>
              <w:widowControl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</w:tcPr>
          <w:p w14:paraId="5AF0C554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1CF1116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2026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</w:tcPr>
          <w:p w14:paraId="5FCF7692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474,10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04A95D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551,25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EE224F6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-</w:t>
            </w:r>
          </w:p>
        </w:tc>
      </w:tr>
      <w:tr w:rsidR="00964DE7" w:rsidRPr="00964DE7" w14:paraId="455C0F79" w14:textId="77777777" w:rsidTr="00DB085F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59BBEC9A" w14:textId="77777777" w:rsidR="00964DE7" w:rsidRPr="00964DE7" w:rsidRDefault="00964DE7" w:rsidP="00964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970BA92" w14:textId="77777777" w:rsidR="00964DE7" w:rsidRPr="00964DE7" w:rsidRDefault="00964DE7" w:rsidP="00964DE7">
            <w:pPr>
              <w:widowControl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</w:tcPr>
          <w:p w14:paraId="14B238BA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436E834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2027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</w:tcPr>
          <w:p w14:paraId="1976C1F3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518,13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FB3D72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530,60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714B20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-</w:t>
            </w:r>
          </w:p>
        </w:tc>
      </w:tr>
      <w:tr w:rsidR="00964DE7" w:rsidRPr="00964DE7" w14:paraId="5753C824" w14:textId="77777777" w:rsidTr="00DB085F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77CA70BE" w14:textId="77777777" w:rsidR="00964DE7" w:rsidRPr="00964DE7" w:rsidRDefault="00964DE7" w:rsidP="00964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C54166C" w14:textId="77777777" w:rsidR="00964DE7" w:rsidRPr="00964DE7" w:rsidRDefault="00964DE7" w:rsidP="00964DE7">
            <w:pPr>
              <w:widowControl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</w:tcPr>
          <w:p w14:paraId="30ECE834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B94EADC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2028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</w:tcPr>
          <w:p w14:paraId="6B02B6D6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530,60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2D236E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548,04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B51E2E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-</w:t>
            </w:r>
          </w:p>
        </w:tc>
      </w:tr>
    </w:tbl>
    <w:p w14:paraId="4431E977" w14:textId="77777777" w:rsidR="00964DE7" w:rsidRPr="00964DE7" w:rsidRDefault="00964DE7" w:rsidP="00964DE7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</w:p>
    <w:p w14:paraId="18257AC0" w14:textId="3E2D6AAB" w:rsidR="00964DE7" w:rsidRPr="00964DE7" w:rsidRDefault="00964DE7" w:rsidP="00964DE7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  <w:r w:rsidRPr="00964DE7">
        <w:rPr>
          <w:spacing w:val="2"/>
          <w:sz w:val="22"/>
          <w:szCs w:val="22"/>
          <w:shd w:val="clear" w:color="auto" w:fill="FFFFFF"/>
        </w:rPr>
        <w:t>Примечание. Организация применяет упрощенную систему налогообложения в соответствии с Главой 26.2 части 2 </w:t>
      </w:r>
      <w:hyperlink r:id="rId11" w:history="1">
        <w:r w:rsidRPr="00964DE7">
          <w:rPr>
            <w:spacing w:val="2"/>
            <w:sz w:val="22"/>
            <w:szCs w:val="22"/>
            <w:shd w:val="clear" w:color="auto" w:fill="FFFFFF"/>
          </w:rPr>
          <w:t>Налогового кодекса Российской Федерации</w:t>
        </w:r>
      </w:hyperlink>
      <w:r w:rsidRPr="00964DE7">
        <w:rPr>
          <w:spacing w:val="2"/>
          <w:sz w:val="22"/>
          <w:szCs w:val="22"/>
          <w:shd w:val="clear" w:color="auto" w:fill="FFFFFF"/>
        </w:rPr>
        <w:t>.</w:t>
      </w:r>
    </w:p>
    <w:p w14:paraId="56E0E2CE" w14:textId="6AE2905A" w:rsidR="005405E6" w:rsidRDefault="005405E6" w:rsidP="00CB1CB6">
      <w:pPr>
        <w:pStyle w:val="24"/>
        <w:widowControl/>
        <w:ind w:firstLine="709"/>
        <w:rPr>
          <w:color w:val="000000"/>
          <w:sz w:val="22"/>
          <w:szCs w:val="22"/>
        </w:rPr>
      </w:pPr>
      <w:r w:rsidRPr="005405E6">
        <w:rPr>
          <w:color w:val="000000"/>
          <w:sz w:val="22"/>
          <w:szCs w:val="22"/>
        </w:rPr>
        <w:t>4.</w:t>
      </w:r>
      <w:r w:rsidRPr="005405E6">
        <w:rPr>
          <w:color w:val="000000"/>
          <w:sz w:val="22"/>
          <w:szCs w:val="22"/>
        </w:rPr>
        <w:tab/>
        <w:t>С 01.01.2024 произвести корректировку установленных долгосрочных тарифов на тепловую энергию для потребителей МП «</w:t>
      </w:r>
      <w:proofErr w:type="spellStart"/>
      <w:r w:rsidRPr="005405E6">
        <w:rPr>
          <w:color w:val="000000"/>
          <w:sz w:val="22"/>
          <w:szCs w:val="22"/>
        </w:rPr>
        <w:t>Теплосервис</w:t>
      </w:r>
      <w:proofErr w:type="spellEnd"/>
      <w:r w:rsidRPr="005405E6">
        <w:rPr>
          <w:color w:val="000000"/>
          <w:sz w:val="22"/>
          <w:szCs w:val="22"/>
        </w:rPr>
        <w:t xml:space="preserve">» (Лежневского </w:t>
      </w:r>
      <w:proofErr w:type="spellStart"/>
      <w:r w:rsidRPr="005405E6">
        <w:rPr>
          <w:color w:val="000000"/>
          <w:sz w:val="22"/>
          <w:szCs w:val="22"/>
        </w:rPr>
        <w:t>м.р</w:t>
      </w:r>
      <w:proofErr w:type="spellEnd"/>
      <w:r w:rsidRPr="005405E6">
        <w:rPr>
          <w:color w:val="000000"/>
          <w:sz w:val="22"/>
          <w:szCs w:val="22"/>
        </w:rPr>
        <w:t>.) на 2024-2026 годы, изложив приложение 1 к постановлению Департамента энергетики и тарифов Ивановской области от 19.11.2021 № 51-т/1 в новой редакции:</w:t>
      </w:r>
    </w:p>
    <w:p w14:paraId="6D038F9E" w14:textId="77777777" w:rsidR="005405E6" w:rsidRDefault="005405E6" w:rsidP="00CB1CB6">
      <w:pPr>
        <w:pStyle w:val="24"/>
        <w:widowControl/>
        <w:ind w:firstLine="709"/>
        <w:rPr>
          <w:color w:val="000000"/>
          <w:sz w:val="22"/>
          <w:szCs w:val="22"/>
        </w:rPr>
      </w:pPr>
    </w:p>
    <w:p w14:paraId="3218A8C4" w14:textId="77777777" w:rsidR="00964DE7" w:rsidRPr="00964DE7" w:rsidRDefault="00964DE7" w:rsidP="00964DE7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64DE7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103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1559"/>
        <w:gridCol w:w="709"/>
        <w:gridCol w:w="1134"/>
        <w:gridCol w:w="1276"/>
        <w:gridCol w:w="567"/>
        <w:gridCol w:w="147"/>
        <w:gridCol w:w="422"/>
        <w:gridCol w:w="145"/>
        <w:gridCol w:w="423"/>
        <w:gridCol w:w="144"/>
        <w:gridCol w:w="424"/>
        <w:gridCol w:w="143"/>
        <w:gridCol w:w="566"/>
      </w:tblGrid>
      <w:tr w:rsidR="00964DE7" w:rsidRPr="00964DE7" w14:paraId="330CA176" w14:textId="77777777" w:rsidTr="00DB085F">
        <w:trPr>
          <w:trHeight w:val="264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14:paraId="1B4E2210" w14:textId="77777777" w:rsidR="00964DE7" w:rsidRPr="00964DE7" w:rsidRDefault="00964DE7" w:rsidP="00964DE7">
            <w:pPr>
              <w:widowControl/>
              <w:jc w:val="center"/>
            </w:pPr>
            <w:r w:rsidRPr="00964DE7">
              <w:t>№ п/п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  <w:hideMark/>
          </w:tcPr>
          <w:p w14:paraId="1F7D8DF7" w14:textId="77777777" w:rsidR="00964DE7" w:rsidRPr="00964DE7" w:rsidRDefault="00964DE7" w:rsidP="00964DE7">
            <w:pPr>
              <w:widowControl/>
              <w:jc w:val="center"/>
            </w:pPr>
            <w:r w:rsidRPr="00964DE7">
              <w:t>Наименование регулируемой организации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14:paraId="2EBC0184" w14:textId="77777777" w:rsidR="00964DE7" w:rsidRPr="00964DE7" w:rsidRDefault="00964DE7" w:rsidP="00964DE7">
            <w:pPr>
              <w:widowControl/>
              <w:jc w:val="center"/>
            </w:pPr>
            <w:r w:rsidRPr="00964DE7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7D92F50C" w14:textId="77777777" w:rsidR="00964DE7" w:rsidRPr="00964DE7" w:rsidRDefault="00964DE7" w:rsidP="00964DE7">
            <w:pPr>
              <w:widowControl/>
              <w:jc w:val="center"/>
            </w:pPr>
            <w:r w:rsidRPr="00964DE7">
              <w:t>Год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14:paraId="09CFD43C" w14:textId="77777777" w:rsidR="00964DE7" w:rsidRPr="00964DE7" w:rsidRDefault="00964DE7" w:rsidP="00964DE7">
            <w:pPr>
              <w:widowControl/>
              <w:jc w:val="center"/>
            </w:pPr>
            <w:r w:rsidRPr="00964DE7">
              <w:t>Вода</w:t>
            </w:r>
          </w:p>
        </w:tc>
        <w:tc>
          <w:tcPr>
            <w:tcW w:w="2415" w:type="dxa"/>
            <w:gridSpan w:val="8"/>
            <w:shd w:val="clear" w:color="auto" w:fill="auto"/>
            <w:noWrap/>
            <w:vAlign w:val="center"/>
            <w:hideMark/>
          </w:tcPr>
          <w:p w14:paraId="050DB37A" w14:textId="77777777" w:rsidR="00964DE7" w:rsidRPr="00964DE7" w:rsidRDefault="00964DE7" w:rsidP="00964DE7">
            <w:pPr>
              <w:widowControl/>
              <w:jc w:val="center"/>
            </w:pPr>
            <w:r w:rsidRPr="00964DE7">
              <w:t>Отборный пар давлением</w:t>
            </w:r>
          </w:p>
        </w:tc>
        <w:tc>
          <w:tcPr>
            <w:tcW w:w="566" w:type="dxa"/>
            <w:vMerge w:val="restart"/>
            <w:shd w:val="clear" w:color="auto" w:fill="auto"/>
            <w:vAlign w:val="center"/>
            <w:hideMark/>
          </w:tcPr>
          <w:p w14:paraId="79AB1334" w14:textId="77777777" w:rsidR="00964DE7" w:rsidRPr="00964DE7" w:rsidRDefault="00964DE7" w:rsidP="00964DE7">
            <w:pPr>
              <w:widowControl/>
              <w:jc w:val="center"/>
            </w:pPr>
            <w:r w:rsidRPr="00964DE7">
              <w:t>Острый и редуцированный пар</w:t>
            </w:r>
          </w:p>
        </w:tc>
      </w:tr>
      <w:tr w:rsidR="00964DE7" w:rsidRPr="00964DE7" w14:paraId="7F5F8E64" w14:textId="77777777" w:rsidTr="00DB085F">
        <w:trPr>
          <w:trHeight w:val="540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14:paraId="069AF12E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14:paraId="012325DD" w14:textId="77777777" w:rsidR="00964DE7" w:rsidRPr="00964DE7" w:rsidRDefault="00964DE7" w:rsidP="00964DE7">
            <w:pPr>
              <w:widowControl/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3C7052F2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3C2AE894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2952D3" w14:textId="77777777" w:rsidR="00964DE7" w:rsidRPr="00964DE7" w:rsidRDefault="00964DE7" w:rsidP="00964DE7">
            <w:pPr>
              <w:widowControl/>
              <w:ind w:left="-108" w:right="-108"/>
              <w:jc w:val="center"/>
            </w:pPr>
            <w:r w:rsidRPr="00964DE7">
              <w:t>1 полугодие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5B596C" w14:textId="77777777" w:rsidR="00964DE7" w:rsidRPr="00964DE7" w:rsidRDefault="00964DE7" w:rsidP="00964DE7">
            <w:pPr>
              <w:widowControl/>
              <w:ind w:left="-108" w:right="-108"/>
              <w:jc w:val="center"/>
            </w:pPr>
            <w:r w:rsidRPr="00964DE7">
              <w:t>2</w:t>
            </w:r>
          </w:p>
          <w:p w14:paraId="248245E0" w14:textId="77777777" w:rsidR="00964DE7" w:rsidRPr="00964DE7" w:rsidRDefault="00964DE7" w:rsidP="00964DE7">
            <w:pPr>
              <w:widowControl/>
              <w:ind w:left="-108" w:right="-108"/>
              <w:jc w:val="center"/>
            </w:pPr>
            <w:r w:rsidRPr="00964DE7">
              <w:t xml:space="preserve"> полугодие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  <w:hideMark/>
          </w:tcPr>
          <w:p w14:paraId="34BF5A59" w14:textId="77777777" w:rsidR="00964DE7" w:rsidRPr="00964DE7" w:rsidRDefault="00964DE7" w:rsidP="00964DE7">
            <w:pPr>
              <w:widowControl/>
              <w:jc w:val="center"/>
            </w:pPr>
            <w:r w:rsidRPr="00964DE7">
              <w:t>от 1,2 до 2,5 кг/</w:t>
            </w:r>
          </w:p>
          <w:p w14:paraId="2BF9D61C" w14:textId="77777777" w:rsidR="00964DE7" w:rsidRPr="00964DE7" w:rsidRDefault="00964DE7" w:rsidP="00964DE7">
            <w:pPr>
              <w:widowControl/>
              <w:jc w:val="center"/>
            </w:pPr>
            <w:r w:rsidRPr="00964DE7">
              <w:t>см</w:t>
            </w:r>
            <w:r w:rsidRPr="00964DE7">
              <w:rPr>
                <w:vertAlign w:val="superscript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2A97B87B" w14:textId="77777777" w:rsidR="00964DE7" w:rsidRPr="00964DE7" w:rsidRDefault="00964DE7" w:rsidP="00964DE7">
            <w:pPr>
              <w:widowControl/>
              <w:jc w:val="center"/>
            </w:pPr>
            <w:r w:rsidRPr="00964DE7">
              <w:t>от 2,5 до 7,0 кг/см</w:t>
            </w:r>
            <w:r w:rsidRPr="00964DE7">
              <w:rPr>
                <w:vertAlign w:val="superscript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198D0507" w14:textId="77777777" w:rsidR="00964DE7" w:rsidRPr="00964DE7" w:rsidRDefault="00964DE7" w:rsidP="00964DE7">
            <w:pPr>
              <w:widowControl/>
              <w:jc w:val="center"/>
            </w:pPr>
            <w:r w:rsidRPr="00964DE7">
              <w:t>от 7,0 до 13,0 кг/</w:t>
            </w:r>
          </w:p>
          <w:p w14:paraId="520695D0" w14:textId="77777777" w:rsidR="00964DE7" w:rsidRPr="00964DE7" w:rsidRDefault="00964DE7" w:rsidP="00964DE7">
            <w:pPr>
              <w:widowControl/>
              <w:jc w:val="center"/>
            </w:pPr>
            <w:r w:rsidRPr="00964DE7">
              <w:t>см</w:t>
            </w:r>
            <w:r w:rsidRPr="00964DE7">
              <w:rPr>
                <w:vertAlign w:val="superscript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61AE3636" w14:textId="77777777" w:rsidR="00964DE7" w:rsidRPr="00964DE7" w:rsidRDefault="00964DE7" w:rsidP="00964DE7">
            <w:pPr>
              <w:widowControl/>
              <w:ind w:right="-108" w:hanging="109"/>
              <w:jc w:val="center"/>
            </w:pPr>
            <w:r w:rsidRPr="00964DE7">
              <w:t>Свыше 13,0 кг/</w:t>
            </w:r>
          </w:p>
          <w:p w14:paraId="736293CD" w14:textId="77777777" w:rsidR="00964DE7" w:rsidRPr="00964DE7" w:rsidRDefault="00964DE7" w:rsidP="00964DE7">
            <w:pPr>
              <w:widowControl/>
              <w:jc w:val="center"/>
            </w:pPr>
            <w:r w:rsidRPr="00964DE7">
              <w:t>см</w:t>
            </w:r>
            <w:r w:rsidRPr="00964DE7">
              <w:rPr>
                <w:vertAlign w:val="superscript"/>
              </w:rPr>
              <w:t>2</w:t>
            </w:r>
          </w:p>
        </w:tc>
        <w:tc>
          <w:tcPr>
            <w:tcW w:w="566" w:type="dxa"/>
            <w:vMerge/>
            <w:shd w:val="clear" w:color="auto" w:fill="auto"/>
            <w:vAlign w:val="center"/>
            <w:hideMark/>
          </w:tcPr>
          <w:p w14:paraId="27CD05AD" w14:textId="77777777" w:rsidR="00964DE7" w:rsidRPr="00964DE7" w:rsidRDefault="00964DE7" w:rsidP="00964DE7">
            <w:pPr>
              <w:widowControl/>
              <w:jc w:val="center"/>
            </w:pPr>
          </w:p>
        </w:tc>
      </w:tr>
      <w:tr w:rsidR="00964DE7" w:rsidRPr="00964DE7" w14:paraId="1D144B9F" w14:textId="77777777" w:rsidTr="00DB085F">
        <w:trPr>
          <w:trHeight w:val="300"/>
        </w:trPr>
        <w:tc>
          <w:tcPr>
            <w:tcW w:w="10353" w:type="dxa"/>
            <w:gridSpan w:val="15"/>
            <w:shd w:val="clear" w:color="auto" w:fill="auto"/>
            <w:noWrap/>
            <w:vAlign w:val="center"/>
            <w:hideMark/>
          </w:tcPr>
          <w:p w14:paraId="0FE69CA6" w14:textId="77777777" w:rsidR="00964DE7" w:rsidRPr="00964DE7" w:rsidRDefault="00964DE7" w:rsidP="00964DE7">
            <w:pPr>
              <w:widowControl/>
              <w:jc w:val="center"/>
            </w:pPr>
            <w:r w:rsidRPr="00964DE7">
              <w:t>Для потребителей, в случае отсутствия дифференциации тарифов по схеме подключения</w:t>
            </w:r>
          </w:p>
        </w:tc>
      </w:tr>
      <w:tr w:rsidR="00964DE7" w:rsidRPr="00964DE7" w14:paraId="41CF2F98" w14:textId="77777777" w:rsidTr="00DB085F">
        <w:trPr>
          <w:trHeight w:val="340"/>
        </w:trPr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14:paraId="2EA5D8E5" w14:textId="77777777" w:rsidR="00964DE7" w:rsidRPr="00964DE7" w:rsidRDefault="00964DE7" w:rsidP="00964DE7">
            <w:pPr>
              <w:jc w:val="center"/>
            </w:pPr>
            <w:r w:rsidRPr="00964DE7">
              <w:t>1.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14:paraId="2B7EA3A2" w14:textId="77777777" w:rsidR="00964DE7" w:rsidRPr="00964DE7" w:rsidRDefault="00964DE7" w:rsidP="00964DE7">
            <w:pPr>
              <w:widowControl/>
              <w:rPr>
                <w:bCs/>
              </w:rPr>
            </w:pPr>
            <w:r w:rsidRPr="00964DE7">
              <w:rPr>
                <w:bCs/>
              </w:rPr>
              <w:t>МП «</w:t>
            </w:r>
            <w:proofErr w:type="spellStart"/>
            <w:r w:rsidRPr="00964DE7">
              <w:rPr>
                <w:bCs/>
              </w:rPr>
              <w:t>Теплосервис</w:t>
            </w:r>
            <w:proofErr w:type="spellEnd"/>
            <w:r w:rsidRPr="00964DE7">
              <w:rPr>
                <w:bCs/>
              </w:rPr>
              <w:t>»</w:t>
            </w:r>
          </w:p>
          <w:p w14:paraId="34583A8B" w14:textId="77777777" w:rsidR="00964DE7" w:rsidRPr="00964DE7" w:rsidRDefault="00964DE7" w:rsidP="00964DE7">
            <w:pPr>
              <w:widowControl/>
            </w:pPr>
            <w:r w:rsidRPr="00964DE7">
              <w:rPr>
                <w:bCs/>
              </w:rPr>
              <w:t xml:space="preserve"> (Лежневский район), котельная с. Воскресенское, ул. Полевая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37CAC548" w14:textId="77777777" w:rsidR="00964DE7" w:rsidRPr="00964DE7" w:rsidRDefault="00964DE7" w:rsidP="00964DE7">
            <w:pPr>
              <w:widowControl/>
              <w:jc w:val="center"/>
            </w:pPr>
            <w:proofErr w:type="spellStart"/>
            <w:r w:rsidRPr="00964DE7">
              <w:t>Одноставочный</w:t>
            </w:r>
            <w:proofErr w:type="spellEnd"/>
            <w:r w:rsidRPr="00964DE7">
              <w:t xml:space="preserve">, руб./Гкал, </w:t>
            </w:r>
          </w:p>
          <w:p w14:paraId="78FF2C60" w14:textId="77777777" w:rsidR="00964DE7" w:rsidRPr="00964DE7" w:rsidRDefault="00964DE7" w:rsidP="00964DE7">
            <w:pPr>
              <w:widowControl/>
              <w:jc w:val="center"/>
            </w:pPr>
            <w:r w:rsidRPr="00964DE7">
              <w:t>НДС не облагается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565B2E" w14:textId="77777777" w:rsidR="00964DE7" w:rsidRPr="00964DE7" w:rsidRDefault="00964DE7" w:rsidP="00964DE7">
            <w:pPr>
              <w:jc w:val="center"/>
              <w:rPr>
                <w:sz w:val="22"/>
              </w:rPr>
            </w:pPr>
            <w:r w:rsidRPr="00964DE7">
              <w:rPr>
                <w:sz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F4DABD" w14:textId="77777777" w:rsidR="00964DE7" w:rsidRPr="00964DE7" w:rsidRDefault="00964DE7" w:rsidP="00964DE7">
            <w:pPr>
              <w:jc w:val="center"/>
              <w:rPr>
                <w:bCs/>
                <w:sz w:val="22"/>
                <w:szCs w:val="22"/>
              </w:rPr>
            </w:pPr>
            <w:r w:rsidRPr="00964DE7">
              <w:rPr>
                <w:bCs/>
                <w:sz w:val="22"/>
                <w:szCs w:val="22"/>
              </w:rPr>
              <w:t>5 439,60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785535" w14:textId="77777777" w:rsidR="00964DE7" w:rsidRPr="00964DE7" w:rsidRDefault="00964DE7" w:rsidP="00964DE7">
            <w:pPr>
              <w:jc w:val="center"/>
              <w:rPr>
                <w:bCs/>
                <w:sz w:val="22"/>
                <w:szCs w:val="22"/>
              </w:rPr>
            </w:pPr>
            <w:r w:rsidRPr="00964DE7">
              <w:rPr>
                <w:bCs/>
                <w:sz w:val="22"/>
                <w:szCs w:val="22"/>
              </w:rPr>
              <w:t>7 591,88 *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69B636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569" w:type="dxa"/>
            <w:gridSpan w:val="2"/>
            <w:vAlign w:val="center"/>
          </w:tcPr>
          <w:p w14:paraId="7C7FF4EE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568" w:type="dxa"/>
            <w:gridSpan w:val="2"/>
            <w:vAlign w:val="center"/>
          </w:tcPr>
          <w:p w14:paraId="53E43AF5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568" w:type="dxa"/>
            <w:gridSpan w:val="2"/>
            <w:vAlign w:val="center"/>
          </w:tcPr>
          <w:p w14:paraId="75B6A370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AA9091A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</w:tr>
      <w:tr w:rsidR="00964DE7" w:rsidRPr="00964DE7" w14:paraId="0D00D61B" w14:textId="77777777" w:rsidTr="00DB085F">
        <w:trPr>
          <w:trHeight w:val="340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14:paraId="4461AB84" w14:textId="77777777" w:rsidR="00964DE7" w:rsidRPr="00964DE7" w:rsidRDefault="00964DE7" w:rsidP="00964DE7">
            <w:pPr>
              <w:jc w:val="center"/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71FDC3DD" w14:textId="77777777" w:rsidR="00964DE7" w:rsidRPr="00964DE7" w:rsidRDefault="00964DE7" w:rsidP="00964DE7">
            <w:pPr>
              <w:widowControl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F4FD81E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522C0DB" w14:textId="77777777" w:rsidR="00964DE7" w:rsidRPr="00964DE7" w:rsidRDefault="00964DE7" w:rsidP="00964DE7">
            <w:pPr>
              <w:jc w:val="center"/>
              <w:rPr>
                <w:sz w:val="22"/>
              </w:rPr>
            </w:pPr>
            <w:r w:rsidRPr="00964DE7">
              <w:rPr>
                <w:sz w:val="22"/>
              </w:rPr>
              <w:t>2023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14:paraId="414D4FC0" w14:textId="77777777" w:rsidR="00964DE7" w:rsidRPr="00964DE7" w:rsidRDefault="00964DE7" w:rsidP="00964DE7">
            <w:pPr>
              <w:jc w:val="center"/>
              <w:rPr>
                <w:bCs/>
                <w:sz w:val="22"/>
                <w:szCs w:val="22"/>
              </w:rPr>
            </w:pPr>
            <w:r w:rsidRPr="00964DE7">
              <w:rPr>
                <w:bCs/>
                <w:sz w:val="22"/>
                <w:szCs w:val="22"/>
              </w:rPr>
              <w:t>7 698,67 **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DF94972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569" w:type="dxa"/>
            <w:gridSpan w:val="2"/>
            <w:vAlign w:val="center"/>
          </w:tcPr>
          <w:p w14:paraId="6F838C4D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568" w:type="dxa"/>
            <w:gridSpan w:val="2"/>
            <w:vAlign w:val="center"/>
          </w:tcPr>
          <w:p w14:paraId="24AA69C6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568" w:type="dxa"/>
            <w:gridSpan w:val="2"/>
            <w:vAlign w:val="center"/>
          </w:tcPr>
          <w:p w14:paraId="38A897E3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36D7B9D4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</w:tr>
      <w:tr w:rsidR="00964DE7" w:rsidRPr="00964DE7" w14:paraId="130A0333" w14:textId="77777777" w:rsidTr="00DB085F">
        <w:trPr>
          <w:trHeight w:val="340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14:paraId="74228659" w14:textId="77777777" w:rsidR="00964DE7" w:rsidRPr="00964DE7" w:rsidRDefault="00964DE7" w:rsidP="00964DE7">
            <w:pPr>
              <w:jc w:val="center"/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6B88FB8A" w14:textId="77777777" w:rsidR="00964DE7" w:rsidRPr="00964DE7" w:rsidRDefault="00964DE7" w:rsidP="00964DE7">
            <w:pPr>
              <w:widowControl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126DD0A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AFA7E82" w14:textId="77777777" w:rsidR="00964DE7" w:rsidRPr="00964DE7" w:rsidRDefault="00964DE7" w:rsidP="00964DE7">
            <w:pPr>
              <w:jc w:val="center"/>
              <w:rPr>
                <w:sz w:val="22"/>
              </w:rPr>
            </w:pPr>
            <w:r w:rsidRPr="00964DE7">
              <w:rPr>
                <w:sz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D40BB6" w14:textId="77777777" w:rsidR="00964DE7" w:rsidRPr="00964DE7" w:rsidRDefault="00964DE7" w:rsidP="00964DE7">
            <w:pPr>
              <w:jc w:val="center"/>
              <w:rPr>
                <w:bCs/>
                <w:sz w:val="22"/>
                <w:szCs w:val="22"/>
              </w:rPr>
            </w:pPr>
            <w:r w:rsidRPr="00964DE7">
              <w:rPr>
                <w:bCs/>
                <w:sz w:val="22"/>
                <w:szCs w:val="22"/>
              </w:rPr>
              <w:t>7 166,19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D1F2D4" w14:textId="77777777" w:rsidR="00964DE7" w:rsidRPr="00964DE7" w:rsidRDefault="00964DE7" w:rsidP="00964DE7">
            <w:pPr>
              <w:jc w:val="center"/>
              <w:rPr>
                <w:bCs/>
                <w:sz w:val="22"/>
                <w:szCs w:val="22"/>
              </w:rPr>
            </w:pPr>
            <w:r w:rsidRPr="00964DE7">
              <w:rPr>
                <w:bCs/>
                <w:sz w:val="22"/>
                <w:szCs w:val="22"/>
              </w:rPr>
              <w:t>7 166,57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45D5ADA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569" w:type="dxa"/>
            <w:gridSpan w:val="2"/>
            <w:vAlign w:val="center"/>
          </w:tcPr>
          <w:p w14:paraId="0C731AA4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568" w:type="dxa"/>
            <w:gridSpan w:val="2"/>
            <w:vAlign w:val="center"/>
          </w:tcPr>
          <w:p w14:paraId="36D1B6F5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568" w:type="dxa"/>
            <w:gridSpan w:val="2"/>
            <w:vAlign w:val="center"/>
          </w:tcPr>
          <w:p w14:paraId="2664A361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7DDC99ED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</w:tr>
      <w:tr w:rsidR="00964DE7" w:rsidRPr="00964DE7" w14:paraId="45FC5122" w14:textId="77777777" w:rsidTr="00DB085F">
        <w:trPr>
          <w:trHeight w:val="340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14:paraId="022976CD" w14:textId="77777777" w:rsidR="00964DE7" w:rsidRPr="00964DE7" w:rsidRDefault="00964DE7" w:rsidP="00964DE7">
            <w:pPr>
              <w:jc w:val="center"/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0BBF3D97" w14:textId="77777777" w:rsidR="00964DE7" w:rsidRPr="00964DE7" w:rsidRDefault="00964DE7" w:rsidP="00964DE7">
            <w:pPr>
              <w:widowControl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2AA764A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88DAB4" w14:textId="77777777" w:rsidR="00964DE7" w:rsidRPr="00964DE7" w:rsidRDefault="00964DE7" w:rsidP="00964DE7">
            <w:pPr>
              <w:jc w:val="center"/>
              <w:rPr>
                <w:sz w:val="22"/>
              </w:rPr>
            </w:pPr>
            <w:r w:rsidRPr="00964DE7">
              <w:rPr>
                <w:sz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3AF02D" w14:textId="77777777" w:rsidR="00964DE7" w:rsidRPr="00964DE7" w:rsidRDefault="00964DE7" w:rsidP="00964DE7">
            <w:pPr>
              <w:jc w:val="center"/>
              <w:rPr>
                <w:bCs/>
                <w:sz w:val="22"/>
                <w:szCs w:val="22"/>
              </w:rPr>
            </w:pPr>
            <w:r w:rsidRPr="00964DE7">
              <w:rPr>
                <w:bCs/>
                <w:sz w:val="22"/>
                <w:szCs w:val="22"/>
              </w:rPr>
              <w:t>7 166,57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1CBE73" w14:textId="77777777" w:rsidR="00964DE7" w:rsidRPr="00964DE7" w:rsidRDefault="00964DE7" w:rsidP="00964DE7">
            <w:pPr>
              <w:jc w:val="center"/>
              <w:rPr>
                <w:bCs/>
                <w:sz w:val="22"/>
                <w:szCs w:val="22"/>
              </w:rPr>
            </w:pPr>
            <w:r w:rsidRPr="00964DE7">
              <w:rPr>
                <w:bCs/>
                <w:sz w:val="22"/>
                <w:szCs w:val="22"/>
              </w:rPr>
              <w:t>8 282,75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EC2FBEB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569" w:type="dxa"/>
            <w:gridSpan w:val="2"/>
            <w:vAlign w:val="center"/>
          </w:tcPr>
          <w:p w14:paraId="194764C7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568" w:type="dxa"/>
            <w:gridSpan w:val="2"/>
            <w:vAlign w:val="center"/>
          </w:tcPr>
          <w:p w14:paraId="62F1EA40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568" w:type="dxa"/>
            <w:gridSpan w:val="2"/>
            <w:vAlign w:val="center"/>
          </w:tcPr>
          <w:p w14:paraId="75B48FC9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2AFCF97F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</w:tr>
      <w:tr w:rsidR="00964DE7" w:rsidRPr="00964DE7" w14:paraId="4A541B69" w14:textId="77777777" w:rsidTr="00DB085F">
        <w:trPr>
          <w:trHeight w:val="340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14:paraId="7BC15094" w14:textId="77777777" w:rsidR="00964DE7" w:rsidRPr="00964DE7" w:rsidRDefault="00964DE7" w:rsidP="00964DE7">
            <w:pPr>
              <w:jc w:val="center"/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423D25B1" w14:textId="77777777" w:rsidR="00964DE7" w:rsidRPr="00964DE7" w:rsidRDefault="00964DE7" w:rsidP="00964DE7">
            <w:pPr>
              <w:widowControl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EDBCEBE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9727E4" w14:textId="77777777" w:rsidR="00964DE7" w:rsidRPr="00964DE7" w:rsidRDefault="00964DE7" w:rsidP="00964DE7">
            <w:pPr>
              <w:jc w:val="center"/>
              <w:rPr>
                <w:sz w:val="22"/>
              </w:rPr>
            </w:pPr>
            <w:r w:rsidRPr="00964DE7">
              <w:rPr>
                <w:sz w:val="22"/>
              </w:rPr>
              <w:t>2026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E219A3" w14:textId="77777777" w:rsidR="00964DE7" w:rsidRPr="00964DE7" w:rsidRDefault="00964DE7" w:rsidP="00964DE7">
            <w:pPr>
              <w:jc w:val="center"/>
              <w:rPr>
                <w:bCs/>
                <w:sz w:val="22"/>
                <w:szCs w:val="22"/>
              </w:rPr>
            </w:pPr>
            <w:r w:rsidRPr="00964DE7">
              <w:rPr>
                <w:bCs/>
                <w:sz w:val="22"/>
                <w:szCs w:val="22"/>
              </w:rPr>
              <w:t>7 920,26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FE6AD0" w14:textId="77777777" w:rsidR="00964DE7" w:rsidRPr="00964DE7" w:rsidRDefault="00964DE7" w:rsidP="00964DE7">
            <w:pPr>
              <w:jc w:val="center"/>
              <w:rPr>
                <w:bCs/>
                <w:sz w:val="22"/>
                <w:szCs w:val="22"/>
              </w:rPr>
            </w:pPr>
            <w:r w:rsidRPr="00964DE7">
              <w:rPr>
                <w:bCs/>
                <w:sz w:val="22"/>
                <w:szCs w:val="22"/>
              </w:rPr>
              <w:t>7 920,66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5549D48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569" w:type="dxa"/>
            <w:gridSpan w:val="2"/>
            <w:vAlign w:val="center"/>
          </w:tcPr>
          <w:p w14:paraId="3A22A667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568" w:type="dxa"/>
            <w:gridSpan w:val="2"/>
            <w:vAlign w:val="center"/>
          </w:tcPr>
          <w:p w14:paraId="5E568FB0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568" w:type="dxa"/>
            <w:gridSpan w:val="2"/>
            <w:vAlign w:val="center"/>
          </w:tcPr>
          <w:p w14:paraId="39D33DB6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77F342BC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</w:tr>
      <w:tr w:rsidR="00964DE7" w:rsidRPr="00964DE7" w14:paraId="700C1F0A" w14:textId="77777777" w:rsidTr="00DB085F">
        <w:trPr>
          <w:trHeight w:val="340"/>
        </w:trPr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14:paraId="17AC6164" w14:textId="77777777" w:rsidR="00964DE7" w:rsidRPr="00964DE7" w:rsidRDefault="00964DE7" w:rsidP="00964DE7">
            <w:pPr>
              <w:jc w:val="center"/>
            </w:pPr>
            <w:r w:rsidRPr="00964DE7">
              <w:t>2.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14:paraId="4B20EF6D" w14:textId="77777777" w:rsidR="00964DE7" w:rsidRPr="00964DE7" w:rsidRDefault="00964DE7" w:rsidP="00964DE7">
            <w:pPr>
              <w:widowControl/>
              <w:rPr>
                <w:bCs/>
              </w:rPr>
            </w:pPr>
            <w:r w:rsidRPr="00964DE7">
              <w:rPr>
                <w:bCs/>
              </w:rPr>
              <w:t>МП «</w:t>
            </w:r>
            <w:proofErr w:type="spellStart"/>
            <w:r w:rsidRPr="00964DE7">
              <w:rPr>
                <w:bCs/>
              </w:rPr>
              <w:t>Теплосервис</w:t>
            </w:r>
            <w:proofErr w:type="spellEnd"/>
            <w:r w:rsidRPr="00964DE7">
              <w:rPr>
                <w:bCs/>
              </w:rPr>
              <w:t>»</w:t>
            </w:r>
          </w:p>
          <w:p w14:paraId="498E07FB" w14:textId="77777777" w:rsidR="00964DE7" w:rsidRPr="00964DE7" w:rsidRDefault="00964DE7" w:rsidP="00964DE7">
            <w:pPr>
              <w:widowControl/>
            </w:pPr>
            <w:r w:rsidRPr="00964DE7">
              <w:rPr>
                <w:bCs/>
              </w:rPr>
              <w:t xml:space="preserve"> (Лежневский район), котельная с. Воскресенское, ул. Центральная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68D50AC9" w14:textId="77777777" w:rsidR="00964DE7" w:rsidRPr="00964DE7" w:rsidRDefault="00964DE7" w:rsidP="00964DE7">
            <w:pPr>
              <w:widowControl/>
              <w:jc w:val="center"/>
            </w:pPr>
            <w:proofErr w:type="spellStart"/>
            <w:r w:rsidRPr="00964DE7">
              <w:t>Одноставочный</w:t>
            </w:r>
            <w:proofErr w:type="spellEnd"/>
            <w:r w:rsidRPr="00964DE7">
              <w:t xml:space="preserve">, руб./Гкал, </w:t>
            </w:r>
          </w:p>
          <w:p w14:paraId="500BC2B8" w14:textId="77777777" w:rsidR="00964DE7" w:rsidRPr="00964DE7" w:rsidRDefault="00964DE7" w:rsidP="00964DE7">
            <w:pPr>
              <w:widowControl/>
              <w:jc w:val="center"/>
            </w:pPr>
            <w:r w:rsidRPr="00964DE7">
              <w:t>НДС не облагается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39F6CA" w14:textId="77777777" w:rsidR="00964DE7" w:rsidRPr="00964DE7" w:rsidRDefault="00964DE7" w:rsidP="00964DE7">
            <w:pPr>
              <w:jc w:val="center"/>
              <w:rPr>
                <w:sz w:val="22"/>
              </w:rPr>
            </w:pPr>
            <w:r w:rsidRPr="00964DE7">
              <w:rPr>
                <w:sz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BD9D71" w14:textId="77777777" w:rsidR="00964DE7" w:rsidRPr="00964DE7" w:rsidRDefault="00964DE7" w:rsidP="00964DE7">
            <w:pPr>
              <w:jc w:val="center"/>
              <w:rPr>
                <w:bCs/>
                <w:sz w:val="22"/>
                <w:szCs w:val="22"/>
              </w:rPr>
            </w:pPr>
            <w:r w:rsidRPr="00964DE7">
              <w:rPr>
                <w:bCs/>
                <w:sz w:val="22"/>
                <w:szCs w:val="22"/>
              </w:rPr>
              <w:t>9 638,09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4DCDD8" w14:textId="77777777" w:rsidR="00964DE7" w:rsidRPr="00964DE7" w:rsidRDefault="00964DE7" w:rsidP="00964DE7">
            <w:pPr>
              <w:jc w:val="center"/>
              <w:rPr>
                <w:bCs/>
                <w:sz w:val="22"/>
                <w:szCs w:val="22"/>
              </w:rPr>
            </w:pPr>
            <w:r w:rsidRPr="00964DE7">
              <w:rPr>
                <w:bCs/>
                <w:sz w:val="22"/>
                <w:szCs w:val="22"/>
              </w:rPr>
              <w:t>17 312,08 *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DEB07C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569" w:type="dxa"/>
            <w:gridSpan w:val="2"/>
            <w:vAlign w:val="center"/>
          </w:tcPr>
          <w:p w14:paraId="7E2556CA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568" w:type="dxa"/>
            <w:gridSpan w:val="2"/>
            <w:vAlign w:val="center"/>
          </w:tcPr>
          <w:p w14:paraId="797F8A1A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568" w:type="dxa"/>
            <w:gridSpan w:val="2"/>
            <w:vAlign w:val="center"/>
          </w:tcPr>
          <w:p w14:paraId="2CE1F7EA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3F09835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</w:tr>
      <w:tr w:rsidR="00964DE7" w:rsidRPr="00964DE7" w14:paraId="7EA115A2" w14:textId="77777777" w:rsidTr="00DB085F">
        <w:trPr>
          <w:trHeight w:val="340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14:paraId="1C0FB128" w14:textId="77777777" w:rsidR="00964DE7" w:rsidRPr="00964DE7" w:rsidRDefault="00964DE7" w:rsidP="00964DE7">
            <w:pPr>
              <w:jc w:val="center"/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210BFC03" w14:textId="77777777" w:rsidR="00964DE7" w:rsidRPr="00964DE7" w:rsidRDefault="00964DE7" w:rsidP="00964DE7">
            <w:pPr>
              <w:widowControl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3CFC692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01B3D2" w14:textId="77777777" w:rsidR="00964DE7" w:rsidRPr="00964DE7" w:rsidRDefault="00964DE7" w:rsidP="00964DE7">
            <w:pPr>
              <w:jc w:val="center"/>
              <w:rPr>
                <w:sz w:val="22"/>
              </w:rPr>
            </w:pPr>
            <w:r w:rsidRPr="00964DE7">
              <w:rPr>
                <w:sz w:val="22"/>
              </w:rPr>
              <w:t>2023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14:paraId="1D5C3E88" w14:textId="77777777" w:rsidR="00964DE7" w:rsidRPr="00964DE7" w:rsidRDefault="00964DE7" w:rsidP="00964DE7">
            <w:pPr>
              <w:jc w:val="center"/>
              <w:rPr>
                <w:bCs/>
                <w:sz w:val="22"/>
                <w:szCs w:val="22"/>
              </w:rPr>
            </w:pPr>
            <w:r w:rsidRPr="00964DE7">
              <w:rPr>
                <w:bCs/>
                <w:sz w:val="22"/>
                <w:szCs w:val="22"/>
              </w:rPr>
              <w:t>16 679,85 **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6D7A691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569" w:type="dxa"/>
            <w:gridSpan w:val="2"/>
            <w:vAlign w:val="center"/>
          </w:tcPr>
          <w:p w14:paraId="4A1E0D99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568" w:type="dxa"/>
            <w:gridSpan w:val="2"/>
            <w:vAlign w:val="center"/>
          </w:tcPr>
          <w:p w14:paraId="7DFC8942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568" w:type="dxa"/>
            <w:gridSpan w:val="2"/>
            <w:vAlign w:val="center"/>
          </w:tcPr>
          <w:p w14:paraId="5C2AB1A5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6CEDECC4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</w:tr>
      <w:tr w:rsidR="00964DE7" w:rsidRPr="00964DE7" w14:paraId="208B597D" w14:textId="77777777" w:rsidTr="00DB085F">
        <w:trPr>
          <w:trHeight w:val="340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14:paraId="04C7E06A" w14:textId="77777777" w:rsidR="00964DE7" w:rsidRPr="00964DE7" w:rsidRDefault="00964DE7" w:rsidP="00964DE7">
            <w:pPr>
              <w:jc w:val="center"/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02F90007" w14:textId="77777777" w:rsidR="00964DE7" w:rsidRPr="00964DE7" w:rsidRDefault="00964DE7" w:rsidP="00964DE7">
            <w:pPr>
              <w:widowControl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582C4E4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C82916" w14:textId="77777777" w:rsidR="00964DE7" w:rsidRPr="00964DE7" w:rsidRDefault="00964DE7" w:rsidP="00964DE7">
            <w:pPr>
              <w:jc w:val="center"/>
              <w:rPr>
                <w:sz w:val="22"/>
              </w:rPr>
            </w:pPr>
            <w:r w:rsidRPr="00964DE7">
              <w:rPr>
                <w:sz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DCFBB2" w14:textId="77777777" w:rsidR="00964DE7" w:rsidRPr="00964DE7" w:rsidRDefault="00964DE7" w:rsidP="00964DE7">
            <w:pPr>
              <w:jc w:val="center"/>
              <w:rPr>
                <w:bCs/>
                <w:sz w:val="22"/>
                <w:szCs w:val="22"/>
              </w:rPr>
            </w:pPr>
            <w:r w:rsidRPr="00964DE7">
              <w:rPr>
                <w:bCs/>
                <w:sz w:val="22"/>
                <w:szCs w:val="22"/>
              </w:rPr>
              <w:t>16 679,85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B0B92D" w14:textId="77777777" w:rsidR="00964DE7" w:rsidRPr="00964DE7" w:rsidRDefault="00964DE7" w:rsidP="00964DE7">
            <w:pPr>
              <w:jc w:val="center"/>
              <w:rPr>
                <w:bCs/>
                <w:sz w:val="22"/>
                <w:szCs w:val="22"/>
              </w:rPr>
            </w:pPr>
            <w:r w:rsidRPr="00964DE7">
              <w:rPr>
                <w:bCs/>
                <w:sz w:val="22"/>
                <w:szCs w:val="22"/>
              </w:rPr>
              <w:t>17 096,61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3BCC133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569" w:type="dxa"/>
            <w:gridSpan w:val="2"/>
            <w:vAlign w:val="center"/>
          </w:tcPr>
          <w:p w14:paraId="3B4C90CD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568" w:type="dxa"/>
            <w:gridSpan w:val="2"/>
            <w:vAlign w:val="center"/>
          </w:tcPr>
          <w:p w14:paraId="035BE90F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568" w:type="dxa"/>
            <w:gridSpan w:val="2"/>
            <w:vAlign w:val="center"/>
          </w:tcPr>
          <w:p w14:paraId="78089D18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7D7F87D8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</w:tr>
      <w:tr w:rsidR="00964DE7" w:rsidRPr="00964DE7" w14:paraId="5126E810" w14:textId="77777777" w:rsidTr="00DB085F">
        <w:trPr>
          <w:trHeight w:val="340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14:paraId="1CF4D92B" w14:textId="77777777" w:rsidR="00964DE7" w:rsidRPr="00964DE7" w:rsidRDefault="00964DE7" w:rsidP="00964DE7">
            <w:pPr>
              <w:jc w:val="center"/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783C0868" w14:textId="77777777" w:rsidR="00964DE7" w:rsidRPr="00964DE7" w:rsidRDefault="00964DE7" w:rsidP="00964DE7">
            <w:pPr>
              <w:widowControl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21B6A0E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0C060B1" w14:textId="77777777" w:rsidR="00964DE7" w:rsidRPr="00964DE7" w:rsidRDefault="00964DE7" w:rsidP="00964DE7">
            <w:pPr>
              <w:jc w:val="center"/>
              <w:rPr>
                <w:sz w:val="22"/>
              </w:rPr>
            </w:pPr>
            <w:r w:rsidRPr="00964DE7">
              <w:rPr>
                <w:sz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4A5CB0" w14:textId="77777777" w:rsidR="00964DE7" w:rsidRPr="00964DE7" w:rsidRDefault="00964DE7" w:rsidP="00964DE7">
            <w:pPr>
              <w:jc w:val="center"/>
              <w:rPr>
                <w:bCs/>
                <w:sz w:val="22"/>
                <w:szCs w:val="22"/>
              </w:rPr>
            </w:pPr>
            <w:r w:rsidRPr="00964DE7">
              <w:rPr>
                <w:bCs/>
                <w:sz w:val="22"/>
                <w:szCs w:val="22"/>
              </w:rPr>
              <w:t>15 262,27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D2A579" w14:textId="77777777" w:rsidR="00964DE7" w:rsidRPr="00964DE7" w:rsidRDefault="00964DE7" w:rsidP="00964DE7">
            <w:pPr>
              <w:jc w:val="center"/>
              <w:rPr>
                <w:bCs/>
                <w:sz w:val="22"/>
                <w:szCs w:val="22"/>
              </w:rPr>
            </w:pPr>
            <w:r w:rsidRPr="00964DE7">
              <w:rPr>
                <w:bCs/>
                <w:sz w:val="22"/>
                <w:szCs w:val="22"/>
              </w:rPr>
              <w:t>15 262,27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623157C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569" w:type="dxa"/>
            <w:gridSpan w:val="2"/>
            <w:vAlign w:val="center"/>
          </w:tcPr>
          <w:p w14:paraId="5AFBF98E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568" w:type="dxa"/>
            <w:gridSpan w:val="2"/>
            <w:vAlign w:val="center"/>
          </w:tcPr>
          <w:p w14:paraId="0FA1AFAE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568" w:type="dxa"/>
            <w:gridSpan w:val="2"/>
            <w:vAlign w:val="center"/>
          </w:tcPr>
          <w:p w14:paraId="48DD59B0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6EC6869B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</w:tr>
      <w:tr w:rsidR="00964DE7" w:rsidRPr="00964DE7" w14:paraId="44A008FC" w14:textId="77777777" w:rsidTr="00DB085F">
        <w:trPr>
          <w:trHeight w:val="340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14:paraId="5CA17C1C" w14:textId="77777777" w:rsidR="00964DE7" w:rsidRPr="00964DE7" w:rsidRDefault="00964DE7" w:rsidP="00964DE7">
            <w:pPr>
              <w:jc w:val="center"/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3A233742" w14:textId="77777777" w:rsidR="00964DE7" w:rsidRPr="00964DE7" w:rsidRDefault="00964DE7" w:rsidP="00964DE7">
            <w:pPr>
              <w:widowControl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40BA6D4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0C1AA2" w14:textId="77777777" w:rsidR="00964DE7" w:rsidRPr="00964DE7" w:rsidRDefault="00964DE7" w:rsidP="00964DE7">
            <w:pPr>
              <w:jc w:val="center"/>
              <w:rPr>
                <w:sz w:val="22"/>
              </w:rPr>
            </w:pPr>
            <w:r w:rsidRPr="00964DE7">
              <w:rPr>
                <w:sz w:val="22"/>
              </w:rPr>
              <w:t>2026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66B037" w14:textId="77777777" w:rsidR="00964DE7" w:rsidRPr="00964DE7" w:rsidRDefault="00964DE7" w:rsidP="00964DE7">
            <w:pPr>
              <w:jc w:val="center"/>
              <w:rPr>
                <w:bCs/>
                <w:sz w:val="22"/>
                <w:szCs w:val="22"/>
              </w:rPr>
            </w:pPr>
            <w:r w:rsidRPr="00964DE7">
              <w:rPr>
                <w:bCs/>
                <w:sz w:val="22"/>
                <w:szCs w:val="22"/>
              </w:rPr>
              <w:t>15 262,27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82EF18" w14:textId="77777777" w:rsidR="00964DE7" w:rsidRPr="00964DE7" w:rsidRDefault="00964DE7" w:rsidP="00964DE7">
            <w:pPr>
              <w:jc w:val="center"/>
              <w:rPr>
                <w:bCs/>
                <w:sz w:val="22"/>
                <w:szCs w:val="22"/>
              </w:rPr>
            </w:pPr>
            <w:r w:rsidRPr="00964DE7">
              <w:rPr>
                <w:bCs/>
                <w:sz w:val="22"/>
                <w:szCs w:val="22"/>
              </w:rPr>
              <w:t>16 451,25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1B3FA3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569" w:type="dxa"/>
            <w:gridSpan w:val="2"/>
            <w:vAlign w:val="center"/>
          </w:tcPr>
          <w:p w14:paraId="25653AD7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568" w:type="dxa"/>
            <w:gridSpan w:val="2"/>
            <w:vAlign w:val="center"/>
          </w:tcPr>
          <w:p w14:paraId="378F0FDD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568" w:type="dxa"/>
            <w:gridSpan w:val="2"/>
            <w:vAlign w:val="center"/>
          </w:tcPr>
          <w:p w14:paraId="06606F40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3C98952F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</w:tr>
      <w:tr w:rsidR="00964DE7" w:rsidRPr="00964DE7" w14:paraId="290CA668" w14:textId="77777777" w:rsidTr="00DB085F">
        <w:trPr>
          <w:trHeight w:val="340"/>
        </w:trPr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14:paraId="4A858E61" w14:textId="77777777" w:rsidR="00964DE7" w:rsidRPr="00964DE7" w:rsidRDefault="00964DE7" w:rsidP="00964DE7">
            <w:pPr>
              <w:jc w:val="center"/>
            </w:pPr>
            <w:r w:rsidRPr="00964DE7">
              <w:t>3.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14:paraId="00B3E91F" w14:textId="77777777" w:rsidR="00964DE7" w:rsidRPr="00964DE7" w:rsidRDefault="00964DE7" w:rsidP="00964DE7">
            <w:pPr>
              <w:widowControl/>
              <w:rPr>
                <w:bCs/>
              </w:rPr>
            </w:pPr>
            <w:r w:rsidRPr="00964DE7">
              <w:rPr>
                <w:bCs/>
              </w:rPr>
              <w:t>МП «</w:t>
            </w:r>
            <w:proofErr w:type="spellStart"/>
            <w:r w:rsidRPr="00964DE7">
              <w:rPr>
                <w:bCs/>
              </w:rPr>
              <w:t>Теплосервис</w:t>
            </w:r>
            <w:proofErr w:type="spellEnd"/>
            <w:r w:rsidRPr="00964DE7">
              <w:rPr>
                <w:bCs/>
              </w:rPr>
              <w:t>»</w:t>
            </w:r>
          </w:p>
          <w:p w14:paraId="1103017D" w14:textId="77777777" w:rsidR="00964DE7" w:rsidRPr="00964DE7" w:rsidRDefault="00964DE7" w:rsidP="00964D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64DE7">
              <w:rPr>
                <w:bCs/>
              </w:rPr>
              <w:t xml:space="preserve"> (Лежневский район), котельная в с. </w:t>
            </w:r>
            <w:proofErr w:type="spellStart"/>
            <w:r w:rsidRPr="00964DE7">
              <w:rPr>
                <w:bCs/>
              </w:rPr>
              <w:t>Хозниково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3B5CC6DE" w14:textId="77777777" w:rsidR="00964DE7" w:rsidRPr="00964DE7" w:rsidRDefault="00964DE7" w:rsidP="00964DE7">
            <w:pPr>
              <w:widowControl/>
              <w:jc w:val="center"/>
            </w:pPr>
            <w:proofErr w:type="spellStart"/>
            <w:r w:rsidRPr="00964DE7">
              <w:t>Одноставочный</w:t>
            </w:r>
            <w:proofErr w:type="spellEnd"/>
            <w:r w:rsidRPr="00964DE7">
              <w:t xml:space="preserve">, руб./Гкал, </w:t>
            </w:r>
          </w:p>
          <w:p w14:paraId="7146094D" w14:textId="77777777" w:rsidR="00964DE7" w:rsidRPr="00964DE7" w:rsidRDefault="00964DE7" w:rsidP="00964DE7">
            <w:pPr>
              <w:widowControl/>
              <w:jc w:val="center"/>
            </w:pPr>
            <w:r w:rsidRPr="00964DE7">
              <w:t>НДС не облагается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DFBE9E" w14:textId="77777777" w:rsidR="00964DE7" w:rsidRPr="00964DE7" w:rsidRDefault="00964DE7" w:rsidP="00964DE7">
            <w:pPr>
              <w:jc w:val="center"/>
              <w:rPr>
                <w:sz w:val="22"/>
              </w:rPr>
            </w:pPr>
            <w:r w:rsidRPr="00964DE7">
              <w:rPr>
                <w:sz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A07F99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10 071,70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4C065E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14 173,75 *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9D32AA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569" w:type="dxa"/>
            <w:gridSpan w:val="2"/>
            <w:vAlign w:val="center"/>
          </w:tcPr>
          <w:p w14:paraId="64ADA0E3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568" w:type="dxa"/>
            <w:gridSpan w:val="2"/>
            <w:vAlign w:val="center"/>
          </w:tcPr>
          <w:p w14:paraId="74020B57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568" w:type="dxa"/>
            <w:gridSpan w:val="2"/>
            <w:vAlign w:val="center"/>
          </w:tcPr>
          <w:p w14:paraId="0D79F182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A32C718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</w:tr>
      <w:tr w:rsidR="00964DE7" w:rsidRPr="00964DE7" w14:paraId="44887EFC" w14:textId="77777777" w:rsidTr="00DB085F">
        <w:trPr>
          <w:trHeight w:val="340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14:paraId="6558B095" w14:textId="77777777" w:rsidR="00964DE7" w:rsidRPr="00964DE7" w:rsidRDefault="00964DE7" w:rsidP="00964DE7">
            <w:pPr>
              <w:jc w:val="center"/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167B24F0" w14:textId="77777777" w:rsidR="00964DE7" w:rsidRPr="00964DE7" w:rsidRDefault="00964DE7" w:rsidP="00964DE7">
            <w:pPr>
              <w:widowControl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D44D8BE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53BA46D" w14:textId="77777777" w:rsidR="00964DE7" w:rsidRPr="00964DE7" w:rsidRDefault="00964DE7" w:rsidP="00964DE7">
            <w:pPr>
              <w:jc w:val="center"/>
              <w:rPr>
                <w:sz w:val="22"/>
              </w:rPr>
            </w:pPr>
            <w:r w:rsidRPr="00964DE7">
              <w:rPr>
                <w:sz w:val="22"/>
              </w:rPr>
              <w:t>2023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14:paraId="7C1FB44C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13 707,99 **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754CB7B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569" w:type="dxa"/>
            <w:gridSpan w:val="2"/>
            <w:vAlign w:val="center"/>
          </w:tcPr>
          <w:p w14:paraId="3B0F21E6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568" w:type="dxa"/>
            <w:gridSpan w:val="2"/>
            <w:vAlign w:val="center"/>
          </w:tcPr>
          <w:p w14:paraId="4E9443D4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568" w:type="dxa"/>
            <w:gridSpan w:val="2"/>
            <w:vAlign w:val="center"/>
          </w:tcPr>
          <w:p w14:paraId="28FAFC9A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3FB95897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</w:tr>
      <w:tr w:rsidR="00964DE7" w:rsidRPr="00964DE7" w14:paraId="02476146" w14:textId="77777777" w:rsidTr="00DB085F">
        <w:trPr>
          <w:trHeight w:val="340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14:paraId="437C5320" w14:textId="77777777" w:rsidR="00964DE7" w:rsidRPr="00964DE7" w:rsidRDefault="00964DE7" w:rsidP="00964DE7">
            <w:pPr>
              <w:jc w:val="center"/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138DDAB4" w14:textId="77777777" w:rsidR="00964DE7" w:rsidRPr="00964DE7" w:rsidRDefault="00964DE7" w:rsidP="00964DE7">
            <w:pPr>
              <w:widowControl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40BEA55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8298889" w14:textId="77777777" w:rsidR="00964DE7" w:rsidRPr="00964DE7" w:rsidRDefault="00964DE7" w:rsidP="00964DE7">
            <w:pPr>
              <w:jc w:val="center"/>
              <w:rPr>
                <w:sz w:val="22"/>
              </w:rPr>
            </w:pPr>
            <w:r w:rsidRPr="00964DE7">
              <w:rPr>
                <w:sz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67B874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13 664,23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1BF4F7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13 664,23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5914B66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569" w:type="dxa"/>
            <w:gridSpan w:val="2"/>
            <w:vAlign w:val="center"/>
          </w:tcPr>
          <w:p w14:paraId="32064D38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568" w:type="dxa"/>
            <w:gridSpan w:val="2"/>
            <w:vAlign w:val="center"/>
          </w:tcPr>
          <w:p w14:paraId="36CD1A8E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568" w:type="dxa"/>
            <w:gridSpan w:val="2"/>
            <w:vAlign w:val="center"/>
          </w:tcPr>
          <w:p w14:paraId="75809B24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61CCA0F2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</w:tr>
      <w:tr w:rsidR="00964DE7" w:rsidRPr="00964DE7" w14:paraId="7DE71DC1" w14:textId="77777777" w:rsidTr="00DB085F">
        <w:trPr>
          <w:trHeight w:val="340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14:paraId="076B697D" w14:textId="77777777" w:rsidR="00964DE7" w:rsidRPr="00964DE7" w:rsidRDefault="00964DE7" w:rsidP="00964DE7">
            <w:pPr>
              <w:jc w:val="center"/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3EBA9696" w14:textId="77777777" w:rsidR="00964DE7" w:rsidRPr="00964DE7" w:rsidRDefault="00964DE7" w:rsidP="00964DE7">
            <w:pPr>
              <w:widowControl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72FCF7A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374175" w14:textId="77777777" w:rsidR="00964DE7" w:rsidRPr="00964DE7" w:rsidRDefault="00964DE7" w:rsidP="00964DE7">
            <w:pPr>
              <w:jc w:val="center"/>
              <w:rPr>
                <w:sz w:val="22"/>
              </w:rPr>
            </w:pPr>
            <w:r w:rsidRPr="00964DE7">
              <w:rPr>
                <w:sz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D6D995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13 412,84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65E5D3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13 414,71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2E8813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569" w:type="dxa"/>
            <w:gridSpan w:val="2"/>
            <w:vAlign w:val="center"/>
          </w:tcPr>
          <w:p w14:paraId="7327291E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568" w:type="dxa"/>
            <w:gridSpan w:val="2"/>
            <w:vAlign w:val="center"/>
          </w:tcPr>
          <w:p w14:paraId="406147EE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568" w:type="dxa"/>
            <w:gridSpan w:val="2"/>
            <w:vAlign w:val="center"/>
          </w:tcPr>
          <w:p w14:paraId="6F113BD1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0330B046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</w:tr>
      <w:tr w:rsidR="00964DE7" w:rsidRPr="00964DE7" w14:paraId="3A8133E9" w14:textId="77777777" w:rsidTr="00DB085F">
        <w:trPr>
          <w:trHeight w:val="340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14:paraId="266D7B64" w14:textId="77777777" w:rsidR="00964DE7" w:rsidRPr="00964DE7" w:rsidRDefault="00964DE7" w:rsidP="00964DE7">
            <w:pPr>
              <w:jc w:val="center"/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5123628D" w14:textId="77777777" w:rsidR="00964DE7" w:rsidRPr="00964DE7" w:rsidRDefault="00964DE7" w:rsidP="00964DE7">
            <w:pPr>
              <w:widowControl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588900A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30AC125" w14:textId="77777777" w:rsidR="00964DE7" w:rsidRPr="00964DE7" w:rsidRDefault="00964DE7" w:rsidP="00964DE7">
            <w:pPr>
              <w:jc w:val="center"/>
              <w:rPr>
                <w:sz w:val="22"/>
              </w:rPr>
            </w:pPr>
            <w:r w:rsidRPr="00964DE7">
              <w:rPr>
                <w:sz w:val="22"/>
              </w:rPr>
              <w:t>2026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A0AFC2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13 414,71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83A753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14 457,57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B7131D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569" w:type="dxa"/>
            <w:gridSpan w:val="2"/>
            <w:vAlign w:val="center"/>
          </w:tcPr>
          <w:p w14:paraId="48651208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568" w:type="dxa"/>
            <w:gridSpan w:val="2"/>
            <w:vAlign w:val="center"/>
          </w:tcPr>
          <w:p w14:paraId="68719638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568" w:type="dxa"/>
            <w:gridSpan w:val="2"/>
            <w:vAlign w:val="center"/>
          </w:tcPr>
          <w:p w14:paraId="689CCFF6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62E3069A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</w:tr>
      <w:tr w:rsidR="00964DE7" w:rsidRPr="00964DE7" w14:paraId="68E50BD0" w14:textId="77777777" w:rsidTr="00DB085F">
        <w:trPr>
          <w:trHeight w:val="340"/>
        </w:trPr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14:paraId="09B1560D" w14:textId="77777777" w:rsidR="00964DE7" w:rsidRPr="00964DE7" w:rsidRDefault="00964DE7" w:rsidP="00964DE7">
            <w:pPr>
              <w:jc w:val="center"/>
            </w:pPr>
            <w:r w:rsidRPr="00964DE7">
              <w:t>4.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14:paraId="733EF37B" w14:textId="77777777" w:rsidR="00964DE7" w:rsidRPr="00964DE7" w:rsidRDefault="00964DE7" w:rsidP="00964D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64DE7">
              <w:rPr>
                <w:bCs/>
              </w:rPr>
              <w:t>МП «</w:t>
            </w:r>
            <w:proofErr w:type="spellStart"/>
            <w:r w:rsidRPr="00964DE7">
              <w:rPr>
                <w:bCs/>
              </w:rPr>
              <w:t>Теплосервис</w:t>
            </w:r>
            <w:proofErr w:type="spellEnd"/>
            <w:r w:rsidRPr="00964DE7">
              <w:rPr>
                <w:bCs/>
              </w:rPr>
              <w:t xml:space="preserve">» (Лежневский район), от котельной ООО «Стеклолента» в д. </w:t>
            </w:r>
            <w:proofErr w:type="spellStart"/>
            <w:r w:rsidRPr="00964DE7">
              <w:rPr>
                <w:bCs/>
              </w:rPr>
              <w:t>Паршнево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510FAFD1" w14:textId="77777777" w:rsidR="00964DE7" w:rsidRPr="00964DE7" w:rsidRDefault="00964DE7" w:rsidP="00964DE7">
            <w:pPr>
              <w:widowControl/>
              <w:jc w:val="center"/>
            </w:pPr>
            <w:proofErr w:type="spellStart"/>
            <w:r w:rsidRPr="00964DE7">
              <w:t>Одноставочный</w:t>
            </w:r>
            <w:proofErr w:type="spellEnd"/>
            <w:r w:rsidRPr="00964DE7">
              <w:t xml:space="preserve">, руб./Гкал, </w:t>
            </w:r>
          </w:p>
          <w:p w14:paraId="61D8C19C" w14:textId="77777777" w:rsidR="00964DE7" w:rsidRPr="00964DE7" w:rsidRDefault="00964DE7" w:rsidP="00964DE7">
            <w:pPr>
              <w:widowControl/>
              <w:jc w:val="center"/>
            </w:pPr>
            <w:r w:rsidRPr="00964DE7">
              <w:t>НДС не облагается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8871F6" w14:textId="77777777" w:rsidR="00964DE7" w:rsidRPr="00964DE7" w:rsidRDefault="00964DE7" w:rsidP="00964DE7">
            <w:pPr>
              <w:jc w:val="center"/>
              <w:rPr>
                <w:sz w:val="22"/>
              </w:rPr>
            </w:pPr>
            <w:r w:rsidRPr="00964DE7">
              <w:rPr>
                <w:sz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88C09C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7 096,75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51FD21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8 312,90 *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68E0BC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569" w:type="dxa"/>
            <w:gridSpan w:val="2"/>
            <w:vAlign w:val="center"/>
          </w:tcPr>
          <w:p w14:paraId="4B826EFA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568" w:type="dxa"/>
            <w:gridSpan w:val="2"/>
            <w:vAlign w:val="center"/>
          </w:tcPr>
          <w:p w14:paraId="65E84F20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568" w:type="dxa"/>
            <w:gridSpan w:val="2"/>
            <w:vAlign w:val="center"/>
          </w:tcPr>
          <w:p w14:paraId="1C306474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78A8A37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</w:tr>
      <w:tr w:rsidR="00964DE7" w:rsidRPr="00964DE7" w14:paraId="7CE31BE5" w14:textId="77777777" w:rsidTr="00DB085F">
        <w:trPr>
          <w:trHeight w:val="340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14:paraId="36030E5E" w14:textId="77777777" w:rsidR="00964DE7" w:rsidRPr="00964DE7" w:rsidRDefault="00964DE7" w:rsidP="00964DE7">
            <w:pPr>
              <w:jc w:val="center"/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2E4B03E4" w14:textId="77777777" w:rsidR="00964DE7" w:rsidRPr="00964DE7" w:rsidRDefault="00964DE7" w:rsidP="00964DE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EE11035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B377494" w14:textId="77777777" w:rsidR="00964DE7" w:rsidRPr="00964DE7" w:rsidRDefault="00964DE7" w:rsidP="00964DE7">
            <w:pPr>
              <w:jc w:val="center"/>
              <w:rPr>
                <w:sz w:val="22"/>
              </w:rPr>
            </w:pPr>
            <w:r w:rsidRPr="00964DE7">
              <w:rPr>
                <w:sz w:val="22"/>
              </w:rPr>
              <w:t>2023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14:paraId="49803BDD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8 838,95 **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7856EEA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569" w:type="dxa"/>
            <w:gridSpan w:val="2"/>
            <w:vAlign w:val="center"/>
          </w:tcPr>
          <w:p w14:paraId="34FCFAD9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568" w:type="dxa"/>
            <w:gridSpan w:val="2"/>
            <w:vAlign w:val="center"/>
          </w:tcPr>
          <w:p w14:paraId="683029A0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568" w:type="dxa"/>
            <w:gridSpan w:val="2"/>
            <w:vAlign w:val="center"/>
          </w:tcPr>
          <w:p w14:paraId="1AB9D451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6612DE32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</w:tr>
      <w:tr w:rsidR="00964DE7" w:rsidRPr="00964DE7" w14:paraId="510934BE" w14:textId="77777777" w:rsidTr="00DB085F">
        <w:trPr>
          <w:trHeight w:val="340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14:paraId="2FB22A6F" w14:textId="77777777" w:rsidR="00964DE7" w:rsidRPr="00964DE7" w:rsidRDefault="00964DE7" w:rsidP="00964DE7">
            <w:pPr>
              <w:jc w:val="center"/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6112C31B" w14:textId="77777777" w:rsidR="00964DE7" w:rsidRPr="00964DE7" w:rsidRDefault="00964DE7" w:rsidP="00964DE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7D3DA65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56E2AA3" w14:textId="77777777" w:rsidR="00964DE7" w:rsidRPr="00964DE7" w:rsidRDefault="00964DE7" w:rsidP="00964DE7">
            <w:pPr>
              <w:jc w:val="center"/>
              <w:rPr>
                <w:sz w:val="22"/>
              </w:rPr>
            </w:pPr>
            <w:r w:rsidRPr="00964DE7">
              <w:rPr>
                <w:sz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666FCD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8 838,95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DBFB57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10 132,01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4619CA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569" w:type="dxa"/>
            <w:gridSpan w:val="2"/>
            <w:vAlign w:val="center"/>
          </w:tcPr>
          <w:p w14:paraId="6058247C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568" w:type="dxa"/>
            <w:gridSpan w:val="2"/>
            <w:vAlign w:val="center"/>
          </w:tcPr>
          <w:p w14:paraId="307C9B8A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568" w:type="dxa"/>
            <w:gridSpan w:val="2"/>
            <w:vAlign w:val="center"/>
          </w:tcPr>
          <w:p w14:paraId="3767C597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2313FE22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</w:tr>
      <w:tr w:rsidR="00964DE7" w:rsidRPr="00964DE7" w14:paraId="3F54CB69" w14:textId="77777777" w:rsidTr="00DB085F">
        <w:trPr>
          <w:trHeight w:val="340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14:paraId="6939476B" w14:textId="77777777" w:rsidR="00964DE7" w:rsidRPr="00964DE7" w:rsidRDefault="00964DE7" w:rsidP="00964DE7">
            <w:pPr>
              <w:jc w:val="center"/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5575D160" w14:textId="77777777" w:rsidR="00964DE7" w:rsidRPr="00964DE7" w:rsidRDefault="00964DE7" w:rsidP="00964DE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3EE333B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43032BB" w14:textId="77777777" w:rsidR="00964DE7" w:rsidRPr="00964DE7" w:rsidRDefault="00964DE7" w:rsidP="00964DE7">
            <w:pPr>
              <w:jc w:val="center"/>
              <w:rPr>
                <w:sz w:val="22"/>
              </w:rPr>
            </w:pPr>
            <w:r w:rsidRPr="00964DE7">
              <w:rPr>
                <w:sz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16F0AC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10 132,01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1BCDED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10 733,67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CB7D5F6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569" w:type="dxa"/>
            <w:gridSpan w:val="2"/>
            <w:vAlign w:val="center"/>
          </w:tcPr>
          <w:p w14:paraId="4398288A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568" w:type="dxa"/>
            <w:gridSpan w:val="2"/>
            <w:vAlign w:val="center"/>
          </w:tcPr>
          <w:p w14:paraId="3F581EBC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568" w:type="dxa"/>
            <w:gridSpan w:val="2"/>
            <w:vAlign w:val="center"/>
          </w:tcPr>
          <w:p w14:paraId="329FDBA7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39BA68D7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</w:tr>
      <w:tr w:rsidR="00964DE7" w:rsidRPr="00964DE7" w14:paraId="388BEF7C" w14:textId="77777777" w:rsidTr="00DB085F">
        <w:trPr>
          <w:trHeight w:val="340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14:paraId="330C43AD" w14:textId="77777777" w:rsidR="00964DE7" w:rsidRPr="00964DE7" w:rsidRDefault="00964DE7" w:rsidP="00964DE7">
            <w:pPr>
              <w:jc w:val="center"/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788D1717" w14:textId="77777777" w:rsidR="00964DE7" w:rsidRPr="00964DE7" w:rsidRDefault="00964DE7" w:rsidP="00964DE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7BBC5FD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9A765AF" w14:textId="77777777" w:rsidR="00964DE7" w:rsidRPr="00964DE7" w:rsidRDefault="00964DE7" w:rsidP="00964DE7">
            <w:pPr>
              <w:jc w:val="center"/>
              <w:rPr>
                <w:sz w:val="22"/>
              </w:rPr>
            </w:pPr>
            <w:r w:rsidRPr="00964DE7">
              <w:rPr>
                <w:sz w:val="22"/>
              </w:rPr>
              <w:t>2026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F4BE33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10 716,50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3152EB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10 989,72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46B12E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569" w:type="dxa"/>
            <w:gridSpan w:val="2"/>
            <w:vAlign w:val="center"/>
          </w:tcPr>
          <w:p w14:paraId="7707E0D6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568" w:type="dxa"/>
            <w:gridSpan w:val="2"/>
            <w:vAlign w:val="center"/>
          </w:tcPr>
          <w:p w14:paraId="04497B9D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568" w:type="dxa"/>
            <w:gridSpan w:val="2"/>
            <w:vAlign w:val="center"/>
          </w:tcPr>
          <w:p w14:paraId="1217F1E8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3BA809C7" w14:textId="77777777" w:rsidR="00964DE7" w:rsidRPr="00964DE7" w:rsidRDefault="00964DE7" w:rsidP="00964DE7">
            <w:pPr>
              <w:widowControl/>
              <w:jc w:val="center"/>
            </w:pPr>
            <w:r w:rsidRPr="00964DE7">
              <w:t>-</w:t>
            </w:r>
          </w:p>
        </w:tc>
      </w:tr>
    </w:tbl>
    <w:p w14:paraId="6B6F39DE" w14:textId="77777777" w:rsidR="00964DE7" w:rsidRPr="00964DE7" w:rsidRDefault="00964DE7" w:rsidP="00964DE7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250BE0FA" w14:textId="77777777" w:rsidR="00964DE7" w:rsidRPr="00964DE7" w:rsidRDefault="00964DE7" w:rsidP="00964DE7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64DE7">
        <w:rPr>
          <w:sz w:val="22"/>
          <w:szCs w:val="22"/>
        </w:rPr>
        <w:t>* тариф действует по 30.11.2022 г. включительно.</w:t>
      </w:r>
    </w:p>
    <w:p w14:paraId="53C29CE1" w14:textId="77777777" w:rsidR="00964DE7" w:rsidRPr="00964DE7" w:rsidRDefault="00964DE7" w:rsidP="00964DE7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64DE7">
        <w:rPr>
          <w:sz w:val="22"/>
          <w:szCs w:val="22"/>
        </w:rPr>
        <w:t>** тарифы, установленные на 2023 год, вводятся в действие с 1 декабря 2022 г.</w:t>
      </w:r>
    </w:p>
    <w:p w14:paraId="6C093735" w14:textId="77777777" w:rsidR="00964DE7" w:rsidRPr="00964DE7" w:rsidRDefault="00964DE7" w:rsidP="00964DE7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</w:p>
    <w:p w14:paraId="3897D36E" w14:textId="77777777" w:rsidR="00964DE7" w:rsidRPr="00964DE7" w:rsidRDefault="00964DE7" w:rsidP="00964DE7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64DE7">
        <w:rPr>
          <w:spacing w:val="2"/>
          <w:sz w:val="22"/>
          <w:szCs w:val="22"/>
          <w:shd w:val="clear" w:color="auto" w:fill="FFFFFF"/>
        </w:rPr>
        <w:t>Примечание. Организация применяет упрощенную систему налогообложения в соответствии с Главой 26.2 части 2 </w:t>
      </w:r>
      <w:hyperlink r:id="rId12" w:history="1">
        <w:r w:rsidRPr="00964DE7">
          <w:rPr>
            <w:spacing w:val="2"/>
            <w:sz w:val="22"/>
            <w:szCs w:val="22"/>
            <w:shd w:val="clear" w:color="auto" w:fill="FFFFFF"/>
          </w:rPr>
          <w:t>Налогового кодекса Российской Федерации</w:t>
        </w:r>
      </w:hyperlink>
      <w:r w:rsidRPr="00964DE7">
        <w:rPr>
          <w:spacing w:val="2"/>
          <w:sz w:val="22"/>
          <w:szCs w:val="22"/>
          <w:shd w:val="clear" w:color="auto" w:fill="FFFFFF"/>
        </w:rPr>
        <w:t>.</w:t>
      </w:r>
    </w:p>
    <w:p w14:paraId="3CA99237" w14:textId="77777777" w:rsidR="005405E6" w:rsidRPr="005405E6" w:rsidRDefault="005405E6" w:rsidP="00CB1CB6">
      <w:pPr>
        <w:pStyle w:val="24"/>
        <w:widowControl/>
        <w:ind w:firstLine="709"/>
        <w:rPr>
          <w:color w:val="000000"/>
          <w:sz w:val="22"/>
          <w:szCs w:val="22"/>
        </w:rPr>
      </w:pPr>
    </w:p>
    <w:p w14:paraId="1DBCB117" w14:textId="52AECCA7" w:rsidR="005405E6" w:rsidRDefault="005405E6" w:rsidP="00CB1CB6">
      <w:pPr>
        <w:pStyle w:val="24"/>
        <w:widowControl/>
        <w:ind w:firstLine="709"/>
        <w:rPr>
          <w:color w:val="000000"/>
          <w:sz w:val="22"/>
          <w:szCs w:val="22"/>
        </w:rPr>
      </w:pPr>
      <w:r w:rsidRPr="005405E6">
        <w:rPr>
          <w:color w:val="000000"/>
          <w:sz w:val="22"/>
          <w:szCs w:val="22"/>
        </w:rPr>
        <w:t>5.</w:t>
      </w:r>
      <w:r w:rsidRPr="005405E6">
        <w:rPr>
          <w:color w:val="000000"/>
          <w:sz w:val="22"/>
          <w:szCs w:val="22"/>
        </w:rPr>
        <w:tab/>
        <w:t>С 01.01.2024 произвести корректировку установленных долгосрочных льготных тарифов на тепловую энергию для потребителей МП «</w:t>
      </w:r>
      <w:proofErr w:type="spellStart"/>
      <w:r w:rsidRPr="005405E6">
        <w:rPr>
          <w:color w:val="000000"/>
          <w:sz w:val="22"/>
          <w:szCs w:val="22"/>
        </w:rPr>
        <w:t>Теплосервис</w:t>
      </w:r>
      <w:proofErr w:type="spellEnd"/>
      <w:r w:rsidRPr="005405E6">
        <w:rPr>
          <w:color w:val="000000"/>
          <w:sz w:val="22"/>
          <w:szCs w:val="22"/>
        </w:rPr>
        <w:t>» на 2024-2026 годы, изложив приложение 3 к постановлению Департамента энергетики и тарифов Ивановской области от 19.11.2021 № 51-т/1 в новой редакции</w:t>
      </w:r>
      <w:r>
        <w:rPr>
          <w:color w:val="000000"/>
          <w:sz w:val="22"/>
          <w:szCs w:val="22"/>
        </w:rPr>
        <w:t>:</w:t>
      </w:r>
    </w:p>
    <w:p w14:paraId="7B83EA22" w14:textId="77777777" w:rsidR="00964DE7" w:rsidRDefault="00964DE7" w:rsidP="00CB1CB6">
      <w:pPr>
        <w:pStyle w:val="24"/>
        <w:widowControl/>
        <w:ind w:firstLine="709"/>
        <w:rPr>
          <w:color w:val="000000"/>
          <w:sz w:val="22"/>
          <w:szCs w:val="22"/>
        </w:rPr>
      </w:pPr>
    </w:p>
    <w:p w14:paraId="140CB199" w14:textId="77777777" w:rsidR="00964DE7" w:rsidRPr="00964DE7" w:rsidRDefault="00964DE7" w:rsidP="00964DE7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64DE7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tbl>
      <w:tblPr>
        <w:tblW w:w="101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2842"/>
        <w:gridCol w:w="1010"/>
        <w:gridCol w:w="711"/>
        <w:gridCol w:w="992"/>
        <w:gridCol w:w="1153"/>
        <w:gridCol w:w="567"/>
        <w:gridCol w:w="582"/>
        <w:gridCol w:w="570"/>
        <w:gridCol w:w="567"/>
        <w:gridCol w:w="710"/>
      </w:tblGrid>
      <w:tr w:rsidR="00964DE7" w:rsidRPr="00964DE7" w14:paraId="53A8EFDA" w14:textId="77777777" w:rsidTr="00DB085F">
        <w:trPr>
          <w:trHeight w:val="264"/>
        </w:trPr>
        <w:tc>
          <w:tcPr>
            <w:tcW w:w="417" w:type="dxa"/>
            <w:vMerge w:val="restart"/>
            <w:shd w:val="clear" w:color="auto" w:fill="auto"/>
            <w:vAlign w:val="center"/>
            <w:hideMark/>
          </w:tcPr>
          <w:p w14:paraId="6DFD566F" w14:textId="77777777" w:rsidR="00964DE7" w:rsidRPr="00964DE7" w:rsidRDefault="00964DE7" w:rsidP="00964DE7">
            <w:pPr>
              <w:widowControl/>
              <w:ind w:left="-108" w:right="-108"/>
              <w:jc w:val="center"/>
            </w:pPr>
            <w:r w:rsidRPr="00964DE7">
              <w:t>№ п/п</w:t>
            </w:r>
          </w:p>
        </w:tc>
        <w:tc>
          <w:tcPr>
            <w:tcW w:w="2842" w:type="dxa"/>
            <w:vMerge w:val="restart"/>
            <w:shd w:val="clear" w:color="auto" w:fill="auto"/>
            <w:vAlign w:val="center"/>
            <w:hideMark/>
          </w:tcPr>
          <w:p w14:paraId="2AE9E58C" w14:textId="77777777" w:rsidR="00964DE7" w:rsidRPr="00964DE7" w:rsidRDefault="00964DE7" w:rsidP="00964DE7">
            <w:pPr>
              <w:widowControl/>
              <w:jc w:val="center"/>
            </w:pPr>
            <w:r w:rsidRPr="00964DE7">
              <w:t>Наименование регулируемой организации</w:t>
            </w:r>
          </w:p>
        </w:tc>
        <w:tc>
          <w:tcPr>
            <w:tcW w:w="1010" w:type="dxa"/>
            <w:vMerge w:val="restart"/>
            <w:shd w:val="clear" w:color="auto" w:fill="auto"/>
            <w:noWrap/>
            <w:vAlign w:val="center"/>
            <w:hideMark/>
          </w:tcPr>
          <w:p w14:paraId="6A18040C" w14:textId="77777777" w:rsidR="00964DE7" w:rsidRPr="00964DE7" w:rsidRDefault="00964DE7" w:rsidP="00964DE7">
            <w:pPr>
              <w:widowControl/>
              <w:jc w:val="center"/>
            </w:pPr>
            <w:r w:rsidRPr="00964DE7">
              <w:t>Вид тарифа</w:t>
            </w:r>
          </w:p>
        </w:tc>
        <w:tc>
          <w:tcPr>
            <w:tcW w:w="711" w:type="dxa"/>
            <w:vMerge w:val="restart"/>
            <w:shd w:val="clear" w:color="auto" w:fill="auto"/>
            <w:noWrap/>
            <w:vAlign w:val="center"/>
            <w:hideMark/>
          </w:tcPr>
          <w:p w14:paraId="3660388C" w14:textId="77777777" w:rsidR="00964DE7" w:rsidRPr="00964DE7" w:rsidRDefault="00964DE7" w:rsidP="00964DE7">
            <w:pPr>
              <w:widowControl/>
              <w:jc w:val="center"/>
            </w:pPr>
            <w:r w:rsidRPr="00964DE7">
              <w:t>Год</w:t>
            </w:r>
          </w:p>
        </w:tc>
        <w:tc>
          <w:tcPr>
            <w:tcW w:w="2145" w:type="dxa"/>
            <w:gridSpan w:val="2"/>
            <w:shd w:val="clear" w:color="auto" w:fill="auto"/>
            <w:noWrap/>
            <w:vAlign w:val="center"/>
            <w:hideMark/>
          </w:tcPr>
          <w:p w14:paraId="246613D3" w14:textId="77777777" w:rsidR="00964DE7" w:rsidRPr="00964DE7" w:rsidRDefault="00964DE7" w:rsidP="00964DE7">
            <w:pPr>
              <w:widowControl/>
              <w:jc w:val="center"/>
            </w:pPr>
            <w:r w:rsidRPr="00964DE7">
              <w:t>Вода</w:t>
            </w:r>
          </w:p>
        </w:tc>
        <w:tc>
          <w:tcPr>
            <w:tcW w:w="2286" w:type="dxa"/>
            <w:gridSpan w:val="4"/>
            <w:shd w:val="clear" w:color="auto" w:fill="auto"/>
            <w:noWrap/>
            <w:vAlign w:val="center"/>
            <w:hideMark/>
          </w:tcPr>
          <w:p w14:paraId="7B134BA2" w14:textId="77777777" w:rsidR="00964DE7" w:rsidRPr="00964DE7" w:rsidRDefault="00964DE7" w:rsidP="00964DE7">
            <w:pPr>
              <w:widowControl/>
              <w:jc w:val="center"/>
            </w:pPr>
            <w:r w:rsidRPr="00964DE7">
              <w:t>Отборный пар давлением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2E4978B8" w14:textId="77777777" w:rsidR="00964DE7" w:rsidRPr="00964DE7" w:rsidRDefault="00964DE7" w:rsidP="00964DE7">
            <w:pPr>
              <w:widowControl/>
              <w:jc w:val="center"/>
            </w:pPr>
            <w:r w:rsidRPr="00964DE7">
              <w:t>Острый и редуцированный пар</w:t>
            </w:r>
          </w:p>
        </w:tc>
      </w:tr>
      <w:tr w:rsidR="00964DE7" w:rsidRPr="00964DE7" w14:paraId="009E7B54" w14:textId="77777777" w:rsidTr="00DB085F">
        <w:trPr>
          <w:trHeight w:val="540"/>
        </w:trPr>
        <w:tc>
          <w:tcPr>
            <w:tcW w:w="417" w:type="dxa"/>
            <w:vMerge/>
            <w:shd w:val="clear" w:color="auto" w:fill="auto"/>
            <w:noWrap/>
            <w:vAlign w:val="center"/>
            <w:hideMark/>
          </w:tcPr>
          <w:p w14:paraId="13066334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2842" w:type="dxa"/>
            <w:vMerge/>
            <w:shd w:val="clear" w:color="auto" w:fill="auto"/>
            <w:vAlign w:val="center"/>
            <w:hideMark/>
          </w:tcPr>
          <w:p w14:paraId="77186FAB" w14:textId="77777777" w:rsidR="00964DE7" w:rsidRPr="00964DE7" w:rsidRDefault="00964DE7" w:rsidP="00964DE7">
            <w:pPr>
              <w:widowControl/>
            </w:pPr>
          </w:p>
        </w:tc>
        <w:tc>
          <w:tcPr>
            <w:tcW w:w="1010" w:type="dxa"/>
            <w:vMerge/>
            <w:shd w:val="clear" w:color="auto" w:fill="auto"/>
            <w:noWrap/>
            <w:vAlign w:val="center"/>
            <w:hideMark/>
          </w:tcPr>
          <w:p w14:paraId="7F80F2A5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711" w:type="dxa"/>
            <w:vMerge/>
            <w:shd w:val="clear" w:color="auto" w:fill="auto"/>
            <w:noWrap/>
            <w:vAlign w:val="center"/>
            <w:hideMark/>
          </w:tcPr>
          <w:p w14:paraId="10E9A9FE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2B2719" w14:textId="77777777" w:rsidR="00964DE7" w:rsidRPr="00964DE7" w:rsidRDefault="00964DE7" w:rsidP="00964DE7">
            <w:pPr>
              <w:widowControl/>
              <w:jc w:val="center"/>
            </w:pPr>
            <w:r w:rsidRPr="00964DE7">
              <w:t>1 полугодие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6587E244" w14:textId="77777777" w:rsidR="00964DE7" w:rsidRPr="00964DE7" w:rsidRDefault="00964DE7" w:rsidP="00964DE7">
            <w:pPr>
              <w:widowControl/>
              <w:jc w:val="center"/>
            </w:pPr>
            <w:r w:rsidRPr="00964DE7">
              <w:t>2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003208" w14:textId="77777777" w:rsidR="00964DE7" w:rsidRPr="00964DE7" w:rsidRDefault="00964DE7" w:rsidP="00964DE7">
            <w:pPr>
              <w:widowControl/>
              <w:jc w:val="center"/>
              <w:rPr>
                <w:sz w:val="18"/>
              </w:rPr>
            </w:pPr>
            <w:r w:rsidRPr="00964DE7">
              <w:rPr>
                <w:sz w:val="18"/>
              </w:rPr>
              <w:t>от 1,2 до 2,5 кг/</w:t>
            </w:r>
          </w:p>
          <w:p w14:paraId="078C22E5" w14:textId="77777777" w:rsidR="00964DE7" w:rsidRPr="00964DE7" w:rsidRDefault="00964DE7" w:rsidP="00964DE7">
            <w:pPr>
              <w:widowControl/>
              <w:jc w:val="center"/>
              <w:rPr>
                <w:sz w:val="18"/>
              </w:rPr>
            </w:pPr>
            <w:r w:rsidRPr="00964DE7">
              <w:rPr>
                <w:sz w:val="18"/>
              </w:rPr>
              <w:t>см</w:t>
            </w:r>
            <w:r w:rsidRPr="00964DE7">
              <w:rPr>
                <w:sz w:val="18"/>
                <w:vertAlign w:val="superscript"/>
              </w:rPr>
              <w:t>2</w:t>
            </w:r>
          </w:p>
        </w:tc>
        <w:tc>
          <w:tcPr>
            <w:tcW w:w="582" w:type="dxa"/>
            <w:vAlign w:val="center"/>
          </w:tcPr>
          <w:p w14:paraId="26235155" w14:textId="77777777" w:rsidR="00964DE7" w:rsidRPr="00964DE7" w:rsidRDefault="00964DE7" w:rsidP="00964DE7">
            <w:pPr>
              <w:widowControl/>
              <w:jc w:val="center"/>
              <w:rPr>
                <w:sz w:val="18"/>
              </w:rPr>
            </w:pPr>
            <w:r w:rsidRPr="00964DE7">
              <w:rPr>
                <w:sz w:val="18"/>
              </w:rPr>
              <w:t>от 2,5 до 7,0 кг/см</w:t>
            </w:r>
            <w:r w:rsidRPr="00964DE7">
              <w:rPr>
                <w:sz w:val="18"/>
                <w:vertAlign w:val="superscript"/>
              </w:rPr>
              <w:t>2</w:t>
            </w:r>
          </w:p>
        </w:tc>
        <w:tc>
          <w:tcPr>
            <w:tcW w:w="570" w:type="dxa"/>
            <w:vAlign w:val="center"/>
          </w:tcPr>
          <w:p w14:paraId="33F3EED0" w14:textId="77777777" w:rsidR="00964DE7" w:rsidRPr="00964DE7" w:rsidRDefault="00964DE7" w:rsidP="00964DE7">
            <w:pPr>
              <w:widowControl/>
              <w:jc w:val="center"/>
              <w:rPr>
                <w:sz w:val="18"/>
              </w:rPr>
            </w:pPr>
            <w:r w:rsidRPr="00964DE7">
              <w:rPr>
                <w:sz w:val="18"/>
              </w:rPr>
              <w:t>от 7,0 до 13,0 кг/</w:t>
            </w:r>
          </w:p>
          <w:p w14:paraId="301D7F99" w14:textId="77777777" w:rsidR="00964DE7" w:rsidRPr="00964DE7" w:rsidRDefault="00964DE7" w:rsidP="00964DE7">
            <w:pPr>
              <w:widowControl/>
              <w:jc w:val="center"/>
              <w:rPr>
                <w:sz w:val="18"/>
              </w:rPr>
            </w:pPr>
            <w:r w:rsidRPr="00964DE7">
              <w:rPr>
                <w:sz w:val="18"/>
              </w:rPr>
              <w:t>см</w:t>
            </w:r>
            <w:r w:rsidRPr="00964DE7">
              <w:rPr>
                <w:sz w:val="18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76B4E8D8" w14:textId="77777777" w:rsidR="00964DE7" w:rsidRPr="00964DE7" w:rsidRDefault="00964DE7" w:rsidP="00964DE7">
            <w:pPr>
              <w:widowControl/>
              <w:ind w:right="-108" w:hanging="109"/>
              <w:jc w:val="center"/>
              <w:rPr>
                <w:sz w:val="18"/>
              </w:rPr>
            </w:pPr>
            <w:r w:rsidRPr="00964DE7">
              <w:rPr>
                <w:sz w:val="18"/>
              </w:rPr>
              <w:t>Свыше 13,0 кг/</w:t>
            </w:r>
          </w:p>
          <w:p w14:paraId="1555A5A0" w14:textId="77777777" w:rsidR="00964DE7" w:rsidRPr="00964DE7" w:rsidRDefault="00964DE7" w:rsidP="00964DE7">
            <w:pPr>
              <w:widowControl/>
              <w:jc w:val="center"/>
              <w:rPr>
                <w:sz w:val="18"/>
              </w:rPr>
            </w:pPr>
            <w:r w:rsidRPr="00964DE7">
              <w:rPr>
                <w:sz w:val="18"/>
              </w:rPr>
              <w:t>см</w:t>
            </w:r>
            <w:r w:rsidRPr="00964DE7">
              <w:rPr>
                <w:sz w:val="18"/>
                <w:vertAlign w:val="superscript"/>
              </w:rPr>
              <w:t>2</w:t>
            </w:r>
          </w:p>
        </w:tc>
        <w:tc>
          <w:tcPr>
            <w:tcW w:w="710" w:type="dxa"/>
            <w:vMerge/>
            <w:shd w:val="clear" w:color="auto" w:fill="auto"/>
            <w:vAlign w:val="center"/>
            <w:hideMark/>
          </w:tcPr>
          <w:p w14:paraId="11BFA80B" w14:textId="77777777" w:rsidR="00964DE7" w:rsidRPr="00964DE7" w:rsidRDefault="00964DE7" w:rsidP="00964DE7">
            <w:pPr>
              <w:widowControl/>
              <w:jc w:val="center"/>
            </w:pPr>
          </w:p>
        </w:tc>
      </w:tr>
      <w:tr w:rsidR="00964DE7" w:rsidRPr="00964DE7" w14:paraId="73511E28" w14:textId="77777777" w:rsidTr="00DB085F">
        <w:trPr>
          <w:trHeight w:val="300"/>
        </w:trPr>
        <w:tc>
          <w:tcPr>
            <w:tcW w:w="10121" w:type="dxa"/>
            <w:gridSpan w:val="11"/>
            <w:shd w:val="clear" w:color="auto" w:fill="auto"/>
            <w:noWrap/>
            <w:vAlign w:val="center"/>
            <w:hideMark/>
          </w:tcPr>
          <w:p w14:paraId="5AEDE403" w14:textId="77777777" w:rsidR="00964DE7" w:rsidRPr="00964DE7" w:rsidRDefault="00964DE7" w:rsidP="00964DE7">
            <w:pPr>
              <w:widowControl/>
              <w:jc w:val="center"/>
            </w:pPr>
            <w:r w:rsidRPr="00964DE7">
              <w:t>Для потребителей, в случае отсутствия дифференциации тарифов по схеме подключения</w:t>
            </w:r>
          </w:p>
        </w:tc>
      </w:tr>
      <w:tr w:rsidR="00964DE7" w:rsidRPr="00964DE7" w14:paraId="0EF39C01" w14:textId="77777777" w:rsidTr="00DB085F">
        <w:trPr>
          <w:trHeight w:val="284"/>
        </w:trPr>
        <w:tc>
          <w:tcPr>
            <w:tcW w:w="10121" w:type="dxa"/>
            <w:gridSpan w:val="11"/>
            <w:shd w:val="clear" w:color="auto" w:fill="auto"/>
            <w:noWrap/>
            <w:vAlign w:val="center"/>
            <w:hideMark/>
          </w:tcPr>
          <w:p w14:paraId="09FECC63" w14:textId="77777777" w:rsidR="00964DE7" w:rsidRPr="00964DE7" w:rsidRDefault="00964DE7" w:rsidP="00964DE7">
            <w:pPr>
              <w:widowControl/>
              <w:jc w:val="center"/>
            </w:pPr>
            <w:r w:rsidRPr="00964DE7">
              <w:lastRenderedPageBreak/>
              <w:t>Население (НДС не облагается)</w:t>
            </w:r>
          </w:p>
        </w:tc>
      </w:tr>
      <w:tr w:rsidR="00964DE7" w:rsidRPr="00964DE7" w14:paraId="44602CBD" w14:textId="77777777" w:rsidTr="00DB085F">
        <w:trPr>
          <w:trHeight w:val="397"/>
        </w:trPr>
        <w:tc>
          <w:tcPr>
            <w:tcW w:w="417" w:type="dxa"/>
            <w:vMerge w:val="restart"/>
            <w:shd w:val="clear" w:color="auto" w:fill="auto"/>
            <w:noWrap/>
            <w:vAlign w:val="center"/>
            <w:hideMark/>
          </w:tcPr>
          <w:p w14:paraId="32B48205" w14:textId="77777777" w:rsidR="00964DE7" w:rsidRPr="00964DE7" w:rsidRDefault="00964DE7" w:rsidP="00964DE7">
            <w:pPr>
              <w:jc w:val="center"/>
            </w:pPr>
            <w:r w:rsidRPr="00964DE7">
              <w:t>1.</w:t>
            </w:r>
          </w:p>
        </w:tc>
        <w:tc>
          <w:tcPr>
            <w:tcW w:w="2842" w:type="dxa"/>
            <w:vMerge w:val="restart"/>
            <w:shd w:val="clear" w:color="auto" w:fill="auto"/>
            <w:vAlign w:val="center"/>
          </w:tcPr>
          <w:p w14:paraId="51ECC15F" w14:textId="77777777" w:rsidR="00964DE7" w:rsidRPr="00964DE7" w:rsidRDefault="00964DE7" w:rsidP="00964DE7">
            <w:pPr>
              <w:widowControl/>
            </w:pPr>
            <w:r w:rsidRPr="00964DE7">
              <w:rPr>
                <w:bCs/>
              </w:rPr>
              <w:t>МП «</w:t>
            </w:r>
            <w:proofErr w:type="spellStart"/>
            <w:r w:rsidRPr="00964DE7">
              <w:rPr>
                <w:bCs/>
              </w:rPr>
              <w:t>Теплосервис</w:t>
            </w:r>
            <w:proofErr w:type="spellEnd"/>
            <w:r w:rsidRPr="00964DE7">
              <w:rPr>
                <w:bCs/>
              </w:rPr>
              <w:t xml:space="preserve">» (Лежневский район), котельные в с. Воскресенское, ул. Полевая и  ул. Центральная;  котельная в с. </w:t>
            </w:r>
            <w:proofErr w:type="spellStart"/>
            <w:r w:rsidRPr="00964DE7">
              <w:rPr>
                <w:bCs/>
              </w:rPr>
              <w:t>Хозниково</w:t>
            </w:r>
            <w:proofErr w:type="spellEnd"/>
            <w:r w:rsidRPr="00964DE7">
              <w:rPr>
                <w:bCs/>
              </w:rPr>
              <w:t xml:space="preserve">; от котельной ООО «Стеклолента» в д. </w:t>
            </w:r>
            <w:proofErr w:type="spellStart"/>
            <w:r w:rsidRPr="00964DE7">
              <w:rPr>
                <w:bCs/>
              </w:rPr>
              <w:t>Паршнево</w:t>
            </w:r>
            <w:proofErr w:type="spellEnd"/>
            <w:r w:rsidRPr="00964DE7">
              <w:rPr>
                <w:bCs/>
              </w:rPr>
              <w:t xml:space="preserve"> </w:t>
            </w:r>
          </w:p>
        </w:tc>
        <w:tc>
          <w:tcPr>
            <w:tcW w:w="1010" w:type="dxa"/>
            <w:vMerge w:val="restart"/>
            <w:shd w:val="clear" w:color="auto" w:fill="auto"/>
            <w:vAlign w:val="center"/>
            <w:hideMark/>
          </w:tcPr>
          <w:p w14:paraId="02C34543" w14:textId="77777777" w:rsidR="00964DE7" w:rsidRPr="00964DE7" w:rsidRDefault="00964DE7" w:rsidP="00964DE7">
            <w:pPr>
              <w:widowControl/>
              <w:jc w:val="center"/>
            </w:pPr>
            <w:proofErr w:type="spellStart"/>
            <w:r w:rsidRPr="00964DE7">
              <w:t>Одноставочный</w:t>
            </w:r>
            <w:proofErr w:type="spellEnd"/>
            <w:r w:rsidRPr="00964DE7">
              <w:t>, руб./Гкал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844D676" w14:textId="77777777" w:rsidR="00964DE7" w:rsidRPr="00964DE7" w:rsidRDefault="00964DE7" w:rsidP="00964DE7">
            <w:pPr>
              <w:jc w:val="center"/>
              <w:rPr>
                <w:sz w:val="22"/>
              </w:rPr>
            </w:pPr>
            <w:r w:rsidRPr="00964DE7">
              <w:rPr>
                <w:sz w:val="22"/>
              </w:rPr>
              <w:t>2022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3E42C69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3 073,98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038883D3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3 073,98 *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35FAAA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82" w:type="dxa"/>
            <w:vAlign w:val="center"/>
          </w:tcPr>
          <w:p w14:paraId="5CDE0A65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70" w:type="dxa"/>
            <w:vAlign w:val="center"/>
          </w:tcPr>
          <w:p w14:paraId="4D41BF33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E50E0B1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2FC8C5FC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</w:tr>
      <w:tr w:rsidR="00964DE7" w:rsidRPr="00964DE7" w14:paraId="39B833C1" w14:textId="77777777" w:rsidTr="00DB085F">
        <w:trPr>
          <w:trHeight w:val="397"/>
        </w:trPr>
        <w:tc>
          <w:tcPr>
            <w:tcW w:w="417" w:type="dxa"/>
            <w:vMerge/>
            <w:shd w:val="clear" w:color="auto" w:fill="auto"/>
            <w:noWrap/>
            <w:vAlign w:val="center"/>
          </w:tcPr>
          <w:p w14:paraId="38A1207C" w14:textId="77777777" w:rsidR="00964DE7" w:rsidRPr="00964DE7" w:rsidRDefault="00964DE7" w:rsidP="00964DE7">
            <w:pPr>
              <w:jc w:val="center"/>
            </w:pPr>
          </w:p>
        </w:tc>
        <w:tc>
          <w:tcPr>
            <w:tcW w:w="2842" w:type="dxa"/>
            <w:vMerge/>
            <w:shd w:val="clear" w:color="auto" w:fill="auto"/>
            <w:vAlign w:val="center"/>
          </w:tcPr>
          <w:p w14:paraId="1867F603" w14:textId="77777777" w:rsidR="00964DE7" w:rsidRPr="00964DE7" w:rsidRDefault="00964DE7" w:rsidP="00964DE7">
            <w:pPr>
              <w:widowControl/>
              <w:rPr>
                <w:bCs/>
              </w:rPr>
            </w:pPr>
          </w:p>
        </w:tc>
        <w:tc>
          <w:tcPr>
            <w:tcW w:w="1010" w:type="dxa"/>
            <w:vMerge/>
            <w:shd w:val="clear" w:color="auto" w:fill="auto"/>
            <w:vAlign w:val="center"/>
          </w:tcPr>
          <w:p w14:paraId="67559712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59918067" w14:textId="77777777" w:rsidR="00964DE7" w:rsidRPr="00964DE7" w:rsidRDefault="00964DE7" w:rsidP="00964DE7">
            <w:pPr>
              <w:jc w:val="center"/>
              <w:rPr>
                <w:sz w:val="22"/>
              </w:rPr>
            </w:pPr>
            <w:r w:rsidRPr="00964DE7">
              <w:rPr>
                <w:sz w:val="22"/>
              </w:rPr>
              <w:t>2023</w:t>
            </w:r>
          </w:p>
        </w:tc>
        <w:tc>
          <w:tcPr>
            <w:tcW w:w="2145" w:type="dxa"/>
            <w:gridSpan w:val="2"/>
            <w:shd w:val="clear" w:color="auto" w:fill="auto"/>
            <w:noWrap/>
            <w:vAlign w:val="center"/>
          </w:tcPr>
          <w:p w14:paraId="3DF7DAB7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3 289,50 **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88E7C83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82" w:type="dxa"/>
            <w:vAlign w:val="center"/>
          </w:tcPr>
          <w:p w14:paraId="3D4BAC38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70" w:type="dxa"/>
            <w:vAlign w:val="center"/>
          </w:tcPr>
          <w:p w14:paraId="1B1AB923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B3D308E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257CA44F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</w:tr>
      <w:tr w:rsidR="00964DE7" w:rsidRPr="00964DE7" w14:paraId="4F8FB87B" w14:textId="77777777" w:rsidTr="00DB085F">
        <w:trPr>
          <w:trHeight w:val="397"/>
        </w:trPr>
        <w:tc>
          <w:tcPr>
            <w:tcW w:w="417" w:type="dxa"/>
            <w:vMerge/>
            <w:shd w:val="clear" w:color="auto" w:fill="auto"/>
            <w:noWrap/>
            <w:vAlign w:val="center"/>
          </w:tcPr>
          <w:p w14:paraId="6AA650C5" w14:textId="77777777" w:rsidR="00964DE7" w:rsidRPr="00964DE7" w:rsidRDefault="00964DE7" w:rsidP="00964DE7">
            <w:pPr>
              <w:jc w:val="center"/>
            </w:pPr>
          </w:p>
        </w:tc>
        <w:tc>
          <w:tcPr>
            <w:tcW w:w="2842" w:type="dxa"/>
            <w:vMerge/>
            <w:shd w:val="clear" w:color="auto" w:fill="auto"/>
            <w:vAlign w:val="center"/>
          </w:tcPr>
          <w:p w14:paraId="097597B8" w14:textId="77777777" w:rsidR="00964DE7" w:rsidRPr="00964DE7" w:rsidRDefault="00964DE7" w:rsidP="00964DE7">
            <w:pPr>
              <w:widowControl/>
              <w:rPr>
                <w:bCs/>
              </w:rPr>
            </w:pPr>
          </w:p>
        </w:tc>
        <w:tc>
          <w:tcPr>
            <w:tcW w:w="1010" w:type="dxa"/>
            <w:vMerge/>
            <w:shd w:val="clear" w:color="auto" w:fill="auto"/>
            <w:vAlign w:val="center"/>
          </w:tcPr>
          <w:p w14:paraId="7F4A34DF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5CDB56B5" w14:textId="77777777" w:rsidR="00964DE7" w:rsidRPr="00964DE7" w:rsidRDefault="00964DE7" w:rsidP="00964DE7">
            <w:pPr>
              <w:jc w:val="center"/>
              <w:rPr>
                <w:sz w:val="22"/>
              </w:rPr>
            </w:pPr>
            <w:r w:rsidRPr="00964DE7">
              <w:rPr>
                <w:sz w:val="22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9A35CB" w14:textId="77777777" w:rsidR="00964DE7" w:rsidRPr="00964DE7" w:rsidRDefault="00964DE7" w:rsidP="00964DE7">
            <w:pPr>
              <w:jc w:val="center"/>
              <w:rPr>
                <w:sz w:val="22"/>
              </w:rPr>
            </w:pPr>
            <w:r w:rsidRPr="00964DE7">
              <w:rPr>
                <w:sz w:val="22"/>
              </w:rPr>
              <w:t>3 289,50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680E96FE" w14:textId="77777777" w:rsidR="00964DE7" w:rsidRPr="00964DE7" w:rsidRDefault="00964DE7" w:rsidP="00964DE7">
            <w:pPr>
              <w:jc w:val="center"/>
              <w:rPr>
                <w:sz w:val="22"/>
              </w:rPr>
            </w:pPr>
            <w:r w:rsidRPr="00964DE7">
              <w:rPr>
                <w:sz w:val="22"/>
              </w:rPr>
              <w:t>3 486,57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C37DD8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82" w:type="dxa"/>
            <w:vAlign w:val="center"/>
          </w:tcPr>
          <w:p w14:paraId="70BF8CB3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70" w:type="dxa"/>
            <w:vAlign w:val="center"/>
          </w:tcPr>
          <w:p w14:paraId="7F85A8EF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5AEC70B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5D16D254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</w:tr>
      <w:tr w:rsidR="00964DE7" w:rsidRPr="00964DE7" w14:paraId="6850847D" w14:textId="77777777" w:rsidTr="00DB085F">
        <w:trPr>
          <w:trHeight w:val="397"/>
        </w:trPr>
        <w:tc>
          <w:tcPr>
            <w:tcW w:w="417" w:type="dxa"/>
            <w:vMerge/>
            <w:shd w:val="clear" w:color="auto" w:fill="auto"/>
            <w:noWrap/>
            <w:vAlign w:val="center"/>
          </w:tcPr>
          <w:p w14:paraId="57A529F6" w14:textId="77777777" w:rsidR="00964DE7" w:rsidRPr="00964DE7" w:rsidRDefault="00964DE7" w:rsidP="00964DE7">
            <w:pPr>
              <w:jc w:val="center"/>
            </w:pPr>
          </w:p>
        </w:tc>
        <w:tc>
          <w:tcPr>
            <w:tcW w:w="2842" w:type="dxa"/>
            <w:vMerge/>
            <w:shd w:val="clear" w:color="auto" w:fill="auto"/>
            <w:vAlign w:val="center"/>
          </w:tcPr>
          <w:p w14:paraId="7647B60E" w14:textId="77777777" w:rsidR="00964DE7" w:rsidRPr="00964DE7" w:rsidRDefault="00964DE7" w:rsidP="00964DE7">
            <w:pPr>
              <w:widowControl/>
              <w:rPr>
                <w:bCs/>
              </w:rPr>
            </w:pPr>
          </w:p>
        </w:tc>
        <w:tc>
          <w:tcPr>
            <w:tcW w:w="1010" w:type="dxa"/>
            <w:vMerge/>
            <w:shd w:val="clear" w:color="auto" w:fill="auto"/>
            <w:vAlign w:val="center"/>
          </w:tcPr>
          <w:p w14:paraId="3820224F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43D107D7" w14:textId="77777777" w:rsidR="00964DE7" w:rsidRPr="00964DE7" w:rsidRDefault="00964DE7" w:rsidP="00964DE7">
            <w:pPr>
              <w:jc w:val="center"/>
              <w:rPr>
                <w:sz w:val="22"/>
              </w:rPr>
            </w:pPr>
            <w:r w:rsidRPr="00964DE7">
              <w:rPr>
                <w:sz w:val="22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26A676" w14:textId="77777777" w:rsidR="00964DE7" w:rsidRPr="00964DE7" w:rsidRDefault="00964DE7" w:rsidP="00964DE7">
            <w:pPr>
              <w:jc w:val="center"/>
              <w:rPr>
                <w:sz w:val="22"/>
              </w:rPr>
            </w:pPr>
            <w:r w:rsidRPr="00964DE7">
              <w:rPr>
                <w:sz w:val="22"/>
              </w:rPr>
              <w:t>3 486,57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76CCD129" w14:textId="77777777" w:rsidR="00964DE7" w:rsidRPr="00964DE7" w:rsidRDefault="00964DE7" w:rsidP="00964DE7">
            <w:pPr>
              <w:jc w:val="center"/>
              <w:rPr>
                <w:sz w:val="22"/>
              </w:rPr>
            </w:pPr>
            <w:r w:rsidRPr="00964DE7">
              <w:rPr>
                <w:sz w:val="22"/>
              </w:rPr>
              <w:t>3 723,66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A80F8FF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82" w:type="dxa"/>
            <w:vAlign w:val="center"/>
          </w:tcPr>
          <w:p w14:paraId="30DD2614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70" w:type="dxa"/>
            <w:vAlign w:val="center"/>
          </w:tcPr>
          <w:p w14:paraId="2F0AA622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6942A29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3D224F7F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</w:tr>
      <w:tr w:rsidR="00964DE7" w:rsidRPr="00964DE7" w14:paraId="544B78C2" w14:textId="77777777" w:rsidTr="00DB085F">
        <w:trPr>
          <w:trHeight w:val="397"/>
        </w:trPr>
        <w:tc>
          <w:tcPr>
            <w:tcW w:w="417" w:type="dxa"/>
            <w:vMerge/>
            <w:shd w:val="clear" w:color="auto" w:fill="auto"/>
            <w:noWrap/>
            <w:vAlign w:val="center"/>
          </w:tcPr>
          <w:p w14:paraId="73F7A8F1" w14:textId="77777777" w:rsidR="00964DE7" w:rsidRPr="00964DE7" w:rsidRDefault="00964DE7" w:rsidP="00964DE7">
            <w:pPr>
              <w:jc w:val="center"/>
            </w:pPr>
          </w:p>
        </w:tc>
        <w:tc>
          <w:tcPr>
            <w:tcW w:w="2842" w:type="dxa"/>
            <w:vMerge/>
            <w:shd w:val="clear" w:color="auto" w:fill="auto"/>
            <w:vAlign w:val="center"/>
          </w:tcPr>
          <w:p w14:paraId="7F191737" w14:textId="77777777" w:rsidR="00964DE7" w:rsidRPr="00964DE7" w:rsidRDefault="00964DE7" w:rsidP="00964DE7">
            <w:pPr>
              <w:widowControl/>
              <w:rPr>
                <w:bCs/>
              </w:rPr>
            </w:pPr>
          </w:p>
        </w:tc>
        <w:tc>
          <w:tcPr>
            <w:tcW w:w="1010" w:type="dxa"/>
            <w:vMerge/>
            <w:shd w:val="clear" w:color="auto" w:fill="auto"/>
            <w:vAlign w:val="center"/>
          </w:tcPr>
          <w:p w14:paraId="009C87F4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10184F92" w14:textId="77777777" w:rsidR="00964DE7" w:rsidRPr="00964DE7" w:rsidRDefault="00964DE7" w:rsidP="00964DE7">
            <w:pPr>
              <w:jc w:val="center"/>
              <w:rPr>
                <w:sz w:val="22"/>
              </w:rPr>
            </w:pPr>
            <w:r w:rsidRPr="00964DE7">
              <w:rPr>
                <w:sz w:val="22"/>
              </w:rPr>
              <w:t>2026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B142CC" w14:textId="77777777" w:rsidR="00964DE7" w:rsidRPr="00964DE7" w:rsidRDefault="00964DE7" w:rsidP="00964DE7">
            <w:pPr>
              <w:jc w:val="center"/>
              <w:rPr>
                <w:sz w:val="22"/>
              </w:rPr>
            </w:pPr>
            <w:r w:rsidRPr="00964DE7">
              <w:rPr>
                <w:sz w:val="22"/>
              </w:rPr>
              <w:t>3 723,66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1E5C5847" w14:textId="77777777" w:rsidR="00964DE7" w:rsidRPr="00964DE7" w:rsidRDefault="00964DE7" w:rsidP="00964DE7">
            <w:pPr>
              <w:jc w:val="center"/>
              <w:rPr>
                <w:sz w:val="22"/>
              </w:rPr>
            </w:pPr>
            <w:r w:rsidRPr="00964DE7">
              <w:rPr>
                <w:sz w:val="22"/>
              </w:rPr>
              <w:t>3 913,57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7B3548D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82" w:type="dxa"/>
            <w:vAlign w:val="center"/>
          </w:tcPr>
          <w:p w14:paraId="15BF82A0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70" w:type="dxa"/>
            <w:vAlign w:val="center"/>
          </w:tcPr>
          <w:p w14:paraId="6F02E460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D00362D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6C2B4D90" w14:textId="77777777" w:rsidR="00964DE7" w:rsidRPr="00964DE7" w:rsidRDefault="00964DE7" w:rsidP="00964DE7">
            <w:pPr>
              <w:widowControl/>
              <w:jc w:val="center"/>
              <w:rPr>
                <w:sz w:val="22"/>
              </w:rPr>
            </w:pPr>
            <w:r w:rsidRPr="00964DE7">
              <w:rPr>
                <w:sz w:val="22"/>
              </w:rPr>
              <w:t>-</w:t>
            </w:r>
          </w:p>
        </w:tc>
      </w:tr>
    </w:tbl>
    <w:p w14:paraId="6E649672" w14:textId="77777777" w:rsidR="00964DE7" w:rsidRPr="00964DE7" w:rsidRDefault="00964DE7" w:rsidP="00964DE7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23EC89CE" w14:textId="77777777" w:rsidR="00964DE7" w:rsidRPr="00964DE7" w:rsidRDefault="00964DE7" w:rsidP="00964DE7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64DE7">
        <w:rPr>
          <w:sz w:val="22"/>
          <w:szCs w:val="22"/>
        </w:rPr>
        <w:t>* тариф действует по 30.11.2022 г. включительно.</w:t>
      </w:r>
    </w:p>
    <w:p w14:paraId="446F5703" w14:textId="77777777" w:rsidR="00964DE7" w:rsidRPr="00964DE7" w:rsidRDefault="00964DE7" w:rsidP="00964DE7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64DE7">
        <w:rPr>
          <w:sz w:val="22"/>
          <w:szCs w:val="22"/>
        </w:rPr>
        <w:t>** тарифы, установленные на 2023 год, вводятся в действие с 1 декабря 2022 г.</w:t>
      </w:r>
    </w:p>
    <w:p w14:paraId="7E69EA40" w14:textId="77777777" w:rsidR="00964DE7" w:rsidRPr="00964DE7" w:rsidRDefault="00964DE7" w:rsidP="00964DE7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</w:p>
    <w:p w14:paraId="404C8320" w14:textId="77777777" w:rsidR="00964DE7" w:rsidRPr="00964DE7" w:rsidRDefault="00964DE7" w:rsidP="00964DE7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64DE7">
        <w:rPr>
          <w:spacing w:val="2"/>
          <w:sz w:val="22"/>
          <w:szCs w:val="22"/>
          <w:shd w:val="clear" w:color="auto" w:fill="FFFFFF"/>
        </w:rPr>
        <w:t>Примечание. Организация применяет упрощенную систему налогообложения в соответствии с Главой 26.2 части 2 </w:t>
      </w:r>
      <w:hyperlink r:id="rId13" w:history="1">
        <w:r w:rsidRPr="00964DE7">
          <w:rPr>
            <w:spacing w:val="2"/>
            <w:sz w:val="22"/>
            <w:szCs w:val="22"/>
            <w:shd w:val="clear" w:color="auto" w:fill="FFFFFF"/>
          </w:rPr>
          <w:t>Налогового кодекса Российской Федерации</w:t>
        </w:r>
      </w:hyperlink>
      <w:r w:rsidRPr="00964DE7">
        <w:rPr>
          <w:spacing w:val="2"/>
          <w:sz w:val="22"/>
          <w:szCs w:val="22"/>
          <w:shd w:val="clear" w:color="auto" w:fill="FFFFFF"/>
        </w:rPr>
        <w:t>.</w:t>
      </w:r>
    </w:p>
    <w:p w14:paraId="0EBA16E3" w14:textId="77777777" w:rsidR="00964DE7" w:rsidRDefault="00964DE7" w:rsidP="00CB1CB6">
      <w:pPr>
        <w:pStyle w:val="24"/>
        <w:widowControl/>
        <w:ind w:firstLine="709"/>
        <w:rPr>
          <w:color w:val="000000"/>
          <w:sz w:val="22"/>
          <w:szCs w:val="22"/>
        </w:rPr>
      </w:pPr>
    </w:p>
    <w:p w14:paraId="505B1E86" w14:textId="68A2F9FE" w:rsidR="005405E6" w:rsidRDefault="005405E6" w:rsidP="00CB1CB6">
      <w:pPr>
        <w:pStyle w:val="24"/>
        <w:widowControl/>
        <w:ind w:firstLine="709"/>
        <w:rPr>
          <w:color w:val="000000"/>
          <w:sz w:val="22"/>
          <w:szCs w:val="22"/>
        </w:rPr>
      </w:pPr>
      <w:r w:rsidRPr="005405E6">
        <w:rPr>
          <w:color w:val="000000"/>
          <w:sz w:val="22"/>
          <w:szCs w:val="22"/>
        </w:rPr>
        <w:t>6.</w:t>
      </w:r>
      <w:r w:rsidRPr="005405E6">
        <w:rPr>
          <w:color w:val="000000"/>
          <w:sz w:val="22"/>
          <w:szCs w:val="22"/>
        </w:rPr>
        <w:tab/>
        <w:t>Установить долгосрочные параметры регулирования для формирования тарифов на тепловую энергию с использованием метода индексации установленных тарифов для МП «</w:t>
      </w:r>
      <w:proofErr w:type="spellStart"/>
      <w:r w:rsidRPr="005405E6">
        <w:rPr>
          <w:color w:val="000000"/>
          <w:sz w:val="22"/>
          <w:szCs w:val="22"/>
        </w:rPr>
        <w:t>Теплосервис</w:t>
      </w:r>
      <w:proofErr w:type="spellEnd"/>
      <w:r w:rsidRPr="005405E6">
        <w:rPr>
          <w:color w:val="000000"/>
          <w:sz w:val="22"/>
          <w:szCs w:val="22"/>
        </w:rPr>
        <w:t xml:space="preserve">» (Лежневского </w:t>
      </w:r>
      <w:proofErr w:type="spellStart"/>
      <w:r w:rsidRPr="005405E6">
        <w:rPr>
          <w:color w:val="000000"/>
          <w:sz w:val="22"/>
          <w:szCs w:val="22"/>
        </w:rPr>
        <w:t>м.р</w:t>
      </w:r>
      <w:proofErr w:type="spellEnd"/>
      <w:r w:rsidRPr="005405E6">
        <w:rPr>
          <w:color w:val="000000"/>
          <w:sz w:val="22"/>
          <w:szCs w:val="22"/>
        </w:rPr>
        <w:t>.) на 2024 – 2028 годы</w:t>
      </w:r>
      <w:r w:rsidR="00964DE7">
        <w:rPr>
          <w:color w:val="000000"/>
          <w:sz w:val="22"/>
          <w:szCs w:val="22"/>
        </w:rPr>
        <w:t>:</w:t>
      </w:r>
    </w:p>
    <w:p w14:paraId="7E8E7C94" w14:textId="77777777" w:rsidR="00964DE7" w:rsidRDefault="00964DE7" w:rsidP="00964DE7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4"/>
        </w:rPr>
      </w:pPr>
    </w:p>
    <w:p w14:paraId="555C252E" w14:textId="77777777" w:rsidR="00964DE7" w:rsidRPr="00964DE7" w:rsidRDefault="00964DE7" w:rsidP="00964DE7">
      <w:pPr>
        <w:widowControl/>
        <w:autoSpaceDE w:val="0"/>
        <w:autoSpaceDN w:val="0"/>
        <w:adjustRightInd w:val="0"/>
        <w:jc w:val="center"/>
        <w:rPr>
          <w:szCs w:val="22"/>
        </w:rPr>
      </w:pPr>
      <w:r w:rsidRPr="00964DE7">
        <w:rPr>
          <w:b/>
          <w:bCs/>
          <w:sz w:val="22"/>
          <w:szCs w:val="24"/>
        </w:rPr>
        <w:t xml:space="preserve">Долгосрочные параметры регулирования для формирования тарифов на тепловую энергию с использованием метода индексации установленных тарифов </w:t>
      </w:r>
    </w:p>
    <w:tbl>
      <w:tblPr>
        <w:tblW w:w="10386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1946"/>
        <w:gridCol w:w="567"/>
        <w:gridCol w:w="1134"/>
        <w:gridCol w:w="1418"/>
        <w:gridCol w:w="850"/>
        <w:gridCol w:w="708"/>
        <w:gridCol w:w="1133"/>
        <w:gridCol w:w="1457"/>
        <w:gridCol w:w="850"/>
      </w:tblGrid>
      <w:tr w:rsidR="00964DE7" w:rsidRPr="00964DE7" w14:paraId="32BBD6B6" w14:textId="77777777" w:rsidTr="00DB085F">
        <w:trPr>
          <w:trHeight w:val="1768"/>
        </w:trPr>
        <w:tc>
          <w:tcPr>
            <w:tcW w:w="323" w:type="dxa"/>
            <w:vMerge w:val="restart"/>
            <w:shd w:val="clear" w:color="auto" w:fill="auto"/>
            <w:vAlign w:val="center"/>
            <w:hideMark/>
          </w:tcPr>
          <w:p w14:paraId="076B430E" w14:textId="77777777" w:rsidR="00964DE7" w:rsidRPr="00964DE7" w:rsidRDefault="00964DE7" w:rsidP="00964DE7">
            <w:pPr>
              <w:widowControl/>
              <w:jc w:val="center"/>
            </w:pPr>
            <w:r w:rsidRPr="00964DE7">
              <w:t>№ п/п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  <w:hideMark/>
          </w:tcPr>
          <w:p w14:paraId="38F8152D" w14:textId="77777777" w:rsidR="00964DE7" w:rsidRPr="00964DE7" w:rsidRDefault="00964DE7" w:rsidP="00964DE7">
            <w:pPr>
              <w:widowControl/>
              <w:jc w:val="center"/>
            </w:pPr>
            <w:r w:rsidRPr="00964DE7">
              <w:t>Наименование регулируемой организации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14:paraId="205135D1" w14:textId="77777777" w:rsidR="00964DE7" w:rsidRPr="00964DE7" w:rsidRDefault="00964DE7" w:rsidP="00964DE7">
            <w:pPr>
              <w:widowControl/>
              <w:jc w:val="center"/>
            </w:pPr>
            <w:r w:rsidRPr="00964DE7">
              <w:t>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8A5DED" w14:textId="77777777" w:rsidR="00964DE7" w:rsidRPr="00964DE7" w:rsidRDefault="00964DE7" w:rsidP="00964DE7">
            <w:pPr>
              <w:widowControl/>
              <w:jc w:val="center"/>
            </w:pPr>
            <w:r w:rsidRPr="00964DE7">
              <w:t>Базовый уровень операционных расходов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42467B" w14:textId="77777777" w:rsidR="00964DE7" w:rsidRPr="00964DE7" w:rsidRDefault="00964DE7" w:rsidP="00964DE7">
            <w:pPr>
              <w:widowControl/>
              <w:jc w:val="center"/>
            </w:pPr>
            <w:r w:rsidRPr="00964DE7">
              <w:t>Индекс эффективности операционных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96C06A" w14:textId="77777777" w:rsidR="00964DE7" w:rsidRPr="00964DE7" w:rsidRDefault="00964DE7" w:rsidP="00964DE7">
            <w:pPr>
              <w:widowControl/>
              <w:jc w:val="center"/>
            </w:pPr>
            <w:r w:rsidRPr="00964DE7">
              <w:t>Нормативный уровень прибыли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4607348" w14:textId="77777777" w:rsidR="00964DE7" w:rsidRPr="00964DE7" w:rsidRDefault="00964DE7" w:rsidP="00964DE7">
            <w:pPr>
              <w:widowControl/>
              <w:jc w:val="center"/>
            </w:pPr>
            <w:r w:rsidRPr="00964DE7">
              <w:t>Уровень надежности теплоснабжения</w:t>
            </w:r>
          </w:p>
        </w:tc>
        <w:tc>
          <w:tcPr>
            <w:tcW w:w="1133" w:type="dxa"/>
            <w:vAlign w:val="center"/>
          </w:tcPr>
          <w:p w14:paraId="433363A7" w14:textId="77777777" w:rsidR="00964DE7" w:rsidRPr="00964DE7" w:rsidRDefault="00964DE7" w:rsidP="00964DE7">
            <w:pPr>
              <w:widowControl/>
              <w:jc w:val="center"/>
            </w:pPr>
            <w:r w:rsidRPr="00964DE7">
              <w:t>Показатели энергосбережения и энергетической эффективности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2582D6FC" w14:textId="77777777" w:rsidR="00964DE7" w:rsidRPr="00964DE7" w:rsidRDefault="00964DE7" w:rsidP="00964DE7">
            <w:pPr>
              <w:widowControl/>
              <w:jc w:val="center"/>
            </w:pPr>
            <w:r w:rsidRPr="00964DE7"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7E48CE" w14:textId="77777777" w:rsidR="00964DE7" w:rsidRPr="00964DE7" w:rsidRDefault="00964DE7" w:rsidP="00964DE7">
            <w:pPr>
              <w:widowControl/>
              <w:jc w:val="center"/>
            </w:pPr>
            <w:r w:rsidRPr="00964DE7">
              <w:t>Динамика изменения расходов на топливо</w:t>
            </w:r>
          </w:p>
        </w:tc>
      </w:tr>
      <w:tr w:rsidR="00964DE7" w:rsidRPr="00964DE7" w14:paraId="72BE245C" w14:textId="77777777" w:rsidTr="00DB085F">
        <w:trPr>
          <w:trHeight w:val="225"/>
        </w:trPr>
        <w:tc>
          <w:tcPr>
            <w:tcW w:w="323" w:type="dxa"/>
            <w:vMerge/>
            <w:vAlign w:val="center"/>
            <w:hideMark/>
          </w:tcPr>
          <w:p w14:paraId="6B28CFB8" w14:textId="77777777" w:rsidR="00964DE7" w:rsidRPr="00964DE7" w:rsidRDefault="00964DE7" w:rsidP="00964DE7">
            <w:pPr>
              <w:widowControl/>
            </w:pPr>
          </w:p>
        </w:tc>
        <w:tc>
          <w:tcPr>
            <w:tcW w:w="1946" w:type="dxa"/>
            <w:vMerge/>
            <w:vAlign w:val="center"/>
            <w:hideMark/>
          </w:tcPr>
          <w:p w14:paraId="17B5AA40" w14:textId="77777777" w:rsidR="00964DE7" w:rsidRPr="00964DE7" w:rsidRDefault="00964DE7" w:rsidP="00964DE7">
            <w:pPr>
              <w:widowControl/>
            </w:pPr>
          </w:p>
        </w:tc>
        <w:tc>
          <w:tcPr>
            <w:tcW w:w="567" w:type="dxa"/>
            <w:vMerge/>
            <w:vAlign w:val="center"/>
            <w:hideMark/>
          </w:tcPr>
          <w:p w14:paraId="2F511C03" w14:textId="77777777" w:rsidR="00964DE7" w:rsidRPr="00964DE7" w:rsidRDefault="00964DE7" w:rsidP="00964DE7">
            <w:pPr>
              <w:widowControl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AC72DC" w14:textId="77777777" w:rsidR="00964DE7" w:rsidRPr="00964DE7" w:rsidRDefault="00964DE7" w:rsidP="00964DE7">
            <w:pPr>
              <w:widowControl/>
              <w:jc w:val="center"/>
            </w:pPr>
            <w:r w:rsidRPr="00964DE7">
              <w:t>тыс. руб.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3BF3E9B" w14:textId="77777777" w:rsidR="00964DE7" w:rsidRPr="00964DE7" w:rsidRDefault="00964DE7" w:rsidP="00964DE7">
            <w:pPr>
              <w:widowControl/>
              <w:jc w:val="center"/>
            </w:pPr>
            <w:r w:rsidRPr="00964DE7">
              <w:t>%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AD1B498" w14:textId="77777777" w:rsidR="00964DE7" w:rsidRPr="00964DE7" w:rsidRDefault="00964DE7" w:rsidP="00964DE7">
            <w:pPr>
              <w:widowControl/>
              <w:jc w:val="center"/>
            </w:pPr>
            <w:r w:rsidRPr="00964DE7">
              <w:t>%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A0A27D4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1133" w:type="dxa"/>
            <w:vAlign w:val="center"/>
          </w:tcPr>
          <w:p w14:paraId="42A6A630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0E4265CB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850" w:type="dxa"/>
            <w:vAlign w:val="center"/>
          </w:tcPr>
          <w:p w14:paraId="2447D4DF" w14:textId="77777777" w:rsidR="00964DE7" w:rsidRPr="00964DE7" w:rsidRDefault="00964DE7" w:rsidP="00964DE7">
            <w:pPr>
              <w:widowControl/>
              <w:jc w:val="center"/>
            </w:pPr>
          </w:p>
        </w:tc>
      </w:tr>
      <w:tr w:rsidR="00964DE7" w:rsidRPr="00964DE7" w14:paraId="3DB7415C" w14:textId="77777777" w:rsidTr="00DB085F">
        <w:trPr>
          <w:trHeight w:val="340"/>
        </w:trPr>
        <w:tc>
          <w:tcPr>
            <w:tcW w:w="10386" w:type="dxa"/>
            <w:gridSpan w:val="10"/>
            <w:vAlign w:val="center"/>
            <w:hideMark/>
          </w:tcPr>
          <w:p w14:paraId="0385C3DA" w14:textId="77777777" w:rsidR="00964DE7" w:rsidRPr="00964DE7" w:rsidRDefault="00964DE7" w:rsidP="00964DE7">
            <w:pPr>
              <w:widowControl/>
              <w:jc w:val="center"/>
            </w:pPr>
            <w:r w:rsidRPr="00964DE7">
              <w:t>Тариф на тепловую энергию от собственных котельных</w:t>
            </w:r>
          </w:p>
        </w:tc>
      </w:tr>
      <w:tr w:rsidR="00964DE7" w:rsidRPr="00964DE7" w14:paraId="10BDD537" w14:textId="77777777" w:rsidTr="00DB085F">
        <w:trPr>
          <w:trHeight w:val="397"/>
        </w:trPr>
        <w:tc>
          <w:tcPr>
            <w:tcW w:w="323" w:type="dxa"/>
            <w:vMerge w:val="restart"/>
            <w:shd w:val="clear" w:color="auto" w:fill="auto"/>
            <w:noWrap/>
            <w:vAlign w:val="center"/>
            <w:hideMark/>
          </w:tcPr>
          <w:p w14:paraId="3A5344FB" w14:textId="77777777" w:rsidR="00964DE7" w:rsidRPr="00964DE7" w:rsidRDefault="00964DE7" w:rsidP="00964DE7">
            <w:pPr>
              <w:widowControl/>
              <w:jc w:val="center"/>
            </w:pPr>
            <w:r w:rsidRPr="00964DE7">
              <w:t>1.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  <w:hideMark/>
          </w:tcPr>
          <w:p w14:paraId="278A33DE" w14:textId="77777777" w:rsidR="00964DE7" w:rsidRPr="00964DE7" w:rsidRDefault="00964DE7" w:rsidP="00964DE7">
            <w:pPr>
              <w:widowControl/>
              <w:jc w:val="both"/>
              <w:rPr>
                <w:strike/>
                <w:color w:val="FF0000"/>
                <w:sz w:val="22"/>
                <w:szCs w:val="22"/>
              </w:rPr>
            </w:pPr>
          </w:p>
          <w:p w14:paraId="7BF48796" w14:textId="77777777" w:rsidR="00964DE7" w:rsidRPr="00964DE7" w:rsidRDefault="00964DE7" w:rsidP="00964DE7">
            <w:pPr>
              <w:widowControl/>
              <w:jc w:val="both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МП «</w:t>
            </w:r>
            <w:proofErr w:type="spellStart"/>
            <w:r w:rsidRPr="00964DE7">
              <w:rPr>
                <w:sz w:val="22"/>
                <w:szCs w:val="22"/>
              </w:rPr>
              <w:t>Теплосервис</w:t>
            </w:r>
            <w:proofErr w:type="spellEnd"/>
            <w:r w:rsidRPr="00964DE7">
              <w:rPr>
                <w:sz w:val="22"/>
                <w:szCs w:val="22"/>
              </w:rPr>
              <w:t>»</w:t>
            </w:r>
          </w:p>
          <w:p w14:paraId="6F0291AE" w14:textId="77777777" w:rsidR="00964DE7" w:rsidRPr="00964DE7" w:rsidRDefault="00964DE7" w:rsidP="00964DE7">
            <w:pPr>
              <w:widowControl/>
              <w:jc w:val="both"/>
              <w:rPr>
                <w:strike/>
              </w:rPr>
            </w:pPr>
            <w:r w:rsidRPr="00964DE7">
              <w:rPr>
                <w:sz w:val="22"/>
                <w:szCs w:val="22"/>
              </w:rPr>
              <w:t xml:space="preserve"> (Лежневский район), котельная школы № 10 в пгт Лежнево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9BBAB8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56FE16" w14:textId="77777777" w:rsidR="00964DE7" w:rsidRPr="00964DE7" w:rsidRDefault="00964DE7" w:rsidP="00964DE7">
            <w:pPr>
              <w:jc w:val="center"/>
              <w:rPr>
                <w:bCs/>
                <w:sz w:val="22"/>
                <w:szCs w:val="22"/>
              </w:rPr>
            </w:pPr>
            <w:r w:rsidRPr="00964DE7">
              <w:rPr>
                <w:bCs/>
                <w:sz w:val="22"/>
                <w:szCs w:val="22"/>
              </w:rPr>
              <w:t>628,094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5E5249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A876828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7B376E5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133" w:type="dxa"/>
            <w:vAlign w:val="center"/>
          </w:tcPr>
          <w:p w14:paraId="1AE50EC4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60742FB8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6457A0B9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</w:tr>
      <w:tr w:rsidR="00964DE7" w:rsidRPr="00964DE7" w14:paraId="5501B0C3" w14:textId="77777777" w:rsidTr="00DB085F">
        <w:trPr>
          <w:trHeight w:val="397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14:paraId="5DA96A0F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47569B70" w14:textId="77777777" w:rsidR="00964DE7" w:rsidRPr="00964DE7" w:rsidRDefault="00964DE7" w:rsidP="00964DE7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095F74B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3CEFC1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C6B473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2058ADA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9AC9653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133" w:type="dxa"/>
            <w:vAlign w:val="center"/>
          </w:tcPr>
          <w:p w14:paraId="1D0FD2C9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03161A54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01FCA990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</w:tr>
      <w:tr w:rsidR="00964DE7" w:rsidRPr="00964DE7" w14:paraId="29799159" w14:textId="77777777" w:rsidTr="00DB085F">
        <w:trPr>
          <w:trHeight w:val="397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14:paraId="3CE70333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05728FFA" w14:textId="77777777" w:rsidR="00964DE7" w:rsidRPr="00964DE7" w:rsidRDefault="00964DE7" w:rsidP="00964DE7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70A1222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66718C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D1F07D7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A7C7FDE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54273C4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133" w:type="dxa"/>
            <w:vAlign w:val="center"/>
          </w:tcPr>
          <w:p w14:paraId="315FF34E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4905CDA7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7EAF6318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</w:tr>
      <w:tr w:rsidR="00964DE7" w:rsidRPr="00964DE7" w14:paraId="31AC7079" w14:textId="77777777" w:rsidTr="00DB085F">
        <w:trPr>
          <w:trHeight w:val="397"/>
        </w:trPr>
        <w:tc>
          <w:tcPr>
            <w:tcW w:w="323" w:type="dxa"/>
            <w:vMerge/>
            <w:shd w:val="clear" w:color="auto" w:fill="auto"/>
            <w:vAlign w:val="center"/>
            <w:hideMark/>
          </w:tcPr>
          <w:p w14:paraId="37C9BFF3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1946" w:type="dxa"/>
            <w:vMerge/>
            <w:shd w:val="clear" w:color="auto" w:fill="auto"/>
            <w:vAlign w:val="center"/>
            <w:hideMark/>
          </w:tcPr>
          <w:p w14:paraId="51D5A518" w14:textId="77777777" w:rsidR="00964DE7" w:rsidRPr="00964DE7" w:rsidRDefault="00964DE7" w:rsidP="00964DE7">
            <w:pPr>
              <w:widowControl/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2B5F11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EABE61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69679B7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5C8194D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87F852D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133" w:type="dxa"/>
            <w:vAlign w:val="center"/>
          </w:tcPr>
          <w:p w14:paraId="6F24DFE5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74AE3825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5AACC91E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</w:tr>
      <w:tr w:rsidR="00964DE7" w:rsidRPr="00964DE7" w14:paraId="5E477FFC" w14:textId="77777777" w:rsidTr="00DB085F">
        <w:trPr>
          <w:trHeight w:val="397"/>
        </w:trPr>
        <w:tc>
          <w:tcPr>
            <w:tcW w:w="323" w:type="dxa"/>
            <w:vMerge/>
            <w:shd w:val="clear" w:color="auto" w:fill="auto"/>
            <w:vAlign w:val="center"/>
            <w:hideMark/>
          </w:tcPr>
          <w:p w14:paraId="3F638D00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1946" w:type="dxa"/>
            <w:vMerge/>
            <w:shd w:val="clear" w:color="auto" w:fill="auto"/>
            <w:vAlign w:val="center"/>
            <w:hideMark/>
          </w:tcPr>
          <w:p w14:paraId="692517EF" w14:textId="77777777" w:rsidR="00964DE7" w:rsidRPr="00964DE7" w:rsidRDefault="00964DE7" w:rsidP="00964DE7">
            <w:pPr>
              <w:widowControl/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140AFC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2028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F6333F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618DF96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3466652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ED00FB0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133" w:type="dxa"/>
            <w:vAlign w:val="center"/>
          </w:tcPr>
          <w:p w14:paraId="5EF699BE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357500D1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64AD0FE4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</w:tr>
      <w:tr w:rsidR="00964DE7" w:rsidRPr="00964DE7" w14:paraId="31E60869" w14:textId="77777777" w:rsidTr="00DB085F">
        <w:trPr>
          <w:trHeight w:val="397"/>
        </w:trPr>
        <w:tc>
          <w:tcPr>
            <w:tcW w:w="323" w:type="dxa"/>
            <w:vMerge w:val="restart"/>
            <w:shd w:val="clear" w:color="auto" w:fill="auto"/>
            <w:vAlign w:val="center"/>
          </w:tcPr>
          <w:p w14:paraId="7805BE6F" w14:textId="77777777" w:rsidR="00964DE7" w:rsidRPr="00964DE7" w:rsidRDefault="00964DE7" w:rsidP="00964DE7">
            <w:pPr>
              <w:widowControl/>
              <w:jc w:val="center"/>
            </w:pPr>
            <w:r w:rsidRPr="00964DE7">
              <w:t>2.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14:paraId="0F67AB01" w14:textId="77777777" w:rsidR="00964DE7" w:rsidRPr="00964DE7" w:rsidRDefault="00964DE7" w:rsidP="00964DE7">
            <w:pPr>
              <w:widowControl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МП «</w:t>
            </w:r>
            <w:proofErr w:type="spellStart"/>
            <w:r w:rsidRPr="00964DE7">
              <w:rPr>
                <w:sz w:val="22"/>
                <w:szCs w:val="22"/>
              </w:rPr>
              <w:t>Теплосервис</w:t>
            </w:r>
            <w:proofErr w:type="spellEnd"/>
            <w:r w:rsidRPr="00964DE7">
              <w:rPr>
                <w:sz w:val="22"/>
                <w:szCs w:val="22"/>
              </w:rPr>
              <w:t>»</w:t>
            </w:r>
          </w:p>
          <w:p w14:paraId="1717F073" w14:textId="77777777" w:rsidR="00964DE7" w:rsidRPr="00964DE7" w:rsidRDefault="00964DE7" w:rsidP="00964DE7">
            <w:pPr>
              <w:widowControl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 xml:space="preserve"> (Лежневский район), котельная с. </w:t>
            </w:r>
            <w:proofErr w:type="spellStart"/>
            <w:r w:rsidRPr="00964DE7">
              <w:rPr>
                <w:sz w:val="22"/>
                <w:szCs w:val="22"/>
              </w:rPr>
              <w:t>Чернцы</w:t>
            </w:r>
            <w:proofErr w:type="spellEnd"/>
          </w:p>
        </w:tc>
        <w:tc>
          <w:tcPr>
            <w:tcW w:w="567" w:type="dxa"/>
            <w:shd w:val="clear" w:color="auto" w:fill="auto"/>
            <w:noWrap/>
          </w:tcPr>
          <w:p w14:paraId="0C703044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F854EE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1 969,364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FDEF917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806BDE5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5AFF286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133" w:type="dxa"/>
            <w:vAlign w:val="center"/>
          </w:tcPr>
          <w:p w14:paraId="29F7F3F2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285648A8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112E2249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</w:tr>
      <w:tr w:rsidR="00964DE7" w:rsidRPr="00964DE7" w14:paraId="0CC0E59B" w14:textId="77777777" w:rsidTr="00DB085F">
        <w:trPr>
          <w:trHeight w:val="397"/>
        </w:trPr>
        <w:tc>
          <w:tcPr>
            <w:tcW w:w="323" w:type="dxa"/>
            <w:vMerge/>
            <w:shd w:val="clear" w:color="auto" w:fill="auto"/>
            <w:vAlign w:val="center"/>
          </w:tcPr>
          <w:p w14:paraId="60DD7F55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2C6ABBE4" w14:textId="77777777" w:rsidR="00964DE7" w:rsidRPr="00964DE7" w:rsidRDefault="00964DE7" w:rsidP="00964DE7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15B6F5C5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FF352C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A7B213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7675B9E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33298A4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133" w:type="dxa"/>
            <w:vAlign w:val="center"/>
          </w:tcPr>
          <w:p w14:paraId="47166FB2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42C7C846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055AF049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</w:tr>
      <w:tr w:rsidR="00964DE7" w:rsidRPr="00964DE7" w14:paraId="5A87D9C3" w14:textId="77777777" w:rsidTr="00DB085F">
        <w:trPr>
          <w:trHeight w:val="397"/>
        </w:trPr>
        <w:tc>
          <w:tcPr>
            <w:tcW w:w="323" w:type="dxa"/>
            <w:vMerge/>
            <w:shd w:val="clear" w:color="auto" w:fill="auto"/>
            <w:vAlign w:val="center"/>
          </w:tcPr>
          <w:p w14:paraId="5F3530EA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16A27766" w14:textId="77777777" w:rsidR="00964DE7" w:rsidRPr="00964DE7" w:rsidRDefault="00964DE7" w:rsidP="00964DE7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71CB373A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12AE99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3C0E718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A6E5071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510FF41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133" w:type="dxa"/>
            <w:vAlign w:val="center"/>
          </w:tcPr>
          <w:p w14:paraId="181D324A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331EF3E9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457FFFDF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</w:tr>
      <w:tr w:rsidR="00964DE7" w:rsidRPr="00964DE7" w14:paraId="25969BA2" w14:textId="77777777" w:rsidTr="00DB085F">
        <w:trPr>
          <w:trHeight w:val="397"/>
        </w:trPr>
        <w:tc>
          <w:tcPr>
            <w:tcW w:w="323" w:type="dxa"/>
            <w:vMerge/>
            <w:shd w:val="clear" w:color="auto" w:fill="auto"/>
            <w:vAlign w:val="center"/>
          </w:tcPr>
          <w:p w14:paraId="28BA002F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02A5C599" w14:textId="77777777" w:rsidR="00964DE7" w:rsidRPr="00964DE7" w:rsidRDefault="00964DE7" w:rsidP="00964DE7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2C9A2CBD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B3244F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084A66B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BF127CB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D90772E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133" w:type="dxa"/>
            <w:vAlign w:val="center"/>
          </w:tcPr>
          <w:p w14:paraId="1A38F0C9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157A1707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07D23061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</w:tr>
      <w:tr w:rsidR="00964DE7" w:rsidRPr="00964DE7" w14:paraId="2609D417" w14:textId="77777777" w:rsidTr="00DB085F">
        <w:trPr>
          <w:trHeight w:val="397"/>
        </w:trPr>
        <w:tc>
          <w:tcPr>
            <w:tcW w:w="323" w:type="dxa"/>
            <w:vMerge/>
            <w:shd w:val="clear" w:color="auto" w:fill="auto"/>
            <w:vAlign w:val="center"/>
          </w:tcPr>
          <w:p w14:paraId="1DDD57A4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4F77F47C" w14:textId="77777777" w:rsidR="00964DE7" w:rsidRPr="00964DE7" w:rsidRDefault="00964DE7" w:rsidP="00964DE7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47EB24F2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2028</w:t>
            </w:r>
          </w:p>
          <w:p w14:paraId="22F520F9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FEA7C1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47672E7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F22CEF3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56A219C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133" w:type="dxa"/>
            <w:vAlign w:val="center"/>
          </w:tcPr>
          <w:p w14:paraId="439835A3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414E917F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7E308276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</w:tr>
      <w:tr w:rsidR="00964DE7" w:rsidRPr="00964DE7" w14:paraId="1BD49128" w14:textId="77777777" w:rsidTr="00DB085F">
        <w:trPr>
          <w:trHeight w:val="397"/>
        </w:trPr>
        <w:tc>
          <w:tcPr>
            <w:tcW w:w="323" w:type="dxa"/>
            <w:vMerge w:val="restart"/>
            <w:shd w:val="clear" w:color="auto" w:fill="auto"/>
            <w:vAlign w:val="center"/>
          </w:tcPr>
          <w:p w14:paraId="621A4D7F" w14:textId="77777777" w:rsidR="00964DE7" w:rsidRPr="00964DE7" w:rsidRDefault="00964DE7" w:rsidP="00964DE7">
            <w:pPr>
              <w:widowControl/>
              <w:jc w:val="center"/>
            </w:pPr>
            <w:r w:rsidRPr="00964DE7">
              <w:t>3.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14:paraId="261BE47E" w14:textId="77777777" w:rsidR="00964DE7" w:rsidRPr="00964DE7" w:rsidRDefault="00964DE7" w:rsidP="00964DE7">
            <w:pPr>
              <w:widowControl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МП «</w:t>
            </w:r>
            <w:proofErr w:type="spellStart"/>
            <w:r w:rsidRPr="00964DE7">
              <w:rPr>
                <w:sz w:val="22"/>
                <w:szCs w:val="22"/>
              </w:rPr>
              <w:t>Теплосервис</w:t>
            </w:r>
            <w:proofErr w:type="spellEnd"/>
            <w:r w:rsidRPr="00964DE7">
              <w:rPr>
                <w:sz w:val="22"/>
                <w:szCs w:val="22"/>
              </w:rPr>
              <w:t>»</w:t>
            </w:r>
          </w:p>
          <w:p w14:paraId="17198A12" w14:textId="77777777" w:rsidR="00964DE7" w:rsidRPr="00964DE7" w:rsidRDefault="00964DE7" w:rsidP="00964DE7">
            <w:pPr>
              <w:widowControl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 xml:space="preserve"> (Лежневский район), котельная  в с. </w:t>
            </w:r>
            <w:proofErr w:type="spellStart"/>
            <w:r w:rsidRPr="00964DE7">
              <w:rPr>
                <w:sz w:val="22"/>
                <w:szCs w:val="22"/>
              </w:rPr>
              <w:t>Кукарино</w:t>
            </w:r>
            <w:proofErr w:type="spellEnd"/>
          </w:p>
        </w:tc>
        <w:tc>
          <w:tcPr>
            <w:tcW w:w="567" w:type="dxa"/>
            <w:shd w:val="clear" w:color="auto" w:fill="auto"/>
            <w:noWrap/>
          </w:tcPr>
          <w:p w14:paraId="49D29547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B59C3C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2 463,958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83782AA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49C7791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1A3DE47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133" w:type="dxa"/>
            <w:vAlign w:val="center"/>
          </w:tcPr>
          <w:p w14:paraId="56931326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63526BF9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6C05211F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</w:tr>
      <w:tr w:rsidR="00964DE7" w:rsidRPr="00964DE7" w14:paraId="6A8FCF9C" w14:textId="77777777" w:rsidTr="00DB085F">
        <w:trPr>
          <w:trHeight w:val="397"/>
        </w:trPr>
        <w:tc>
          <w:tcPr>
            <w:tcW w:w="323" w:type="dxa"/>
            <w:vMerge/>
            <w:shd w:val="clear" w:color="auto" w:fill="auto"/>
            <w:vAlign w:val="center"/>
          </w:tcPr>
          <w:p w14:paraId="44D17EC7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33F96A91" w14:textId="77777777" w:rsidR="00964DE7" w:rsidRPr="00964DE7" w:rsidRDefault="00964DE7" w:rsidP="00964DE7">
            <w:pPr>
              <w:widowControl/>
            </w:pPr>
          </w:p>
        </w:tc>
        <w:tc>
          <w:tcPr>
            <w:tcW w:w="567" w:type="dxa"/>
            <w:shd w:val="clear" w:color="auto" w:fill="auto"/>
            <w:noWrap/>
          </w:tcPr>
          <w:p w14:paraId="027A0117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887C9D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82161CA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3B14930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351A93A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133" w:type="dxa"/>
            <w:vAlign w:val="center"/>
          </w:tcPr>
          <w:p w14:paraId="7ED5FA65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71F3FD35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3845D882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</w:tr>
      <w:tr w:rsidR="00964DE7" w:rsidRPr="00964DE7" w14:paraId="4D8ACDF7" w14:textId="77777777" w:rsidTr="00DB085F">
        <w:trPr>
          <w:trHeight w:val="397"/>
        </w:trPr>
        <w:tc>
          <w:tcPr>
            <w:tcW w:w="323" w:type="dxa"/>
            <w:vMerge/>
            <w:shd w:val="clear" w:color="auto" w:fill="auto"/>
            <w:vAlign w:val="center"/>
          </w:tcPr>
          <w:p w14:paraId="2A1C9274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252B2C82" w14:textId="77777777" w:rsidR="00964DE7" w:rsidRPr="00964DE7" w:rsidRDefault="00964DE7" w:rsidP="00964DE7">
            <w:pPr>
              <w:widowControl/>
            </w:pPr>
          </w:p>
        </w:tc>
        <w:tc>
          <w:tcPr>
            <w:tcW w:w="567" w:type="dxa"/>
            <w:shd w:val="clear" w:color="auto" w:fill="auto"/>
            <w:noWrap/>
          </w:tcPr>
          <w:p w14:paraId="04572BD5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392B20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F382C8F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9126428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1993643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133" w:type="dxa"/>
            <w:vAlign w:val="center"/>
          </w:tcPr>
          <w:p w14:paraId="5DC3791C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2F0A2008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327BAC39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</w:tr>
      <w:tr w:rsidR="00964DE7" w:rsidRPr="00964DE7" w14:paraId="47E224FA" w14:textId="77777777" w:rsidTr="00DB085F">
        <w:trPr>
          <w:trHeight w:val="397"/>
        </w:trPr>
        <w:tc>
          <w:tcPr>
            <w:tcW w:w="323" w:type="dxa"/>
            <w:vMerge/>
            <w:shd w:val="clear" w:color="auto" w:fill="auto"/>
            <w:vAlign w:val="center"/>
          </w:tcPr>
          <w:p w14:paraId="610C4C9A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2FE3A1EA" w14:textId="77777777" w:rsidR="00964DE7" w:rsidRPr="00964DE7" w:rsidRDefault="00964DE7" w:rsidP="00964DE7">
            <w:pPr>
              <w:widowControl/>
            </w:pPr>
          </w:p>
        </w:tc>
        <w:tc>
          <w:tcPr>
            <w:tcW w:w="567" w:type="dxa"/>
            <w:shd w:val="clear" w:color="auto" w:fill="auto"/>
            <w:noWrap/>
          </w:tcPr>
          <w:p w14:paraId="4AC74C0C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ABD517C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BEBD5D1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1768F9E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C7047F7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133" w:type="dxa"/>
            <w:vAlign w:val="center"/>
          </w:tcPr>
          <w:p w14:paraId="4A857E9C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7E570321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6B200EBC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</w:tr>
      <w:tr w:rsidR="00964DE7" w:rsidRPr="00964DE7" w14:paraId="0473F20F" w14:textId="77777777" w:rsidTr="00DB085F">
        <w:trPr>
          <w:trHeight w:val="397"/>
        </w:trPr>
        <w:tc>
          <w:tcPr>
            <w:tcW w:w="323" w:type="dxa"/>
            <w:vMerge/>
            <w:shd w:val="clear" w:color="auto" w:fill="auto"/>
            <w:vAlign w:val="center"/>
          </w:tcPr>
          <w:p w14:paraId="49B16D33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36B72A53" w14:textId="77777777" w:rsidR="00964DE7" w:rsidRPr="00964DE7" w:rsidRDefault="00964DE7" w:rsidP="00964DE7">
            <w:pPr>
              <w:widowControl/>
            </w:pPr>
          </w:p>
        </w:tc>
        <w:tc>
          <w:tcPr>
            <w:tcW w:w="567" w:type="dxa"/>
            <w:shd w:val="clear" w:color="auto" w:fill="auto"/>
            <w:noWrap/>
          </w:tcPr>
          <w:p w14:paraId="2BDF821A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2028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8EF204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EE763BC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DEA0CCB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6F9BE5C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133" w:type="dxa"/>
            <w:vAlign w:val="center"/>
          </w:tcPr>
          <w:p w14:paraId="76089793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42ABDF88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56AB4B48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</w:tr>
      <w:tr w:rsidR="00964DE7" w:rsidRPr="00964DE7" w14:paraId="592B97D9" w14:textId="77777777" w:rsidTr="00DB085F">
        <w:trPr>
          <w:trHeight w:val="397"/>
        </w:trPr>
        <w:tc>
          <w:tcPr>
            <w:tcW w:w="323" w:type="dxa"/>
            <w:vMerge w:val="restart"/>
            <w:shd w:val="clear" w:color="auto" w:fill="auto"/>
            <w:vAlign w:val="center"/>
          </w:tcPr>
          <w:p w14:paraId="6F19E850" w14:textId="77777777" w:rsidR="00964DE7" w:rsidRPr="00964DE7" w:rsidRDefault="00964DE7" w:rsidP="00964DE7">
            <w:pPr>
              <w:widowControl/>
              <w:jc w:val="center"/>
            </w:pPr>
            <w:r w:rsidRPr="00964DE7">
              <w:t>4.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14:paraId="4FF22E1C" w14:textId="77777777" w:rsidR="00964DE7" w:rsidRPr="00964DE7" w:rsidRDefault="00964DE7" w:rsidP="00964DE7">
            <w:pPr>
              <w:widowControl/>
            </w:pPr>
            <w:r w:rsidRPr="00964DE7">
              <w:rPr>
                <w:sz w:val="22"/>
                <w:szCs w:val="22"/>
              </w:rPr>
              <w:t>МП «</w:t>
            </w:r>
            <w:proofErr w:type="spellStart"/>
            <w:r w:rsidRPr="00964DE7">
              <w:rPr>
                <w:sz w:val="22"/>
                <w:szCs w:val="22"/>
              </w:rPr>
              <w:t>Теплосервис</w:t>
            </w:r>
            <w:proofErr w:type="spellEnd"/>
            <w:r w:rsidRPr="00964DE7">
              <w:rPr>
                <w:sz w:val="22"/>
                <w:szCs w:val="22"/>
              </w:rPr>
              <w:t xml:space="preserve">» (Лежневский район), котельная </w:t>
            </w:r>
            <w:r w:rsidRPr="00964DE7">
              <w:rPr>
                <w:sz w:val="22"/>
                <w:szCs w:val="22"/>
              </w:rPr>
              <w:lastRenderedPageBreak/>
              <w:t>ЦРБ в пгт. Леж</w:t>
            </w:r>
            <w:r w:rsidRPr="00964DE7">
              <w:t>нево</w:t>
            </w:r>
          </w:p>
        </w:tc>
        <w:tc>
          <w:tcPr>
            <w:tcW w:w="567" w:type="dxa"/>
            <w:shd w:val="clear" w:color="auto" w:fill="auto"/>
            <w:noWrap/>
          </w:tcPr>
          <w:p w14:paraId="18DFDB57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lastRenderedPageBreak/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EE530C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2 175,922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7F4E745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9594233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04D42DE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133" w:type="dxa"/>
            <w:vAlign w:val="center"/>
          </w:tcPr>
          <w:p w14:paraId="6F0B1C28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18441EBF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085C54BD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</w:tr>
      <w:tr w:rsidR="00964DE7" w:rsidRPr="00964DE7" w14:paraId="461FF457" w14:textId="77777777" w:rsidTr="00DB085F">
        <w:trPr>
          <w:trHeight w:val="397"/>
        </w:trPr>
        <w:tc>
          <w:tcPr>
            <w:tcW w:w="323" w:type="dxa"/>
            <w:vMerge/>
            <w:shd w:val="clear" w:color="auto" w:fill="auto"/>
            <w:vAlign w:val="center"/>
          </w:tcPr>
          <w:p w14:paraId="786D3AB8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11728B59" w14:textId="77777777" w:rsidR="00964DE7" w:rsidRPr="00964DE7" w:rsidRDefault="00964DE7" w:rsidP="00964DE7">
            <w:pPr>
              <w:widowControl/>
            </w:pPr>
          </w:p>
        </w:tc>
        <w:tc>
          <w:tcPr>
            <w:tcW w:w="567" w:type="dxa"/>
            <w:shd w:val="clear" w:color="auto" w:fill="auto"/>
            <w:noWrap/>
          </w:tcPr>
          <w:p w14:paraId="72589B63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4E1ECC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C005F49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55451ED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ED7EC34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133" w:type="dxa"/>
            <w:vAlign w:val="center"/>
          </w:tcPr>
          <w:p w14:paraId="6C8D7170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0945BAC5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531ACC64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</w:tr>
      <w:tr w:rsidR="00964DE7" w:rsidRPr="00964DE7" w14:paraId="4E320927" w14:textId="77777777" w:rsidTr="00DB085F">
        <w:trPr>
          <w:trHeight w:val="397"/>
        </w:trPr>
        <w:tc>
          <w:tcPr>
            <w:tcW w:w="323" w:type="dxa"/>
            <w:vMerge/>
            <w:shd w:val="clear" w:color="auto" w:fill="auto"/>
            <w:vAlign w:val="center"/>
          </w:tcPr>
          <w:p w14:paraId="52ED898B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7DC26E76" w14:textId="77777777" w:rsidR="00964DE7" w:rsidRPr="00964DE7" w:rsidRDefault="00964DE7" w:rsidP="00964DE7">
            <w:pPr>
              <w:widowControl/>
            </w:pPr>
          </w:p>
        </w:tc>
        <w:tc>
          <w:tcPr>
            <w:tcW w:w="567" w:type="dxa"/>
            <w:shd w:val="clear" w:color="auto" w:fill="auto"/>
            <w:noWrap/>
          </w:tcPr>
          <w:p w14:paraId="2714A452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F0B694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992EF8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DABCCD0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2DD36FA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133" w:type="dxa"/>
            <w:vAlign w:val="center"/>
          </w:tcPr>
          <w:p w14:paraId="2B9318EC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452FD234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569FDEC5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</w:tr>
      <w:tr w:rsidR="00964DE7" w:rsidRPr="00964DE7" w14:paraId="50B91B0B" w14:textId="77777777" w:rsidTr="00DB085F">
        <w:trPr>
          <w:trHeight w:val="397"/>
        </w:trPr>
        <w:tc>
          <w:tcPr>
            <w:tcW w:w="323" w:type="dxa"/>
            <w:vMerge/>
            <w:shd w:val="clear" w:color="auto" w:fill="auto"/>
            <w:vAlign w:val="center"/>
          </w:tcPr>
          <w:p w14:paraId="7095F1FC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43714210" w14:textId="77777777" w:rsidR="00964DE7" w:rsidRPr="00964DE7" w:rsidRDefault="00964DE7" w:rsidP="00964DE7">
            <w:pPr>
              <w:widowControl/>
            </w:pPr>
          </w:p>
        </w:tc>
        <w:tc>
          <w:tcPr>
            <w:tcW w:w="567" w:type="dxa"/>
            <w:shd w:val="clear" w:color="auto" w:fill="auto"/>
            <w:noWrap/>
          </w:tcPr>
          <w:p w14:paraId="6B0040D8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C480EE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492D180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F7BE754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F665476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133" w:type="dxa"/>
            <w:vAlign w:val="center"/>
          </w:tcPr>
          <w:p w14:paraId="53C30FA1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7D3B6861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6B2049B8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</w:tr>
      <w:tr w:rsidR="00964DE7" w:rsidRPr="00964DE7" w14:paraId="3E1E7B4A" w14:textId="77777777" w:rsidTr="00DB085F">
        <w:trPr>
          <w:trHeight w:val="397"/>
        </w:trPr>
        <w:tc>
          <w:tcPr>
            <w:tcW w:w="323" w:type="dxa"/>
            <w:vMerge/>
            <w:shd w:val="clear" w:color="auto" w:fill="auto"/>
            <w:vAlign w:val="center"/>
          </w:tcPr>
          <w:p w14:paraId="684F50EE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45E0B5CB" w14:textId="77777777" w:rsidR="00964DE7" w:rsidRPr="00964DE7" w:rsidRDefault="00964DE7" w:rsidP="00964DE7">
            <w:pPr>
              <w:widowControl/>
            </w:pPr>
          </w:p>
        </w:tc>
        <w:tc>
          <w:tcPr>
            <w:tcW w:w="567" w:type="dxa"/>
            <w:shd w:val="clear" w:color="auto" w:fill="auto"/>
            <w:noWrap/>
          </w:tcPr>
          <w:p w14:paraId="58AB05D6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2028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0BBB75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12353BE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3506A82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F129F78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133" w:type="dxa"/>
            <w:vAlign w:val="center"/>
          </w:tcPr>
          <w:p w14:paraId="487C98CF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6EFF225A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4CD5B8C7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</w:tr>
      <w:tr w:rsidR="00964DE7" w:rsidRPr="00964DE7" w14:paraId="0E409679" w14:textId="77777777" w:rsidTr="00DB085F">
        <w:trPr>
          <w:trHeight w:val="340"/>
        </w:trPr>
        <w:tc>
          <w:tcPr>
            <w:tcW w:w="10386" w:type="dxa"/>
            <w:gridSpan w:val="10"/>
            <w:shd w:val="clear" w:color="auto" w:fill="auto"/>
            <w:vAlign w:val="center"/>
          </w:tcPr>
          <w:p w14:paraId="326CAD49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t>Тариф на услуги по передаче тепловой энергии</w:t>
            </w:r>
          </w:p>
        </w:tc>
      </w:tr>
      <w:tr w:rsidR="00964DE7" w:rsidRPr="00964DE7" w14:paraId="18202AEB" w14:textId="77777777" w:rsidTr="00DB085F">
        <w:trPr>
          <w:trHeight w:val="397"/>
        </w:trPr>
        <w:tc>
          <w:tcPr>
            <w:tcW w:w="323" w:type="dxa"/>
            <w:vMerge w:val="restart"/>
            <w:shd w:val="clear" w:color="auto" w:fill="auto"/>
            <w:vAlign w:val="center"/>
          </w:tcPr>
          <w:p w14:paraId="5ED96856" w14:textId="77777777" w:rsidR="00964DE7" w:rsidRPr="00964DE7" w:rsidRDefault="00964DE7" w:rsidP="00964DE7">
            <w:pPr>
              <w:widowControl/>
              <w:jc w:val="center"/>
            </w:pPr>
            <w:r w:rsidRPr="00964DE7">
              <w:t>5.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14:paraId="558496EA" w14:textId="77777777" w:rsidR="00964DE7" w:rsidRPr="00964DE7" w:rsidRDefault="00964DE7" w:rsidP="00964DE7">
            <w:pPr>
              <w:widowControl/>
              <w:rPr>
                <w:strike/>
              </w:rPr>
            </w:pPr>
            <w:r w:rsidRPr="00964DE7">
              <w:rPr>
                <w:bCs/>
              </w:rPr>
              <w:t>МП «</w:t>
            </w:r>
            <w:proofErr w:type="spellStart"/>
            <w:r w:rsidRPr="00964DE7">
              <w:rPr>
                <w:bCs/>
              </w:rPr>
              <w:t>Теплосервис</w:t>
            </w:r>
            <w:proofErr w:type="spellEnd"/>
            <w:r w:rsidRPr="00964DE7">
              <w:rPr>
                <w:bCs/>
              </w:rPr>
              <w:t xml:space="preserve">» (Лежневский район), </w:t>
            </w:r>
            <w:r w:rsidRPr="00964DE7">
              <w:t>от котельной ООО «Завод Подъемников» в пгт. Лежнево, ул. Ивановская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A9E6985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42FD58" w14:textId="77777777" w:rsidR="00964DE7" w:rsidRPr="00964DE7" w:rsidRDefault="00964DE7" w:rsidP="00964DE7">
            <w:pPr>
              <w:jc w:val="center"/>
              <w:rPr>
                <w:bCs/>
                <w:sz w:val="22"/>
                <w:szCs w:val="22"/>
              </w:rPr>
            </w:pPr>
            <w:r w:rsidRPr="00964DE7">
              <w:rPr>
                <w:bCs/>
                <w:sz w:val="22"/>
                <w:szCs w:val="22"/>
              </w:rPr>
              <w:t xml:space="preserve">534,305   </w:t>
            </w:r>
          </w:p>
        </w:tc>
        <w:tc>
          <w:tcPr>
            <w:tcW w:w="1418" w:type="dxa"/>
            <w:shd w:val="clear" w:color="auto" w:fill="auto"/>
            <w:noWrap/>
          </w:tcPr>
          <w:p w14:paraId="46FDCD45" w14:textId="77777777" w:rsidR="00964DE7" w:rsidRPr="00964DE7" w:rsidRDefault="00964DE7" w:rsidP="00964DE7">
            <w:pPr>
              <w:jc w:val="center"/>
              <w:rPr>
                <w:bCs/>
                <w:sz w:val="22"/>
                <w:szCs w:val="22"/>
              </w:rPr>
            </w:pPr>
            <w:r w:rsidRPr="00964DE7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</w:tcPr>
          <w:p w14:paraId="11B8A1AB" w14:textId="77777777" w:rsidR="00964DE7" w:rsidRPr="00964DE7" w:rsidRDefault="00964DE7" w:rsidP="00964DE7">
            <w:pPr>
              <w:jc w:val="center"/>
              <w:rPr>
                <w:bCs/>
                <w:sz w:val="22"/>
                <w:szCs w:val="22"/>
              </w:rPr>
            </w:pPr>
            <w:r w:rsidRPr="00964DE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</w:tcPr>
          <w:p w14:paraId="731EC92D" w14:textId="77777777" w:rsidR="00964DE7" w:rsidRPr="00964DE7" w:rsidRDefault="00964DE7" w:rsidP="00964DE7">
            <w:pPr>
              <w:jc w:val="center"/>
              <w:rPr>
                <w:bCs/>
                <w:sz w:val="22"/>
                <w:szCs w:val="22"/>
              </w:rPr>
            </w:pPr>
            <w:r w:rsidRPr="00964DE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133" w:type="dxa"/>
          </w:tcPr>
          <w:p w14:paraId="7F18BC0E" w14:textId="77777777" w:rsidR="00964DE7" w:rsidRPr="00964DE7" w:rsidRDefault="00964DE7" w:rsidP="00964DE7">
            <w:pPr>
              <w:jc w:val="center"/>
              <w:rPr>
                <w:bCs/>
                <w:sz w:val="22"/>
                <w:szCs w:val="22"/>
              </w:rPr>
            </w:pPr>
            <w:r w:rsidRPr="00964DE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</w:tcPr>
          <w:p w14:paraId="72F356E6" w14:textId="77777777" w:rsidR="00964DE7" w:rsidRPr="00964DE7" w:rsidRDefault="00964DE7" w:rsidP="00964DE7">
            <w:pPr>
              <w:jc w:val="center"/>
              <w:rPr>
                <w:bCs/>
                <w:sz w:val="22"/>
                <w:szCs w:val="22"/>
              </w:rPr>
            </w:pPr>
            <w:r w:rsidRPr="00964DE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14:paraId="7C59B275" w14:textId="77777777" w:rsidR="00964DE7" w:rsidRPr="00964DE7" w:rsidRDefault="00964DE7" w:rsidP="00964DE7">
            <w:pPr>
              <w:jc w:val="center"/>
              <w:rPr>
                <w:bCs/>
                <w:sz w:val="22"/>
                <w:szCs w:val="22"/>
              </w:rPr>
            </w:pPr>
            <w:r w:rsidRPr="00964DE7">
              <w:rPr>
                <w:bCs/>
                <w:sz w:val="22"/>
                <w:szCs w:val="22"/>
              </w:rPr>
              <w:t>X</w:t>
            </w:r>
          </w:p>
        </w:tc>
      </w:tr>
      <w:tr w:rsidR="00964DE7" w:rsidRPr="00964DE7" w14:paraId="29C49686" w14:textId="77777777" w:rsidTr="00DB085F">
        <w:trPr>
          <w:trHeight w:val="397"/>
        </w:trPr>
        <w:tc>
          <w:tcPr>
            <w:tcW w:w="323" w:type="dxa"/>
            <w:vMerge/>
            <w:shd w:val="clear" w:color="auto" w:fill="auto"/>
            <w:vAlign w:val="center"/>
          </w:tcPr>
          <w:p w14:paraId="251B28F4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1DFED93B" w14:textId="77777777" w:rsidR="00964DE7" w:rsidRPr="00964DE7" w:rsidRDefault="00964DE7" w:rsidP="00964DE7">
            <w:pPr>
              <w:widowControl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4E075F0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</w:tcPr>
          <w:p w14:paraId="4219594B" w14:textId="77777777" w:rsidR="00964DE7" w:rsidRPr="00964DE7" w:rsidRDefault="00964DE7" w:rsidP="00964DE7">
            <w:pPr>
              <w:jc w:val="center"/>
              <w:rPr>
                <w:bCs/>
                <w:sz w:val="22"/>
                <w:szCs w:val="22"/>
              </w:rPr>
            </w:pPr>
            <w:r w:rsidRPr="00964DE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</w:tcPr>
          <w:p w14:paraId="61837BAB" w14:textId="77777777" w:rsidR="00964DE7" w:rsidRPr="00964DE7" w:rsidRDefault="00964DE7" w:rsidP="00964DE7">
            <w:pPr>
              <w:jc w:val="center"/>
              <w:rPr>
                <w:bCs/>
                <w:sz w:val="22"/>
                <w:szCs w:val="22"/>
              </w:rPr>
            </w:pPr>
            <w:r w:rsidRPr="00964DE7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</w:tcPr>
          <w:p w14:paraId="0C2C3EC5" w14:textId="77777777" w:rsidR="00964DE7" w:rsidRPr="00964DE7" w:rsidRDefault="00964DE7" w:rsidP="00964DE7">
            <w:pPr>
              <w:jc w:val="center"/>
              <w:rPr>
                <w:bCs/>
                <w:sz w:val="22"/>
                <w:szCs w:val="22"/>
              </w:rPr>
            </w:pPr>
            <w:r w:rsidRPr="00964DE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</w:tcPr>
          <w:p w14:paraId="1870B168" w14:textId="77777777" w:rsidR="00964DE7" w:rsidRPr="00964DE7" w:rsidRDefault="00964DE7" w:rsidP="00964DE7">
            <w:pPr>
              <w:jc w:val="center"/>
              <w:rPr>
                <w:bCs/>
                <w:sz w:val="22"/>
                <w:szCs w:val="22"/>
              </w:rPr>
            </w:pPr>
            <w:r w:rsidRPr="00964DE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133" w:type="dxa"/>
          </w:tcPr>
          <w:p w14:paraId="3652B235" w14:textId="77777777" w:rsidR="00964DE7" w:rsidRPr="00964DE7" w:rsidRDefault="00964DE7" w:rsidP="00964DE7">
            <w:pPr>
              <w:jc w:val="center"/>
              <w:rPr>
                <w:bCs/>
                <w:sz w:val="22"/>
                <w:szCs w:val="22"/>
              </w:rPr>
            </w:pPr>
            <w:r w:rsidRPr="00964DE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</w:tcPr>
          <w:p w14:paraId="1D8B636A" w14:textId="77777777" w:rsidR="00964DE7" w:rsidRPr="00964DE7" w:rsidRDefault="00964DE7" w:rsidP="00964DE7">
            <w:pPr>
              <w:jc w:val="center"/>
              <w:rPr>
                <w:bCs/>
                <w:sz w:val="22"/>
                <w:szCs w:val="22"/>
              </w:rPr>
            </w:pPr>
            <w:r w:rsidRPr="00964DE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14:paraId="077189EA" w14:textId="77777777" w:rsidR="00964DE7" w:rsidRPr="00964DE7" w:rsidRDefault="00964DE7" w:rsidP="00964DE7">
            <w:pPr>
              <w:jc w:val="center"/>
              <w:rPr>
                <w:bCs/>
                <w:sz w:val="22"/>
                <w:szCs w:val="22"/>
              </w:rPr>
            </w:pPr>
            <w:r w:rsidRPr="00964DE7">
              <w:rPr>
                <w:bCs/>
                <w:sz w:val="22"/>
                <w:szCs w:val="22"/>
              </w:rPr>
              <w:t>X</w:t>
            </w:r>
          </w:p>
        </w:tc>
      </w:tr>
      <w:tr w:rsidR="00964DE7" w:rsidRPr="00964DE7" w14:paraId="0DACD147" w14:textId="77777777" w:rsidTr="00DB085F">
        <w:trPr>
          <w:trHeight w:val="397"/>
        </w:trPr>
        <w:tc>
          <w:tcPr>
            <w:tcW w:w="323" w:type="dxa"/>
            <w:vMerge/>
            <w:shd w:val="clear" w:color="auto" w:fill="auto"/>
            <w:vAlign w:val="center"/>
          </w:tcPr>
          <w:p w14:paraId="75CF5537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2E050436" w14:textId="77777777" w:rsidR="00964DE7" w:rsidRPr="00964DE7" w:rsidRDefault="00964DE7" w:rsidP="00964DE7">
            <w:pPr>
              <w:widowControl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17F4E62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shd w:val="clear" w:color="auto" w:fill="auto"/>
            <w:noWrap/>
          </w:tcPr>
          <w:p w14:paraId="5BEEB302" w14:textId="77777777" w:rsidR="00964DE7" w:rsidRPr="00964DE7" w:rsidRDefault="00964DE7" w:rsidP="00964DE7">
            <w:pPr>
              <w:jc w:val="center"/>
              <w:rPr>
                <w:bCs/>
                <w:sz w:val="22"/>
                <w:szCs w:val="22"/>
              </w:rPr>
            </w:pPr>
            <w:r w:rsidRPr="00964DE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</w:tcPr>
          <w:p w14:paraId="6F563069" w14:textId="77777777" w:rsidR="00964DE7" w:rsidRPr="00964DE7" w:rsidRDefault="00964DE7" w:rsidP="00964DE7">
            <w:pPr>
              <w:jc w:val="center"/>
              <w:rPr>
                <w:bCs/>
                <w:sz w:val="22"/>
                <w:szCs w:val="22"/>
              </w:rPr>
            </w:pPr>
            <w:r w:rsidRPr="00964DE7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</w:tcPr>
          <w:p w14:paraId="588C206F" w14:textId="77777777" w:rsidR="00964DE7" w:rsidRPr="00964DE7" w:rsidRDefault="00964DE7" w:rsidP="00964DE7">
            <w:pPr>
              <w:jc w:val="center"/>
              <w:rPr>
                <w:bCs/>
                <w:sz w:val="22"/>
                <w:szCs w:val="22"/>
              </w:rPr>
            </w:pPr>
            <w:r w:rsidRPr="00964DE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</w:tcPr>
          <w:p w14:paraId="12C51892" w14:textId="77777777" w:rsidR="00964DE7" w:rsidRPr="00964DE7" w:rsidRDefault="00964DE7" w:rsidP="00964DE7">
            <w:pPr>
              <w:jc w:val="center"/>
              <w:rPr>
                <w:bCs/>
                <w:sz w:val="22"/>
                <w:szCs w:val="22"/>
              </w:rPr>
            </w:pPr>
            <w:r w:rsidRPr="00964DE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133" w:type="dxa"/>
          </w:tcPr>
          <w:p w14:paraId="2E4C4F24" w14:textId="77777777" w:rsidR="00964DE7" w:rsidRPr="00964DE7" w:rsidRDefault="00964DE7" w:rsidP="00964DE7">
            <w:pPr>
              <w:jc w:val="center"/>
              <w:rPr>
                <w:bCs/>
                <w:sz w:val="22"/>
                <w:szCs w:val="22"/>
              </w:rPr>
            </w:pPr>
            <w:r w:rsidRPr="00964DE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</w:tcPr>
          <w:p w14:paraId="4084D119" w14:textId="77777777" w:rsidR="00964DE7" w:rsidRPr="00964DE7" w:rsidRDefault="00964DE7" w:rsidP="00964DE7">
            <w:pPr>
              <w:jc w:val="center"/>
              <w:rPr>
                <w:bCs/>
                <w:sz w:val="22"/>
                <w:szCs w:val="22"/>
              </w:rPr>
            </w:pPr>
            <w:r w:rsidRPr="00964DE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14:paraId="42568EB0" w14:textId="77777777" w:rsidR="00964DE7" w:rsidRPr="00964DE7" w:rsidRDefault="00964DE7" w:rsidP="00964DE7">
            <w:pPr>
              <w:jc w:val="center"/>
              <w:rPr>
                <w:bCs/>
                <w:sz w:val="22"/>
                <w:szCs w:val="22"/>
              </w:rPr>
            </w:pPr>
            <w:r w:rsidRPr="00964DE7">
              <w:rPr>
                <w:bCs/>
                <w:sz w:val="22"/>
                <w:szCs w:val="22"/>
              </w:rPr>
              <w:t>X</w:t>
            </w:r>
          </w:p>
        </w:tc>
      </w:tr>
      <w:tr w:rsidR="00964DE7" w:rsidRPr="00964DE7" w14:paraId="7EA64A9C" w14:textId="77777777" w:rsidTr="00DB085F">
        <w:trPr>
          <w:trHeight w:val="397"/>
        </w:trPr>
        <w:tc>
          <w:tcPr>
            <w:tcW w:w="323" w:type="dxa"/>
            <w:vMerge/>
            <w:shd w:val="clear" w:color="auto" w:fill="auto"/>
            <w:vAlign w:val="center"/>
          </w:tcPr>
          <w:p w14:paraId="39E55461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2DE2E0EF" w14:textId="77777777" w:rsidR="00964DE7" w:rsidRPr="00964DE7" w:rsidRDefault="00964DE7" w:rsidP="00964DE7">
            <w:pPr>
              <w:widowControl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3DC068A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shd w:val="clear" w:color="auto" w:fill="auto"/>
            <w:noWrap/>
          </w:tcPr>
          <w:p w14:paraId="5AF3D48B" w14:textId="77777777" w:rsidR="00964DE7" w:rsidRPr="00964DE7" w:rsidRDefault="00964DE7" w:rsidP="00964DE7">
            <w:pPr>
              <w:jc w:val="center"/>
              <w:rPr>
                <w:bCs/>
                <w:sz w:val="22"/>
                <w:szCs w:val="22"/>
              </w:rPr>
            </w:pPr>
            <w:r w:rsidRPr="00964DE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</w:tcPr>
          <w:p w14:paraId="572DAE70" w14:textId="77777777" w:rsidR="00964DE7" w:rsidRPr="00964DE7" w:rsidRDefault="00964DE7" w:rsidP="00964DE7">
            <w:pPr>
              <w:jc w:val="center"/>
              <w:rPr>
                <w:bCs/>
                <w:sz w:val="22"/>
                <w:szCs w:val="22"/>
              </w:rPr>
            </w:pPr>
            <w:r w:rsidRPr="00964DE7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</w:tcPr>
          <w:p w14:paraId="0E89E5A4" w14:textId="77777777" w:rsidR="00964DE7" w:rsidRPr="00964DE7" w:rsidRDefault="00964DE7" w:rsidP="00964DE7">
            <w:pPr>
              <w:jc w:val="center"/>
              <w:rPr>
                <w:bCs/>
                <w:sz w:val="22"/>
                <w:szCs w:val="22"/>
              </w:rPr>
            </w:pPr>
            <w:r w:rsidRPr="00964DE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</w:tcPr>
          <w:p w14:paraId="5B3B8E15" w14:textId="77777777" w:rsidR="00964DE7" w:rsidRPr="00964DE7" w:rsidRDefault="00964DE7" w:rsidP="00964DE7">
            <w:pPr>
              <w:jc w:val="center"/>
              <w:rPr>
                <w:bCs/>
                <w:sz w:val="22"/>
                <w:szCs w:val="22"/>
              </w:rPr>
            </w:pPr>
            <w:r w:rsidRPr="00964DE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133" w:type="dxa"/>
          </w:tcPr>
          <w:p w14:paraId="16C69CBD" w14:textId="77777777" w:rsidR="00964DE7" w:rsidRPr="00964DE7" w:rsidRDefault="00964DE7" w:rsidP="00964DE7">
            <w:pPr>
              <w:jc w:val="center"/>
              <w:rPr>
                <w:bCs/>
                <w:sz w:val="22"/>
                <w:szCs w:val="22"/>
              </w:rPr>
            </w:pPr>
            <w:r w:rsidRPr="00964DE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</w:tcPr>
          <w:p w14:paraId="5C77C1B8" w14:textId="77777777" w:rsidR="00964DE7" w:rsidRPr="00964DE7" w:rsidRDefault="00964DE7" w:rsidP="00964DE7">
            <w:pPr>
              <w:jc w:val="center"/>
              <w:rPr>
                <w:bCs/>
                <w:sz w:val="22"/>
                <w:szCs w:val="22"/>
              </w:rPr>
            </w:pPr>
            <w:r w:rsidRPr="00964DE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14:paraId="794F9F7C" w14:textId="77777777" w:rsidR="00964DE7" w:rsidRPr="00964DE7" w:rsidRDefault="00964DE7" w:rsidP="00964DE7">
            <w:pPr>
              <w:jc w:val="center"/>
              <w:rPr>
                <w:bCs/>
                <w:sz w:val="22"/>
                <w:szCs w:val="22"/>
              </w:rPr>
            </w:pPr>
            <w:r w:rsidRPr="00964DE7">
              <w:rPr>
                <w:bCs/>
                <w:sz w:val="22"/>
                <w:szCs w:val="22"/>
              </w:rPr>
              <w:t>X</w:t>
            </w:r>
          </w:p>
        </w:tc>
      </w:tr>
      <w:tr w:rsidR="00964DE7" w:rsidRPr="00964DE7" w14:paraId="62982A56" w14:textId="77777777" w:rsidTr="00DB085F">
        <w:trPr>
          <w:trHeight w:val="397"/>
        </w:trPr>
        <w:tc>
          <w:tcPr>
            <w:tcW w:w="323" w:type="dxa"/>
            <w:vMerge/>
            <w:shd w:val="clear" w:color="auto" w:fill="auto"/>
            <w:vAlign w:val="center"/>
          </w:tcPr>
          <w:p w14:paraId="4C893889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474AAEF8" w14:textId="77777777" w:rsidR="00964DE7" w:rsidRPr="00964DE7" w:rsidRDefault="00964DE7" w:rsidP="00964DE7">
            <w:pPr>
              <w:widowControl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72739B6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2028</w:t>
            </w:r>
          </w:p>
        </w:tc>
        <w:tc>
          <w:tcPr>
            <w:tcW w:w="1134" w:type="dxa"/>
            <w:shd w:val="clear" w:color="auto" w:fill="auto"/>
            <w:noWrap/>
          </w:tcPr>
          <w:p w14:paraId="56DDB7E2" w14:textId="77777777" w:rsidR="00964DE7" w:rsidRPr="00964DE7" w:rsidRDefault="00964DE7" w:rsidP="00964DE7">
            <w:pPr>
              <w:jc w:val="center"/>
              <w:rPr>
                <w:bCs/>
                <w:sz w:val="22"/>
                <w:szCs w:val="22"/>
              </w:rPr>
            </w:pPr>
            <w:r w:rsidRPr="00964DE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</w:tcPr>
          <w:p w14:paraId="12E43EDB" w14:textId="77777777" w:rsidR="00964DE7" w:rsidRPr="00964DE7" w:rsidRDefault="00964DE7" w:rsidP="00964DE7">
            <w:pPr>
              <w:jc w:val="center"/>
              <w:rPr>
                <w:bCs/>
                <w:sz w:val="22"/>
                <w:szCs w:val="22"/>
              </w:rPr>
            </w:pPr>
            <w:r w:rsidRPr="00964DE7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</w:tcPr>
          <w:p w14:paraId="594C24A9" w14:textId="77777777" w:rsidR="00964DE7" w:rsidRPr="00964DE7" w:rsidRDefault="00964DE7" w:rsidP="00964DE7">
            <w:pPr>
              <w:jc w:val="center"/>
              <w:rPr>
                <w:bCs/>
                <w:sz w:val="22"/>
                <w:szCs w:val="22"/>
              </w:rPr>
            </w:pPr>
            <w:r w:rsidRPr="00964DE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</w:tcPr>
          <w:p w14:paraId="59273DB6" w14:textId="77777777" w:rsidR="00964DE7" w:rsidRPr="00964DE7" w:rsidRDefault="00964DE7" w:rsidP="00964DE7">
            <w:pPr>
              <w:jc w:val="center"/>
              <w:rPr>
                <w:bCs/>
                <w:sz w:val="22"/>
                <w:szCs w:val="22"/>
              </w:rPr>
            </w:pPr>
            <w:r w:rsidRPr="00964DE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133" w:type="dxa"/>
          </w:tcPr>
          <w:p w14:paraId="5177528C" w14:textId="77777777" w:rsidR="00964DE7" w:rsidRPr="00964DE7" w:rsidRDefault="00964DE7" w:rsidP="00964DE7">
            <w:pPr>
              <w:jc w:val="center"/>
              <w:rPr>
                <w:bCs/>
                <w:sz w:val="22"/>
                <w:szCs w:val="22"/>
              </w:rPr>
            </w:pPr>
            <w:r w:rsidRPr="00964DE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</w:tcPr>
          <w:p w14:paraId="69A6A01F" w14:textId="77777777" w:rsidR="00964DE7" w:rsidRPr="00964DE7" w:rsidRDefault="00964DE7" w:rsidP="00964DE7">
            <w:pPr>
              <w:jc w:val="center"/>
              <w:rPr>
                <w:bCs/>
                <w:sz w:val="22"/>
                <w:szCs w:val="22"/>
              </w:rPr>
            </w:pPr>
            <w:r w:rsidRPr="00964DE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14:paraId="3859A83E" w14:textId="77777777" w:rsidR="00964DE7" w:rsidRPr="00964DE7" w:rsidRDefault="00964DE7" w:rsidP="00964DE7">
            <w:pPr>
              <w:jc w:val="center"/>
              <w:rPr>
                <w:bCs/>
                <w:sz w:val="22"/>
                <w:szCs w:val="22"/>
              </w:rPr>
            </w:pPr>
            <w:r w:rsidRPr="00964DE7">
              <w:rPr>
                <w:bCs/>
                <w:sz w:val="22"/>
                <w:szCs w:val="22"/>
              </w:rPr>
              <w:t>X</w:t>
            </w:r>
          </w:p>
        </w:tc>
      </w:tr>
      <w:tr w:rsidR="00964DE7" w:rsidRPr="00964DE7" w14:paraId="6105DFD8" w14:textId="77777777" w:rsidTr="00DB085F">
        <w:trPr>
          <w:trHeight w:val="397"/>
        </w:trPr>
        <w:tc>
          <w:tcPr>
            <w:tcW w:w="10386" w:type="dxa"/>
            <w:gridSpan w:val="10"/>
            <w:shd w:val="clear" w:color="auto" w:fill="auto"/>
            <w:vAlign w:val="center"/>
          </w:tcPr>
          <w:p w14:paraId="029D20F4" w14:textId="77777777" w:rsidR="00964DE7" w:rsidRPr="00964DE7" w:rsidRDefault="00964DE7" w:rsidP="00964DE7">
            <w:pPr>
              <w:widowControl/>
              <w:jc w:val="center"/>
              <w:rPr>
                <w:szCs w:val="24"/>
              </w:rPr>
            </w:pPr>
            <w:r w:rsidRPr="00964DE7">
              <w:t>Тариф на тепловую энергию от котельной ООО «Тепловик»</w:t>
            </w:r>
          </w:p>
        </w:tc>
      </w:tr>
      <w:tr w:rsidR="00964DE7" w:rsidRPr="00964DE7" w14:paraId="179351AB" w14:textId="77777777" w:rsidTr="00DB085F">
        <w:trPr>
          <w:trHeight w:val="397"/>
        </w:trPr>
        <w:tc>
          <w:tcPr>
            <w:tcW w:w="10386" w:type="dxa"/>
            <w:gridSpan w:val="10"/>
            <w:shd w:val="clear" w:color="auto" w:fill="auto"/>
            <w:vAlign w:val="center"/>
          </w:tcPr>
          <w:p w14:paraId="39694BF2" w14:textId="77777777" w:rsidR="00964DE7" w:rsidRPr="00964DE7" w:rsidRDefault="00964DE7" w:rsidP="00964DE7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964DE7">
              <w:rPr>
                <w:szCs w:val="24"/>
              </w:rPr>
              <w:t>Потребители, подключенные к тепловой сети без дополнительного преобразования на тепловых пунктах, эксплуатируемой теплоснабжающей организацией</w:t>
            </w:r>
          </w:p>
        </w:tc>
      </w:tr>
      <w:tr w:rsidR="00964DE7" w:rsidRPr="00964DE7" w14:paraId="55F77B5D" w14:textId="77777777" w:rsidTr="00DB085F">
        <w:trPr>
          <w:trHeight w:val="397"/>
        </w:trPr>
        <w:tc>
          <w:tcPr>
            <w:tcW w:w="323" w:type="dxa"/>
            <w:vMerge w:val="restart"/>
            <w:shd w:val="clear" w:color="auto" w:fill="auto"/>
            <w:vAlign w:val="center"/>
          </w:tcPr>
          <w:p w14:paraId="09B0BCEE" w14:textId="77777777" w:rsidR="00964DE7" w:rsidRPr="00964DE7" w:rsidRDefault="00964DE7" w:rsidP="00964DE7">
            <w:pPr>
              <w:widowControl/>
              <w:jc w:val="center"/>
            </w:pPr>
            <w:r w:rsidRPr="00964DE7">
              <w:t>6.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14:paraId="5C4CA597" w14:textId="77777777" w:rsidR="00964DE7" w:rsidRPr="00964DE7" w:rsidRDefault="00964DE7" w:rsidP="00964DE7">
            <w:pPr>
              <w:widowControl/>
            </w:pPr>
            <w:r w:rsidRPr="00964DE7">
              <w:t>МП «</w:t>
            </w:r>
            <w:proofErr w:type="spellStart"/>
            <w:r w:rsidRPr="00964DE7">
              <w:t>Теплосервис</w:t>
            </w:r>
            <w:proofErr w:type="spellEnd"/>
            <w:r w:rsidRPr="00964DE7">
              <w:t>» (Лежневский район), от котельной ООО "Тепловик" (п. Новые Горки)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79755D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982CA7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1 609,983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9F5E188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8D9D03D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7165F9F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133" w:type="dxa"/>
            <w:vAlign w:val="center"/>
          </w:tcPr>
          <w:p w14:paraId="205F17BA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7B1E008D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49081416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</w:tr>
      <w:tr w:rsidR="00964DE7" w:rsidRPr="00964DE7" w14:paraId="291B7261" w14:textId="77777777" w:rsidTr="00DB085F">
        <w:trPr>
          <w:trHeight w:val="397"/>
        </w:trPr>
        <w:tc>
          <w:tcPr>
            <w:tcW w:w="323" w:type="dxa"/>
            <w:vMerge/>
            <w:shd w:val="clear" w:color="auto" w:fill="auto"/>
            <w:vAlign w:val="center"/>
          </w:tcPr>
          <w:p w14:paraId="124483CB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6980B086" w14:textId="77777777" w:rsidR="00964DE7" w:rsidRPr="00964DE7" w:rsidRDefault="00964DE7" w:rsidP="00964DE7">
            <w:pPr>
              <w:widowControl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9010436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0B44F1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60834D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F9A1230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4B8A6E2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133" w:type="dxa"/>
            <w:vAlign w:val="center"/>
          </w:tcPr>
          <w:p w14:paraId="1AE71813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2E9360ED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66FA3DA3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</w:tr>
      <w:tr w:rsidR="00964DE7" w:rsidRPr="00964DE7" w14:paraId="7F52C835" w14:textId="77777777" w:rsidTr="00DB085F">
        <w:trPr>
          <w:trHeight w:val="397"/>
        </w:trPr>
        <w:tc>
          <w:tcPr>
            <w:tcW w:w="323" w:type="dxa"/>
            <w:vMerge/>
            <w:shd w:val="clear" w:color="auto" w:fill="auto"/>
            <w:vAlign w:val="center"/>
          </w:tcPr>
          <w:p w14:paraId="1CFFB6C0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1912B07B" w14:textId="77777777" w:rsidR="00964DE7" w:rsidRPr="00964DE7" w:rsidRDefault="00964DE7" w:rsidP="00964DE7">
            <w:pPr>
              <w:widowControl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091228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0A8091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DF31412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1559E67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CAAA12D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133" w:type="dxa"/>
            <w:vAlign w:val="center"/>
          </w:tcPr>
          <w:p w14:paraId="08F5E0F7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5BC41E40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0DC951C6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</w:tr>
      <w:tr w:rsidR="00964DE7" w:rsidRPr="00964DE7" w14:paraId="1EAFCC9E" w14:textId="77777777" w:rsidTr="00DB085F">
        <w:trPr>
          <w:trHeight w:val="397"/>
        </w:trPr>
        <w:tc>
          <w:tcPr>
            <w:tcW w:w="323" w:type="dxa"/>
            <w:vMerge/>
            <w:shd w:val="clear" w:color="auto" w:fill="auto"/>
            <w:vAlign w:val="center"/>
          </w:tcPr>
          <w:p w14:paraId="25D78AB2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58F0A8A7" w14:textId="77777777" w:rsidR="00964DE7" w:rsidRPr="00964DE7" w:rsidRDefault="00964DE7" w:rsidP="00964DE7">
            <w:pPr>
              <w:widowControl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382EE47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FBEAF0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B70EE87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67B75C2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961363E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133" w:type="dxa"/>
            <w:vAlign w:val="center"/>
          </w:tcPr>
          <w:p w14:paraId="316ACD27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694D28D5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50246126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</w:tr>
      <w:tr w:rsidR="00964DE7" w:rsidRPr="00964DE7" w14:paraId="43E584F0" w14:textId="77777777" w:rsidTr="00DB085F">
        <w:trPr>
          <w:trHeight w:val="397"/>
        </w:trPr>
        <w:tc>
          <w:tcPr>
            <w:tcW w:w="323" w:type="dxa"/>
            <w:vMerge/>
            <w:shd w:val="clear" w:color="auto" w:fill="auto"/>
            <w:vAlign w:val="center"/>
          </w:tcPr>
          <w:p w14:paraId="59498CC2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75A9D3A0" w14:textId="77777777" w:rsidR="00964DE7" w:rsidRPr="00964DE7" w:rsidRDefault="00964DE7" w:rsidP="00964DE7">
            <w:pPr>
              <w:widowControl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28A993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2028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FE170A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FC69BAC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14EE270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A51AB11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133" w:type="dxa"/>
            <w:vAlign w:val="center"/>
          </w:tcPr>
          <w:p w14:paraId="5A1C96D9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15D3DD59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7BDF62FD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</w:tr>
      <w:tr w:rsidR="00964DE7" w:rsidRPr="00964DE7" w14:paraId="773C3D70" w14:textId="77777777" w:rsidTr="00DB085F">
        <w:trPr>
          <w:trHeight w:val="397"/>
        </w:trPr>
        <w:tc>
          <w:tcPr>
            <w:tcW w:w="10386" w:type="dxa"/>
            <w:gridSpan w:val="10"/>
            <w:shd w:val="clear" w:color="auto" w:fill="auto"/>
            <w:vAlign w:val="center"/>
          </w:tcPr>
          <w:p w14:paraId="5729BCC9" w14:textId="77777777" w:rsidR="00964DE7" w:rsidRPr="00964DE7" w:rsidRDefault="00964DE7" w:rsidP="00964DE7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964DE7">
              <w:rPr>
                <w:szCs w:val="24"/>
              </w:rPr>
              <w:t>Потребители, подключенные к тепловой сети после тепловых пунктов, эксплуатируемой теплоснабжающей организацией</w:t>
            </w:r>
          </w:p>
        </w:tc>
      </w:tr>
      <w:tr w:rsidR="00964DE7" w:rsidRPr="00964DE7" w14:paraId="3323F537" w14:textId="77777777" w:rsidTr="00DB085F">
        <w:trPr>
          <w:trHeight w:val="397"/>
        </w:trPr>
        <w:tc>
          <w:tcPr>
            <w:tcW w:w="323" w:type="dxa"/>
            <w:vMerge w:val="restart"/>
            <w:shd w:val="clear" w:color="auto" w:fill="auto"/>
            <w:vAlign w:val="center"/>
          </w:tcPr>
          <w:p w14:paraId="5D0DEA65" w14:textId="77777777" w:rsidR="00964DE7" w:rsidRPr="00964DE7" w:rsidRDefault="00964DE7" w:rsidP="00964DE7">
            <w:pPr>
              <w:widowControl/>
              <w:jc w:val="center"/>
            </w:pPr>
            <w:r w:rsidRPr="00964DE7">
              <w:t>7.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14:paraId="79E61681" w14:textId="77777777" w:rsidR="00964DE7" w:rsidRPr="00964DE7" w:rsidRDefault="00964DE7" w:rsidP="00964DE7">
            <w:pPr>
              <w:widowControl/>
            </w:pPr>
            <w:r w:rsidRPr="00964DE7">
              <w:t>МП «</w:t>
            </w:r>
            <w:proofErr w:type="spellStart"/>
            <w:r w:rsidRPr="00964DE7">
              <w:t>Теплосервис</w:t>
            </w:r>
            <w:proofErr w:type="spellEnd"/>
            <w:r w:rsidRPr="00964DE7">
              <w:t>» (Лежневский район), от котельной ООО "Тепловик" (п. Новые Горки)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AFA4FB3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D02AAB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1 148,710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001B525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C8F09CF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6781AF9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133" w:type="dxa"/>
            <w:vAlign w:val="center"/>
          </w:tcPr>
          <w:p w14:paraId="68AF94F3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32F22DF5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0FD9D744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</w:tr>
      <w:tr w:rsidR="00964DE7" w:rsidRPr="00964DE7" w14:paraId="528BBFCD" w14:textId="77777777" w:rsidTr="00DB085F">
        <w:trPr>
          <w:trHeight w:val="397"/>
        </w:trPr>
        <w:tc>
          <w:tcPr>
            <w:tcW w:w="323" w:type="dxa"/>
            <w:vMerge/>
            <w:shd w:val="clear" w:color="auto" w:fill="auto"/>
            <w:vAlign w:val="center"/>
          </w:tcPr>
          <w:p w14:paraId="05830A96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0F39DA89" w14:textId="77777777" w:rsidR="00964DE7" w:rsidRPr="00964DE7" w:rsidRDefault="00964DE7" w:rsidP="00964DE7">
            <w:pPr>
              <w:widowControl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817C88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93412D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383809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2CA7F32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D7E7769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133" w:type="dxa"/>
            <w:vAlign w:val="center"/>
          </w:tcPr>
          <w:p w14:paraId="17B7AD3F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7C7E02E7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094260E4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</w:tr>
      <w:tr w:rsidR="00964DE7" w:rsidRPr="00964DE7" w14:paraId="2B55DF41" w14:textId="77777777" w:rsidTr="00DB085F">
        <w:trPr>
          <w:trHeight w:val="397"/>
        </w:trPr>
        <w:tc>
          <w:tcPr>
            <w:tcW w:w="323" w:type="dxa"/>
            <w:vMerge/>
            <w:shd w:val="clear" w:color="auto" w:fill="auto"/>
            <w:vAlign w:val="center"/>
          </w:tcPr>
          <w:p w14:paraId="564A056C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70BED3ED" w14:textId="77777777" w:rsidR="00964DE7" w:rsidRPr="00964DE7" w:rsidRDefault="00964DE7" w:rsidP="00964DE7">
            <w:pPr>
              <w:widowControl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3D5272D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4CE1C3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77DA558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A3D00F4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15A7545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133" w:type="dxa"/>
            <w:vAlign w:val="center"/>
          </w:tcPr>
          <w:p w14:paraId="4651AFBC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46CF86B4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226F8534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</w:tr>
      <w:tr w:rsidR="00964DE7" w:rsidRPr="00964DE7" w14:paraId="4F283D32" w14:textId="77777777" w:rsidTr="00DB085F">
        <w:trPr>
          <w:trHeight w:val="397"/>
        </w:trPr>
        <w:tc>
          <w:tcPr>
            <w:tcW w:w="323" w:type="dxa"/>
            <w:vMerge/>
            <w:shd w:val="clear" w:color="auto" w:fill="auto"/>
            <w:vAlign w:val="center"/>
          </w:tcPr>
          <w:p w14:paraId="18627F68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15BE7481" w14:textId="77777777" w:rsidR="00964DE7" w:rsidRPr="00964DE7" w:rsidRDefault="00964DE7" w:rsidP="00964DE7">
            <w:pPr>
              <w:widowControl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88236C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C3C6AA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A95F32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0B5C92C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8F365D1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133" w:type="dxa"/>
            <w:vAlign w:val="center"/>
          </w:tcPr>
          <w:p w14:paraId="3C95CBAF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59B3BA5C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5F0147B1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</w:tr>
      <w:tr w:rsidR="00964DE7" w:rsidRPr="00964DE7" w14:paraId="333F885B" w14:textId="77777777" w:rsidTr="00DB085F">
        <w:trPr>
          <w:trHeight w:val="397"/>
        </w:trPr>
        <w:tc>
          <w:tcPr>
            <w:tcW w:w="323" w:type="dxa"/>
            <w:vMerge/>
            <w:shd w:val="clear" w:color="auto" w:fill="auto"/>
            <w:vAlign w:val="center"/>
          </w:tcPr>
          <w:p w14:paraId="55C09695" w14:textId="77777777" w:rsidR="00964DE7" w:rsidRPr="00964DE7" w:rsidRDefault="00964DE7" w:rsidP="00964DE7">
            <w:pPr>
              <w:widowControl/>
              <w:jc w:val="center"/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585DAFCA" w14:textId="77777777" w:rsidR="00964DE7" w:rsidRPr="00964DE7" w:rsidRDefault="00964DE7" w:rsidP="00964DE7">
            <w:pPr>
              <w:widowControl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D2DB42C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2028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65C303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3F751C9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2096410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D507DB3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133" w:type="dxa"/>
            <w:vAlign w:val="center"/>
          </w:tcPr>
          <w:p w14:paraId="53F3053C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2D1CAB09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3FDA42C0" w14:textId="77777777" w:rsidR="00964DE7" w:rsidRPr="00964DE7" w:rsidRDefault="00964DE7" w:rsidP="00964DE7">
            <w:pPr>
              <w:widowControl/>
              <w:jc w:val="center"/>
              <w:rPr>
                <w:sz w:val="22"/>
                <w:szCs w:val="22"/>
              </w:rPr>
            </w:pPr>
            <w:r w:rsidRPr="00964DE7">
              <w:rPr>
                <w:sz w:val="22"/>
                <w:szCs w:val="22"/>
              </w:rPr>
              <w:t>X</w:t>
            </w:r>
          </w:p>
        </w:tc>
      </w:tr>
    </w:tbl>
    <w:p w14:paraId="275EE546" w14:textId="77777777" w:rsidR="00964DE7" w:rsidRPr="00964DE7" w:rsidRDefault="00964DE7" w:rsidP="00964DE7">
      <w:pPr>
        <w:widowControl/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</w:p>
    <w:p w14:paraId="16EDF192" w14:textId="77777777" w:rsidR="005405E6" w:rsidRPr="005405E6" w:rsidRDefault="005405E6" w:rsidP="00CB1CB6">
      <w:pPr>
        <w:pStyle w:val="24"/>
        <w:widowControl/>
        <w:ind w:firstLine="709"/>
        <w:rPr>
          <w:color w:val="000000"/>
          <w:sz w:val="22"/>
          <w:szCs w:val="22"/>
        </w:rPr>
      </w:pPr>
    </w:p>
    <w:p w14:paraId="2B09A75C" w14:textId="0514445A" w:rsidR="00964DE7" w:rsidRPr="00964DE7" w:rsidRDefault="00964DE7" w:rsidP="00964DE7">
      <w:pPr>
        <w:keepNext/>
        <w:widowControl/>
        <w:tabs>
          <w:tab w:val="left" w:pos="709"/>
        </w:tabs>
        <w:spacing w:line="276" w:lineRule="auto"/>
        <w:jc w:val="both"/>
        <w:outlineLvl w:val="1"/>
        <w:rPr>
          <w:sz w:val="22"/>
          <w:szCs w:val="22"/>
          <w:lang w:eastAsia="x-none"/>
        </w:rPr>
      </w:pPr>
      <w:r w:rsidRPr="00964DE7">
        <w:rPr>
          <w:sz w:val="22"/>
          <w:szCs w:val="22"/>
          <w:lang w:eastAsia="x-none"/>
        </w:rPr>
        <w:tab/>
        <w:t>7.</w:t>
      </w:r>
      <w:r w:rsidRPr="00964DE7">
        <w:rPr>
          <w:sz w:val="22"/>
          <w:szCs w:val="22"/>
          <w:lang w:eastAsia="x-none"/>
        </w:rPr>
        <w:tab/>
      </w:r>
      <w:r w:rsidRPr="00964DE7">
        <w:rPr>
          <w:sz w:val="22"/>
          <w:szCs w:val="22"/>
          <w:lang w:val="x-none" w:eastAsia="x-none"/>
        </w:rPr>
        <w:t>Тарифы, установленные в п. 1, 2</w:t>
      </w:r>
      <w:r w:rsidRPr="00964DE7">
        <w:rPr>
          <w:sz w:val="22"/>
          <w:szCs w:val="22"/>
          <w:lang w:eastAsia="x-none"/>
        </w:rPr>
        <w:t>, 3</w:t>
      </w:r>
      <w:r w:rsidRPr="00964DE7">
        <w:rPr>
          <w:sz w:val="22"/>
          <w:szCs w:val="22"/>
          <w:lang w:val="x-none" w:eastAsia="x-none"/>
        </w:rPr>
        <w:t xml:space="preserve">, долгосрочные параметры, установленные в п. </w:t>
      </w:r>
      <w:r w:rsidRPr="00964DE7">
        <w:rPr>
          <w:sz w:val="22"/>
          <w:szCs w:val="22"/>
          <w:lang w:eastAsia="x-none"/>
        </w:rPr>
        <w:t>6</w:t>
      </w:r>
      <w:r w:rsidRPr="00964DE7">
        <w:rPr>
          <w:sz w:val="22"/>
          <w:szCs w:val="22"/>
          <w:lang w:val="x-none" w:eastAsia="x-none"/>
        </w:rPr>
        <w:t>, действуют с 01.01.2024 по 31.12.2028.</w:t>
      </w:r>
    </w:p>
    <w:p w14:paraId="2C663C34" w14:textId="2AF50A35" w:rsidR="00964DE7" w:rsidRPr="00964DE7" w:rsidRDefault="00964DE7" w:rsidP="00964DE7">
      <w:pPr>
        <w:tabs>
          <w:tab w:val="left" w:pos="709"/>
        </w:tabs>
        <w:spacing w:line="276" w:lineRule="auto"/>
        <w:jc w:val="both"/>
        <w:rPr>
          <w:sz w:val="22"/>
          <w:szCs w:val="22"/>
          <w:lang w:val="x-none" w:eastAsia="x-none"/>
        </w:rPr>
      </w:pPr>
      <w:r w:rsidRPr="00964DE7">
        <w:rPr>
          <w:sz w:val="22"/>
          <w:szCs w:val="22"/>
          <w:lang w:eastAsia="x-none"/>
        </w:rPr>
        <w:tab/>
        <w:t>8.</w:t>
      </w:r>
      <w:r w:rsidRPr="00964DE7">
        <w:rPr>
          <w:sz w:val="22"/>
          <w:szCs w:val="22"/>
          <w:lang w:eastAsia="x-none"/>
        </w:rPr>
        <w:tab/>
      </w:r>
      <w:r w:rsidRPr="00964DE7">
        <w:rPr>
          <w:sz w:val="22"/>
          <w:szCs w:val="22"/>
          <w:lang w:val="x-none" w:eastAsia="x-none"/>
        </w:rPr>
        <w:t>С 01.01.2024 признать утратившими силу постановлени</w:t>
      </w:r>
      <w:r w:rsidRPr="00964DE7">
        <w:rPr>
          <w:sz w:val="22"/>
          <w:szCs w:val="22"/>
          <w:lang w:eastAsia="x-none"/>
        </w:rPr>
        <w:t>е</w:t>
      </w:r>
      <w:r w:rsidRPr="00964DE7">
        <w:rPr>
          <w:sz w:val="22"/>
          <w:szCs w:val="22"/>
          <w:lang w:val="x-none" w:eastAsia="x-none"/>
        </w:rPr>
        <w:t xml:space="preserve"> Департамента энергетики и тарифов Ивановской области от 15.11.2022 № 48-т/39, приложения</w:t>
      </w:r>
      <w:r w:rsidRPr="00964DE7">
        <w:rPr>
          <w:sz w:val="22"/>
          <w:szCs w:val="22"/>
          <w:lang w:eastAsia="x-none"/>
        </w:rPr>
        <w:t xml:space="preserve"> 2, 3, 4, 5</w:t>
      </w:r>
      <w:r w:rsidRPr="00964DE7">
        <w:rPr>
          <w:sz w:val="22"/>
          <w:szCs w:val="22"/>
          <w:lang w:val="x-none" w:eastAsia="x-none"/>
        </w:rPr>
        <w:t xml:space="preserve"> к постановлению Департамента энергетики и тарифов Ивановской области от 04.12.2020 N 66-т/14.</w:t>
      </w:r>
    </w:p>
    <w:p w14:paraId="6920712D" w14:textId="0410F1F7" w:rsidR="00964DE7" w:rsidRPr="00964DE7" w:rsidRDefault="00964DE7" w:rsidP="00964DE7">
      <w:pPr>
        <w:widowControl/>
        <w:tabs>
          <w:tab w:val="left" w:pos="709"/>
        </w:tabs>
        <w:spacing w:line="276" w:lineRule="auto"/>
        <w:jc w:val="both"/>
        <w:outlineLvl w:val="1"/>
        <w:rPr>
          <w:bCs/>
          <w:sz w:val="22"/>
          <w:szCs w:val="22"/>
          <w:lang w:eastAsia="x-none"/>
        </w:rPr>
      </w:pPr>
      <w:r w:rsidRPr="00964DE7">
        <w:rPr>
          <w:bCs/>
          <w:sz w:val="22"/>
          <w:szCs w:val="22"/>
          <w:lang w:eastAsia="x-none"/>
        </w:rPr>
        <w:tab/>
        <w:t>9.</w:t>
      </w:r>
      <w:r w:rsidRPr="00964DE7">
        <w:rPr>
          <w:bCs/>
          <w:sz w:val="22"/>
          <w:szCs w:val="22"/>
          <w:lang w:eastAsia="x-none"/>
        </w:rPr>
        <w:tab/>
      </w:r>
      <w:r w:rsidR="00402D62">
        <w:rPr>
          <w:bCs/>
          <w:sz w:val="22"/>
          <w:szCs w:val="22"/>
          <w:lang w:eastAsia="x-none"/>
        </w:rPr>
        <w:t>П</w:t>
      </w:r>
      <w:proofErr w:type="spellStart"/>
      <w:r w:rsidRPr="00964DE7">
        <w:rPr>
          <w:bCs/>
          <w:sz w:val="22"/>
          <w:szCs w:val="22"/>
          <w:lang w:val="x-none" w:eastAsia="x-none"/>
        </w:rPr>
        <w:t>остановление</w:t>
      </w:r>
      <w:proofErr w:type="spellEnd"/>
      <w:r w:rsidRPr="00964DE7">
        <w:rPr>
          <w:bCs/>
          <w:sz w:val="22"/>
          <w:szCs w:val="22"/>
          <w:lang w:val="x-none" w:eastAsia="x-none"/>
        </w:rPr>
        <w:t xml:space="preserve"> вступает в силу </w:t>
      </w:r>
      <w:r w:rsidRPr="00964DE7">
        <w:rPr>
          <w:bCs/>
          <w:sz w:val="22"/>
          <w:szCs w:val="22"/>
          <w:lang w:eastAsia="x-none"/>
        </w:rPr>
        <w:t>после</w:t>
      </w:r>
      <w:r w:rsidRPr="00964DE7">
        <w:rPr>
          <w:bCs/>
          <w:sz w:val="22"/>
          <w:szCs w:val="22"/>
          <w:lang w:val="x-none" w:eastAsia="x-none"/>
        </w:rPr>
        <w:t xml:space="preserve"> дня его официального опубликования.</w:t>
      </w:r>
    </w:p>
    <w:p w14:paraId="4692E447" w14:textId="77777777" w:rsidR="005405E6" w:rsidRPr="00C30290" w:rsidRDefault="005405E6" w:rsidP="00CB1CB6">
      <w:pPr>
        <w:pStyle w:val="24"/>
        <w:widowControl/>
        <w:ind w:firstLine="709"/>
        <w:rPr>
          <w:bCs/>
          <w:sz w:val="22"/>
          <w:szCs w:val="22"/>
        </w:rPr>
      </w:pPr>
    </w:p>
    <w:p w14:paraId="31FAD770" w14:textId="77777777" w:rsidR="00070323" w:rsidRPr="00C30290" w:rsidRDefault="00070323" w:rsidP="00070323">
      <w:pPr>
        <w:pStyle w:val="a4"/>
        <w:tabs>
          <w:tab w:val="left" w:pos="993"/>
        </w:tabs>
        <w:ind w:left="0" w:firstLine="709"/>
        <w:jc w:val="both"/>
        <w:rPr>
          <w:b/>
          <w:bCs/>
          <w:sz w:val="22"/>
          <w:szCs w:val="22"/>
        </w:rPr>
      </w:pPr>
      <w:r w:rsidRPr="00C30290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C30290" w:rsidRPr="00C30290" w14:paraId="5DC53EB8" w14:textId="77777777" w:rsidTr="009577E0">
        <w:tc>
          <w:tcPr>
            <w:tcW w:w="959" w:type="dxa"/>
          </w:tcPr>
          <w:p w14:paraId="7F27BA60" w14:textId="77777777" w:rsidR="00070323" w:rsidRPr="00C30290" w:rsidRDefault="0007032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3225FB26" w14:textId="77777777" w:rsidR="00070323" w:rsidRPr="00C30290" w:rsidRDefault="00070323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7620A776" w14:textId="77777777" w:rsidR="00070323" w:rsidRPr="00C30290" w:rsidRDefault="0007032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Результаты голосования</w:t>
            </w:r>
          </w:p>
        </w:tc>
      </w:tr>
      <w:tr w:rsidR="00C30290" w:rsidRPr="00C30290" w14:paraId="243B63EF" w14:textId="77777777" w:rsidTr="009577E0">
        <w:tc>
          <w:tcPr>
            <w:tcW w:w="959" w:type="dxa"/>
          </w:tcPr>
          <w:p w14:paraId="73040590" w14:textId="77777777" w:rsidR="00070323" w:rsidRPr="00C30290" w:rsidRDefault="0007032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7C5654A7" w14:textId="77777777" w:rsidR="00070323" w:rsidRPr="00C30290" w:rsidRDefault="00070323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16FA87E0" w14:textId="77777777" w:rsidR="00070323" w:rsidRPr="00C30290" w:rsidRDefault="00070323" w:rsidP="009577E0">
            <w:pPr>
              <w:jc w:val="center"/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за</w:t>
            </w:r>
          </w:p>
        </w:tc>
      </w:tr>
      <w:tr w:rsidR="00C30290" w:rsidRPr="00C30290" w14:paraId="5A82AC90" w14:textId="77777777" w:rsidTr="009577E0">
        <w:tc>
          <w:tcPr>
            <w:tcW w:w="959" w:type="dxa"/>
          </w:tcPr>
          <w:p w14:paraId="15758D36" w14:textId="77777777" w:rsidR="00070323" w:rsidRPr="00C30290" w:rsidRDefault="0007032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59B70BBC" w14:textId="77777777" w:rsidR="00070323" w:rsidRPr="00C30290" w:rsidRDefault="00070323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5E4A1133" w14:textId="77777777" w:rsidR="00070323" w:rsidRPr="00C30290" w:rsidRDefault="00070323" w:rsidP="009577E0">
            <w:pPr>
              <w:jc w:val="center"/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за</w:t>
            </w:r>
          </w:p>
        </w:tc>
      </w:tr>
      <w:tr w:rsidR="00C30290" w:rsidRPr="00C30290" w14:paraId="6CC27E57" w14:textId="77777777" w:rsidTr="009577E0">
        <w:tc>
          <w:tcPr>
            <w:tcW w:w="959" w:type="dxa"/>
          </w:tcPr>
          <w:p w14:paraId="622304C0" w14:textId="77777777" w:rsidR="00070323" w:rsidRPr="00C30290" w:rsidRDefault="0007032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747A1DED" w14:textId="77777777" w:rsidR="00070323" w:rsidRPr="00C30290" w:rsidRDefault="00070323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0BDB07AF" w14:textId="77777777" w:rsidR="00070323" w:rsidRPr="00C30290" w:rsidRDefault="00070323" w:rsidP="009577E0">
            <w:pPr>
              <w:jc w:val="center"/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за</w:t>
            </w:r>
          </w:p>
        </w:tc>
      </w:tr>
      <w:tr w:rsidR="00C30290" w:rsidRPr="00C30290" w14:paraId="72DBEAF5" w14:textId="77777777" w:rsidTr="009577E0">
        <w:tc>
          <w:tcPr>
            <w:tcW w:w="959" w:type="dxa"/>
          </w:tcPr>
          <w:p w14:paraId="7C75D187" w14:textId="77777777" w:rsidR="00070323" w:rsidRPr="00C30290" w:rsidRDefault="0007032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4EF4270C" w14:textId="77777777" w:rsidR="00070323" w:rsidRPr="00C30290" w:rsidRDefault="00070323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proofErr w:type="spellStart"/>
            <w:r w:rsidRPr="00C30290">
              <w:rPr>
                <w:sz w:val="22"/>
                <w:szCs w:val="22"/>
              </w:rPr>
              <w:t>Турбачкина</w:t>
            </w:r>
            <w:proofErr w:type="spellEnd"/>
            <w:r w:rsidRPr="00C30290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3493" w:type="dxa"/>
          </w:tcPr>
          <w:p w14:paraId="078ACCB5" w14:textId="77777777" w:rsidR="00070323" w:rsidRPr="00C30290" w:rsidRDefault="0007032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за</w:t>
            </w:r>
          </w:p>
        </w:tc>
      </w:tr>
      <w:tr w:rsidR="00C30290" w:rsidRPr="00C30290" w14:paraId="647CB0AB" w14:textId="77777777" w:rsidTr="009577E0">
        <w:tc>
          <w:tcPr>
            <w:tcW w:w="959" w:type="dxa"/>
          </w:tcPr>
          <w:p w14:paraId="79D1A379" w14:textId="77777777" w:rsidR="00070323" w:rsidRPr="00C30290" w:rsidRDefault="0007032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7A795D80" w14:textId="77777777" w:rsidR="00070323" w:rsidRPr="00C30290" w:rsidRDefault="00070323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1D050425" w14:textId="77777777" w:rsidR="00070323" w:rsidRPr="00C30290" w:rsidRDefault="0007032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за</w:t>
            </w:r>
          </w:p>
        </w:tc>
      </w:tr>
      <w:tr w:rsidR="00C30290" w:rsidRPr="00C30290" w14:paraId="6A25B0A2" w14:textId="77777777" w:rsidTr="009577E0">
        <w:tc>
          <w:tcPr>
            <w:tcW w:w="959" w:type="dxa"/>
          </w:tcPr>
          <w:p w14:paraId="1E9276ED" w14:textId="77777777" w:rsidR="00070323" w:rsidRPr="00C30290" w:rsidRDefault="0007032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73E91DAA" w14:textId="77777777" w:rsidR="00070323" w:rsidRPr="00C30290" w:rsidRDefault="00070323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5123EC1B" w14:textId="77777777" w:rsidR="00070323" w:rsidRPr="00C30290" w:rsidRDefault="0007032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за</w:t>
            </w:r>
          </w:p>
        </w:tc>
      </w:tr>
      <w:tr w:rsidR="00C30290" w:rsidRPr="00C30290" w14:paraId="327F5306" w14:textId="77777777" w:rsidTr="009577E0">
        <w:tc>
          <w:tcPr>
            <w:tcW w:w="959" w:type="dxa"/>
          </w:tcPr>
          <w:p w14:paraId="42F6151D" w14:textId="77777777" w:rsidR="00070323" w:rsidRPr="00C30290" w:rsidRDefault="0007032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7594C057" w14:textId="77777777" w:rsidR="00070323" w:rsidRPr="00C30290" w:rsidRDefault="00070323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66A3BC65" w14:textId="77777777" w:rsidR="00070323" w:rsidRPr="00C30290" w:rsidRDefault="0007032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за</w:t>
            </w:r>
          </w:p>
        </w:tc>
      </w:tr>
    </w:tbl>
    <w:p w14:paraId="59A0C8F9" w14:textId="77777777" w:rsidR="00070323" w:rsidRPr="00C30290" w:rsidRDefault="00070323" w:rsidP="00070323">
      <w:pPr>
        <w:pStyle w:val="24"/>
        <w:widowControl/>
        <w:tabs>
          <w:tab w:val="left" w:pos="851"/>
          <w:tab w:val="left" w:pos="1134"/>
          <w:tab w:val="left" w:pos="1276"/>
        </w:tabs>
        <w:ind w:firstLine="0"/>
        <w:rPr>
          <w:sz w:val="22"/>
          <w:szCs w:val="22"/>
        </w:rPr>
      </w:pPr>
      <w:r w:rsidRPr="00C30290">
        <w:rPr>
          <w:sz w:val="22"/>
          <w:szCs w:val="22"/>
        </w:rPr>
        <w:t>Итого: за – 7, против – 0, воздержался – 0, отсутствуют – 0.</w:t>
      </w:r>
    </w:p>
    <w:p w14:paraId="084AD05A" w14:textId="77777777" w:rsidR="00070323" w:rsidRDefault="00070323" w:rsidP="00CB1CB6">
      <w:pPr>
        <w:pStyle w:val="24"/>
        <w:widowControl/>
        <w:ind w:firstLine="709"/>
        <w:rPr>
          <w:bCs/>
          <w:sz w:val="22"/>
          <w:szCs w:val="22"/>
        </w:rPr>
      </w:pPr>
    </w:p>
    <w:p w14:paraId="3756CC1F" w14:textId="77777777" w:rsidR="00B265ED" w:rsidRDefault="00B265ED" w:rsidP="00CB1CB6">
      <w:pPr>
        <w:pStyle w:val="24"/>
        <w:widowControl/>
        <w:ind w:firstLine="709"/>
        <w:rPr>
          <w:bCs/>
          <w:sz w:val="22"/>
          <w:szCs w:val="22"/>
        </w:rPr>
      </w:pPr>
    </w:p>
    <w:p w14:paraId="44BD497B" w14:textId="77777777" w:rsidR="00B265ED" w:rsidRPr="00C30290" w:rsidRDefault="00B265ED" w:rsidP="00CB1CB6">
      <w:pPr>
        <w:pStyle w:val="24"/>
        <w:widowControl/>
        <w:ind w:firstLine="709"/>
        <w:rPr>
          <w:bCs/>
          <w:sz w:val="22"/>
          <w:szCs w:val="22"/>
        </w:rPr>
      </w:pPr>
    </w:p>
    <w:p w14:paraId="2B76F2C1" w14:textId="4A454AA6" w:rsidR="00B265ED" w:rsidRPr="00B265ED" w:rsidRDefault="00B265ED" w:rsidP="008034B9">
      <w:pPr>
        <w:pStyle w:val="24"/>
        <w:widowControl/>
        <w:ind w:firstLine="567"/>
        <w:rPr>
          <w:b/>
          <w:sz w:val="22"/>
          <w:szCs w:val="22"/>
        </w:rPr>
      </w:pPr>
      <w:r w:rsidRPr="00B265ED">
        <w:rPr>
          <w:b/>
          <w:sz w:val="22"/>
          <w:szCs w:val="22"/>
        </w:rPr>
        <w:lastRenderedPageBreak/>
        <w:t xml:space="preserve">3. О корректировке долгосрочных тарифов на тепловую энергию для потребителей ООО «РК-2» (от котельной № 6 Юрьевецкого </w:t>
      </w:r>
      <w:proofErr w:type="spellStart"/>
      <w:r w:rsidRPr="00B265ED">
        <w:rPr>
          <w:b/>
          <w:sz w:val="22"/>
          <w:szCs w:val="22"/>
        </w:rPr>
        <w:t>м.р</w:t>
      </w:r>
      <w:proofErr w:type="spellEnd"/>
      <w:r w:rsidRPr="00B265ED">
        <w:rPr>
          <w:b/>
          <w:sz w:val="22"/>
          <w:szCs w:val="22"/>
        </w:rPr>
        <w:t xml:space="preserve">.) на 2024-2025 гг. </w:t>
      </w:r>
      <w:r>
        <w:rPr>
          <w:b/>
          <w:sz w:val="22"/>
          <w:szCs w:val="22"/>
        </w:rPr>
        <w:t>(М.С. Копышева)</w:t>
      </w:r>
    </w:p>
    <w:p w14:paraId="406C0388" w14:textId="73C04AC5" w:rsidR="008034B9" w:rsidRPr="00FE4F81" w:rsidRDefault="008034B9" w:rsidP="00FE4F81">
      <w:pPr>
        <w:pStyle w:val="24"/>
        <w:widowControl/>
        <w:ind w:firstLine="567"/>
        <w:rPr>
          <w:bCs/>
          <w:sz w:val="22"/>
          <w:szCs w:val="22"/>
        </w:rPr>
      </w:pPr>
      <w:r w:rsidRPr="00B265ED">
        <w:rPr>
          <w:bCs/>
          <w:sz w:val="22"/>
          <w:szCs w:val="22"/>
        </w:rPr>
        <w:t xml:space="preserve">В связи с обращениями </w:t>
      </w:r>
      <w:r w:rsidR="00B265ED" w:rsidRPr="00B265ED">
        <w:rPr>
          <w:bCs/>
          <w:sz w:val="22"/>
          <w:szCs w:val="22"/>
        </w:rPr>
        <w:t>ООО «РК-2»</w:t>
      </w:r>
      <w:r w:rsidRPr="00B265ED">
        <w:rPr>
          <w:bCs/>
          <w:sz w:val="22"/>
          <w:szCs w:val="22"/>
        </w:rPr>
        <w:t xml:space="preserve"> приказом Департамента энергетики и тарифов Ивановской области </w:t>
      </w:r>
      <w:r w:rsidR="00F4587C" w:rsidRPr="00F4587C">
        <w:rPr>
          <w:bCs/>
          <w:sz w:val="22"/>
          <w:szCs w:val="22"/>
        </w:rPr>
        <w:t>от 05.05.2023 № 25-у</w:t>
      </w:r>
      <w:r w:rsidRPr="00B265ED">
        <w:rPr>
          <w:bCs/>
          <w:sz w:val="22"/>
          <w:szCs w:val="22"/>
        </w:rPr>
        <w:t xml:space="preserve"> открыто тарифное </w:t>
      </w:r>
      <w:r w:rsidRPr="00FE4F81">
        <w:rPr>
          <w:bCs/>
          <w:sz w:val="22"/>
          <w:szCs w:val="22"/>
        </w:rPr>
        <w:t>дело</w:t>
      </w:r>
      <w:r w:rsidR="00FE4F81" w:rsidRPr="00FE4F81">
        <w:rPr>
          <w:bCs/>
          <w:sz w:val="22"/>
          <w:szCs w:val="22"/>
        </w:rPr>
        <w:t xml:space="preserve"> </w:t>
      </w:r>
      <w:r w:rsidR="00F4587C" w:rsidRPr="00FE4F81">
        <w:rPr>
          <w:bCs/>
          <w:sz w:val="22"/>
          <w:szCs w:val="22"/>
        </w:rPr>
        <w:t xml:space="preserve">о корректировке долгосрочных тарифов на тепловую энергию (мощность), поставляемую потребителям от котельной № 6 г. Юрьевец Юрьевецкого </w:t>
      </w:r>
      <w:proofErr w:type="spellStart"/>
      <w:r w:rsidR="00F4587C" w:rsidRPr="00FE4F81">
        <w:rPr>
          <w:bCs/>
          <w:sz w:val="22"/>
          <w:szCs w:val="22"/>
        </w:rPr>
        <w:t>м.р</w:t>
      </w:r>
      <w:proofErr w:type="spellEnd"/>
      <w:r w:rsidR="00F4587C" w:rsidRPr="00FE4F81">
        <w:rPr>
          <w:bCs/>
          <w:sz w:val="22"/>
          <w:szCs w:val="22"/>
        </w:rPr>
        <w:t>., на 2024–2025 годы</w:t>
      </w:r>
      <w:r w:rsidR="00FE4F81" w:rsidRPr="00FE4F81">
        <w:rPr>
          <w:bCs/>
          <w:sz w:val="22"/>
          <w:szCs w:val="22"/>
        </w:rPr>
        <w:t>.</w:t>
      </w:r>
    </w:p>
    <w:p w14:paraId="0AD04DAE" w14:textId="6823541D" w:rsidR="008034B9" w:rsidRPr="00FE4F81" w:rsidRDefault="008034B9" w:rsidP="008034B9">
      <w:pPr>
        <w:pStyle w:val="24"/>
        <w:widowControl/>
        <w:ind w:firstLine="567"/>
        <w:rPr>
          <w:bCs/>
          <w:sz w:val="22"/>
          <w:szCs w:val="22"/>
        </w:rPr>
      </w:pPr>
      <w:r w:rsidRPr="00FE4F81">
        <w:rPr>
          <w:bCs/>
          <w:sz w:val="22"/>
          <w:szCs w:val="22"/>
        </w:rPr>
        <w:t xml:space="preserve">Метод регулирования </w:t>
      </w:r>
      <w:r w:rsidR="00FE4F81" w:rsidRPr="00FE4F81">
        <w:rPr>
          <w:bCs/>
          <w:sz w:val="22"/>
          <w:szCs w:val="22"/>
        </w:rPr>
        <w:t xml:space="preserve">- метод индексации установленных тарифов </w:t>
      </w:r>
      <w:r w:rsidRPr="00FE4F81">
        <w:rPr>
          <w:bCs/>
          <w:sz w:val="22"/>
          <w:szCs w:val="22"/>
        </w:rPr>
        <w:t>определен</w:t>
      </w:r>
      <w:r w:rsidR="00FE4F81">
        <w:rPr>
          <w:bCs/>
          <w:sz w:val="22"/>
          <w:szCs w:val="22"/>
        </w:rPr>
        <w:t xml:space="preserve"> приказом Департамента энергетики и тарифов Ивановской области </w:t>
      </w:r>
      <w:r w:rsidR="004103EE" w:rsidRPr="004103EE">
        <w:rPr>
          <w:bCs/>
          <w:sz w:val="22"/>
          <w:szCs w:val="22"/>
        </w:rPr>
        <w:t xml:space="preserve">от 14.10.2022 № 74-у </w:t>
      </w:r>
      <w:r w:rsidR="00FE4F81">
        <w:rPr>
          <w:bCs/>
          <w:sz w:val="22"/>
          <w:szCs w:val="22"/>
        </w:rPr>
        <w:t xml:space="preserve">в первый год долгосрочного периода </w:t>
      </w:r>
      <w:r w:rsidR="004103EE">
        <w:rPr>
          <w:bCs/>
          <w:sz w:val="22"/>
          <w:szCs w:val="22"/>
        </w:rPr>
        <w:t xml:space="preserve">на </w:t>
      </w:r>
      <w:r w:rsidR="0081693B">
        <w:rPr>
          <w:bCs/>
          <w:sz w:val="22"/>
          <w:szCs w:val="22"/>
        </w:rPr>
        <w:t xml:space="preserve">2023–2025 </w:t>
      </w:r>
      <w:r w:rsidR="00FE4F81">
        <w:rPr>
          <w:bCs/>
          <w:sz w:val="22"/>
          <w:szCs w:val="22"/>
        </w:rPr>
        <w:t xml:space="preserve"> гг.</w:t>
      </w:r>
      <w:r w:rsidR="004103EE">
        <w:rPr>
          <w:bCs/>
          <w:sz w:val="22"/>
          <w:szCs w:val="22"/>
        </w:rPr>
        <w:t>, что соответствует методу регулирования</w:t>
      </w:r>
      <w:r w:rsidRPr="00FE4F81">
        <w:rPr>
          <w:bCs/>
          <w:sz w:val="22"/>
          <w:szCs w:val="22"/>
        </w:rPr>
        <w:t xml:space="preserve"> концессионн</w:t>
      </w:r>
      <w:r w:rsidR="004103EE">
        <w:rPr>
          <w:bCs/>
          <w:sz w:val="22"/>
          <w:szCs w:val="22"/>
        </w:rPr>
        <w:t>ого</w:t>
      </w:r>
      <w:r w:rsidRPr="00FE4F81">
        <w:rPr>
          <w:bCs/>
          <w:sz w:val="22"/>
          <w:szCs w:val="22"/>
        </w:rPr>
        <w:t xml:space="preserve"> соглашени</w:t>
      </w:r>
      <w:r w:rsidR="004103EE">
        <w:rPr>
          <w:bCs/>
          <w:sz w:val="22"/>
          <w:szCs w:val="22"/>
        </w:rPr>
        <w:t>и</w:t>
      </w:r>
      <w:r w:rsidRPr="00FE4F81">
        <w:rPr>
          <w:bCs/>
          <w:sz w:val="22"/>
          <w:szCs w:val="22"/>
        </w:rPr>
        <w:t xml:space="preserve"> от 1</w:t>
      </w:r>
      <w:r w:rsidR="004103EE">
        <w:rPr>
          <w:bCs/>
          <w:sz w:val="22"/>
          <w:szCs w:val="22"/>
        </w:rPr>
        <w:t>2</w:t>
      </w:r>
      <w:r w:rsidRPr="00FE4F81">
        <w:rPr>
          <w:bCs/>
          <w:sz w:val="22"/>
          <w:szCs w:val="22"/>
        </w:rPr>
        <w:t>.</w:t>
      </w:r>
      <w:r w:rsidR="004103EE">
        <w:rPr>
          <w:bCs/>
          <w:sz w:val="22"/>
          <w:szCs w:val="22"/>
        </w:rPr>
        <w:t>10</w:t>
      </w:r>
      <w:r w:rsidRPr="00FE4F81">
        <w:rPr>
          <w:bCs/>
          <w:sz w:val="22"/>
          <w:szCs w:val="22"/>
        </w:rPr>
        <w:t>.202</w:t>
      </w:r>
      <w:r w:rsidR="004103EE">
        <w:rPr>
          <w:bCs/>
          <w:sz w:val="22"/>
          <w:szCs w:val="22"/>
        </w:rPr>
        <w:t>3</w:t>
      </w:r>
      <w:r w:rsidRPr="00FE4F81">
        <w:rPr>
          <w:bCs/>
          <w:sz w:val="22"/>
          <w:szCs w:val="22"/>
        </w:rPr>
        <w:t xml:space="preserve"> № </w:t>
      </w:r>
      <w:r w:rsidR="004103EE">
        <w:rPr>
          <w:bCs/>
          <w:sz w:val="22"/>
          <w:szCs w:val="22"/>
        </w:rPr>
        <w:t>32-</w:t>
      </w:r>
      <w:r w:rsidR="0081693B">
        <w:rPr>
          <w:bCs/>
          <w:sz w:val="22"/>
          <w:szCs w:val="22"/>
        </w:rPr>
        <w:t>с</w:t>
      </w:r>
      <w:r w:rsidRPr="00FE4F81">
        <w:rPr>
          <w:bCs/>
          <w:sz w:val="22"/>
          <w:szCs w:val="22"/>
        </w:rPr>
        <w:t>.</w:t>
      </w:r>
    </w:p>
    <w:p w14:paraId="7440B472" w14:textId="2A197B98" w:rsidR="008034B9" w:rsidRPr="0081693B" w:rsidRDefault="008034B9" w:rsidP="008034B9">
      <w:pPr>
        <w:pStyle w:val="24"/>
        <w:widowControl/>
        <w:ind w:firstLine="567"/>
        <w:rPr>
          <w:bCs/>
          <w:sz w:val="22"/>
          <w:szCs w:val="22"/>
        </w:rPr>
      </w:pPr>
      <w:r w:rsidRPr="0081693B">
        <w:rPr>
          <w:bCs/>
          <w:sz w:val="22"/>
          <w:szCs w:val="22"/>
        </w:rPr>
        <w:t>ООО «</w:t>
      </w:r>
      <w:r w:rsidR="0081693B" w:rsidRPr="0081693B">
        <w:rPr>
          <w:bCs/>
          <w:sz w:val="22"/>
          <w:szCs w:val="22"/>
        </w:rPr>
        <w:t>РК-2</w:t>
      </w:r>
      <w:r w:rsidRPr="0081693B">
        <w:rPr>
          <w:bCs/>
          <w:sz w:val="22"/>
          <w:szCs w:val="22"/>
        </w:rPr>
        <w:t xml:space="preserve">» осуществляет регулируемые виды деятельности с использованием имущества по концессионному соглашению от </w:t>
      </w:r>
      <w:r w:rsidR="0081693B">
        <w:rPr>
          <w:bCs/>
          <w:sz w:val="22"/>
          <w:szCs w:val="22"/>
        </w:rPr>
        <w:t>12</w:t>
      </w:r>
      <w:r w:rsidRPr="0081693B">
        <w:rPr>
          <w:bCs/>
          <w:sz w:val="22"/>
          <w:szCs w:val="22"/>
        </w:rPr>
        <w:t>.</w:t>
      </w:r>
      <w:r w:rsidR="0081693B">
        <w:rPr>
          <w:bCs/>
          <w:sz w:val="22"/>
          <w:szCs w:val="22"/>
        </w:rPr>
        <w:t>10</w:t>
      </w:r>
      <w:r w:rsidRPr="0081693B">
        <w:rPr>
          <w:bCs/>
          <w:sz w:val="22"/>
          <w:szCs w:val="22"/>
        </w:rPr>
        <w:t>.202</w:t>
      </w:r>
      <w:r w:rsidR="0081693B">
        <w:rPr>
          <w:bCs/>
          <w:sz w:val="22"/>
          <w:szCs w:val="22"/>
        </w:rPr>
        <w:t>3</w:t>
      </w:r>
      <w:r w:rsidRPr="0081693B">
        <w:rPr>
          <w:bCs/>
          <w:sz w:val="22"/>
          <w:szCs w:val="22"/>
        </w:rPr>
        <w:t xml:space="preserve"> № </w:t>
      </w:r>
      <w:r w:rsidR="0081693B">
        <w:rPr>
          <w:bCs/>
          <w:sz w:val="22"/>
          <w:szCs w:val="22"/>
        </w:rPr>
        <w:t>32-с</w:t>
      </w:r>
      <w:r w:rsidRPr="0081693B">
        <w:rPr>
          <w:bCs/>
          <w:sz w:val="22"/>
          <w:szCs w:val="22"/>
        </w:rPr>
        <w:t>, заключенного с</w:t>
      </w:r>
      <w:r w:rsidR="0081693B">
        <w:rPr>
          <w:bCs/>
          <w:sz w:val="22"/>
          <w:szCs w:val="22"/>
        </w:rPr>
        <w:t xml:space="preserve"> Муниципальным образованием Юрьевецкий муниципальный район Ивановской области</w:t>
      </w:r>
      <w:r w:rsidRPr="0081693B">
        <w:rPr>
          <w:bCs/>
          <w:sz w:val="22"/>
          <w:szCs w:val="22"/>
        </w:rPr>
        <w:t xml:space="preserve">. </w:t>
      </w:r>
    </w:p>
    <w:p w14:paraId="71576801" w14:textId="77777777" w:rsidR="008034B9" w:rsidRPr="0081693B" w:rsidRDefault="008034B9" w:rsidP="008034B9">
      <w:pPr>
        <w:pStyle w:val="24"/>
        <w:widowControl/>
        <w:ind w:firstLine="567"/>
        <w:rPr>
          <w:bCs/>
          <w:sz w:val="22"/>
          <w:szCs w:val="22"/>
        </w:rPr>
      </w:pPr>
      <w:r w:rsidRPr="0081693B">
        <w:rPr>
          <w:bCs/>
          <w:sz w:val="22"/>
          <w:szCs w:val="22"/>
        </w:rPr>
        <w:t>Экспертиза тарифов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 1075 (далее – Правила № 1075), Методических указаний по расчету регулируемых цен (тарифов) в сфере теплоснабжения, утвержденных приказом ФСТ России от 13.06.2013 № 760–э (далее - методические указания № 760-э), Прогнозом социально-экономического развития Российской Федерации на 2024 год и плановый период 2025 и 2026 годы, одобренным на заседании Правительства Российской Федерации 22 сентября 2023 г. (протокол № 28, часть II).</w:t>
      </w:r>
    </w:p>
    <w:p w14:paraId="769CD3B2" w14:textId="4B2A5062" w:rsidR="008034B9" w:rsidRPr="0081693B" w:rsidRDefault="008034B9" w:rsidP="008034B9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81693B">
        <w:rPr>
          <w:bCs/>
          <w:sz w:val="22"/>
          <w:szCs w:val="22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</w:t>
      </w:r>
      <w:r w:rsidR="005E74E3" w:rsidRPr="0081693B">
        <w:rPr>
          <w:bCs/>
          <w:sz w:val="22"/>
          <w:szCs w:val="22"/>
        </w:rPr>
        <w:t xml:space="preserve"> указанных выше многоквартирных домов.</w:t>
      </w:r>
    </w:p>
    <w:p w14:paraId="7972537D" w14:textId="79EBAAAC" w:rsidR="008034B9" w:rsidRPr="0081693B" w:rsidRDefault="008034B9" w:rsidP="008034B9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81693B">
        <w:rPr>
          <w:bCs/>
          <w:sz w:val="22"/>
          <w:szCs w:val="22"/>
        </w:rPr>
        <w:t>Льготный тариф на тепловую энергию для населения на первое полугодие 2024 года определен на уровне тарифа, действующего по состоянию на 31.12.2023 г.</w:t>
      </w:r>
    </w:p>
    <w:p w14:paraId="31F9DE1E" w14:textId="77777777" w:rsidR="008034B9" w:rsidRPr="0081693B" w:rsidRDefault="008034B9" w:rsidP="008034B9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81693B">
        <w:rPr>
          <w:bCs/>
          <w:sz w:val="22"/>
          <w:szCs w:val="22"/>
        </w:rPr>
        <w:t>Льготный тариф на тепловую энергию для населения на второе полугодие 2024 года определен посредством индексации установленного на первое полугодие 2024 года тарифа на тепловую энергию года на индекс 113,7%, сложившийся как сумма следующих составляющих:</w:t>
      </w:r>
    </w:p>
    <w:p w14:paraId="1BC3ABD3" w14:textId="4159A75B" w:rsidR="00AF3CC4" w:rsidRPr="0081693B" w:rsidRDefault="00AF3CC4" w:rsidP="00AF3CC4">
      <w:pPr>
        <w:pStyle w:val="24"/>
        <w:widowControl/>
        <w:ind w:firstLine="709"/>
        <w:rPr>
          <w:bCs/>
          <w:sz w:val="22"/>
          <w:szCs w:val="22"/>
        </w:rPr>
      </w:pPr>
      <w:r w:rsidRPr="0081693B">
        <w:rPr>
          <w:bCs/>
          <w:sz w:val="22"/>
          <w:szCs w:val="22"/>
        </w:rPr>
        <w:t>- индекс изменения совокупного платежа граждан за коммунальные услуги с 1 июля 2024 года в размере 8,8 %, утвержденный для Ивановской области распоряжением Правительства РФ от 10.11.2023 № 3147-р;</w:t>
      </w:r>
    </w:p>
    <w:p w14:paraId="5AFA7193" w14:textId="69CD8EAF" w:rsidR="008034B9" w:rsidRPr="0081693B" w:rsidRDefault="008034B9" w:rsidP="008034B9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81693B">
        <w:rPr>
          <w:bCs/>
          <w:sz w:val="22"/>
          <w:szCs w:val="22"/>
        </w:rPr>
        <w:t>- величина предельно-допустимого отклонения по отдельным муниципальным образованиям Ивановской области в размере 4,9% на 2024 год, определенная с учетом показателей, установленных распоряжением Правительства РФ от 10.11.2023 № 3147-р.</w:t>
      </w:r>
    </w:p>
    <w:p w14:paraId="3BE27A75" w14:textId="77777777" w:rsidR="008034B9" w:rsidRPr="0081693B" w:rsidRDefault="008034B9" w:rsidP="008034B9">
      <w:pPr>
        <w:pStyle w:val="24"/>
        <w:widowControl/>
        <w:ind w:firstLine="567"/>
        <w:rPr>
          <w:bCs/>
          <w:sz w:val="22"/>
          <w:szCs w:val="22"/>
        </w:rPr>
      </w:pPr>
      <w:r w:rsidRPr="0081693B">
        <w:rPr>
          <w:bCs/>
          <w:sz w:val="22"/>
          <w:szCs w:val="22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7A80A8E0" w14:textId="77777777" w:rsidR="008034B9" w:rsidRPr="0081693B" w:rsidRDefault="008034B9" w:rsidP="008034B9">
      <w:pPr>
        <w:pStyle w:val="24"/>
        <w:widowControl/>
        <w:ind w:firstLine="567"/>
        <w:rPr>
          <w:bCs/>
          <w:sz w:val="22"/>
          <w:szCs w:val="22"/>
        </w:rPr>
      </w:pPr>
      <w:r w:rsidRPr="0081693B">
        <w:rPr>
          <w:bCs/>
          <w:sz w:val="22"/>
          <w:szCs w:val="22"/>
        </w:rPr>
        <w:t xml:space="preserve">По результатам экспертизы материалов тарифного дела подготовлено экспертное заключение. </w:t>
      </w:r>
    </w:p>
    <w:p w14:paraId="34DB996E" w14:textId="60FCC672" w:rsidR="008034B9" w:rsidRPr="0081693B" w:rsidRDefault="008034B9" w:rsidP="008034B9">
      <w:pPr>
        <w:pStyle w:val="24"/>
        <w:widowControl/>
        <w:ind w:firstLine="567"/>
        <w:rPr>
          <w:bCs/>
          <w:sz w:val="22"/>
          <w:szCs w:val="22"/>
        </w:rPr>
      </w:pPr>
      <w:r w:rsidRPr="0081693B">
        <w:rPr>
          <w:bCs/>
          <w:sz w:val="22"/>
          <w:szCs w:val="22"/>
        </w:rPr>
        <w:t>Основные плановые (расчетные) показатели деятельности организации на расчетный период регулирования, принятые при формировании тарифов на тепловую энергию, теплоноситель приведены в приложении 3/1</w:t>
      </w:r>
      <w:r w:rsidR="00A8285C">
        <w:rPr>
          <w:bCs/>
          <w:sz w:val="22"/>
          <w:szCs w:val="22"/>
        </w:rPr>
        <w:t>.</w:t>
      </w:r>
    </w:p>
    <w:p w14:paraId="20FA75CF" w14:textId="77777777" w:rsidR="00A8285C" w:rsidRDefault="008034B9" w:rsidP="008034B9">
      <w:pPr>
        <w:pStyle w:val="24"/>
        <w:widowControl/>
        <w:tabs>
          <w:tab w:val="left" w:pos="993"/>
        </w:tabs>
        <w:ind w:firstLine="567"/>
        <w:rPr>
          <w:bCs/>
          <w:sz w:val="22"/>
          <w:szCs w:val="22"/>
        </w:rPr>
      </w:pPr>
      <w:r w:rsidRPr="00A8285C">
        <w:rPr>
          <w:bCs/>
          <w:sz w:val="22"/>
          <w:szCs w:val="22"/>
        </w:rPr>
        <w:t>В заседании Правления представители ООО «</w:t>
      </w:r>
      <w:r w:rsidR="00A8285C" w:rsidRPr="00A8285C">
        <w:rPr>
          <w:bCs/>
          <w:sz w:val="22"/>
          <w:szCs w:val="22"/>
        </w:rPr>
        <w:t>РК-2</w:t>
      </w:r>
      <w:r w:rsidRPr="00A8285C">
        <w:rPr>
          <w:bCs/>
          <w:sz w:val="22"/>
          <w:szCs w:val="22"/>
        </w:rPr>
        <w:t>» участия не при</w:t>
      </w:r>
      <w:r w:rsidR="000426B6" w:rsidRPr="00A8285C">
        <w:rPr>
          <w:bCs/>
          <w:sz w:val="22"/>
          <w:szCs w:val="22"/>
        </w:rPr>
        <w:t xml:space="preserve">нимали. </w:t>
      </w:r>
    </w:p>
    <w:p w14:paraId="5750B8CD" w14:textId="09228469" w:rsidR="008034B9" w:rsidRPr="00B32FE4" w:rsidRDefault="000426B6" w:rsidP="00B32FE4">
      <w:pPr>
        <w:pStyle w:val="24"/>
        <w:widowControl/>
        <w:tabs>
          <w:tab w:val="left" w:pos="993"/>
        </w:tabs>
        <w:ind w:firstLine="567"/>
        <w:rPr>
          <w:bCs/>
          <w:sz w:val="22"/>
          <w:szCs w:val="22"/>
        </w:rPr>
      </w:pPr>
      <w:r w:rsidRPr="00B32FE4">
        <w:rPr>
          <w:bCs/>
          <w:sz w:val="22"/>
          <w:szCs w:val="22"/>
        </w:rPr>
        <w:t xml:space="preserve">Письмом от </w:t>
      </w:r>
      <w:r w:rsidR="00B32FE4" w:rsidRPr="00B32FE4">
        <w:rPr>
          <w:bCs/>
          <w:sz w:val="22"/>
          <w:szCs w:val="22"/>
        </w:rPr>
        <w:t>07</w:t>
      </w:r>
      <w:r w:rsidRPr="00B32FE4">
        <w:rPr>
          <w:bCs/>
          <w:sz w:val="22"/>
          <w:szCs w:val="22"/>
        </w:rPr>
        <w:t>.1</w:t>
      </w:r>
      <w:r w:rsidR="00B32FE4" w:rsidRPr="00B32FE4">
        <w:rPr>
          <w:bCs/>
          <w:sz w:val="22"/>
          <w:szCs w:val="22"/>
        </w:rPr>
        <w:t>2</w:t>
      </w:r>
      <w:r w:rsidRPr="00B32FE4">
        <w:rPr>
          <w:bCs/>
          <w:sz w:val="22"/>
          <w:szCs w:val="22"/>
        </w:rPr>
        <w:t>.2023 № </w:t>
      </w:r>
      <w:r w:rsidR="00B32FE4" w:rsidRPr="00B32FE4">
        <w:rPr>
          <w:bCs/>
          <w:sz w:val="22"/>
          <w:szCs w:val="22"/>
        </w:rPr>
        <w:t>267-11</w:t>
      </w:r>
      <w:r w:rsidR="008034B9" w:rsidRPr="00B32FE4">
        <w:rPr>
          <w:bCs/>
          <w:sz w:val="22"/>
          <w:szCs w:val="22"/>
        </w:rPr>
        <w:t xml:space="preserve"> ООО «</w:t>
      </w:r>
      <w:r w:rsidR="00B32FE4" w:rsidRPr="00B32FE4">
        <w:rPr>
          <w:bCs/>
          <w:sz w:val="22"/>
          <w:szCs w:val="22"/>
        </w:rPr>
        <w:t>РК-2</w:t>
      </w:r>
      <w:r w:rsidR="008034B9" w:rsidRPr="00B32FE4">
        <w:rPr>
          <w:bCs/>
          <w:sz w:val="22"/>
          <w:szCs w:val="22"/>
        </w:rPr>
        <w:t>» уведомило Департамент об ознакомлении с уровнем предлагаемых к утверждению тарифов, выразило согласие с уровнями тарифов</w:t>
      </w:r>
      <w:r w:rsidR="00B32FE4" w:rsidRPr="00B32FE4">
        <w:rPr>
          <w:bCs/>
          <w:sz w:val="22"/>
          <w:szCs w:val="22"/>
        </w:rPr>
        <w:t>.</w:t>
      </w:r>
      <w:r w:rsidR="008034B9" w:rsidRPr="00B32FE4">
        <w:rPr>
          <w:bCs/>
          <w:sz w:val="22"/>
          <w:szCs w:val="22"/>
        </w:rPr>
        <w:t xml:space="preserve"> </w:t>
      </w:r>
    </w:p>
    <w:p w14:paraId="4ECE6597" w14:textId="77777777" w:rsidR="008034B9" w:rsidRPr="002C2999" w:rsidRDefault="008034B9" w:rsidP="008034B9">
      <w:pPr>
        <w:pStyle w:val="24"/>
        <w:widowControl/>
        <w:ind w:firstLine="567"/>
        <w:rPr>
          <w:b/>
          <w:color w:val="FF0000"/>
          <w:sz w:val="22"/>
          <w:szCs w:val="22"/>
        </w:rPr>
      </w:pPr>
    </w:p>
    <w:p w14:paraId="5F1C38E1" w14:textId="77777777" w:rsidR="008034B9" w:rsidRPr="00B32FE4" w:rsidRDefault="008034B9" w:rsidP="008034B9">
      <w:pPr>
        <w:pStyle w:val="24"/>
        <w:widowControl/>
        <w:ind w:firstLine="567"/>
        <w:rPr>
          <w:b/>
          <w:sz w:val="22"/>
          <w:szCs w:val="22"/>
        </w:rPr>
      </w:pPr>
      <w:r w:rsidRPr="00B32FE4">
        <w:rPr>
          <w:b/>
          <w:sz w:val="22"/>
          <w:szCs w:val="22"/>
        </w:rPr>
        <w:t>РЕШИЛИ:</w:t>
      </w:r>
    </w:p>
    <w:p w14:paraId="58BF0693" w14:textId="77777777" w:rsidR="008034B9" w:rsidRDefault="008034B9" w:rsidP="008034B9">
      <w:pPr>
        <w:pStyle w:val="24"/>
        <w:widowControl/>
        <w:ind w:firstLine="709"/>
        <w:rPr>
          <w:bCs/>
          <w:sz w:val="22"/>
          <w:szCs w:val="22"/>
        </w:rPr>
      </w:pPr>
      <w:r w:rsidRPr="00B32FE4">
        <w:rPr>
          <w:bCs/>
          <w:sz w:val="22"/>
          <w:szCs w:val="22"/>
        </w:rPr>
        <w:t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теплоснабжения»:</w:t>
      </w:r>
    </w:p>
    <w:p w14:paraId="1D54FA05" w14:textId="0570ECE8" w:rsidR="00B32FE4" w:rsidRDefault="00B32FE4" w:rsidP="00B32FE4">
      <w:pPr>
        <w:numPr>
          <w:ilvl w:val="0"/>
          <w:numId w:val="10"/>
        </w:numPr>
        <w:tabs>
          <w:tab w:val="left" w:pos="993"/>
          <w:tab w:val="left" w:pos="1134"/>
          <w:tab w:val="left" w:pos="1418"/>
        </w:tabs>
        <w:spacing w:line="276" w:lineRule="auto"/>
        <w:ind w:left="0" w:firstLine="709"/>
        <w:jc w:val="both"/>
        <w:rPr>
          <w:sz w:val="22"/>
          <w:szCs w:val="22"/>
          <w:lang w:eastAsia="x-none"/>
        </w:rPr>
      </w:pPr>
      <w:bookmarkStart w:id="2" w:name="_Hlk148111821"/>
      <w:r w:rsidRPr="00B32FE4">
        <w:rPr>
          <w:sz w:val="22"/>
          <w:szCs w:val="22"/>
          <w:lang w:eastAsia="x-none"/>
        </w:rPr>
        <w:t xml:space="preserve">С 01.01.2024 произвести корректировку установленных долгосрочных тарифов на тепловую энергию для потребителей ООО «РК-2» (г. Юрьевец, котельная №6) на 2024 - 2025 годы, изложив пункт 2 приложения 1 к постановлению Департамента энергетики и тарифов Ивановской области от 24.11.2022 № 53-т/5 в новой редакции </w:t>
      </w:r>
      <w:r>
        <w:rPr>
          <w:sz w:val="22"/>
          <w:szCs w:val="22"/>
          <w:lang w:eastAsia="x-none"/>
        </w:rPr>
        <w:t>:</w:t>
      </w:r>
    </w:p>
    <w:p w14:paraId="342A6DE9" w14:textId="77777777" w:rsidR="00B34657" w:rsidRPr="00B32FE4" w:rsidRDefault="00B34657" w:rsidP="00B34657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B32FE4">
        <w:rPr>
          <w:sz w:val="22"/>
          <w:szCs w:val="22"/>
        </w:rPr>
        <w:t>Приложение 1 к постановлению Департамента энергетики и тарифов</w:t>
      </w:r>
    </w:p>
    <w:p w14:paraId="5AC75C49" w14:textId="77777777" w:rsidR="00B34657" w:rsidRPr="00B32FE4" w:rsidRDefault="00B34657" w:rsidP="00B34657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B32FE4">
        <w:rPr>
          <w:sz w:val="22"/>
          <w:szCs w:val="22"/>
        </w:rPr>
        <w:t xml:space="preserve">Ивановской области </w:t>
      </w:r>
      <w:bookmarkStart w:id="3" w:name="_Hlk152936698"/>
      <w:r w:rsidRPr="00B32FE4">
        <w:rPr>
          <w:sz w:val="22"/>
          <w:szCs w:val="22"/>
        </w:rPr>
        <w:t>от 08.12.2023 № 49-т/3</w:t>
      </w:r>
    </w:p>
    <w:p w14:paraId="2D2C31CA" w14:textId="77777777" w:rsidR="00B34657" w:rsidRPr="00B32FE4" w:rsidRDefault="00B34657" w:rsidP="00B34657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bookmarkEnd w:id="3"/>
    <w:p w14:paraId="137EE0FC" w14:textId="77777777" w:rsidR="00B34657" w:rsidRPr="00B32FE4" w:rsidRDefault="00B34657" w:rsidP="00B34657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0589EBC8" w14:textId="77777777" w:rsidR="00B34657" w:rsidRPr="00B32FE4" w:rsidRDefault="00B34657" w:rsidP="00B34657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32FE4">
        <w:rPr>
          <w:b/>
          <w:bCs/>
          <w:sz w:val="22"/>
          <w:szCs w:val="22"/>
        </w:rPr>
        <w:lastRenderedPageBreak/>
        <w:t xml:space="preserve">Тарифы на тепловую энергию (мощность), поставляемую потребителям </w:t>
      </w:r>
    </w:p>
    <w:p w14:paraId="17270F08" w14:textId="77777777" w:rsidR="00B34657" w:rsidRPr="00B32FE4" w:rsidRDefault="00B34657" w:rsidP="00B34657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6"/>
        <w:gridCol w:w="1418"/>
        <w:gridCol w:w="708"/>
        <w:gridCol w:w="1135"/>
        <w:gridCol w:w="1134"/>
        <w:gridCol w:w="681"/>
        <w:gridCol w:w="544"/>
        <w:gridCol w:w="680"/>
        <w:gridCol w:w="647"/>
        <w:gridCol w:w="850"/>
      </w:tblGrid>
      <w:tr w:rsidR="00B34657" w:rsidRPr="00B32FE4" w14:paraId="5EAE224B" w14:textId="77777777" w:rsidTr="00B8476E">
        <w:trPr>
          <w:trHeight w:val="264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14:paraId="5078624C" w14:textId="77777777" w:rsidR="00B34657" w:rsidRPr="00B32FE4" w:rsidRDefault="00B34657" w:rsidP="00B8476E">
            <w:pPr>
              <w:widowControl/>
              <w:ind w:left="-108" w:right="-108"/>
              <w:jc w:val="center"/>
            </w:pPr>
            <w:r w:rsidRPr="00B32FE4"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355FE6E2" w14:textId="77777777" w:rsidR="00B34657" w:rsidRPr="00B32FE4" w:rsidRDefault="00B34657" w:rsidP="00B8476E">
            <w:pPr>
              <w:widowControl/>
              <w:jc w:val="center"/>
            </w:pPr>
            <w:r w:rsidRPr="00B32FE4">
              <w:t>Наименование регулируемой организации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3B294DCF" w14:textId="77777777" w:rsidR="00B34657" w:rsidRPr="00B32FE4" w:rsidRDefault="00B34657" w:rsidP="00B8476E">
            <w:pPr>
              <w:widowControl/>
              <w:jc w:val="center"/>
            </w:pPr>
            <w:r w:rsidRPr="00B32FE4">
              <w:t>Вид тарифа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14:paraId="3A9AD2A5" w14:textId="77777777" w:rsidR="00B34657" w:rsidRPr="00B32FE4" w:rsidRDefault="00B34657" w:rsidP="00B8476E">
            <w:pPr>
              <w:widowControl/>
              <w:jc w:val="center"/>
            </w:pPr>
            <w:r w:rsidRPr="00B32FE4">
              <w:t>Год</w:t>
            </w:r>
          </w:p>
        </w:tc>
        <w:tc>
          <w:tcPr>
            <w:tcW w:w="2269" w:type="dxa"/>
            <w:gridSpan w:val="2"/>
            <w:shd w:val="clear" w:color="auto" w:fill="auto"/>
            <w:noWrap/>
            <w:vAlign w:val="center"/>
            <w:hideMark/>
          </w:tcPr>
          <w:p w14:paraId="608FD29D" w14:textId="77777777" w:rsidR="00B34657" w:rsidRPr="00B32FE4" w:rsidRDefault="00B34657" w:rsidP="00B8476E">
            <w:pPr>
              <w:widowControl/>
              <w:jc w:val="center"/>
            </w:pPr>
            <w:r w:rsidRPr="00B32FE4">
              <w:t>Вода</w:t>
            </w:r>
          </w:p>
        </w:tc>
        <w:tc>
          <w:tcPr>
            <w:tcW w:w="2552" w:type="dxa"/>
            <w:gridSpan w:val="4"/>
            <w:vAlign w:val="center"/>
          </w:tcPr>
          <w:p w14:paraId="088FC69A" w14:textId="77777777" w:rsidR="00B34657" w:rsidRPr="00B32FE4" w:rsidRDefault="00B34657" w:rsidP="00B8476E">
            <w:pPr>
              <w:widowControl/>
              <w:jc w:val="center"/>
            </w:pPr>
            <w:r w:rsidRPr="00B32FE4">
              <w:t>Отборный пар давлением</w:t>
            </w:r>
          </w:p>
        </w:tc>
        <w:tc>
          <w:tcPr>
            <w:tcW w:w="850" w:type="dxa"/>
            <w:vMerge w:val="restart"/>
            <w:vAlign w:val="center"/>
          </w:tcPr>
          <w:p w14:paraId="0EC2B533" w14:textId="77777777" w:rsidR="00B34657" w:rsidRPr="00B32FE4" w:rsidRDefault="00B34657" w:rsidP="00B8476E">
            <w:pPr>
              <w:widowControl/>
              <w:jc w:val="center"/>
            </w:pPr>
            <w:r w:rsidRPr="00B32FE4">
              <w:rPr>
                <w:sz w:val="18"/>
              </w:rPr>
              <w:t>Острый и редуцированный пар</w:t>
            </w:r>
          </w:p>
        </w:tc>
      </w:tr>
      <w:tr w:rsidR="00B34657" w:rsidRPr="00B32FE4" w14:paraId="476E67C9" w14:textId="77777777" w:rsidTr="00B8476E">
        <w:trPr>
          <w:trHeight w:val="1066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14:paraId="59667CFF" w14:textId="77777777" w:rsidR="00B34657" w:rsidRPr="00B32FE4" w:rsidRDefault="00B34657" w:rsidP="00B8476E">
            <w:pPr>
              <w:widowControl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14:paraId="4BD6361A" w14:textId="77777777" w:rsidR="00B34657" w:rsidRPr="00B32FE4" w:rsidRDefault="00B34657" w:rsidP="00B8476E">
            <w:pPr>
              <w:widowControl/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14:paraId="73E659C3" w14:textId="77777777" w:rsidR="00B34657" w:rsidRPr="00B32FE4" w:rsidRDefault="00B34657" w:rsidP="00B8476E">
            <w:pPr>
              <w:widowControl/>
              <w:jc w:val="center"/>
            </w:pPr>
          </w:p>
        </w:tc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14:paraId="670E7145" w14:textId="77777777" w:rsidR="00B34657" w:rsidRPr="00B32FE4" w:rsidRDefault="00B34657" w:rsidP="00B8476E">
            <w:pPr>
              <w:widowControl/>
              <w:jc w:val="center"/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301C3F68" w14:textId="77777777" w:rsidR="00B34657" w:rsidRPr="00B32FE4" w:rsidRDefault="00B34657" w:rsidP="00B8476E">
            <w:pPr>
              <w:widowControl/>
              <w:jc w:val="center"/>
            </w:pPr>
            <w:r w:rsidRPr="00B32FE4">
              <w:t>1 полугодие</w:t>
            </w:r>
          </w:p>
        </w:tc>
        <w:tc>
          <w:tcPr>
            <w:tcW w:w="1134" w:type="dxa"/>
            <w:vAlign w:val="center"/>
          </w:tcPr>
          <w:p w14:paraId="46B93C5E" w14:textId="77777777" w:rsidR="00B34657" w:rsidRPr="00B32FE4" w:rsidRDefault="00B34657" w:rsidP="00B8476E">
            <w:pPr>
              <w:widowControl/>
              <w:jc w:val="center"/>
            </w:pPr>
            <w:r w:rsidRPr="00B32FE4">
              <w:t>2 полугодие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14:paraId="4B4DB5D8" w14:textId="77777777" w:rsidR="00B34657" w:rsidRPr="00B32FE4" w:rsidRDefault="00B34657" w:rsidP="00B8476E">
            <w:pPr>
              <w:widowControl/>
              <w:jc w:val="center"/>
              <w:rPr>
                <w:sz w:val="18"/>
              </w:rPr>
            </w:pPr>
            <w:r w:rsidRPr="00B32FE4">
              <w:rPr>
                <w:sz w:val="18"/>
              </w:rPr>
              <w:t>от 1,2 до 2,5 кг/</w:t>
            </w:r>
          </w:p>
          <w:p w14:paraId="7F45F52F" w14:textId="77777777" w:rsidR="00B34657" w:rsidRPr="00B32FE4" w:rsidRDefault="00B34657" w:rsidP="00B8476E">
            <w:pPr>
              <w:widowControl/>
              <w:jc w:val="center"/>
              <w:rPr>
                <w:sz w:val="18"/>
              </w:rPr>
            </w:pPr>
            <w:r w:rsidRPr="00B32FE4">
              <w:rPr>
                <w:sz w:val="18"/>
              </w:rPr>
              <w:t>см</w:t>
            </w:r>
            <w:r w:rsidRPr="00B32FE4">
              <w:rPr>
                <w:sz w:val="18"/>
                <w:vertAlign w:val="superscript"/>
              </w:rPr>
              <w:t>2</w:t>
            </w:r>
          </w:p>
        </w:tc>
        <w:tc>
          <w:tcPr>
            <w:tcW w:w="544" w:type="dxa"/>
            <w:vAlign w:val="center"/>
          </w:tcPr>
          <w:p w14:paraId="39DC047C" w14:textId="77777777" w:rsidR="00B34657" w:rsidRPr="00B32FE4" w:rsidRDefault="00B34657" w:rsidP="00B8476E">
            <w:pPr>
              <w:widowControl/>
              <w:jc w:val="center"/>
              <w:rPr>
                <w:sz w:val="18"/>
              </w:rPr>
            </w:pPr>
            <w:r w:rsidRPr="00B32FE4">
              <w:rPr>
                <w:sz w:val="18"/>
              </w:rPr>
              <w:t>от 2,5 до 7,0 кг/см</w:t>
            </w:r>
            <w:r w:rsidRPr="00B32FE4">
              <w:rPr>
                <w:sz w:val="18"/>
                <w:vertAlign w:val="superscript"/>
              </w:rPr>
              <w:t>2</w:t>
            </w:r>
          </w:p>
        </w:tc>
        <w:tc>
          <w:tcPr>
            <w:tcW w:w="680" w:type="dxa"/>
            <w:vAlign w:val="center"/>
          </w:tcPr>
          <w:p w14:paraId="48A4DEFD" w14:textId="77777777" w:rsidR="00B34657" w:rsidRPr="00B32FE4" w:rsidRDefault="00B34657" w:rsidP="00B8476E">
            <w:pPr>
              <w:widowControl/>
              <w:jc w:val="center"/>
              <w:rPr>
                <w:sz w:val="18"/>
              </w:rPr>
            </w:pPr>
            <w:r w:rsidRPr="00B32FE4">
              <w:rPr>
                <w:sz w:val="18"/>
              </w:rPr>
              <w:t>от 7,0 до 13,0 кг/</w:t>
            </w:r>
          </w:p>
          <w:p w14:paraId="780B76DC" w14:textId="77777777" w:rsidR="00B34657" w:rsidRPr="00B32FE4" w:rsidRDefault="00B34657" w:rsidP="00B8476E">
            <w:pPr>
              <w:widowControl/>
              <w:ind w:right="-108" w:hanging="109"/>
              <w:jc w:val="center"/>
              <w:rPr>
                <w:sz w:val="18"/>
              </w:rPr>
            </w:pPr>
            <w:r w:rsidRPr="00B32FE4">
              <w:rPr>
                <w:sz w:val="18"/>
              </w:rPr>
              <w:t>см</w:t>
            </w:r>
            <w:r w:rsidRPr="00B32FE4">
              <w:rPr>
                <w:sz w:val="18"/>
                <w:vertAlign w:val="superscript"/>
              </w:rPr>
              <w:t>2</w:t>
            </w:r>
          </w:p>
        </w:tc>
        <w:tc>
          <w:tcPr>
            <w:tcW w:w="647" w:type="dxa"/>
            <w:vAlign w:val="center"/>
          </w:tcPr>
          <w:p w14:paraId="6ADBC5CA" w14:textId="77777777" w:rsidR="00B34657" w:rsidRPr="00B32FE4" w:rsidRDefault="00B34657" w:rsidP="00B8476E">
            <w:pPr>
              <w:widowControl/>
              <w:ind w:left="-108" w:right="-108"/>
              <w:jc w:val="center"/>
              <w:rPr>
                <w:sz w:val="18"/>
              </w:rPr>
            </w:pPr>
            <w:r w:rsidRPr="00B32FE4">
              <w:rPr>
                <w:sz w:val="18"/>
              </w:rPr>
              <w:t>Свыше 13,0 кг/</w:t>
            </w:r>
          </w:p>
          <w:p w14:paraId="0C3FB791" w14:textId="77777777" w:rsidR="00B34657" w:rsidRPr="00B32FE4" w:rsidRDefault="00B34657" w:rsidP="00B8476E">
            <w:pPr>
              <w:widowControl/>
              <w:jc w:val="center"/>
              <w:rPr>
                <w:sz w:val="18"/>
              </w:rPr>
            </w:pPr>
            <w:r w:rsidRPr="00B32FE4">
              <w:rPr>
                <w:sz w:val="18"/>
              </w:rPr>
              <w:t>см</w:t>
            </w:r>
            <w:r w:rsidRPr="00B32FE4">
              <w:rPr>
                <w:sz w:val="18"/>
                <w:vertAlign w:val="superscript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14:paraId="0371FFC9" w14:textId="77777777" w:rsidR="00B34657" w:rsidRPr="00B32FE4" w:rsidRDefault="00B34657" w:rsidP="00B8476E">
            <w:pPr>
              <w:widowControl/>
              <w:jc w:val="center"/>
            </w:pPr>
          </w:p>
        </w:tc>
      </w:tr>
      <w:tr w:rsidR="00B34657" w:rsidRPr="00B32FE4" w14:paraId="48B8DE99" w14:textId="77777777" w:rsidTr="00B8476E">
        <w:trPr>
          <w:trHeight w:val="300"/>
        </w:trPr>
        <w:tc>
          <w:tcPr>
            <w:tcW w:w="10348" w:type="dxa"/>
            <w:gridSpan w:val="11"/>
          </w:tcPr>
          <w:p w14:paraId="71905279" w14:textId="77777777" w:rsidR="00B34657" w:rsidRPr="00B32FE4" w:rsidRDefault="00B34657" w:rsidP="00B8476E">
            <w:pPr>
              <w:widowControl/>
              <w:jc w:val="center"/>
            </w:pPr>
            <w:r w:rsidRPr="00B32FE4">
              <w:t xml:space="preserve">Для потребителей, в случае отсутствия дифференциации тарифов по схеме подключения </w:t>
            </w:r>
          </w:p>
        </w:tc>
      </w:tr>
      <w:tr w:rsidR="00B34657" w:rsidRPr="00B32FE4" w14:paraId="077C7CB2" w14:textId="77777777" w:rsidTr="00B8476E">
        <w:trPr>
          <w:trHeight w:val="340"/>
        </w:trPr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14:paraId="77406A1F" w14:textId="77777777" w:rsidR="00B34657" w:rsidRPr="00B32FE4" w:rsidRDefault="00B34657" w:rsidP="00B8476E">
            <w:pPr>
              <w:jc w:val="center"/>
            </w:pPr>
            <w:r w:rsidRPr="00B32FE4">
              <w:t>2.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D341F98" w14:textId="77777777" w:rsidR="00B34657" w:rsidRPr="00B32FE4" w:rsidRDefault="00B34657" w:rsidP="00B8476E">
            <w:pPr>
              <w:widowControl/>
            </w:pPr>
            <w:r w:rsidRPr="00B32FE4">
              <w:t xml:space="preserve">ООО «РК-2»  </w:t>
            </w:r>
          </w:p>
          <w:p w14:paraId="53ACFFA1" w14:textId="77777777" w:rsidR="00B34657" w:rsidRPr="00B32FE4" w:rsidRDefault="00B34657" w:rsidP="00B8476E">
            <w:pPr>
              <w:widowControl/>
            </w:pPr>
            <w:r w:rsidRPr="00B32FE4">
              <w:t>(г. Юрьевец, котельная № 6)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ED7B59B" w14:textId="77777777" w:rsidR="00B34657" w:rsidRPr="00B32FE4" w:rsidRDefault="00B34657" w:rsidP="00B8476E">
            <w:pPr>
              <w:widowControl/>
              <w:jc w:val="center"/>
            </w:pPr>
            <w:proofErr w:type="spellStart"/>
            <w:r w:rsidRPr="00B32FE4">
              <w:t>Одноставочный</w:t>
            </w:r>
            <w:proofErr w:type="spellEnd"/>
            <w:r w:rsidRPr="00B32FE4">
              <w:t>, руб./Гкал,  НДС  не облагается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45EC74A" w14:textId="77777777" w:rsidR="00B34657" w:rsidRPr="00B32FE4" w:rsidRDefault="00B34657" w:rsidP="00B8476E">
            <w:pPr>
              <w:jc w:val="center"/>
              <w:rPr>
                <w:sz w:val="22"/>
                <w:szCs w:val="22"/>
              </w:rPr>
            </w:pPr>
            <w:r w:rsidRPr="00B32FE4">
              <w:rPr>
                <w:sz w:val="22"/>
                <w:szCs w:val="22"/>
              </w:rPr>
              <w:t>2023</w:t>
            </w:r>
          </w:p>
        </w:tc>
        <w:tc>
          <w:tcPr>
            <w:tcW w:w="2269" w:type="dxa"/>
            <w:gridSpan w:val="2"/>
            <w:shd w:val="clear" w:color="auto" w:fill="auto"/>
            <w:noWrap/>
            <w:vAlign w:val="center"/>
          </w:tcPr>
          <w:p w14:paraId="63101C66" w14:textId="77777777" w:rsidR="00B34657" w:rsidRPr="00B32FE4" w:rsidRDefault="00B34657" w:rsidP="00B8476E">
            <w:pPr>
              <w:widowControl/>
              <w:jc w:val="center"/>
              <w:rPr>
                <w:sz w:val="22"/>
              </w:rPr>
            </w:pPr>
            <w:r w:rsidRPr="00B32FE4">
              <w:rPr>
                <w:sz w:val="22"/>
              </w:rPr>
              <w:t>10 543,08 *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14:paraId="7C1E6FEF" w14:textId="77777777" w:rsidR="00B34657" w:rsidRPr="00B32FE4" w:rsidRDefault="00B34657" w:rsidP="00B8476E">
            <w:pPr>
              <w:widowControl/>
              <w:jc w:val="center"/>
            </w:pPr>
            <w:r w:rsidRPr="00B32FE4">
              <w:t>-</w:t>
            </w:r>
          </w:p>
        </w:tc>
        <w:tc>
          <w:tcPr>
            <w:tcW w:w="544" w:type="dxa"/>
            <w:vAlign w:val="center"/>
          </w:tcPr>
          <w:p w14:paraId="36B91FD5" w14:textId="77777777" w:rsidR="00B34657" w:rsidRPr="00B32FE4" w:rsidRDefault="00B34657" w:rsidP="00B8476E">
            <w:pPr>
              <w:widowControl/>
              <w:jc w:val="center"/>
            </w:pPr>
            <w:r w:rsidRPr="00B32FE4">
              <w:t>-</w:t>
            </w:r>
          </w:p>
        </w:tc>
        <w:tc>
          <w:tcPr>
            <w:tcW w:w="680" w:type="dxa"/>
            <w:vAlign w:val="center"/>
          </w:tcPr>
          <w:p w14:paraId="7706F987" w14:textId="77777777" w:rsidR="00B34657" w:rsidRPr="00B32FE4" w:rsidRDefault="00B34657" w:rsidP="00B8476E">
            <w:pPr>
              <w:widowControl/>
              <w:jc w:val="center"/>
            </w:pPr>
            <w:r w:rsidRPr="00B32FE4">
              <w:t>-</w:t>
            </w:r>
          </w:p>
        </w:tc>
        <w:tc>
          <w:tcPr>
            <w:tcW w:w="647" w:type="dxa"/>
            <w:vAlign w:val="center"/>
          </w:tcPr>
          <w:p w14:paraId="619FB75D" w14:textId="77777777" w:rsidR="00B34657" w:rsidRPr="00B32FE4" w:rsidRDefault="00B34657" w:rsidP="00B8476E">
            <w:pPr>
              <w:widowControl/>
              <w:jc w:val="center"/>
            </w:pPr>
            <w:r w:rsidRPr="00B32FE4">
              <w:t>-</w:t>
            </w:r>
          </w:p>
        </w:tc>
        <w:tc>
          <w:tcPr>
            <w:tcW w:w="850" w:type="dxa"/>
            <w:vAlign w:val="center"/>
          </w:tcPr>
          <w:p w14:paraId="474A466C" w14:textId="77777777" w:rsidR="00B34657" w:rsidRPr="00B32FE4" w:rsidRDefault="00B34657" w:rsidP="00B8476E">
            <w:pPr>
              <w:widowControl/>
              <w:jc w:val="center"/>
            </w:pPr>
            <w:r w:rsidRPr="00B32FE4">
              <w:t>-</w:t>
            </w:r>
          </w:p>
        </w:tc>
      </w:tr>
      <w:tr w:rsidR="00B34657" w:rsidRPr="00B32FE4" w14:paraId="3A278F6E" w14:textId="77777777" w:rsidTr="00B8476E">
        <w:trPr>
          <w:trHeight w:val="340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14:paraId="4DC87BE0" w14:textId="77777777" w:rsidR="00B34657" w:rsidRPr="00B32FE4" w:rsidRDefault="00B34657" w:rsidP="00B8476E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F451798" w14:textId="77777777" w:rsidR="00B34657" w:rsidRPr="00B32FE4" w:rsidRDefault="00B34657" w:rsidP="00B8476E">
            <w:pPr>
              <w:widowControl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8A6E62E" w14:textId="77777777" w:rsidR="00B34657" w:rsidRPr="00B32FE4" w:rsidRDefault="00B34657" w:rsidP="00B8476E">
            <w:pPr>
              <w:widowControl/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5D942E2" w14:textId="77777777" w:rsidR="00B34657" w:rsidRPr="00B32FE4" w:rsidRDefault="00B34657" w:rsidP="00B8476E">
            <w:pPr>
              <w:jc w:val="center"/>
              <w:rPr>
                <w:sz w:val="22"/>
                <w:szCs w:val="22"/>
              </w:rPr>
            </w:pPr>
            <w:r w:rsidRPr="00B32FE4">
              <w:rPr>
                <w:sz w:val="22"/>
                <w:szCs w:val="22"/>
              </w:rPr>
              <w:t>2024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AE7BF94" w14:textId="77777777" w:rsidR="00B34657" w:rsidRPr="00B32FE4" w:rsidRDefault="00B34657" w:rsidP="00B8476E">
            <w:pPr>
              <w:widowControl/>
              <w:jc w:val="center"/>
              <w:rPr>
                <w:sz w:val="22"/>
                <w:szCs w:val="22"/>
              </w:rPr>
            </w:pPr>
            <w:r w:rsidRPr="00B32FE4">
              <w:rPr>
                <w:sz w:val="22"/>
                <w:szCs w:val="22"/>
              </w:rPr>
              <w:t>8 500,00</w:t>
            </w:r>
          </w:p>
        </w:tc>
        <w:tc>
          <w:tcPr>
            <w:tcW w:w="1134" w:type="dxa"/>
            <w:vAlign w:val="center"/>
          </w:tcPr>
          <w:p w14:paraId="17AD64C3" w14:textId="77777777" w:rsidR="00B34657" w:rsidRPr="00B32FE4" w:rsidRDefault="00B34657" w:rsidP="00B8476E">
            <w:pPr>
              <w:widowControl/>
              <w:jc w:val="center"/>
              <w:rPr>
                <w:sz w:val="22"/>
                <w:szCs w:val="22"/>
              </w:rPr>
            </w:pPr>
            <w:r w:rsidRPr="00B32FE4">
              <w:rPr>
                <w:sz w:val="22"/>
                <w:szCs w:val="22"/>
              </w:rPr>
              <w:t>8 500,00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14:paraId="71FF5811" w14:textId="77777777" w:rsidR="00B34657" w:rsidRPr="00B32FE4" w:rsidRDefault="00B34657" w:rsidP="00B8476E">
            <w:pPr>
              <w:widowControl/>
              <w:jc w:val="center"/>
            </w:pPr>
            <w:r w:rsidRPr="00B32FE4">
              <w:t>-</w:t>
            </w:r>
          </w:p>
        </w:tc>
        <w:tc>
          <w:tcPr>
            <w:tcW w:w="544" w:type="dxa"/>
            <w:vAlign w:val="center"/>
          </w:tcPr>
          <w:p w14:paraId="6BE26C19" w14:textId="77777777" w:rsidR="00B34657" w:rsidRPr="00B32FE4" w:rsidRDefault="00B34657" w:rsidP="00B8476E">
            <w:pPr>
              <w:widowControl/>
              <w:jc w:val="center"/>
            </w:pPr>
            <w:r w:rsidRPr="00B32FE4">
              <w:t>-</w:t>
            </w:r>
          </w:p>
        </w:tc>
        <w:tc>
          <w:tcPr>
            <w:tcW w:w="680" w:type="dxa"/>
            <w:vAlign w:val="center"/>
          </w:tcPr>
          <w:p w14:paraId="6859F8E2" w14:textId="77777777" w:rsidR="00B34657" w:rsidRPr="00B32FE4" w:rsidRDefault="00B34657" w:rsidP="00B8476E">
            <w:pPr>
              <w:widowControl/>
              <w:jc w:val="center"/>
            </w:pPr>
            <w:r w:rsidRPr="00B32FE4">
              <w:t>-</w:t>
            </w:r>
          </w:p>
        </w:tc>
        <w:tc>
          <w:tcPr>
            <w:tcW w:w="647" w:type="dxa"/>
            <w:vAlign w:val="center"/>
          </w:tcPr>
          <w:p w14:paraId="5EADF567" w14:textId="77777777" w:rsidR="00B34657" w:rsidRPr="00B32FE4" w:rsidRDefault="00B34657" w:rsidP="00B8476E">
            <w:pPr>
              <w:widowControl/>
              <w:jc w:val="center"/>
            </w:pPr>
            <w:r w:rsidRPr="00B32FE4">
              <w:t>-</w:t>
            </w:r>
          </w:p>
        </w:tc>
        <w:tc>
          <w:tcPr>
            <w:tcW w:w="850" w:type="dxa"/>
            <w:vAlign w:val="center"/>
          </w:tcPr>
          <w:p w14:paraId="52AC618F" w14:textId="77777777" w:rsidR="00B34657" w:rsidRPr="00B32FE4" w:rsidRDefault="00B34657" w:rsidP="00B8476E">
            <w:pPr>
              <w:widowControl/>
              <w:jc w:val="center"/>
            </w:pPr>
            <w:r w:rsidRPr="00B32FE4">
              <w:t>-</w:t>
            </w:r>
          </w:p>
        </w:tc>
      </w:tr>
      <w:tr w:rsidR="00B34657" w:rsidRPr="00B32FE4" w14:paraId="03CF6191" w14:textId="77777777" w:rsidTr="00B8476E">
        <w:trPr>
          <w:trHeight w:val="340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14:paraId="1AB638B1" w14:textId="77777777" w:rsidR="00B34657" w:rsidRPr="00B32FE4" w:rsidRDefault="00B34657" w:rsidP="00B8476E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BA9ADF3" w14:textId="77777777" w:rsidR="00B34657" w:rsidRPr="00B32FE4" w:rsidRDefault="00B34657" w:rsidP="00B8476E">
            <w:pPr>
              <w:widowControl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7832057" w14:textId="77777777" w:rsidR="00B34657" w:rsidRPr="00B32FE4" w:rsidRDefault="00B34657" w:rsidP="00B8476E">
            <w:pPr>
              <w:widowControl/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C7C7403" w14:textId="77777777" w:rsidR="00B34657" w:rsidRPr="00B32FE4" w:rsidRDefault="00B34657" w:rsidP="00B8476E">
            <w:pPr>
              <w:jc w:val="center"/>
              <w:rPr>
                <w:sz w:val="22"/>
                <w:szCs w:val="22"/>
              </w:rPr>
            </w:pPr>
            <w:r w:rsidRPr="00B32FE4">
              <w:rPr>
                <w:sz w:val="22"/>
                <w:szCs w:val="22"/>
              </w:rPr>
              <w:t>2025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D7B58B9" w14:textId="77777777" w:rsidR="00B34657" w:rsidRPr="00B32FE4" w:rsidRDefault="00B34657" w:rsidP="00B8476E">
            <w:pPr>
              <w:widowControl/>
              <w:jc w:val="center"/>
              <w:rPr>
                <w:sz w:val="22"/>
                <w:szCs w:val="22"/>
              </w:rPr>
            </w:pPr>
            <w:r w:rsidRPr="00B32FE4">
              <w:rPr>
                <w:sz w:val="22"/>
                <w:szCs w:val="22"/>
              </w:rPr>
              <w:t>8 500,00</w:t>
            </w:r>
          </w:p>
        </w:tc>
        <w:tc>
          <w:tcPr>
            <w:tcW w:w="1134" w:type="dxa"/>
            <w:vAlign w:val="center"/>
          </w:tcPr>
          <w:p w14:paraId="3007B5E8" w14:textId="77777777" w:rsidR="00B34657" w:rsidRPr="00B32FE4" w:rsidRDefault="00B34657" w:rsidP="00B8476E">
            <w:pPr>
              <w:widowControl/>
              <w:jc w:val="center"/>
              <w:rPr>
                <w:sz w:val="22"/>
                <w:szCs w:val="22"/>
              </w:rPr>
            </w:pPr>
            <w:r w:rsidRPr="00B32FE4">
              <w:rPr>
                <w:sz w:val="22"/>
                <w:szCs w:val="22"/>
              </w:rPr>
              <w:t>9 100,00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14:paraId="32DA5322" w14:textId="77777777" w:rsidR="00B34657" w:rsidRPr="00B32FE4" w:rsidRDefault="00B34657" w:rsidP="00B8476E">
            <w:pPr>
              <w:widowControl/>
              <w:jc w:val="center"/>
            </w:pPr>
            <w:r w:rsidRPr="00B32FE4">
              <w:t>-</w:t>
            </w:r>
          </w:p>
        </w:tc>
        <w:tc>
          <w:tcPr>
            <w:tcW w:w="544" w:type="dxa"/>
            <w:vAlign w:val="center"/>
          </w:tcPr>
          <w:p w14:paraId="7CB40E9F" w14:textId="77777777" w:rsidR="00B34657" w:rsidRPr="00B32FE4" w:rsidRDefault="00B34657" w:rsidP="00B8476E">
            <w:pPr>
              <w:widowControl/>
              <w:jc w:val="center"/>
            </w:pPr>
            <w:r w:rsidRPr="00B32FE4">
              <w:t>-</w:t>
            </w:r>
          </w:p>
        </w:tc>
        <w:tc>
          <w:tcPr>
            <w:tcW w:w="680" w:type="dxa"/>
            <w:vAlign w:val="center"/>
          </w:tcPr>
          <w:p w14:paraId="22A1F0B6" w14:textId="77777777" w:rsidR="00B34657" w:rsidRPr="00B32FE4" w:rsidRDefault="00B34657" w:rsidP="00B8476E">
            <w:pPr>
              <w:widowControl/>
              <w:jc w:val="center"/>
            </w:pPr>
            <w:r w:rsidRPr="00B32FE4">
              <w:t>-</w:t>
            </w:r>
          </w:p>
        </w:tc>
        <w:tc>
          <w:tcPr>
            <w:tcW w:w="647" w:type="dxa"/>
            <w:vAlign w:val="center"/>
          </w:tcPr>
          <w:p w14:paraId="399C2ED7" w14:textId="77777777" w:rsidR="00B34657" w:rsidRPr="00B32FE4" w:rsidRDefault="00B34657" w:rsidP="00B8476E">
            <w:pPr>
              <w:widowControl/>
              <w:jc w:val="center"/>
            </w:pPr>
            <w:r w:rsidRPr="00B32FE4">
              <w:t>-</w:t>
            </w:r>
          </w:p>
        </w:tc>
        <w:tc>
          <w:tcPr>
            <w:tcW w:w="850" w:type="dxa"/>
            <w:vAlign w:val="center"/>
          </w:tcPr>
          <w:p w14:paraId="37BDB4D7" w14:textId="77777777" w:rsidR="00B34657" w:rsidRPr="00B32FE4" w:rsidRDefault="00B34657" w:rsidP="00B8476E">
            <w:pPr>
              <w:widowControl/>
              <w:jc w:val="center"/>
            </w:pPr>
            <w:r w:rsidRPr="00B32FE4">
              <w:t>-</w:t>
            </w:r>
          </w:p>
        </w:tc>
      </w:tr>
    </w:tbl>
    <w:p w14:paraId="0C894FA0" w14:textId="77777777" w:rsidR="00B34657" w:rsidRPr="00B32FE4" w:rsidRDefault="00B34657" w:rsidP="00B34657">
      <w:pPr>
        <w:widowControl/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B32FE4">
        <w:rPr>
          <w:sz w:val="22"/>
          <w:szCs w:val="22"/>
        </w:rPr>
        <w:t>Примечание. О</w:t>
      </w:r>
      <w:r w:rsidRPr="00B32FE4">
        <w:rPr>
          <w:bCs/>
          <w:sz w:val="22"/>
          <w:szCs w:val="22"/>
        </w:rPr>
        <w:t>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14:paraId="0AC0622E" w14:textId="77777777" w:rsidR="00B34657" w:rsidRPr="00B32FE4" w:rsidRDefault="00B34657" w:rsidP="00B34657">
      <w:pPr>
        <w:widowControl/>
        <w:autoSpaceDE w:val="0"/>
        <w:autoSpaceDN w:val="0"/>
        <w:adjustRightInd w:val="0"/>
        <w:ind w:firstLine="567"/>
        <w:contextualSpacing/>
        <w:jc w:val="both"/>
        <w:rPr>
          <w:sz w:val="22"/>
          <w:szCs w:val="22"/>
        </w:rPr>
      </w:pPr>
    </w:p>
    <w:p w14:paraId="118322E8" w14:textId="77777777" w:rsidR="00B34657" w:rsidRPr="00B32FE4" w:rsidRDefault="00B34657" w:rsidP="00B34657">
      <w:pPr>
        <w:widowControl/>
        <w:autoSpaceDE w:val="0"/>
        <w:autoSpaceDN w:val="0"/>
        <w:adjustRightInd w:val="0"/>
        <w:ind w:firstLine="567"/>
        <w:contextualSpacing/>
        <w:jc w:val="both"/>
        <w:rPr>
          <w:sz w:val="22"/>
          <w:szCs w:val="22"/>
        </w:rPr>
      </w:pPr>
      <w:r w:rsidRPr="00B32FE4">
        <w:rPr>
          <w:sz w:val="22"/>
          <w:szCs w:val="22"/>
        </w:rPr>
        <w:t>* Тариф, установленный на 2023 год, действует с 1 декабря 2022 г.</w:t>
      </w:r>
    </w:p>
    <w:p w14:paraId="4053A7A3" w14:textId="77777777" w:rsidR="00B34657" w:rsidRPr="00B32FE4" w:rsidRDefault="00B34657" w:rsidP="00B34657">
      <w:pPr>
        <w:tabs>
          <w:tab w:val="left" w:pos="993"/>
          <w:tab w:val="left" w:pos="1134"/>
          <w:tab w:val="left" w:pos="1418"/>
        </w:tabs>
        <w:spacing w:line="276" w:lineRule="auto"/>
        <w:ind w:left="709"/>
        <w:jc w:val="both"/>
        <w:rPr>
          <w:sz w:val="22"/>
          <w:szCs w:val="22"/>
          <w:lang w:eastAsia="x-none"/>
        </w:rPr>
      </w:pPr>
    </w:p>
    <w:bookmarkEnd w:id="2"/>
    <w:p w14:paraId="60084118" w14:textId="59C69414" w:rsidR="00B32FE4" w:rsidRDefault="00B32FE4" w:rsidP="00B32FE4">
      <w:pPr>
        <w:numPr>
          <w:ilvl w:val="0"/>
          <w:numId w:val="10"/>
        </w:numPr>
        <w:tabs>
          <w:tab w:val="left" w:pos="993"/>
          <w:tab w:val="left" w:pos="1134"/>
          <w:tab w:val="left" w:pos="1418"/>
        </w:tabs>
        <w:spacing w:line="276" w:lineRule="auto"/>
        <w:ind w:left="0" w:firstLine="709"/>
        <w:jc w:val="both"/>
        <w:rPr>
          <w:sz w:val="22"/>
          <w:szCs w:val="22"/>
          <w:lang w:eastAsia="x-none"/>
        </w:rPr>
      </w:pPr>
      <w:r w:rsidRPr="00B32FE4">
        <w:rPr>
          <w:sz w:val="22"/>
          <w:szCs w:val="22"/>
          <w:lang w:eastAsia="x-none"/>
        </w:rPr>
        <w:t>С 01.01.2024 произвести корректировку установленных долгосрочных льготных тарифов на тепловую энергию для потребителей ООО «РК-2» (г. Юрьевец, котельная № 6) на 2024 - 2025 годы, изложив пункт 2 приложения 3 к постановлению Департамента энергетики и тарифов Ивановской области от 24.11.2022 № 53-т/5 в новой редакции</w:t>
      </w:r>
      <w:r>
        <w:rPr>
          <w:sz w:val="22"/>
          <w:szCs w:val="22"/>
          <w:lang w:eastAsia="x-none"/>
        </w:rPr>
        <w:t>:</w:t>
      </w:r>
    </w:p>
    <w:p w14:paraId="4C882051" w14:textId="77777777" w:rsidR="00B34657" w:rsidRDefault="00B34657" w:rsidP="00B34657">
      <w:pPr>
        <w:widowControl/>
        <w:ind w:firstLine="567"/>
        <w:jc w:val="right"/>
        <w:rPr>
          <w:sz w:val="22"/>
          <w:szCs w:val="22"/>
        </w:rPr>
      </w:pPr>
    </w:p>
    <w:p w14:paraId="4D0AA84C" w14:textId="3C02A531" w:rsidR="00B34657" w:rsidRPr="00B32FE4" w:rsidRDefault="00B34657" w:rsidP="00B34657">
      <w:pPr>
        <w:widowControl/>
        <w:ind w:firstLine="567"/>
        <w:jc w:val="right"/>
        <w:rPr>
          <w:sz w:val="22"/>
          <w:szCs w:val="22"/>
        </w:rPr>
      </w:pPr>
      <w:r w:rsidRPr="00B32FE4">
        <w:rPr>
          <w:sz w:val="22"/>
          <w:szCs w:val="22"/>
        </w:rPr>
        <w:t>Приложение 2 к постановлению Департамента энергетики и тарифов</w:t>
      </w:r>
    </w:p>
    <w:p w14:paraId="2CE74E11" w14:textId="77777777" w:rsidR="00B34657" w:rsidRPr="00B32FE4" w:rsidRDefault="00B34657" w:rsidP="00B34657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B32FE4">
        <w:rPr>
          <w:sz w:val="22"/>
          <w:szCs w:val="22"/>
        </w:rPr>
        <w:t>Ивановской области от 08.12.2023 № 49-т/3</w:t>
      </w:r>
    </w:p>
    <w:p w14:paraId="6F1E8C97" w14:textId="77777777" w:rsidR="00B34657" w:rsidRPr="00B32FE4" w:rsidRDefault="00B34657" w:rsidP="00B34657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204762B" w14:textId="77777777" w:rsidR="00B34657" w:rsidRPr="00B32FE4" w:rsidRDefault="00B34657" w:rsidP="00B34657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32FE4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tbl>
      <w:tblPr>
        <w:tblW w:w="105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0"/>
        <w:gridCol w:w="1418"/>
        <w:gridCol w:w="709"/>
        <w:gridCol w:w="1135"/>
        <w:gridCol w:w="1134"/>
        <w:gridCol w:w="681"/>
        <w:gridCol w:w="69"/>
        <w:gridCol w:w="475"/>
        <w:gridCol w:w="92"/>
        <w:gridCol w:w="588"/>
        <w:gridCol w:w="46"/>
        <w:gridCol w:w="460"/>
        <w:gridCol w:w="141"/>
        <w:gridCol w:w="668"/>
      </w:tblGrid>
      <w:tr w:rsidR="00B34657" w:rsidRPr="00B32FE4" w14:paraId="43E31ABC" w14:textId="77777777" w:rsidTr="00B8476E">
        <w:trPr>
          <w:trHeight w:val="346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0360619" w14:textId="77777777" w:rsidR="00B34657" w:rsidRPr="00B32FE4" w:rsidRDefault="00B34657" w:rsidP="00B8476E">
            <w:pPr>
              <w:widowControl/>
              <w:ind w:left="-108" w:right="-59"/>
              <w:jc w:val="center"/>
            </w:pPr>
            <w:r w:rsidRPr="00B32FE4">
              <w:t>№ п/п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14:paraId="3394A296" w14:textId="77777777" w:rsidR="00B34657" w:rsidRPr="00B32FE4" w:rsidRDefault="00B34657" w:rsidP="00B8476E">
            <w:pPr>
              <w:widowControl/>
              <w:jc w:val="center"/>
            </w:pPr>
            <w:r w:rsidRPr="00B32FE4">
              <w:t>Наименование регулируемой организации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14:paraId="682E1320" w14:textId="77777777" w:rsidR="00B34657" w:rsidRPr="00B32FE4" w:rsidRDefault="00B34657" w:rsidP="00B8476E">
            <w:pPr>
              <w:widowControl/>
              <w:jc w:val="center"/>
            </w:pPr>
            <w:r w:rsidRPr="00B32FE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14:paraId="4AA09CDF" w14:textId="77777777" w:rsidR="00B34657" w:rsidRPr="00B32FE4" w:rsidRDefault="00B34657" w:rsidP="00B8476E">
            <w:pPr>
              <w:widowControl/>
              <w:jc w:val="center"/>
            </w:pPr>
            <w:r w:rsidRPr="00B32FE4">
              <w:t>Год</w:t>
            </w:r>
          </w:p>
        </w:tc>
        <w:tc>
          <w:tcPr>
            <w:tcW w:w="2269" w:type="dxa"/>
            <w:gridSpan w:val="2"/>
            <w:shd w:val="clear" w:color="auto" w:fill="auto"/>
            <w:noWrap/>
            <w:vAlign w:val="center"/>
          </w:tcPr>
          <w:p w14:paraId="0EAF0695" w14:textId="77777777" w:rsidR="00B34657" w:rsidRPr="00B32FE4" w:rsidRDefault="00B34657" w:rsidP="00B8476E">
            <w:pPr>
              <w:widowControl/>
              <w:jc w:val="center"/>
            </w:pPr>
            <w:r w:rsidRPr="00B32FE4">
              <w:t>Вода</w:t>
            </w:r>
          </w:p>
        </w:tc>
        <w:tc>
          <w:tcPr>
            <w:tcW w:w="2411" w:type="dxa"/>
            <w:gridSpan w:val="7"/>
            <w:shd w:val="clear" w:color="auto" w:fill="auto"/>
            <w:noWrap/>
            <w:vAlign w:val="center"/>
          </w:tcPr>
          <w:p w14:paraId="6B9C475C" w14:textId="77777777" w:rsidR="00B34657" w:rsidRPr="00B32FE4" w:rsidRDefault="00B34657" w:rsidP="00B8476E">
            <w:pPr>
              <w:widowControl/>
              <w:jc w:val="center"/>
            </w:pPr>
            <w:r w:rsidRPr="00B32FE4">
              <w:t>Отборный пар давлением</w:t>
            </w:r>
          </w:p>
        </w:tc>
        <w:tc>
          <w:tcPr>
            <w:tcW w:w="809" w:type="dxa"/>
            <w:gridSpan w:val="2"/>
            <w:vMerge w:val="restart"/>
            <w:shd w:val="clear" w:color="auto" w:fill="auto"/>
            <w:vAlign w:val="center"/>
          </w:tcPr>
          <w:p w14:paraId="656A8E54" w14:textId="77777777" w:rsidR="00B34657" w:rsidRPr="00B32FE4" w:rsidRDefault="00B34657" w:rsidP="00B8476E">
            <w:pPr>
              <w:widowControl/>
              <w:jc w:val="center"/>
            </w:pPr>
            <w:r w:rsidRPr="00B32FE4">
              <w:t>Острый и редуцированный пар</w:t>
            </w:r>
          </w:p>
        </w:tc>
      </w:tr>
      <w:tr w:rsidR="00B34657" w:rsidRPr="00B32FE4" w14:paraId="7DE8927F" w14:textId="77777777" w:rsidTr="00B8476E">
        <w:trPr>
          <w:trHeight w:val="995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14:paraId="7A857F8D" w14:textId="77777777" w:rsidR="00B34657" w:rsidRPr="00B32FE4" w:rsidRDefault="00B34657" w:rsidP="00B8476E">
            <w:pPr>
              <w:widowControl/>
              <w:jc w:val="center"/>
            </w:pPr>
          </w:p>
        </w:tc>
        <w:tc>
          <w:tcPr>
            <w:tcW w:w="2550" w:type="dxa"/>
            <w:vMerge/>
            <w:shd w:val="clear" w:color="auto" w:fill="auto"/>
            <w:vAlign w:val="center"/>
          </w:tcPr>
          <w:p w14:paraId="6E7B3B95" w14:textId="77777777" w:rsidR="00B34657" w:rsidRPr="00B32FE4" w:rsidRDefault="00B34657" w:rsidP="00B8476E">
            <w:pPr>
              <w:widowControl/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08A9AA9C" w14:textId="77777777" w:rsidR="00B34657" w:rsidRPr="00B32FE4" w:rsidRDefault="00B34657" w:rsidP="00B8476E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7002D04D" w14:textId="77777777" w:rsidR="00B34657" w:rsidRPr="00B32FE4" w:rsidRDefault="00B34657" w:rsidP="00B8476E">
            <w:pPr>
              <w:widowControl/>
              <w:jc w:val="center"/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6FE0B91" w14:textId="77777777" w:rsidR="00B34657" w:rsidRPr="00B32FE4" w:rsidRDefault="00B34657" w:rsidP="00B8476E">
            <w:pPr>
              <w:widowControl/>
              <w:jc w:val="center"/>
            </w:pPr>
            <w:r w:rsidRPr="00B32FE4">
              <w:t>1 полугодие</w:t>
            </w:r>
          </w:p>
        </w:tc>
        <w:tc>
          <w:tcPr>
            <w:tcW w:w="1134" w:type="dxa"/>
            <w:vAlign w:val="center"/>
          </w:tcPr>
          <w:p w14:paraId="4B0E7B3D" w14:textId="77777777" w:rsidR="00B34657" w:rsidRPr="00B32FE4" w:rsidRDefault="00B34657" w:rsidP="00B8476E">
            <w:pPr>
              <w:widowControl/>
              <w:jc w:val="center"/>
            </w:pPr>
            <w:r w:rsidRPr="00B32FE4">
              <w:t>2 полугодие</w:t>
            </w: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14:paraId="059AAA88" w14:textId="77777777" w:rsidR="00B34657" w:rsidRPr="00B32FE4" w:rsidRDefault="00B34657" w:rsidP="00B8476E">
            <w:pPr>
              <w:widowControl/>
              <w:jc w:val="center"/>
            </w:pPr>
            <w:r w:rsidRPr="00B32FE4">
              <w:t>от 1,2 до 2,5 кг/</w:t>
            </w:r>
          </w:p>
          <w:p w14:paraId="198CCEF1" w14:textId="77777777" w:rsidR="00B34657" w:rsidRPr="00B32FE4" w:rsidRDefault="00B34657" w:rsidP="00B8476E">
            <w:pPr>
              <w:widowControl/>
              <w:jc w:val="center"/>
            </w:pPr>
            <w:r w:rsidRPr="00B32FE4">
              <w:t>см</w:t>
            </w:r>
            <w:r w:rsidRPr="00B32FE4">
              <w:rPr>
                <w:vertAlign w:val="superscript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49EBBB7B" w14:textId="77777777" w:rsidR="00B34657" w:rsidRPr="00B32FE4" w:rsidRDefault="00B34657" w:rsidP="00B8476E">
            <w:pPr>
              <w:widowControl/>
              <w:jc w:val="center"/>
            </w:pPr>
            <w:r w:rsidRPr="00B32FE4">
              <w:t>от 2,5 до 7,0 кг/см</w:t>
            </w:r>
            <w:r w:rsidRPr="00B32FE4">
              <w:rPr>
                <w:vertAlign w:val="superscript"/>
              </w:rPr>
              <w:t>2</w:t>
            </w:r>
          </w:p>
        </w:tc>
        <w:tc>
          <w:tcPr>
            <w:tcW w:w="634" w:type="dxa"/>
            <w:gridSpan w:val="2"/>
            <w:vAlign w:val="center"/>
          </w:tcPr>
          <w:p w14:paraId="738445E8" w14:textId="77777777" w:rsidR="00B34657" w:rsidRPr="00B32FE4" w:rsidRDefault="00B34657" w:rsidP="00B8476E">
            <w:pPr>
              <w:widowControl/>
              <w:jc w:val="center"/>
            </w:pPr>
            <w:r w:rsidRPr="00B32FE4">
              <w:t>от 7,0 до 13,0 кг/</w:t>
            </w:r>
          </w:p>
          <w:p w14:paraId="347AC886" w14:textId="77777777" w:rsidR="00B34657" w:rsidRPr="00B32FE4" w:rsidRDefault="00B34657" w:rsidP="00B8476E">
            <w:pPr>
              <w:widowControl/>
              <w:jc w:val="center"/>
            </w:pPr>
            <w:r w:rsidRPr="00B32FE4">
              <w:t>см</w:t>
            </w:r>
            <w:r w:rsidRPr="00B32FE4">
              <w:rPr>
                <w:vertAlign w:val="superscript"/>
              </w:rPr>
              <w:t>2</w:t>
            </w:r>
          </w:p>
        </w:tc>
        <w:tc>
          <w:tcPr>
            <w:tcW w:w="460" w:type="dxa"/>
            <w:vAlign w:val="center"/>
          </w:tcPr>
          <w:p w14:paraId="656B7E3D" w14:textId="77777777" w:rsidR="00B34657" w:rsidRPr="00B32FE4" w:rsidRDefault="00B34657" w:rsidP="00B8476E">
            <w:pPr>
              <w:widowControl/>
              <w:ind w:right="-108" w:hanging="109"/>
              <w:jc w:val="center"/>
            </w:pPr>
            <w:r w:rsidRPr="00B32FE4">
              <w:t>Свыше 13,0 кг/</w:t>
            </w:r>
          </w:p>
          <w:p w14:paraId="67D6E7E3" w14:textId="77777777" w:rsidR="00B34657" w:rsidRPr="00B32FE4" w:rsidRDefault="00B34657" w:rsidP="00B8476E">
            <w:pPr>
              <w:widowControl/>
              <w:jc w:val="center"/>
            </w:pPr>
            <w:r w:rsidRPr="00B32FE4">
              <w:t>см</w:t>
            </w:r>
            <w:r w:rsidRPr="00B32FE4">
              <w:rPr>
                <w:vertAlign w:val="superscript"/>
              </w:rPr>
              <w:t>2</w:t>
            </w:r>
          </w:p>
        </w:tc>
        <w:tc>
          <w:tcPr>
            <w:tcW w:w="809" w:type="dxa"/>
            <w:gridSpan w:val="2"/>
            <w:vMerge/>
            <w:shd w:val="clear" w:color="auto" w:fill="auto"/>
            <w:vAlign w:val="center"/>
          </w:tcPr>
          <w:p w14:paraId="3A8AE7BA" w14:textId="77777777" w:rsidR="00B34657" w:rsidRPr="00B32FE4" w:rsidRDefault="00B34657" w:rsidP="00B8476E">
            <w:pPr>
              <w:widowControl/>
              <w:jc w:val="center"/>
            </w:pPr>
          </w:p>
        </w:tc>
      </w:tr>
      <w:tr w:rsidR="00B34657" w:rsidRPr="00B32FE4" w14:paraId="36794C86" w14:textId="77777777" w:rsidTr="00B8476E">
        <w:trPr>
          <w:trHeight w:val="300"/>
        </w:trPr>
        <w:tc>
          <w:tcPr>
            <w:tcW w:w="10591" w:type="dxa"/>
            <w:gridSpan w:val="15"/>
          </w:tcPr>
          <w:p w14:paraId="5E4920B9" w14:textId="77777777" w:rsidR="00B34657" w:rsidRPr="00B32FE4" w:rsidRDefault="00B34657" w:rsidP="00B8476E">
            <w:pPr>
              <w:widowControl/>
              <w:jc w:val="center"/>
            </w:pPr>
            <w:r w:rsidRPr="00B32FE4">
              <w:t>Для потребителей, в случае отсутствия дифференциации тарифов по схеме подключения</w:t>
            </w:r>
          </w:p>
        </w:tc>
      </w:tr>
      <w:tr w:rsidR="00B34657" w:rsidRPr="00B32FE4" w14:paraId="5D26201F" w14:textId="77777777" w:rsidTr="00B8476E">
        <w:trPr>
          <w:trHeight w:val="300"/>
        </w:trPr>
        <w:tc>
          <w:tcPr>
            <w:tcW w:w="10591" w:type="dxa"/>
            <w:gridSpan w:val="15"/>
            <w:vAlign w:val="center"/>
          </w:tcPr>
          <w:p w14:paraId="6679790F" w14:textId="77777777" w:rsidR="00B34657" w:rsidRPr="00B32FE4" w:rsidRDefault="00B34657" w:rsidP="00B8476E">
            <w:pPr>
              <w:widowControl/>
              <w:jc w:val="center"/>
            </w:pPr>
            <w:r w:rsidRPr="00B32FE4">
              <w:t>Население (НДС не облагается)</w:t>
            </w:r>
          </w:p>
        </w:tc>
      </w:tr>
      <w:tr w:rsidR="00B34657" w:rsidRPr="00B32FE4" w14:paraId="0EDFADB0" w14:textId="77777777" w:rsidTr="00B8476E">
        <w:trPr>
          <w:trHeight w:val="340"/>
        </w:trPr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14:paraId="1AAB1FC7" w14:textId="77777777" w:rsidR="00B34657" w:rsidRPr="00B32FE4" w:rsidRDefault="00B34657" w:rsidP="00B8476E">
            <w:pPr>
              <w:jc w:val="center"/>
            </w:pPr>
            <w:r w:rsidRPr="00B32FE4">
              <w:t>2.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14:paraId="31EED8F4" w14:textId="77777777" w:rsidR="00B34657" w:rsidRPr="00B32FE4" w:rsidRDefault="00B34657" w:rsidP="00B8476E">
            <w:pPr>
              <w:widowControl/>
            </w:pPr>
            <w:r w:rsidRPr="00B32FE4">
              <w:t xml:space="preserve">ООО «РК-2»  </w:t>
            </w:r>
          </w:p>
          <w:p w14:paraId="3305E34E" w14:textId="77777777" w:rsidR="00B34657" w:rsidRPr="00B32FE4" w:rsidRDefault="00B34657" w:rsidP="00B8476E">
            <w:pPr>
              <w:widowControl/>
            </w:pPr>
            <w:r w:rsidRPr="00B32FE4">
              <w:t xml:space="preserve">(г. Юрьевец, </w:t>
            </w:r>
          </w:p>
          <w:p w14:paraId="03EDF8F0" w14:textId="77777777" w:rsidR="00B34657" w:rsidRPr="00B32FE4" w:rsidRDefault="00B34657" w:rsidP="00B8476E">
            <w:pPr>
              <w:widowControl/>
            </w:pPr>
            <w:r w:rsidRPr="00B32FE4">
              <w:t>котельная № 6)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B73BB3E" w14:textId="77777777" w:rsidR="00B34657" w:rsidRPr="00B32FE4" w:rsidRDefault="00B34657" w:rsidP="00B8476E">
            <w:pPr>
              <w:widowControl/>
              <w:jc w:val="center"/>
            </w:pPr>
            <w:proofErr w:type="spellStart"/>
            <w:r w:rsidRPr="00B32FE4">
              <w:t>Одноставочный</w:t>
            </w:r>
            <w:proofErr w:type="spellEnd"/>
            <w:r w:rsidRPr="00B32FE4">
              <w:t>, руб./Гкал,  НДС  не облагается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E3323D" w14:textId="77777777" w:rsidR="00B34657" w:rsidRPr="00B32FE4" w:rsidRDefault="00B34657" w:rsidP="00B8476E">
            <w:pPr>
              <w:jc w:val="center"/>
              <w:rPr>
                <w:sz w:val="22"/>
                <w:szCs w:val="22"/>
              </w:rPr>
            </w:pPr>
            <w:r w:rsidRPr="00B32FE4">
              <w:rPr>
                <w:sz w:val="22"/>
                <w:szCs w:val="22"/>
              </w:rPr>
              <w:t>2023</w:t>
            </w:r>
          </w:p>
        </w:tc>
        <w:tc>
          <w:tcPr>
            <w:tcW w:w="2269" w:type="dxa"/>
            <w:gridSpan w:val="2"/>
            <w:shd w:val="clear" w:color="auto" w:fill="auto"/>
            <w:noWrap/>
            <w:vAlign w:val="center"/>
          </w:tcPr>
          <w:p w14:paraId="040AF32E" w14:textId="77777777" w:rsidR="00B34657" w:rsidRPr="00B32FE4" w:rsidRDefault="00B34657" w:rsidP="00B8476E">
            <w:pPr>
              <w:widowControl/>
              <w:jc w:val="center"/>
              <w:rPr>
                <w:sz w:val="22"/>
              </w:rPr>
            </w:pPr>
            <w:r w:rsidRPr="00B32FE4">
              <w:rPr>
                <w:sz w:val="22"/>
              </w:rPr>
              <w:t>2 849,73 *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14:paraId="331FD4DA" w14:textId="77777777" w:rsidR="00B34657" w:rsidRPr="00B32FE4" w:rsidRDefault="00B34657" w:rsidP="00B8476E">
            <w:pPr>
              <w:widowControl/>
              <w:jc w:val="center"/>
            </w:pPr>
            <w:r w:rsidRPr="00B32FE4">
              <w:t>-</w:t>
            </w:r>
          </w:p>
        </w:tc>
        <w:tc>
          <w:tcPr>
            <w:tcW w:w="544" w:type="dxa"/>
            <w:gridSpan w:val="2"/>
            <w:vAlign w:val="center"/>
          </w:tcPr>
          <w:p w14:paraId="67356EF3" w14:textId="77777777" w:rsidR="00B34657" w:rsidRPr="00B32FE4" w:rsidRDefault="00B34657" w:rsidP="00B8476E">
            <w:pPr>
              <w:widowControl/>
              <w:jc w:val="center"/>
            </w:pPr>
            <w:r w:rsidRPr="00B32FE4">
              <w:t>-</w:t>
            </w:r>
          </w:p>
        </w:tc>
        <w:tc>
          <w:tcPr>
            <w:tcW w:w="680" w:type="dxa"/>
            <w:gridSpan w:val="2"/>
            <w:vAlign w:val="center"/>
          </w:tcPr>
          <w:p w14:paraId="07EE40FA" w14:textId="77777777" w:rsidR="00B34657" w:rsidRPr="00B32FE4" w:rsidRDefault="00B34657" w:rsidP="00B8476E">
            <w:pPr>
              <w:widowControl/>
              <w:jc w:val="center"/>
            </w:pPr>
            <w:r w:rsidRPr="00B32FE4">
              <w:t>-</w:t>
            </w:r>
          </w:p>
        </w:tc>
        <w:tc>
          <w:tcPr>
            <w:tcW w:w="647" w:type="dxa"/>
            <w:gridSpan w:val="3"/>
            <w:vAlign w:val="center"/>
          </w:tcPr>
          <w:p w14:paraId="5A3F66C6" w14:textId="77777777" w:rsidR="00B34657" w:rsidRPr="00B32FE4" w:rsidRDefault="00B34657" w:rsidP="00B8476E">
            <w:pPr>
              <w:widowControl/>
              <w:jc w:val="center"/>
            </w:pPr>
            <w:r w:rsidRPr="00B32FE4">
              <w:t>-</w:t>
            </w:r>
          </w:p>
        </w:tc>
        <w:tc>
          <w:tcPr>
            <w:tcW w:w="668" w:type="dxa"/>
            <w:vAlign w:val="center"/>
          </w:tcPr>
          <w:p w14:paraId="4D569D5C" w14:textId="77777777" w:rsidR="00B34657" w:rsidRPr="00B32FE4" w:rsidRDefault="00B34657" w:rsidP="00B8476E">
            <w:pPr>
              <w:widowControl/>
              <w:jc w:val="center"/>
            </w:pPr>
            <w:r w:rsidRPr="00B32FE4">
              <w:t>-</w:t>
            </w:r>
          </w:p>
        </w:tc>
      </w:tr>
      <w:tr w:rsidR="00B34657" w:rsidRPr="00B32FE4" w14:paraId="74DB7D60" w14:textId="77777777" w:rsidTr="00B8476E">
        <w:trPr>
          <w:trHeight w:val="340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14:paraId="3616F58E" w14:textId="77777777" w:rsidR="00B34657" w:rsidRPr="00B32FE4" w:rsidRDefault="00B34657" w:rsidP="00B8476E">
            <w:pPr>
              <w:jc w:val="center"/>
            </w:pPr>
          </w:p>
        </w:tc>
        <w:tc>
          <w:tcPr>
            <w:tcW w:w="2550" w:type="dxa"/>
            <w:vMerge/>
            <w:shd w:val="clear" w:color="auto" w:fill="auto"/>
            <w:vAlign w:val="center"/>
          </w:tcPr>
          <w:p w14:paraId="29D72067" w14:textId="77777777" w:rsidR="00B34657" w:rsidRPr="00B32FE4" w:rsidRDefault="00B34657" w:rsidP="00B8476E">
            <w:pPr>
              <w:widowControl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D02E4C3" w14:textId="77777777" w:rsidR="00B34657" w:rsidRPr="00B32FE4" w:rsidRDefault="00B34657" w:rsidP="00B8476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30EE269" w14:textId="77777777" w:rsidR="00B34657" w:rsidRPr="00B32FE4" w:rsidRDefault="00B34657" w:rsidP="00B8476E">
            <w:pPr>
              <w:jc w:val="center"/>
              <w:rPr>
                <w:sz w:val="22"/>
                <w:szCs w:val="22"/>
              </w:rPr>
            </w:pPr>
            <w:r w:rsidRPr="00B32FE4">
              <w:rPr>
                <w:sz w:val="22"/>
                <w:szCs w:val="22"/>
              </w:rPr>
              <w:t>2024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D109A41" w14:textId="77777777" w:rsidR="00B34657" w:rsidRPr="00B32FE4" w:rsidRDefault="00B34657" w:rsidP="00B8476E">
            <w:pPr>
              <w:widowControl/>
              <w:jc w:val="center"/>
              <w:rPr>
                <w:sz w:val="22"/>
                <w:szCs w:val="22"/>
              </w:rPr>
            </w:pPr>
            <w:r w:rsidRPr="00B32FE4">
              <w:rPr>
                <w:sz w:val="22"/>
                <w:szCs w:val="22"/>
              </w:rPr>
              <w:t>2 849,73</w:t>
            </w:r>
          </w:p>
        </w:tc>
        <w:tc>
          <w:tcPr>
            <w:tcW w:w="1134" w:type="dxa"/>
            <w:vAlign w:val="center"/>
          </w:tcPr>
          <w:p w14:paraId="60FA8DB9" w14:textId="77777777" w:rsidR="00B34657" w:rsidRPr="00B32FE4" w:rsidRDefault="00B34657" w:rsidP="00B8476E">
            <w:pPr>
              <w:widowControl/>
              <w:jc w:val="center"/>
              <w:rPr>
                <w:sz w:val="22"/>
                <w:szCs w:val="22"/>
              </w:rPr>
            </w:pPr>
            <w:r w:rsidRPr="00B32FE4">
              <w:rPr>
                <w:sz w:val="22"/>
                <w:szCs w:val="22"/>
              </w:rPr>
              <w:t>3 240,14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14:paraId="071BD172" w14:textId="77777777" w:rsidR="00B34657" w:rsidRPr="00B32FE4" w:rsidRDefault="00B34657" w:rsidP="00B8476E">
            <w:pPr>
              <w:widowControl/>
              <w:jc w:val="center"/>
            </w:pPr>
            <w:r w:rsidRPr="00B32FE4">
              <w:t>-</w:t>
            </w:r>
          </w:p>
        </w:tc>
        <w:tc>
          <w:tcPr>
            <w:tcW w:w="544" w:type="dxa"/>
            <w:gridSpan w:val="2"/>
            <w:vAlign w:val="center"/>
          </w:tcPr>
          <w:p w14:paraId="513EB0B8" w14:textId="77777777" w:rsidR="00B34657" w:rsidRPr="00B32FE4" w:rsidRDefault="00B34657" w:rsidP="00B8476E">
            <w:pPr>
              <w:widowControl/>
              <w:jc w:val="center"/>
            </w:pPr>
            <w:r w:rsidRPr="00B32FE4">
              <w:t>-</w:t>
            </w:r>
          </w:p>
        </w:tc>
        <w:tc>
          <w:tcPr>
            <w:tcW w:w="680" w:type="dxa"/>
            <w:gridSpan w:val="2"/>
            <w:vAlign w:val="center"/>
          </w:tcPr>
          <w:p w14:paraId="6D0E666C" w14:textId="77777777" w:rsidR="00B34657" w:rsidRPr="00B32FE4" w:rsidRDefault="00B34657" w:rsidP="00B8476E">
            <w:pPr>
              <w:widowControl/>
              <w:jc w:val="center"/>
            </w:pPr>
            <w:r w:rsidRPr="00B32FE4">
              <w:t>-</w:t>
            </w:r>
          </w:p>
        </w:tc>
        <w:tc>
          <w:tcPr>
            <w:tcW w:w="647" w:type="dxa"/>
            <w:gridSpan w:val="3"/>
            <w:vAlign w:val="center"/>
          </w:tcPr>
          <w:p w14:paraId="5C7C266F" w14:textId="77777777" w:rsidR="00B34657" w:rsidRPr="00B32FE4" w:rsidRDefault="00B34657" w:rsidP="00B8476E">
            <w:pPr>
              <w:widowControl/>
              <w:jc w:val="center"/>
            </w:pPr>
            <w:r w:rsidRPr="00B32FE4">
              <w:t>-</w:t>
            </w:r>
          </w:p>
        </w:tc>
        <w:tc>
          <w:tcPr>
            <w:tcW w:w="668" w:type="dxa"/>
            <w:vAlign w:val="center"/>
          </w:tcPr>
          <w:p w14:paraId="21DB4B11" w14:textId="77777777" w:rsidR="00B34657" w:rsidRPr="00B32FE4" w:rsidRDefault="00B34657" w:rsidP="00B8476E">
            <w:pPr>
              <w:widowControl/>
              <w:jc w:val="center"/>
            </w:pPr>
            <w:r w:rsidRPr="00B32FE4">
              <w:t>-</w:t>
            </w:r>
          </w:p>
        </w:tc>
      </w:tr>
      <w:tr w:rsidR="00B34657" w:rsidRPr="00B32FE4" w14:paraId="3ECDBF4C" w14:textId="77777777" w:rsidTr="00B8476E">
        <w:trPr>
          <w:trHeight w:val="340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14:paraId="2365C08A" w14:textId="77777777" w:rsidR="00B34657" w:rsidRPr="00B32FE4" w:rsidRDefault="00B34657" w:rsidP="00B8476E">
            <w:pPr>
              <w:jc w:val="center"/>
            </w:pPr>
          </w:p>
        </w:tc>
        <w:tc>
          <w:tcPr>
            <w:tcW w:w="2550" w:type="dxa"/>
            <w:vMerge/>
            <w:shd w:val="clear" w:color="auto" w:fill="auto"/>
            <w:vAlign w:val="center"/>
          </w:tcPr>
          <w:p w14:paraId="119840EF" w14:textId="77777777" w:rsidR="00B34657" w:rsidRPr="00B32FE4" w:rsidRDefault="00B34657" w:rsidP="00B8476E">
            <w:pPr>
              <w:widowControl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8FFB94A" w14:textId="77777777" w:rsidR="00B34657" w:rsidRPr="00B32FE4" w:rsidRDefault="00B34657" w:rsidP="00B8476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57402A8" w14:textId="77777777" w:rsidR="00B34657" w:rsidRPr="00B32FE4" w:rsidRDefault="00B34657" w:rsidP="00B8476E">
            <w:pPr>
              <w:jc w:val="center"/>
              <w:rPr>
                <w:sz w:val="22"/>
                <w:szCs w:val="22"/>
              </w:rPr>
            </w:pPr>
            <w:r w:rsidRPr="00B32FE4">
              <w:rPr>
                <w:sz w:val="22"/>
                <w:szCs w:val="22"/>
              </w:rPr>
              <w:t>2025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E96B867" w14:textId="77777777" w:rsidR="00B34657" w:rsidRPr="00B32FE4" w:rsidRDefault="00B34657" w:rsidP="00B8476E">
            <w:pPr>
              <w:widowControl/>
              <w:jc w:val="center"/>
              <w:rPr>
                <w:sz w:val="22"/>
                <w:szCs w:val="22"/>
              </w:rPr>
            </w:pPr>
            <w:r w:rsidRPr="00B32FE4">
              <w:rPr>
                <w:sz w:val="22"/>
                <w:szCs w:val="22"/>
              </w:rPr>
              <w:t>3 240,14</w:t>
            </w:r>
          </w:p>
        </w:tc>
        <w:tc>
          <w:tcPr>
            <w:tcW w:w="1134" w:type="dxa"/>
            <w:vAlign w:val="center"/>
          </w:tcPr>
          <w:p w14:paraId="272D2B4D" w14:textId="77777777" w:rsidR="00B34657" w:rsidRPr="00B32FE4" w:rsidRDefault="00B34657" w:rsidP="00B8476E">
            <w:pPr>
              <w:widowControl/>
              <w:jc w:val="center"/>
              <w:rPr>
                <w:sz w:val="22"/>
                <w:szCs w:val="22"/>
              </w:rPr>
            </w:pPr>
            <w:r w:rsidRPr="00B32FE4">
              <w:rPr>
                <w:sz w:val="22"/>
                <w:szCs w:val="22"/>
              </w:rPr>
              <w:t>3 460,47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14:paraId="0AE2E166" w14:textId="77777777" w:rsidR="00B34657" w:rsidRPr="00B32FE4" w:rsidRDefault="00B34657" w:rsidP="00B8476E">
            <w:pPr>
              <w:widowControl/>
              <w:jc w:val="center"/>
            </w:pPr>
            <w:r w:rsidRPr="00B32FE4">
              <w:t>-</w:t>
            </w:r>
          </w:p>
        </w:tc>
        <w:tc>
          <w:tcPr>
            <w:tcW w:w="544" w:type="dxa"/>
            <w:gridSpan w:val="2"/>
            <w:vAlign w:val="center"/>
          </w:tcPr>
          <w:p w14:paraId="3CEDB0EA" w14:textId="77777777" w:rsidR="00B34657" w:rsidRPr="00B32FE4" w:rsidRDefault="00B34657" w:rsidP="00B8476E">
            <w:pPr>
              <w:widowControl/>
              <w:jc w:val="center"/>
            </w:pPr>
            <w:r w:rsidRPr="00B32FE4">
              <w:t>-</w:t>
            </w:r>
          </w:p>
        </w:tc>
        <w:tc>
          <w:tcPr>
            <w:tcW w:w="680" w:type="dxa"/>
            <w:gridSpan w:val="2"/>
            <w:vAlign w:val="center"/>
          </w:tcPr>
          <w:p w14:paraId="05A8D6F4" w14:textId="77777777" w:rsidR="00B34657" w:rsidRPr="00B32FE4" w:rsidRDefault="00B34657" w:rsidP="00B8476E">
            <w:pPr>
              <w:widowControl/>
              <w:jc w:val="center"/>
            </w:pPr>
            <w:r w:rsidRPr="00B32FE4">
              <w:t>-</w:t>
            </w:r>
          </w:p>
        </w:tc>
        <w:tc>
          <w:tcPr>
            <w:tcW w:w="647" w:type="dxa"/>
            <w:gridSpan w:val="3"/>
            <w:vAlign w:val="center"/>
          </w:tcPr>
          <w:p w14:paraId="394B0F3B" w14:textId="77777777" w:rsidR="00B34657" w:rsidRPr="00B32FE4" w:rsidRDefault="00B34657" w:rsidP="00B8476E">
            <w:pPr>
              <w:widowControl/>
              <w:jc w:val="center"/>
            </w:pPr>
            <w:r w:rsidRPr="00B32FE4">
              <w:t>-</w:t>
            </w:r>
          </w:p>
        </w:tc>
        <w:tc>
          <w:tcPr>
            <w:tcW w:w="668" w:type="dxa"/>
            <w:vAlign w:val="center"/>
          </w:tcPr>
          <w:p w14:paraId="0F9413F1" w14:textId="77777777" w:rsidR="00B34657" w:rsidRPr="00B32FE4" w:rsidRDefault="00B34657" w:rsidP="00B8476E">
            <w:pPr>
              <w:widowControl/>
              <w:jc w:val="center"/>
            </w:pPr>
            <w:r w:rsidRPr="00B32FE4">
              <w:t>-</w:t>
            </w:r>
          </w:p>
        </w:tc>
      </w:tr>
    </w:tbl>
    <w:p w14:paraId="3F1E54C4" w14:textId="77777777" w:rsidR="00B34657" w:rsidRPr="00B32FE4" w:rsidRDefault="00B34657" w:rsidP="00B34657">
      <w:pPr>
        <w:widowControl/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B32FE4">
        <w:rPr>
          <w:sz w:val="22"/>
          <w:szCs w:val="22"/>
        </w:rPr>
        <w:t>Примечание. О</w:t>
      </w:r>
      <w:r w:rsidRPr="00B32FE4">
        <w:rPr>
          <w:bCs/>
          <w:sz w:val="22"/>
          <w:szCs w:val="22"/>
        </w:rPr>
        <w:t>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14:paraId="09A6AF8F" w14:textId="77777777" w:rsidR="00B34657" w:rsidRPr="00B32FE4" w:rsidRDefault="00B34657" w:rsidP="00B34657">
      <w:pPr>
        <w:widowControl/>
        <w:autoSpaceDE w:val="0"/>
        <w:autoSpaceDN w:val="0"/>
        <w:adjustRightInd w:val="0"/>
        <w:jc w:val="both"/>
        <w:outlineLvl w:val="3"/>
        <w:rPr>
          <w:sz w:val="22"/>
          <w:szCs w:val="22"/>
        </w:rPr>
      </w:pPr>
    </w:p>
    <w:p w14:paraId="5AA9B7F2" w14:textId="77777777" w:rsidR="00B34657" w:rsidRPr="00B32FE4" w:rsidRDefault="00B34657" w:rsidP="00B34657">
      <w:pPr>
        <w:widowControl/>
        <w:ind w:firstLine="567"/>
        <w:rPr>
          <w:sz w:val="22"/>
          <w:szCs w:val="22"/>
        </w:rPr>
      </w:pPr>
      <w:r w:rsidRPr="00B32FE4">
        <w:rPr>
          <w:sz w:val="22"/>
          <w:szCs w:val="22"/>
        </w:rPr>
        <w:t>* Тариф, установленный на 2023 год, действует с 1 декабря 2022 г.</w:t>
      </w:r>
    </w:p>
    <w:p w14:paraId="739802DD" w14:textId="77777777" w:rsidR="00B34657" w:rsidRPr="00B32FE4" w:rsidRDefault="00B34657" w:rsidP="00B34657">
      <w:pPr>
        <w:tabs>
          <w:tab w:val="left" w:pos="993"/>
          <w:tab w:val="left" w:pos="1134"/>
          <w:tab w:val="left" w:pos="1418"/>
        </w:tabs>
        <w:spacing w:line="276" w:lineRule="auto"/>
        <w:ind w:left="709"/>
        <w:jc w:val="both"/>
        <w:rPr>
          <w:sz w:val="22"/>
          <w:szCs w:val="22"/>
          <w:lang w:eastAsia="x-none"/>
        </w:rPr>
      </w:pPr>
    </w:p>
    <w:p w14:paraId="37B62729" w14:textId="66E0A7E8" w:rsidR="00B32FE4" w:rsidRPr="00B32FE4" w:rsidRDefault="00B32FE4" w:rsidP="00B34657">
      <w:pPr>
        <w:pStyle w:val="a4"/>
        <w:keepNext/>
        <w:widowControl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outlineLvl w:val="1"/>
        <w:rPr>
          <w:sz w:val="22"/>
          <w:szCs w:val="22"/>
          <w:lang w:eastAsia="x-none"/>
        </w:rPr>
      </w:pPr>
      <w:r w:rsidRPr="00B32FE4">
        <w:rPr>
          <w:sz w:val="22"/>
          <w:szCs w:val="22"/>
        </w:rPr>
        <w:t>Постановление вступает в силу после дня его официального опубликования.</w:t>
      </w:r>
    </w:p>
    <w:p w14:paraId="743CAF0D" w14:textId="77777777" w:rsidR="00B34657" w:rsidRPr="00632407" w:rsidRDefault="00B34657" w:rsidP="00B34657">
      <w:pPr>
        <w:pStyle w:val="a4"/>
        <w:tabs>
          <w:tab w:val="left" w:pos="993"/>
        </w:tabs>
        <w:ind w:left="0" w:firstLine="709"/>
        <w:jc w:val="both"/>
        <w:rPr>
          <w:b/>
          <w:bCs/>
          <w:sz w:val="22"/>
          <w:szCs w:val="22"/>
        </w:rPr>
      </w:pPr>
      <w:r w:rsidRPr="00632407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B34657" w:rsidRPr="00632407" w14:paraId="5B81A21F" w14:textId="77777777" w:rsidTr="00B8476E">
        <w:tc>
          <w:tcPr>
            <w:tcW w:w="959" w:type="dxa"/>
          </w:tcPr>
          <w:p w14:paraId="57146AF3" w14:textId="77777777" w:rsidR="00B34657" w:rsidRPr="00632407" w:rsidRDefault="00B34657" w:rsidP="00B8476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32407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4557D567" w14:textId="77777777" w:rsidR="00B34657" w:rsidRPr="00632407" w:rsidRDefault="00B34657" w:rsidP="00B8476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32407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55A2A430" w14:textId="77777777" w:rsidR="00B34657" w:rsidRPr="00632407" w:rsidRDefault="00B34657" w:rsidP="00B8476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32407">
              <w:rPr>
                <w:sz w:val="22"/>
                <w:szCs w:val="22"/>
              </w:rPr>
              <w:t>Результаты голосования</w:t>
            </w:r>
          </w:p>
        </w:tc>
      </w:tr>
      <w:tr w:rsidR="00B34657" w:rsidRPr="00632407" w14:paraId="2C7CE0D6" w14:textId="77777777" w:rsidTr="00B8476E">
        <w:tc>
          <w:tcPr>
            <w:tcW w:w="959" w:type="dxa"/>
          </w:tcPr>
          <w:p w14:paraId="1735738E" w14:textId="77777777" w:rsidR="00B34657" w:rsidRPr="00632407" w:rsidRDefault="00B34657" w:rsidP="00B8476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32407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789EBE76" w14:textId="77777777" w:rsidR="00B34657" w:rsidRPr="00632407" w:rsidRDefault="00B34657" w:rsidP="00B8476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32407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7CFDB7B0" w14:textId="77777777" w:rsidR="00B34657" w:rsidRPr="00632407" w:rsidRDefault="00B34657" w:rsidP="00B8476E">
            <w:pPr>
              <w:jc w:val="center"/>
              <w:rPr>
                <w:sz w:val="22"/>
                <w:szCs w:val="22"/>
              </w:rPr>
            </w:pPr>
            <w:r w:rsidRPr="00632407">
              <w:rPr>
                <w:sz w:val="22"/>
                <w:szCs w:val="22"/>
              </w:rPr>
              <w:t>за</w:t>
            </w:r>
          </w:p>
        </w:tc>
      </w:tr>
      <w:tr w:rsidR="00B34657" w:rsidRPr="00632407" w14:paraId="7FFAF355" w14:textId="77777777" w:rsidTr="00B8476E">
        <w:tc>
          <w:tcPr>
            <w:tcW w:w="959" w:type="dxa"/>
          </w:tcPr>
          <w:p w14:paraId="4DCA3BFF" w14:textId="77777777" w:rsidR="00B34657" w:rsidRPr="00632407" w:rsidRDefault="00B34657" w:rsidP="00B8476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32407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626C7FB3" w14:textId="77777777" w:rsidR="00B34657" w:rsidRPr="00632407" w:rsidRDefault="00B34657" w:rsidP="00B8476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32407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776BDC9A" w14:textId="77777777" w:rsidR="00B34657" w:rsidRPr="00632407" w:rsidRDefault="00B34657" w:rsidP="00B8476E">
            <w:pPr>
              <w:jc w:val="center"/>
              <w:rPr>
                <w:sz w:val="22"/>
                <w:szCs w:val="22"/>
              </w:rPr>
            </w:pPr>
            <w:r w:rsidRPr="00632407">
              <w:rPr>
                <w:sz w:val="22"/>
                <w:szCs w:val="22"/>
              </w:rPr>
              <w:t>за</w:t>
            </w:r>
          </w:p>
        </w:tc>
      </w:tr>
      <w:tr w:rsidR="00B34657" w:rsidRPr="00632407" w14:paraId="41E54584" w14:textId="77777777" w:rsidTr="00B8476E">
        <w:tc>
          <w:tcPr>
            <w:tcW w:w="959" w:type="dxa"/>
          </w:tcPr>
          <w:p w14:paraId="5955F997" w14:textId="77777777" w:rsidR="00B34657" w:rsidRPr="00632407" w:rsidRDefault="00B34657" w:rsidP="00B8476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32407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5254FD7B" w14:textId="77777777" w:rsidR="00B34657" w:rsidRPr="00632407" w:rsidRDefault="00B34657" w:rsidP="00B8476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32407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218D398B" w14:textId="77777777" w:rsidR="00B34657" w:rsidRPr="00632407" w:rsidRDefault="00B34657" w:rsidP="00B8476E">
            <w:pPr>
              <w:jc w:val="center"/>
              <w:rPr>
                <w:sz w:val="22"/>
                <w:szCs w:val="22"/>
              </w:rPr>
            </w:pPr>
            <w:r w:rsidRPr="00632407">
              <w:rPr>
                <w:sz w:val="22"/>
                <w:szCs w:val="22"/>
              </w:rPr>
              <w:t>за</w:t>
            </w:r>
          </w:p>
        </w:tc>
      </w:tr>
      <w:tr w:rsidR="00B34657" w:rsidRPr="00632407" w14:paraId="0F432D0D" w14:textId="77777777" w:rsidTr="00B8476E">
        <w:tc>
          <w:tcPr>
            <w:tcW w:w="959" w:type="dxa"/>
          </w:tcPr>
          <w:p w14:paraId="13A89F64" w14:textId="77777777" w:rsidR="00B34657" w:rsidRPr="00632407" w:rsidRDefault="00B34657" w:rsidP="00B8476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32407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46F768EA" w14:textId="77777777" w:rsidR="00B34657" w:rsidRPr="00632407" w:rsidRDefault="00B34657" w:rsidP="00B8476E">
            <w:pPr>
              <w:tabs>
                <w:tab w:val="left" w:pos="4020"/>
              </w:tabs>
              <w:rPr>
                <w:sz w:val="22"/>
                <w:szCs w:val="22"/>
              </w:rPr>
            </w:pPr>
            <w:proofErr w:type="spellStart"/>
            <w:r w:rsidRPr="00632407">
              <w:rPr>
                <w:sz w:val="22"/>
                <w:szCs w:val="22"/>
              </w:rPr>
              <w:t>Турбачкина</w:t>
            </w:r>
            <w:proofErr w:type="spellEnd"/>
            <w:r w:rsidRPr="00632407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3493" w:type="dxa"/>
          </w:tcPr>
          <w:p w14:paraId="1C80AB95" w14:textId="77777777" w:rsidR="00B34657" w:rsidRPr="00632407" w:rsidRDefault="00B34657" w:rsidP="00B8476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32407">
              <w:rPr>
                <w:sz w:val="22"/>
                <w:szCs w:val="22"/>
              </w:rPr>
              <w:t>за</w:t>
            </w:r>
          </w:p>
        </w:tc>
      </w:tr>
      <w:tr w:rsidR="00B34657" w:rsidRPr="00632407" w14:paraId="7D9789F9" w14:textId="77777777" w:rsidTr="00B8476E">
        <w:tc>
          <w:tcPr>
            <w:tcW w:w="959" w:type="dxa"/>
          </w:tcPr>
          <w:p w14:paraId="1F240EDC" w14:textId="77777777" w:rsidR="00B34657" w:rsidRPr="00632407" w:rsidRDefault="00B34657" w:rsidP="00B8476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32407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455ADE2C" w14:textId="77777777" w:rsidR="00B34657" w:rsidRPr="00632407" w:rsidRDefault="00B34657" w:rsidP="00B8476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32407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4A0A0611" w14:textId="77777777" w:rsidR="00B34657" w:rsidRPr="00632407" w:rsidRDefault="00B34657" w:rsidP="00B8476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32407">
              <w:rPr>
                <w:sz w:val="22"/>
                <w:szCs w:val="22"/>
              </w:rPr>
              <w:t>за</w:t>
            </w:r>
          </w:p>
        </w:tc>
      </w:tr>
      <w:tr w:rsidR="00B34657" w:rsidRPr="00632407" w14:paraId="0FF10685" w14:textId="77777777" w:rsidTr="00B8476E">
        <w:tc>
          <w:tcPr>
            <w:tcW w:w="959" w:type="dxa"/>
          </w:tcPr>
          <w:p w14:paraId="39950075" w14:textId="77777777" w:rsidR="00B34657" w:rsidRPr="00632407" w:rsidRDefault="00B34657" w:rsidP="00B8476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32407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243F4AAB" w14:textId="77777777" w:rsidR="00B34657" w:rsidRPr="00632407" w:rsidRDefault="00B34657" w:rsidP="00B8476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32407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2B204482" w14:textId="77777777" w:rsidR="00B34657" w:rsidRPr="00632407" w:rsidRDefault="00B34657" w:rsidP="00B8476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32407">
              <w:rPr>
                <w:sz w:val="22"/>
                <w:szCs w:val="22"/>
              </w:rPr>
              <w:t>за</w:t>
            </w:r>
          </w:p>
        </w:tc>
      </w:tr>
      <w:tr w:rsidR="00B34657" w:rsidRPr="00632407" w14:paraId="0005F209" w14:textId="77777777" w:rsidTr="00B8476E">
        <w:tc>
          <w:tcPr>
            <w:tcW w:w="959" w:type="dxa"/>
          </w:tcPr>
          <w:p w14:paraId="2C93E73F" w14:textId="77777777" w:rsidR="00B34657" w:rsidRPr="00632407" w:rsidRDefault="00B34657" w:rsidP="00B8476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32407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411B27F0" w14:textId="77777777" w:rsidR="00B34657" w:rsidRPr="00632407" w:rsidRDefault="00B34657" w:rsidP="00B8476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32407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49D80A0A" w14:textId="77777777" w:rsidR="00B34657" w:rsidRPr="00632407" w:rsidRDefault="00B34657" w:rsidP="00B8476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32407">
              <w:rPr>
                <w:sz w:val="22"/>
                <w:szCs w:val="22"/>
              </w:rPr>
              <w:t>за</w:t>
            </w:r>
          </w:p>
        </w:tc>
      </w:tr>
    </w:tbl>
    <w:p w14:paraId="7F22F2EC" w14:textId="77777777" w:rsidR="00B34657" w:rsidRPr="00632407" w:rsidRDefault="00B34657" w:rsidP="00B34657">
      <w:pPr>
        <w:pStyle w:val="24"/>
        <w:widowControl/>
        <w:tabs>
          <w:tab w:val="left" w:pos="851"/>
          <w:tab w:val="left" w:pos="1134"/>
          <w:tab w:val="left" w:pos="1276"/>
        </w:tabs>
        <w:ind w:firstLine="0"/>
        <w:rPr>
          <w:sz w:val="22"/>
          <w:szCs w:val="22"/>
        </w:rPr>
      </w:pPr>
      <w:r w:rsidRPr="00632407">
        <w:rPr>
          <w:sz w:val="22"/>
          <w:szCs w:val="22"/>
        </w:rPr>
        <w:t>Итого: за – 7, против – 0, воздержался – 0, отсутствуют – 0.</w:t>
      </w:r>
    </w:p>
    <w:p w14:paraId="7ACE35A7" w14:textId="77777777" w:rsidR="00B34657" w:rsidRPr="002C2999" w:rsidRDefault="00B34657" w:rsidP="00B34657">
      <w:pPr>
        <w:pStyle w:val="24"/>
        <w:widowControl/>
        <w:ind w:left="709" w:firstLine="0"/>
        <w:rPr>
          <w:bCs/>
          <w:color w:val="FF0000"/>
          <w:sz w:val="22"/>
          <w:szCs w:val="22"/>
        </w:rPr>
      </w:pPr>
    </w:p>
    <w:p w14:paraId="6AC531D5" w14:textId="5771AC83" w:rsidR="00CE6175" w:rsidRPr="00CE6175" w:rsidRDefault="00B32FE4" w:rsidP="00B32FE4">
      <w:pPr>
        <w:pStyle w:val="24"/>
        <w:widowControl/>
        <w:tabs>
          <w:tab w:val="left" w:pos="1134"/>
        </w:tabs>
        <w:ind w:firstLine="709"/>
        <w:rPr>
          <w:bCs/>
          <w:sz w:val="22"/>
          <w:szCs w:val="22"/>
        </w:rPr>
      </w:pPr>
      <w:r w:rsidRPr="00B32FE4">
        <w:rPr>
          <w:bCs/>
          <w:sz w:val="22"/>
          <w:szCs w:val="22"/>
        </w:rPr>
        <w:lastRenderedPageBreak/>
        <w:t>4.</w:t>
      </w:r>
      <w:r>
        <w:rPr>
          <w:bCs/>
          <w:color w:val="FF0000"/>
          <w:sz w:val="22"/>
          <w:szCs w:val="22"/>
        </w:rPr>
        <w:t xml:space="preserve"> </w:t>
      </w:r>
      <w:r w:rsidR="009577E0" w:rsidRPr="00CE6175">
        <w:rPr>
          <w:b/>
          <w:sz w:val="22"/>
          <w:szCs w:val="22"/>
        </w:rPr>
        <w:t>СЛУШАЛИ:</w:t>
      </w:r>
      <w:r w:rsidR="00934EE6" w:rsidRPr="002C2999">
        <w:rPr>
          <w:b/>
          <w:color w:val="FF0000"/>
          <w:sz w:val="22"/>
          <w:szCs w:val="22"/>
        </w:rPr>
        <w:t xml:space="preserve"> </w:t>
      </w:r>
      <w:r w:rsidR="00CE6175" w:rsidRPr="00CE6175">
        <w:rPr>
          <w:b/>
          <w:sz w:val="22"/>
          <w:szCs w:val="22"/>
        </w:rPr>
        <w:t>О корректировке долгосрочных тарифов на тепловую энергию для потребителей ТНВ «ООО «</w:t>
      </w:r>
      <w:proofErr w:type="spellStart"/>
      <w:r w:rsidR="00CE6175" w:rsidRPr="00CE6175">
        <w:rPr>
          <w:b/>
          <w:sz w:val="22"/>
          <w:szCs w:val="22"/>
        </w:rPr>
        <w:t>Агромаркет</w:t>
      </w:r>
      <w:proofErr w:type="spellEnd"/>
      <w:r w:rsidR="00CE6175" w:rsidRPr="00CE6175">
        <w:rPr>
          <w:b/>
          <w:sz w:val="22"/>
          <w:szCs w:val="22"/>
        </w:rPr>
        <w:t>» и компания» (г. Тейково) на 2024 год (Г.В. Бондарева)</w:t>
      </w:r>
    </w:p>
    <w:p w14:paraId="2A15A481" w14:textId="77777777" w:rsidR="00CE6175" w:rsidRPr="00CE6175" w:rsidRDefault="00CE6175" w:rsidP="00CE6175">
      <w:pPr>
        <w:widowControl/>
        <w:tabs>
          <w:tab w:val="left" w:pos="993"/>
          <w:tab w:val="left" w:pos="1418"/>
        </w:tabs>
        <w:ind w:firstLine="709"/>
        <w:jc w:val="both"/>
        <w:rPr>
          <w:bCs/>
          <w:sz w:val="22"/>
          <w:szCs w:val="22"/>
        </w:rPr>
      </w:pPr>
      <w:r w:rsidRPr="00CE6175">
        <w:rPr>
          <w:bCs/>
          <w:sz w:val="22"/>
          <w:szCs w:val="22"/>
        </w:rPr>
        <w:t>В связи с обращениями ТНВ «ООО «</w:t>
      </w:r>
      <w:proofErr w:type="spellStart"/>
      <w:r w:rsidRPr="00CE6175">
        <w:rPr>
          <w:bCs/>
          <w:sz w:val="22"/>
          <w:szCs w:val="22"/>
        </w:rPr>
        <w:t>Агромаркет</w:t>
      </w:r>
      <w:proofErr w:type="spellEnd"/>
      <w:r w:rsidRPr="00CE6175">
        <w:rPr>
          <w:bCs/>
          <w:sz w:val="22"/>
          <w:szCs w:val="22"/>
        </w:rPr>
        <w:t>» и компания» приказом Департамента энергетики и тарифов Ивановской области от 28.04.2023 № 16-у открыто дело о корректировке долгосрочных тарифов на тепловую энергию для потребителей ТНВ «ООО «</w:t>
      </w:r>
      <w:proofErr w:type="spellStart"/>
      <w:r w:rsidRPr="00CE6175">
        <w:rPr>
          <w:bCs/>
          <w:sz w:val="22"/>
          <w:szCs w:val="22"/>
        </w:rPr>
        <w:t>Агромаркет</w:t>
      </w:r>
      <w:proofErr w:type="spellEnd"/>
      <w:r w:rsidRPr="00CE6175">
        <w:rPr>
          <w:bCs/>
          <w:sz w:val="22"/>
          <w:szCs w:val="22"/>
        </w:rPr>
        <w:t>» и компания» на 2024 год.</w:t>
      </w:r>
    </w:p>
    <w:p w14:paraId="1B54A08A" w14:textId="77777777" w:rsidR="00CE6175" w:rsidRPr="00CE6175" w:rsidRDefault="00CE6175" w:rsidP="00CE6175">
      <w:pPr>
        <w:widowControl/>
        <w:tabs>
          <w:tab w:val="left" w:pos="993"/>
          <w:tab w:val="left" w:pos="1418"/>
        </w:tabs>
        <w:ind w:firstLine="709"/>
        <w:jc w:val="both"/>
        <w:rPr>
          <w:bCs/>
          <w:sz w:val="22"/>
          <w:szCs w:val="22"/>
        </w:rPr>
      </w:pPr>
      <w:r w:rsidRPr="00CE6175">
        <w:rPr>
          <w:bCs/>
          <w:sz w:val="22"/>
          <w:szCs w:val="22"/>
        </w:rPr>
        <w:t>Метод регулирования тарифов - метод индексации установленных тарифов на тепловую энергию определен приказом Департамента энергетики и тарифов Ивановской области от 25.11.2019 № 69-у/2. Базовым периодом является 2020 год.</w:t>
      </w:r>
    </w:p>
    <w:p w14:paraId="189F800A" w14:textId="417C686E" w:rsidR="00CE6175" w:rsidRPr="00CE6175" w:rsidRDefault="00CE6175" w:rsidP="00CE6175">
      <w:pPr>
        <w:widowControl/>
        <w:tabs>
          <w:tab w:val="left" w:pos="993"/>
          <w:tab w:val="left" w:pos="1418"/>
        </w:tabs>
        <w:ind w:firstLine="709"/>
        <w:jc w:val="both"/>
        <w:rPr>
          <w:bCs/>
          <w:sz w:val="22"/>
          <w:szCs w:val="22"/>
        </w:rPr>
      </w:pPr>
      <w:r w:rsidRPr="00CE6175">
        <w:rPr>
          <w:bCs/>
          <w:sz w:val="22"/>
          <w:szCs w:val="22"/>
        </w:rPr>
        <w:t>ТНВ «ООО «</w:t>
      </w:r>
      <w:proofErr w:type="spellStart"/>
      <w:r w:rsidRPr="00CE6175">
        <w:rPr>
          <w:bCs/>
          <w:sz w:val="22"/>
          <w:szCs w:val="22"/>
        </w:rPr>
        <w:t>Агромаркет</w:t>
      </w:r>
      <w:proofErr w:type="spellEnd"/>
      <w:r w:rsidRPr="00CE6175">
        <w:rPr>
          <w:bCs/>
          <w:sz w:val="22"/>
          <w:szCs w:val="22"/>
        </w:rPr>
        <w:t>» и компания» (г. Тейково) осуществляет регулируемые виды деятельности с использованием имущества, которым владеет на праве собственности, а также аренды.</w:t>
      </w:r>
    </w:p>
    <w:p w14:paraId="39FFB20F" w14:textId="77777777" w:rsidR="00CE6175" w:rsidRPr="00CE6175" w:rsidRDefault="00CE6175" w:rsidP="00CE6175">
      <w:pPr>
        <w:widowControl/>
        <w:tabs>
          <w:tab w:val="left" w:pos="993"/>
          <w:tab w:val="left" w:pos="1418"/>
        </w:tabs>
        <w:ind w:firstLine="709"/>
        <w:jc w:val="both"/>
        <w:rPr>
          <w:bCs/>
          <w:sz w:val="22"/>
          <w:szCs w:val="22"/>
        </w:rPr>
      </w:pPr>
      <w:r w:rsidRPr="00CE6175">
        <w:rPr>
          <w:bCs/>
          <w:sz w:val="22"/>
          <w:szCs w:val="22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2024 год и плановый период 2025 и 2026 годы, одобренным на заседании Правительства Российской Федерации 22 сентября 2023 г. (протокол № 28, часть II).</w:t>
      </w:r>
    </w:p>
    <w:p w14:paraId="215ECCA8" w14:textId="77777777" w:rsidR="00CE6175" w:rsidRPr="00CE6175" w:rsidRDefault="00CE6175" w:rsidP="00CE6175">
      <w:pPr>
        <w:ind w:firstLine="709"/>
        <w:jc w:val="both"/>
        <w:rPr>
          <w:bCs/>
          <w:sz w:val="22"/>
          <w:szCs w:val="22"/>
        </w:rPr>
      </w:pPr>
      <w:r w:rsidRPr="00CE6175">
        <w:rPr>
          <w:bCs/>
          <w:sz w:val="22"/>
          <w:szCs w:val="22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4CDE0F63" w14:textId="77777777" w:rsidR="00CE6175" w:rsidRPr="00CE6175" w:rsidRDefault="00CE6175" w:rsidP="00CE6175">
      <w:pPr>
        <w:ind w:firstLine="709"/>
        <w:jc w:val="both"/>
        <w:rPr>
          <w:bCs/>
          <w:sz w:val="22"/>
          <w:szCs w:val="22"/>
        </w:rPr>
      </w:pPr>
      <w:r w:rsidRPr="00CE6175">
        <w:rPr>
          <w:bCs/>
          <w:sz w:val="22"/>
          <w:szCs w:val="22"/>
        </w:rPr>
        <w:t>Льготный тариф на тепловую энергию для населения на первое полугодие 2024 года определен на уровне тарифа, действующего по состоянию на 31.12.2023 г.</w:t>
      </w:r>
    </w:p>
    <w:p w14:paraId="7E01384E" w14:textId="77777777" w:rsidR="00CE6175" w:rsidRPr="00CE6175" w:rsidRDefault="00CE6175" w:rsidP="00CE6175">
      <w:pPr>
        <w:tabs>
          <w:tab w:val="left" w:pos="1276"/>
        </w:tabs>
        <w:ind w:firstLine="709"/>
        <w:jc w:val="both"/>
        <w:rPr>
          <w:bCs/>
          <w:sz w:val="22"/>
          <w:szCs w:val="22"/>
        </w:rPr>
      </w:pPr>
      <w:r w:rsidRPr="00CE6175">
        <w:rPr>
          <w:bCs/>
          <w:sz w:val="22"/>
          <w:szCs w:val="22"/>
        </w:rPr>
        <w:t>Льготный тариф на тепловую энергию для населения на второе полугодие 2024 года определен посредством индексации установленного на первое полугодие 2024 года тарифа на тепловую энергию года на индекс 113,7%, сложившийся как сумма следующих составляющих:</w:t>
      </w:r>
    </w:p>
    <w:p w14:paraId="0FDA0565" w14:textId="77777777" w:rsidR="00CE6175" w:rsidRPr="00CE6175" w:rsidRDefault="00CE6175" w:rsidP="00CE6175">
      <w:pPr>
        <w:tabs>
          <w:tab w:val="left" w:pos="1276"/>
        </w:tabs>
        <w:ind w:firstLine="709"/>
        <w:jc w:val="both"/>
        <w:rPr>
          <w:bCs/>
          <w:sz w:val="22"/>
          <w:szCs w:val="22"/>
        </w:rPr>
      </w:pPr>
      <w:r w:rsidRPr="00CE6175">
        <w:rPr>
          <w:bCs/>
          <w:sz w:val="22"/>
          <w:szCs w:val="22"/>
        </w:rPr>
        <w:t>- индекс изменения совокупного платежа граждан за коммунальные услуги с 1 июля 2024 года в размере 8,8%, утвержденный для Ивановской области распоряжением Правительства РФ от 10.11.2023 № 3147-р;</w:t>
      </w:r>
    </w:p>
    <w:p w14:paraId="3A0DAD50" w14:textId="77777777" w:rsidR="00CE6175" w:rsidRPr="00CE6175" w:rsidRDefault="00CE6175" w:rsidP="00CE6175">
      <w:pPr>
        <w:ind w:firstLine="709"/>
        <w:jc w:val="both"/>
        <w:rPr>
          <w:bCs/>
          <w:sz w:val="22"/>
          <w:szCs w:val="22"/>
        </w:rPr>
      </w:pPr>
      <w:r w:rsidRPr="00CE6175">
        <w:rPr>
          <w:bCs/>
          <w:sz w:val="22"/>
          <w:szCs w:val="22"/>
        </w:rPr>
        <w:t>- прогнозная величина предельно-допустимого отклонения по отдельным муниципальным образованиям Ивановской области в размере 4,9% на 2024 год, определенная с учетом показателей, установленных распоряжением Правительства РФ от 10.11.2023 № 3147-р.</w:t>
      </w:r>
    </w:p>
    <w:p w14:paraId="39BEA3B0" w14:textId="77777777" w:rsidR="00CE6175" w:rsidRPr="00CE6175" w:rsidRDefault="00CE6175" w:rsidP="00CE6175">
      <w:pPr>
        <w:ind w:firstLine="709"/>
        <w:jc w:val="both"/>
        <w:rPr>
          <w:bCs/>
          <w:sz w:val="22"/>
          <w:szCs w:val="22"/>
        </w:rPr>
      </w:pPr>
      <w:r w:rsidRPr="00CE6175">
        <w:rPr>
          <w:bCs/>
          <w:sz w:val="22"/>
          <w:szCs w:val="22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619A77AB" w14:textId="77777777" w:rsidR="00CE6175" w:rsidRPr="00CE6175" w:rsidRDefault="00CE6175" w:rsidP="00CE6175">
      <w:pPr>
        <w:ind w:firstLine="709"/>
        <w:jc w:val="both"/>
        <w:rPr>
          <w:bCs/>
          <w:sz w:val="22"/>
          <w:szCs w:val="22"/>
        </w:rPr>
      </w:pPr>
      <w:r w:rsidRPr="00CE6175">
        <w:rPr>
          <w:bCs/>
          <w:sz w:val="22"/>
          <w:szCs w:val="22"/>
        </w:rPr>
        <w:t xml:space="preserve">По результатам экспертизы материалов тарифного дела подготовлено экспертное заключение. </w:t>
      </w:r>
    </w:p>
    <w:p w14:paraId="7DEDC810" w14:textId="2AC40583" w:rsidR="00CE6175" w:rsidRPr="00CE6175" w:rsidRDefault="00CE6175" w:rsidP="00CE6175">
      <w:pPr>
        <w:ind w:firstLine="709"/>
        <w:jc w:val="both"/>
        <w:rPr>
          <w:bCs/>
          <w:sz w:val="22"/>
          <w:szCs w:val="22"/>
        </w:rPr>
      </w:pPr>
      <w:r w:rsidRPr="00CE6175">
        <w:rPr>
          <w:bCs/>
          <w:sz w:val="22"/>
          <w:szCs w:val="22"/>
        </w:rPr>
        <w:t xml:space="preserve">Основные плановые (расчетные) показатели деятельности организации на расчетный период регулирования, принятые при формировании тарифов на тепловую энергию приведены в приложении </w:t>
      </w:r>
      <w:r>
        <w:rPr>
          <w:bCs/>
          <w:sz w:val="22"/>
          <w:szCs w:val="22"/>
        </w:rPr>
        <w:t>4</w:t>
      </w:r>
      <w:r w:rsidRPr="00CE6175">
        <w:rPr>
          <w:bCs/>
          <w:sz w:val="22"/>
          <w:szCs w:val="22"/>
        </w:rPr>
        <w:t xml:space="preserve">/1. </w:t>
      </w:r>
    </w:p>
    <w:p w14:paraId="26211210" w14:textId="77777777" w:rsidR="00CE6175" w:rsidRPr="00CE6175" w:rsidRDefault="00CE6175" w:rsidP="00CE6175">
      <w:pPr>
        <w:ind w:firstLine="709"/>
        <w:jc w:val="both"/>
        <w:rPr>
          <w:bCs/>
          <w:sz w:val="22"/>
          <w:szCs w:val="22"/>
        </w:rPr>
      </w:pPr>
      <w:r w:rsidRPr="00CE6175">
        <w:rPr>
          <w:bCs/>
          <w:sz w:val="22"/>
          <w:szCs w:val="22"/>
        </w:rPr>
        <w:t>Общество ознакомлено с уровнем предлагаемых к утверждению тарифов в сфере теплоснабжения.</w:t>
      </w:r>
    </w:p>
    <w:p w14:paraId="5DBEBA37" w14:textId="77777777" w:rsidR="00CE6175" w:rsidRPr="00CE6175" w:rsidRDefault="00CE6175" w:rsidP="00CE6175">
      <w:pPr>
        <w:ind w:firstLine="709"/>
        <w:jc w:val="both"/>
        <w:rPr>
          <w:sz w:val="22"/>
          <w:szCs w:val="22"/>
        </w:rPr>
      </w:pPr>
      <w:r w:rsidRPr="00CE6175">
        <w:rPr>
          <w:sz w:val="22"/>
          <w:szCs w:val="22"/>
        </w:rPr>
        <w:t>На заседании Правления присутствовал представитель организации – исполнительный директор Беликов Дмитрий Аркадьевич.</w:t>
      </w:r>
    </w:p>
    <w:p w14:paraId="78FAB7FA" w14:textId="77777777" w:rsidR="00CE6175" w:rsidRPr="00CE6175" w:rsidRDefault="00CE6175" w:rsidP="00CE6175">
      <w:pPr>
        <w:ind w:firstLine="709"/>
        <w:jc w:val="both"/>
        <w:rPr>
          <w:sz w:val="22"/>
          <w:szCs w:val="22"/>
        </w:rPr>
      </w:pPr>
      <w:r w:rsidRPr="00CE6175">
        <w:rPr>
          <w:sz w:val="22"/>
          <w:szCs w:val="22"/>
        </w:rPr>
        <w:t>Письмом от 08.12.2023 № 240 теплоснабжающая организация предоставила разногласия по следующим вопросам:</w:t>
      </w:r>
    </w:p>
    <w:p w14:paraId="4570F685" w14:textId="77777777" w:rsidR="00CE6175" w:rsidRPr="00CE6175" w:rsidRDefault="00CE6175" w:rsidP="004C6DF3">
      <w:pPr>
        <w:numPr>
          <w:ilvl w:val="0"/>
          <w:numId w:val="4"/>
        </w:numPr>
        <w:ind w:left="0" w:firstLine="709"/>
        <w:jc w:val="both"/>
        <w:rPr>
          <w:b/>
          <w:bCs/>
          <w:sz w:val="22"/>
          <w:szCs w:val="22"/>
        </w:rPr>
      </w:pPr>
      <w:r w:rsidRPr="00CE6175">
        <w:rPr>
          <w:b/>
          <w:bCs/>
          <w:sz w:val="22"/>
          <w:szCs w:val="22"/>
        </w:rPr>
        <w:t>Организация просит учесть сумму корректировки НВВ по результатам 2022 г в полном объеме в тарифе на 2024 г.</w:t>
      </w:r>
    </w:p>
    <w:p w14:paraId="19AE1A2B" w14:textId="3D143008" w:rsidR="00CE6175" w:rsidRPr="00CE6175" w:rsidRDefault="00CE6175" w:rsidP="00CE6175">
      <w:pPr>
        <w:ind w:firstLine="709"/>
        <w:jc w:val="both"/>
        <w:rPr>
          <w:bCs/>
          <w:sz w:val="22"/>
          <w:szCs w:val="22"/>
        </w:rPr>
      </w:pPr>
      <w:r w:rsidRPr="00CE6175">
        <w:rPr>
          <w:bCs/>
          <w:sz w:val="22"/>
          <w:szCs w:val="22"/>
        </w:rPr>
        <w:t>В соответствии с п. 52 Основ ценообразования, утвержденных  Постановлением Правительства РФ от 22.10.2012 №1075 (далее – Основы ценообразо</w:t>
      </w:r>
      <w:r>
        <w:rPr>
          <w:bCs/>
          <w:sz w:val="22"/>
          <w:szCs w:val="22"/>
        </w:rPr>
        <w:t>в</w:t>
      </w:r>
      <w:r w:rsidRPr="00CE6175">
        <w:rPr>
          <w:bCs/>
          <w:sz w:val="22"/>
          <w:szCs w:val="22"/>
        </w:rPr>
        <w:t xml:space="preserve">ания), орган регулирования ежегодно в течение долгосрочного периода регулирования осуществляет корректировку долгосрочного тарифа, ранее установленного на год, следующий за текущим годом, в соответствии с методическими указаниями с учетом отклонения значений параметров регулирования деятельности регулируемой организации за истекший период регулирования от значений таких параметров, учтенных при расчете долгосрочных тарифов, за исключением долгосрочных параметров регулирования. </w:t>
      </w:r>
    </w:p>
    <w:p w14:paraId="472EB2E5" w14:textId="77777777" w:rsidR="00CE6175" w:rsidRPr="00CE6175" w:rsidRDefault="00CE6175" w:rsidP="00CE6175">
      <w:pPr>
        <w:tabs>
          <w:tab w:val="left" w:pos="1276"/>
        </w:tabs>
        <w:ind w:firstLine="709"/>
        <w:jc w:val="both"/>
        <w:rPr>
          <w:bCs/>
          <w:sz w:val="22"/>
          <w:szCs w:val="22"/>
        </w:rPr>
      </w:pPr>
      <w:r w:rsidRPr="00CE6175">
        <w:rPr>
          <w:bCs/>
          <w:sz w:val="22"/>
          <w:szCs w:val="22"/>
        </w:rPr>
        <w:t xml:space="preserve">Корректировка необходимой валовой выручки для расчета тарифа методом индексации установленных тарифов осуществляется в соответствии с </w:t>
      </w:r>
      <w:proofErr w:type="spellStart"/>
      <w:r w:rsidRPr="00CE6175">
        <w:rPr>
          <w:bCs/>
          <w:sz w:val="22"/>
          <w:szCs w:val="22"/>
        </w:rPr>
        <w:t>п.п</w:t>
      </w:r>
      <w:proofErr w:type="spellEnd"/>
      <w:r w:rsidRPr="00CE6175">
        <w:rPr>
          <w:bCs/>
          <w:sz w:val="22"/>
          <w:szCs w:val="22"/>
        </w:rPr>
        <w:t>. 49-57 Методических указаний по расчету регулируемых цен (тарифов) в сфере теплоснабжения, утвержденные приказом ФСТ России от 13.06.2013 № 760-э (далее - Методические указания).</w:t>
      </w:r>
    </w:p>
    <w:p w14:paraId="6591DBC6" w14:textId="77777777" w:rsidR="00CE6175" w:rsidRPr="00CE6175" w:rsidRDefault="00CE6175" w:rsidP="00CE6175">
      <w:pPr>
        <w:tabs>
          <w:tab w:val="left" w:pos="1276"/>
        </w:tabs>
        <w:ind w:firstLine="709"/>
        <w:jc w:val="both"/>
        <w:rPr>
          <w:bCs/>
          <w:sz w:val="22"/>
          <w:szCs w:val="22"/>
        </w:rPr>
      </w:pPr>
      <w:r w:rsidRPr="00CE6175">
        <w:rPr>
          <w:bCs/>
          <w:sz w:val="22"/>
          <w:szCs w:val="22"/>
        </w:rPr>
        <w:t>Корректировка с целью учета отклонения фактических параметров расчета тарифов от значений, учтенных при установлении тарифов на 2022 год, осуществлена Экспертной группой  в соответствии с п.52 Методических указаний с применением данных фактической деятельности ТСО в 2022 г.</w:t>
      </w:r>
    </w:p>
    <w:p w14:paraId="1D54F251" w14:textId="280B4E26" w:rsidR="00CE6175" w:rsidRPr="00CE6175" w:rsidRDefault="00CE6175" w:rsidP="002F4183">
      <w:pPr>
        <w:tabs>
          <w:tab w:val="left" w:pos="1276"/>
        </w:tabs>
        <w:ind w:firstLine="709"/>
        <w:jc w:val="both"/>
        <w:rPr>
          <w:bCs/>
          <w:sz w:val="22"/>
          <w:szCs w:val="22"/>
        </w:rPr>
      </w:pPr>
      <w:r w:rsidRPr="00CE6175">
        <w:rPr>
          <w:bCs/>
          <w:sz w:val="22"/>
          <w:szCs w:val="22"/>
        </w:rPr>
        <w:lastRenderedPageBreak/>
        <w:t>По ходатайству ТСО Правление Департамента приняло решение о перераспределении корректировки по результатам деятельности за 2022 год. Но в целях обеспечения доступности тарифов для потребителей тепловой энергии</w:t>
      </w:r>
      <w:r>
        <w:rPr>
          <w:bCs/>
          <w:sz w:val="22"/>
          <w:szCs w:val="22"/>
        </w:rPr>
        <w:t xml:space="preserve"> Э</w:t>
      </w:r>
      <w:r w:rsidRPr="00CE6175">
        <w:rPr>
          <w:bCs/>
          <w:sz w:val="22"/>
          <w:szCs w:val="22"/>
        </w:rPr>
        <w:t>кспертная группа предлагает распределение по годам произвести следующим образом:</w:t>
      </w:r>
    </w:p>
    <w:tbl>
      <w:tblPr>
        <w:tblW w:w="97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984"/>
        <w:gridCol w:w="1701"/>
        <w:gridCol w:w="1843"/>
        <w:gridCol w:w="1984"/>
      </w:tblGrid>
      <w:tr w:rsidR="00414F8A" w:rsidRPr="00CE6175" w14:paraId="669AE3ED" w14:textId="140B9BF2" w:rsidTr="00414F8A">
        <w:trPr>
          <w:trHeight w:val="383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5EE0D701" w14:textId="77777777" w:rsidR="00414F8A" w:rsidRPr="00CE6175" w:rsidRDefault="00414F8A" w:rsidP="00CE6175">
            <w:pPr>
              <w:tabs>
                <w:tab w:val="left" w:pos="993"/>
              </w:tabs>
              <w:rPr>
                <w:sz w:val="22"/>
                <w:szCs w:val="22"/>
              </w:rPr>
            </w:pPr>
            <w:r w:rsidRPr="00CE6175">
              <w:rPr>
                <w:sz w:val="22"/>
                <w:szCs w:val="22"/>
              </w:rPr>
              <w:t>Наименование /период</w:t>
            </w:r>
          </w:p>
        </w:tc>
        <w:tc>
          <w:tcPr>
            <w:tcW w:w="1984" w:type="dxa"/>
            <w:vMerge w:val="restart"/>
            <w:vAlign w:val="center"/>
          </w:tcPr>
          <w:p w14:paraId="72A52970" w14:textId="77777777" w:rsidR="00414F8A" w:rsidRPr="00CE6175" w:rsidRDefault="00414F8A" w:rsidP="00CE6175">
            <w:pPr>
              <w:tabs>
                <w:tab w:val="left" w:pos="993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CE6175">
              <w:rPr>
                <w:sz w:val="22"/>
                <w:szCs w:val="22"/>
              </w:rPr>
              <w:t>Общая сумма корректировки, тыс. руб.</w:t>
            </w:r>
          </w:p>
        </w:tc>
        <w:tc>
          <w:tcPr>
            <w:tcW w:w="3544" w:type="dxa"/>
            <w:gridSpan w:val="2"/>
            <w:vAlign w:val="center"/>
          </w:tcPr>
          <w:p w14:paraId="453392FE" w14:textId="77777777" w:rsidR="00414F8A" w:rsidRPr="00CE6175" w:rsidRDefault="00414F8A" w:rsidP="00CE6175">
            <w:pPr>
              <w:jc w:val="center"/>
            </w:pPr>
            <w:r w:rsidRPr="00CE6175">
              <w:rPr>
                <w:sz w:val="22"/>
                <w:szCs w:val="22"/>
              </w:rPr>
              <w:t>Распределение по годам</w:t>
            </w:r>
          </w:p>
        </w:tc>
        <w:tc>
          <w:tcPr>
            <w:tcW w:w="1984" w:type="dxa"/>
            <w:vMerge w:val="restart"/>
            <w:vAlign w:val="center"/>
          </w:tcPr>
          <w:p w14:paraId="1C6A4651" w14:textId="3B207044" w:rsidR="00414F8A" w:rsidRPr="00CE6175" w:rsidRDefault="00414F8A" w:rsidP="00CE6175">
            <w:pPr>
              <w:jc w:val="center"/>
              <w:rPr>
                <w:sz w:val="22"/>
                <w:szCs w:val="22"/>
              </w:rPr>
            </w:pPr>
            <w:r>
              <w:t>Обоснование распреде</w:t>
            </w:r>
            <w:r w:rsidRPr="00A972DC">
              <w:t>ления по годам</w:t>
            </w:r>
          </w:p>
        </w:tc>
      </w:tr>
      <w:tr w:rsidR="00414F8A" w:rsidRPr="00CE6175" w14:paraId="5882CC0F" w14:textId="34185C21" w:rsidTr="00CE6175">
        <w:tc>
          <w:tcPr>
            <w:tcW w:w="2268" w:type="dxa"/>
            <w:vMerge/>
            <w:shd w:val="clear" w:color="auto" w:fill="auto"/>
            <w:vAlign w:val="center"/>
          </w:tcPr>
          <w:p w14:paraId="5F26EA24" w14:textId="77777777" w:rsidR="00414F8A" w:rsidRPr="00CE6175" w:rsidRDefault="00414F8A" w:rsidP="00CE6175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72F14842" w14:textId="77777777" w:rsidR="00414F8A" w:rsidRPr="00CE6175" w:rsidRDefault="00414F8A" w:rsidP="00CE6175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D6DFC5F" w14:textId="77777777" w:rsidR="00414F8A" w:rsidRPr="00CE6175" w:rsidRDefault="00414F8A" w:rsidP="00CE6175">
            <w:pPr>
              <w:ind w:left="-108" w:right="-108"/>
              <w:jc w:val="center"/>
            </w:pPr>
            <w:r w:rsidRPr="00CE6175">
              <w:rPr>
                <w:sz w:val="22"/>
                <w:szCs w:val="22"/>
              </w:rPr>
              <w:t>В тариф 2024 года, тыс. руб.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778DAB" w14:textId="77777777" w:rsidR="00414F8A" w:rsidRPr="00CE6175" w:rsidRDefault="00414F8A" w:rsidP="00CE6175">
            <w:pPr>
              <w:ind w:left="-108" w:right="-108"/>
              <w:jc w:val="center"/>
            </w:pPr>
            <w:r w:rsidRPr="00CE6175">
              <w:rPr>
                <w:sz w:val="22"/>
                <w:szCs w:val="22"/>
              </w:rPr>
              <w:t>В тариф послед периодов, тыс. руб.</w:t>
            </w:r>
          </w:p>
        </w:tc>
        <w:tc>
          <w:tcPr>
            <w:tcW w:w="1984" w:type="dxa"/>
            <w:vMerge/>
          </w:tcPr>
          <w:p w14:paraId="25933B80" w14:textId="77777777" w:rsidR="00414F8A" w:rsidRPr="00CE6175" w:rsidRDefault="00414F8A" w:rsidP="00CE6175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414F8A" w:rsidRPr="00CE6175" w14:paraId="2E126704" w14:textId="1C5E6B5A" w:rsidTr="00414F8A">
        <w:tc>
          <w:tcPr>
            <w:tcW w:w="2268" w:type="dxa"/>
            <w:shd w:val="clear" w:color="auto" w:fill="auto"/>
            <w:vAlign w:val="center"/>
          </w:tcPr>
          <w:p w14:paraId="2CDB4DDE" w14:textId="77777777" w:rsidR="00414F8A" w:rsidRPr="00CE6175" w:rsidRDefault="00414F8A" w:rsidP="00414F8A">
            <w:pPr>
              <w:rPr>
                <w:b/>
              </w:rPr>
            </w:pPr>
            <w:r w:rsidRPr="00CE6175">
              <w:rPr>
                <w:b/>
              </w:rPr>
              <w:t>Общая сумма расходов, в том числе:</w:t>
            </w:r>
          </w:p>
        </w:tc>
        <w:tc>
          <w:tcPr>
            <w:tcW w:w="1984" w:type="dxa"/>
            <w:vAlign w:val="center"/>
          </w:tcPr>
          <w:p w14:paraId="7446FF22" w14:textId="77777777" w:rsidR="00414F8A" w:rsidRPr="00CE6175" w:rsidRDefault="00414F8A" w:rsidP="00414F8A">
            <w:pPr>
              <w:jc w:val="center"/>
              <w:rPr>
                <w:b/>
                <w:sz w:val="22"/>
                <w:szCs w:val="22"/>
              </w:rPr>
            </w:pPr>
            <w:r w:rsidRPr="00CE6175">
              <w:rPr>
                <w:b/>
                <w:sz w:val="22"/>
                <w:szCs w:val="22"/>
              </w:rPr>
              <w:t>696,311</w:t>
            </w:r>
          </w:p>
        </w:tc>
        <w:tc>
          <w:tcPr>
            <w:tcW w:w="1701" w:type="dxa"/>
            <w:vAlign w:val="center"/>
          </w:tcPr>
          <w:p w14:paraId="62B6B21C" w14:textId="56B400CC" w:rsidR="00414F8A" w:rsidRPr="00CE6175" w:rsidRDefault="00414F8A" w:rsidP="00414F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177,615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DBD8A1" w14:textId="70B4637F" w:rsidR="00414F8A" w:rsidRPr="00CE6175" w:rsidRDefault="00DB085F" w:rsidP="00414F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518,696</w:t>
            </w:r>
          </w:p>
        </w:tc>
        <w:tc>
          <w:tcPr>
            <w:tcW w:w="1984" w:type="dxa"/>
            <w:vMerge w:val="restart"/>
            <w:vAlign w:val="center"/>
          </w:tcPr>
          <w:p w14:paraId="6D492AF8" w14:textId="28046035" w:rsidR="00414F8A" w:rsidRPr="00CE6175" w:rsidRDefault="00414F8A" w:rsidP="00414F8A">
            <w:pPr>
              <w:jc w:val="center"/>
              <w:rPr>
                <w:b/>
                <w:sz w:val="22"/>
                <w:szCs w:val="22"/>
              </w:rPr>
            </w:pPr>
            <w:r w:rsidRPr="008629C7">
              <w:t xml:space="preserve">С целью сглаживания темпов роста тарифов на тепловую энергию для потребителей </w:t>
            </w:r>
          </w:p>
        </w:tc>
      </w:tr>
      <w:tr w:rsidR="00414F8A" w:rsidRPr="00CE6175" w14:paraId="652C05E5" w14:textId="2B024CAE" w:rsidTr="00414F8A">
        <w:trPr>
          <w:trHeight w:val="563"/>
        </w:trPr>
        <w:tc>
          <w:tcPr>
            <w:tcW w:w="2268" w:type="dxa"/>
            <w:shd w:val="clear" w:color="auto" w:fill="auto"/>
            <w:vAlign w:val="center"/>
          </w:tcPr>
          <w:p w14:paraId="1306C5B8" w14:textId="77777777" w:rsidR="00414F8A" w:rsidRPr="00CE6175" w:rsidRDefault="00414F8A" w:rsidP="00414F8A">
            <w:pPr>
              <w:jc w:val="right"/>
            </w:pPr>
            <w:r w:rsidRPr="00CE6175">
              <w:t xml:space="preserve"> производство тепловой энергии </w:t>
            </w:r>
          </w:p>
        </w:tc>
        <w:tc>
          <w:tcPr>
            <w:tcW w:w="1984" w:type="dxa"/>
            <w:vAlign w:val="center"/>
          </w:tcPr>
          <w:p w14:paraId="05DBDF57" w14:textId="77777777" w:rsidR="00414F8A" w:rsidRPr="00CE6175" w:rsidRDefault="00414F8A" w:rsidP="00414F8A">
            <w:pPr>
              <w:jc w:val="center"/>
              <w:rPr>
                <w:sz w:val="22"/>
                <w:szCs w:val="22"/>
              </w:rPr>
            </w:pPr>
            <w:r w:rsidRPr="00CE6175">
              <w:rPr>
                <w:sz w:val="22"/>
                <w:szCs w:val="22"/>
              </w:rPr>
              <w:t>926,242</w:t>
            </w:r>
          </w:p>
        </w:tc>
        <w:tc>
          <w:tcPr>
            <w:tcW w:w="1701" w:type="dxa"/>
            <w:vAlign w:val="center"/>
          </w:tcPr>
          <w:p w14:paraId="5F13C89F" w14:textId="45ABBBFC" w:rsidR="00414F8A" w:rsidRPr="00CE6175" w:rsidRDefault="00414F8A" w:rsidP="00414F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407,546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4688F" w14:textId="40A4D11A" w:rsidR="00414F8A" w:rsidRPr="00CE6175" w:rsidRDefault="00DB085F" w:rsidP="00414F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518,696</w:t>
            </w:r>
          </w:p>
        </w:tc>
        <w:tc>
          <w:tcPr>
            <w:tcW w:w="1984" w:type="dxa"/>
            <w:vMerge/>
          </w:tcPr>
          <w:p w14:paraId="124467EF" w14:textId="70E005D5" w:rsidR="00414F8A" w:rsidRPr="00CE6175" w:rsidRDefault="00414F8A" w:rsidP="00414F8A">
            <w:pPr>
              <w:jc w:val="center"/>
              <w:rPr>
                <w:sz w:val="22"/>
                <w:szCs w:val="22"/>
              </w:rPr>
            </w:pPr>
          </w:p>
        </w:tc>
      </w:tr>
      <w:tr w:rsidR="00414F8A" w:rsidRPr="00CE6175" w14:paraId="13506B5E" w14:textId="6554028E" w:rsidTr="00CE6175">
        <w:tc>
          <w:tcPr>
            <w:tcW w:w="2268" w:type="dxa"/>
            <w:shd w:val="clear" w:color="auto" w:fill="auto"/>
            <w:vAlign w:val="center"/>
          </w:tcPr>
          <w:p w14:paraId="64EB1B20" w14:textId="77777777" w:rsidR="00414F8A" w:rsidRPr="00CE6175" w:rsidRDefault="00414F8A" w:rsidP="00414F8A">
            <w:pPr>
              <w:jc w:val="right"/>
            </w:pPr>
            <w:r w:rsidRPr="00CE6175">
              <w:t xml:space="preserve"> передача тепловой энергии по собственным сетям </w:t>
            </w:r>
          </w:p>
        </w:tc>
        <w:tc>
          <w:tcPr>
            <w:tcW w:w="1984" w:type="dxa"/>
            <w:vAlign w:val="center"/>
          </w:tcPr>
          <w:p w14:paraId="2A7C7AE9" w14:textId="6DE20CA2" w:rsidR="00414F8A" w:rsidRPr="00CE6175" w:rsidRDefault="00414F8A" w:rsidP="00414F8A">
            <w:pPr>
              <w:jc w:val="center"/>
              <w:rPr>
                <w:sz w:val="22"/>
                <w:szCs w:val="22"/>
              </w:rPr>
            </w:pPr>
            <w:r w:rsidRPr="00CE617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229,931</w:t>
            </w:r>
          </w:p>
        </w:tc>
        <w:tc>
          <w:tcPr>
            <w:tcW w:w="1701" w:type="dxa"/>
            <w:vAlign w:val="center"/>
          </w:tcPr>
          <w:p w14:paraId="0483FFC9" w14:textId="426E42EF" w:rsidR="00414F8A" w:rsidRPr="00CE6175" w:rsidRDefault="00414F8A" w:rsidP="00414F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-229,931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F86BE7" w14:textId="0DF6A6AB" w:rsidR="00414F8A" w:rsidRPr="00CE6175" w:rsidRDefault="00414F8A" w:rsidP="00414F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984" w:type="dxa"/>
            <w:vMerge/>
          </w:tcPr>
          <w:p w14:paraId="62F2ED68" w14:textId="5D4CA0C8" w:rsidR="00414F8A" w:rsidRPr="00CE6175" w:rsidRDefault="00414F8A" w:rsidP="00414F8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F339E96" w14:textId="5359E4AA" w:rsidR="00CE6175" w:rsidRPr="00CE6175" w:rsidRDefault="00CE6175" w:rsidP="00915C27">
      <w:pPr>
        <w:tabs>
          <w:tab w:val="left" w:pos="993"/>
        </w:tabs>
        <w:ind w:firstLine="709"/>
        <w:jc w:val="both"/>
        <w:rPr>
          <w:bCs/>
          <w:sz w:val="22"/>
          <w:szCs w:val="22"/>
        </w:rPr>
      </w:pPr>
      <w:r w:rsidRPr="00CE6175">
        <w:rPr>
          <w:bCs/>
          <w:sz w:val="22"/>
          <w:szCs w:val="22"/>
        </w:rPr>
        <w:t xml:space="preserve">В соответствии с п.12 Методических указаний экономически обоснованные и не учтенные органом регулирования при установлении для регулируемой организации регулируемых цен (тарифов) расходы, учитываются органом регулирования начиная с периода, следующего за периодом, в котором указанные расходы были документально подтверждены на основании годовой бухгалтерской и статистической отчетности, но не позднее чем на 3-й расчетный период регулирования, в полном объеме. </w:t>
      </w:r>
    </w:p>
    <w:p w14:paraId="1F66A527" w14:textId="04FA4185" w:rsidR="00CE6175" w:rsidRPr="00FB68F1" w:rsidRDefault="00AB389F" w:rsidP="00AB389F">
      <w:pPr>
        <w:tabs>
          <w:tab w:val="left" w:pos="993"/>
        </w:tabs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На основании вышеизложенного </w:t>
      </w:r>
      <w:r w:rsidR="00CE6175" w:rsidRPr="00FB68F1">
        <w:rPr>
          <w:bCs/>
          <w:sz w:val="22"/>
          <w:szCs w:val="22"/>
        </w:rPr>
        <w:t xml:space="preserve">нормы </w:t>
      </w:r>
      <w:r w:rsidR="0096127C">
        <w:rPr>
          <w:bCs/>
          <w:sz w:val="22"/>
          <w:szCs w:val="22"/>
        </w:rPr>
        <w:t>действующего законодательства в области ценообразования в сфере теплоснабжения</w:t>
      </w:r>
      <w:r w:rsidR="00CE6175" w:rsidRPr="00FB68F1">
        <w:rPr>
          <w:bCs/>
          <w:sz w:val="22"/>
          <w:szCs w:val="22"/>
        </w:rPr>
        <w:t xml:space="preserve"> Департаментом не нарушены.</w:t>
      </w:r>
    </w:p>
    <w:p w14:paraId="3FDA8B8E" w14:textId="77777777" w:rsidR="00CE6175" w:rsidRPr="00CE6175" w:rsidRDefault="00CE6175" w:rsidP="00915C27">
      <w:pPr>
        <w:tabs>
          <w:tab w:val="left" w:pos="993"/>
        </w:tabs>
        <w:ind w:left="1069" w:firstLine="709"/>
        <w:jc w:val="both"/>
        <w:rPr>
          <w:bCs/>
          <w:sz w:val="22"/>
          <w:szCs w:val="22"/>
        </w:rPr>
      </w:pPr>
    </w:p>
    <w:p w14:paraId="3E289DE1" w14:textId="77777777" w:rsidR="00CE6175" w:rsidRPr="00F55B0C" w:rsidRDefault="00CE6175" w:rsidP="004C6DF3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/>
          <w:bCs/>
          <w:sz w:val="22"/>
          <w:szCs w:val="22"/>
        </w:rPr>
      </w:pPr>
      <w:r w:rsidRPr="00D129E8">
        <w:rPr>
          <w:b/>
          <w:bCs/>
          <w:sz w:val="22"/>
          <w:szCs w:val="22"/>
        </w:rPr>
        <w:t xml:space="preserve">Организация просит учесть </w:t>
      </w:r>
      <w:r w:rsidRPr="00F55B0C">
        <w:rPr>
          <w:b/>
          <w:bCs/>
          <w:sz w:val="22"/>
          <w:szCs w:val="22"/>
        </w:rPr>
        <w:t>затраты по аренде тепловых сетей.</w:t>
      </w:r>
    </w:p>
    <w:p w14:paraId="7416B7A3" w14:textId="77777777" w:rsidR="00AB389F" w:rsidRPr="00F55B0C" w:rsidRDefault="00CE6175" w:rsidP="00915C27">
      <w:pPr>
        <w:tabs>
          <w:tab w:val="left" w:pos="993"/>
        </w:tabs>
        <w:ind w:firstLine="709"/>
        <w:jc w:val="both"/>
        <w:rPr>
          <w:bCs/>
          <w:sz w:val="22"/>
          <w:szCs w:val="22"/>
        </w:rPr>
      </w:pPr>
      <w:r w:rsidRPr="00F55B0C">
        <w:rPr>
          <w:bCs/>
          <w:sz w:val="22"/>
          <w:szCs w:val="22"/>
        </w:rPr>
        <w:t>В качестве подтверждения расходов ТСО пред</w:t>
      </w:r>
      <w:r w:rsidR="00AB389F" w:rsidRPr="00F55B0C">
        <w:rPr>
          <w:bCs/>
          <w:sz w:val="22"/>
          <w:szCs w:val="22"/>
        </w:rPr>
        <w:t>о</w:t>
      </w:r>
      <w:r w:rsidRPr="00F55B0C">
        <w:rPr>
          <w:bCs/>
          <w:sz w:val="22"/>
          <w:szCs w:val="22"/>
        </w:rPr>
        <w:t>ставлен</w:t>
      </w:r>
      <w:r w:rsidR="00AB389F" w:rsidRPr="00F55B0C">
        <w:rPr>
          <w:bCs/>
          <w:sz w:val="22"/>
          <w:szCs w:val="22"/>
        </w:rPr>
        <w:t>ы</w:t>
      </w:r>
      <w:r w:rsidRPr="00F55B0C">
        <w:rPr>
          <w:bCs/>
          <w:sz w:val="22"/>
          <w:szCs w:val="22"/>
        </w:rPr>
        <w:t xml:space="preserve">: </w:t>
      </w:r>
    </w:p>
    <w:p w14:paraId="7364B474" w14:textId="77777777" w:rsidR="00AB389F" w:rsidRPr="00F55B0C" w:rsidRDefault="00AB389F" w:rsidP="00915C27">
      <w:pPr>
        <w:tabs>
          <w:tab w:val="left" w:pos="993"/>
        </w:tabs>
        <w:ind w:firstLine="709"/>
        <w:jc w:val="both"/>
        <w:rPr>
          <w:bCs/>
          <w:sz w:val="22"/>
          <w:szCs w:val="22"/>
        </w:rPr>
      </w:pPr>
      <w:r w:rsidRPr="00F55B0C">
        <w:rPr>
          <w:bCs/>
          <w:sz w:val="22"/>
          <w:szCs w:val="22"/>
        </w:rPr>
        <w:t xml:space="preserve">- </w:t>
      </w:r>
      <w:r w:rsidR="00CE6175" w:rsidRPr="00F55B0C">
        <w:rPr>
          <w:bCs/>
          <w:sz w:val="22"/>
          <w:szCs w:val="22"/>
        </w:rPr>
        <w:t>договор аренды №А-02-</w:t>
      </w:r>
      <w:r w:rsidR="001D130E" w:rsidRPr="00F55B0C">
        <w:rPr>
          <w:bCs/>
          <w:sz w:val="22"/>
          <w:szCs w:val="22"/>
        </w:rPr>
        <w:t>2</w:t>
      </w:r>
      <w:r w:rsidR="00CE6175" w:rsidRPr="00F55B0C">
        <w:rPr>
          <w:bCs/>
          <w:sz w:val="22"/>
          <w:szCs w:val="22"/>
        </w:rPr>
        <w:t xml:space="preserve">3 от 01.01.2023 заключенного с ООО «Агротехника» на аренду сетей теплоснабжения протяженностью 1191 м, расположенных по адресу: Ивановская область, г. Тейково, ул. Першинская, д.42 с кадастровым номером 37:26:010138:435, </w:t>
      </w:r>
    </w:p>
    <w:p w14:paraId="373D8BAB" w14:textId="6AC3786C" w:rsidR="00CE6175" w:rsidRPr="00F55B0C" w:rsidRDefault="00AB389F" w:rsidP="00915C27">
      <w:pPr>
        <w:tabs>
          <w:tab w:val="left" w:pos="993"/>
        </w:tabs>
        <w:ind w:firstLine="709"/>
        <w:jc w:val="both"/>
        <w:rPr>
          <w:bCs/>
          <w:sz w:val="22"/>
          <w:szCs w:val="22"/>
        </w:rPr>
      </w:pPr>
      <w:r w:rsidRPr="00F55B0C">
        <w:rPr>
          <w:bCs/>
          <w:sz w:val="22"/>
          <w:szCs w:val="22"/>
        </w:rPr>
        <w:t xml:space="preserve">- </w:t>
      </w:r>
      <w:r w:rsidR="00CE6175" w:rsidRPr="00F55B0C">
        <w:rPr>
          <w:bCs/>
          <w:sz w:val="22"/>
          <w:szCs w:val="22"/>
        </w:rPr>
        <w:t>ведомость амортизации ОС за 2022 от ООО «Агротехника», счет</w:t>
      </w:r>
      <w:r w:rsidRPr="00F55B0C">
        <w:rPr>
          <w:bCs/>
          <w:sz w:val="22"/>
          <w:szCs w:val="22"/>
        </w:rPr>
        <w:t>а</w:t>
      </w:r>
      <w:r w:rsidR="00CE6175" w:rsidRPr="00F55B0C">
        <w:rPr>
          <w:bCs/>
          <w:sz w:val="22"/>
          <w:szCs w:val="22"/>
        </w:rPr>
        <w:t>-фактуры на оплату арендной платы за 2022 г.</w:t>
      </w:r>
    </w:p>
    <w:p w14:paraId="1E58A845" w14:textId="2FD7D02E" w:rsidR="00AB389F" w:rsidRPr="00F55B0C" w:rsidRDefault="00AB389F" w:rsidP="00915C27">
      <w:pPr>
        <w:tabs>
          <w:tab w:val="left" w:pos="993"/>
        </w:tabs>
        <w:ind w:firstLine="709"/>
        <w:jc w:val="both"/>
        <w:rPr>
          <w:bCs/>
          <w:sz w:val="22"/>
          <w:szCs w:val="22"/>
        </w:rPr>
      </w:pPr>
      <w:r w:rsidRPr="00F55B0C">
        <w:rPr>
          <w:bCs/>
          <w:sz w:val="22"/>
          <w:szCs w:val="22"/>
        </w:rPr>
        <w:t>Позиция Департамента:</w:t>
      </w:r>
    </w:p>
    <w:p w14:paraId="3001DED6" w14:textId="77777777" w:rsidR="00CE6175" w:rsidRPr="00F55B0C" w:rsidRDefault="00CE6175" w:rsidP="00915C27">
      <w:pPr>
        <w:tabs>
          <w:tab w:val="left" w:pos="993"/>
        </w:tabs>
        <w:ind w:firstLine="709"/>
        <w:jc w:val="both"/>
        <w:rPr>
          <w:bCs/>
          <w:sz w:val="22"/>
          <w:szCs w:val="22"/>
        </w:rPr>
      </w:pPr>
      <w:r w:rsidRPr="00F55B0C">
        <w:rPr>
          <w:bCs/>
          <w:sz w:val="22"/>
          <w:szCs w:val="22"/>
        </w:rPr>
        <w:t xml:space="preserve"> В соответствии с п. 45 Основ ценообразования, арендная плата включается в прочие расходы в размере, не превышающем экономически обоснованный уровень. Экономически обоснованный уровень арендной платы определяется органами регулирования исходя из принципа возмещения арендодателю амортизации, налогов на имущество и землю и других установленных законодательством Российской Федерации обязательных платежей, связанных с владением имуществом, переданным в аренду.</w:t>
      </w:r>
    </w:p>
    <w:p w14:paraId="497A62A6" w14:textId="77777777" w:rsidR="00AB389F" w:rsidRPr="00F55B0C" w:rsidRDefault="00CE6175" w:rsidP="00915C27">
      <w:pPr>
        <w:tabs>
          <w:tab w:val="left" w:pos="993"/>
        </w:tabs>
        <w:ind w:firstLine="709"/>
        <w:jc w:val="both"/>
        <w:rPr>
          <w:bCs/>
          <w:sz w:val="22"/>
          <w:szCs w:val="22"/>
        </w:rPr>
      </w:pPr>
      <w:r w:rsidRPr="00F55B0C">
        <w:rPr>
          <w:bCs/>
          <w:sz w:val="22"/>
          <w:szCs w:val="22"/>
        </w:rPr>
        <w:t xml:space="preserve">В представленных материалах тарифного дела отсутствуют документы бухгалтерского учета от арендодателя: </w:t>
      </w:r>
    </w:p>
    <w:p w14:paraId="14BB829C" w14:textId="77777777" w:rsidR="00AB389F" w:rsidRPr="00F55B0C" w:rsidRDefault="00AB389F" w:rsidP="00915C27">
      <w:pPr>
        <w:tabs>
          <w:tab w:val="left" w:pos="993"/>
        </w:tabs>
        <w:ind w:firstLine="709"/>
        <w:jc w:val="both"/>
        <w:rPr>
          <w:bCs/>
          <w:sz w:val="22"/>
          <w:szCs w:val="22"/>
        </w:rPr>
      </w:pPr>
      <w:r w:rsidRPr="00F55B0C">
        <w:rPr>
          <w:bCs/>
          <w:sz w:val="22"/>
          <w:szCs w:val="22"/>
        </w:rPr>
        <w:t xml:space="preserve">- </w:t>
      </w:r>
      <w:proofErr w:type="spellStart"/>
      <w:r w:rsidR="00CE6175" w:rsidRPr="00F55B0C">
        <w:rPr>
          <w:bCs/>
          <w:sz w:val="22"/>
          <w:szCs w:val="22"/>
        </w:rPr>
        <w:t>оборотно</w:t>
      </w:r>
      <w:proofErr w:type="spellEnd"/>
      <w:r w:rsidR="00CE6175" w:rsidRPr="00F55B0C">
        <w:rPr>
          <w:bCs/>
          <w:sz w:val="22"/>
          <w:szCs w:val="22"/>
        </w:rPr>
        <w:t xml:space="preserve"> -</w:t>
      </w:r>
      <w:proofErr w:type="spellStart"/>
      <w:r w:rsidR="00CE6175" w:rsidRPr="00F55B0C">
        <w:rPr>
          <w:bCs/>
          <w:sz w:val="22"/>
          <w:szCs w:val="22"/>
        </w:rPr>
        <w:t>сальновая</w:t>
      </w:r>
      <w:proofErr w:type="spellEnd"/>
      <w:r w:rsidR="00CE6175" w:rsidRPr="00F55B0C">
        <w:rPr>
          <w:bCs/>
          <w:sz w:val="22"/>
          <w:szCs w:val="22"/>
        </w:rPr>
        <w:t xml:space="preserve"> ведомость по счету 01 «Основные средства» за 2022 г, </w:t>
      </w:r>
    </w:p>
    <w:p w14:paraId="1EECD251" w14:textId="77777777" w:rsidR="00AB389F" w:rsidRPr="00F55B0C" w:rsidRDefault="00AB389F" w:rsidP="00915C27">
      <w:pPr>
        <w:tabs>
          <w:tab w:val="left" w:pos="993"/>
        </w:tabs>
        <w:ind w:firstLine="709"/>
        <w:jc w:val="both"/>
        <w:rPr>
          <w:bCs/>
          <w:sz w:val="22"/>
          <w:szCs w:val="22"/>
        </w:rPr>
      </w:pPr>
      <w:r w:rsidRPr="00F55B0C">
        <w:rPr>
          <w:bCs/>
          <w:sz w:val="22"/>
          <w:szCs w:val="22"/>
        </w:rPr>
        <w:t xml:space="preserve">- </w:t>
      </w:r>
      <w:r w:rsidR="00CE6175" w:rsidRPr="00F55B0C">
        <w:rPr>
          <w:bCs/>
          <w:sz w:val="22"/>
          <w:szCs w:val="22"/>
        </w:rPr>
        <w:t>инвентарные карточки учета объекта основных средств</w:t>
      </w:r>
      <w:r w:rsidRPr="00F55B0C">
        <w:rPr>
          <w:bCs/>
          <w:sz w:val="22"/>
          <w:szCs w:val="22"/>
        </w:rPr>
        <w:t>,</w:t>
      </w:r>
    </w:p>
    <w:p w14:paraId="579117FD" w14:textId="77777777" w:rsidR="00AB389F" w:rsidRPr="00F55B0C" w:rsidRDefault="00AB389F" w:rsidP="00915C27">
      <w:pPr>
        <w:tabs>
          <w:tab w:val="left" w:pos="993"/>
        </w:tabs>
        <w:ind w:firstLine="709"/>
        <w:jc w:val="both"/>
        <w:rPr>
          <w:bCs/>
          <w:sz w:val="22"/>
          <w:szCs w:val="22"/>
        </w:rPr>
      </w:pPr>
      <w:r w:rsidRPr="00F55B0C">
        <w:rPr>
          <w:bCs/>
          <w:sz w:val="22"/>
          <w:szCs w:val="22"/>
        </w:rPr>
        <w:t xml:space="preserve">- </w:t>
      </w:r>
      <w:r w:rsidR="00CE6175" w:rsidRPr="00F55B0C">
        <w:rPr>
          <w:bCs/>
          <w:sz w:val="22"/>
          <w:szCs w:val="22"/>
        </w:rPr>
        <w:t xml:space="preserve">документы, подтверждающие права собственности на сдаваемые в аренду объекты основных средств, подтвержденных выпиской из ЕГРН, </w:t>
      </w:r>
    </w:p>
    <w:p w14:paraId="52CE8824" w14:textId="0509936C" w:rsidR="00CE6175" w:rsidRPr="00F55B0C" w:rsidRDefault="00AB389F" w:rsidP="00915C27">
      <w:pPr>
        <w:tabs>
          <w:tab w:val="left" w:pos="993"/>
        </w:tabs>
        <w:ind w:firstLine="709"/>
        <w:jc w:val="both"/>
        <w:rPr>
          <w:bCs/>
          <w:sz w:val="22"/>
          <w:szCs w:val="22"/>
        </w:rPr>
      </w:pPr>
      <w:r w:rsidRPr="00F55B0C">
        <w:rPr>
          <w:bCs/>
          <w:sz w:val="22"/>
          <w:szCs w:val="22"/>
        </w:rPr>
        <w:t xml:space="preserve">- документы об </w:t>
      </w:r>
      <w:r w:rsidR="00CE6175" w:rsidRPr="00F55B0C">
        <w:rPr>
          <w:bCs/>
          <w:sz w:val="22"/>
          <w:szCs w:val="22"/>
        </w:rPr>
        <w:t>оплат</w:t>
      </w:r>
      <w:r w:rsidRPr="00F55B0C">
        <w:rPr>
          <w:bCs/>
          <w:sz w:val="22"/>
          <w:szCs w:val="22"/>
        </w:rPr>
        <w:t>е</w:t>
      </w:r>
      <w:r w:rsidR="00CE6175" w:rsidRPr="00F55B0C">
        <w:rPr>
          <w:bCs/>
          <w:sz w:val="22"/>
          <w:szCs w:val="22"/>
        </w:rPr>
        <w:t xml:space="preserve"> арендодателем налогов и других установленных законодательством Российской Федерации обязательных платежей.</w:t>
      </w:r>
    </w:p>
    <w:p w14:paraId="3AF1A527" w14:textId="13B743BF" w:rsidR="00AB389F" w:rsidRDefault="00CE6175" w:rsidP="00915C27">
      <w:pPr>
        <w:tabs>
          <w:tab w:val="left" w:pos="142"/>
        </w:tabs>
        <w:ind w:firstLine="709"/>
        <w:jc w:val="both"/>
        <w:rPr>
          <w:bCs/>
          <w:sz w:val="22"/>
          <w:szCs w:val="22"/>
        </w:rPr>
      </w:pPr>
      <w:r w:rsidRPr="00CE6175">
        <w:rPr>
          <w:bCs/>
          <w:sz w:val="22"/>
          <w:szCs w:val="22"/>
        </w:rPr>
        <w:t xml:space="preserve">Вместе с тем, при установлении тарифов на </w:t>
      </w:r>
      <w:r w:rsidR="00AB389F" w:rsidRPr="00CE6175">
        <w:rPr>
          <w:bCs/>
          <w:sz w:val="22"/>
          <w:szCs w:val="22"/>
        </w:rPr>
        <w:t xml:space="preserve">2023–2024 </w:t>
      </w:r>
      <w:r w:rsidRPr="00CE6175">
        <w:rPr>
          <w:bCs/>
          <w:sz w:val="22"/>
          <w:szCs w:val="22"/>
        </w:rPr>
        <w:t xml:space="preserve"> гг</w:t>
      </w:r>
      <w:r w:rsidR="00AB389F">
        <w:rPr>
          <w:bCs/>
          <w:sz w:val="22"/>
          <w:szCs w:val="22"/>
        </w:rPr>
        <w:t>.</w:t>
      </w:r>
      <w:r w:rsidRPr="00CE6175">
        <w:rPr>
          <w:bCs/>
          <w:sz w:val="22"/>
          <w:szCs w:val="22"/>
        </w:rPr>
        <w:t xml:space="preserve"> ТСО </w:t>
      </w:r>
      <w:r w:rsidRPr="00F55B0C">
        <w:rPr>
          <w:bCs/>
          <w:sz w:val="22"/>
          <w:szCs w:val="22"/>
        </w:rPr>
        <w:t>был</w:t>
      </w:r>
      <w:r w:rsidR="00AB389F" w:rsidRPr="00F55B0C">
        <w:rPr>
          <w:bCs/>
          <w:sz w:val="22"/>
          <w:szCs w:val="22"/>
        </w:rPr>
        <w:t>и</w:t>
      </w:r>
      <w:r w:rsidRPr="00F55B0C">
        <w:rPr>
          <w:bCs/>
          <w:sz w:val="22"/>
          <w:szCs w:val="22"/>
        </w:rPr>
        <w:t xml:space="preserve"> п</w:t>
      </w:r>
      <w:r w:rsidRPr="00CE6175">
        <w:rPr>
          <w:bCs/>
          <w:sz w:val="22"/>
          <w:szCs w:val="22"/>
        </w:rPr>
        <w:t xml:space="preserve">редставлены: </w:t>
      </w:r>
    </w:p>
    <w:p w14:paraId="45A4F379" w14:textId="77777777" w:rsidR="00AB389F" w:rsidRDefault="00AB389F" w:rsidP="00915C27">
      <w:pPr>
        <w:tabs>
          <w:tab w:val="left" w:pos="142"/>
        </w:tabs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CE6175" w:rsidRPr="00CE6175">
        <w:rPr>
          <w:bCs/>
          <w:sz w:val="22"/>
          <w:szCs w:val="22"/>
        </w:rPr>
        <w:t>инвентарная карточка учета объекта основных средств,</w:t>
      </w:r>
    </w:p>
    <w:p w14:paraId="5849A318" w14:textId="641D31A3" w:rsidR="00CE6175" w:rsidRPr="00CE6175" w:rsidRDefault="00AB389F" w:rsidP="00915C27">
      <w:pPr>
        <w:tabs>
          <w:tab w:val="left" w:pos="142"/>
        </w:tabs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="00CE6175" w:rsidRPr="00CE6175">
        <w:rPr>
          <w:bCs/>
          <w:sz w:val="22"/>
          <w:szCs w:val="22"/>
        </w:rPr>
        <w:t xml:space="preserve"> выписка из Отчета №372 «Об определении рыночной стоимости сетей теплоснабжения протяженностью 1191 м., расположенных по адресу: Ивановская обл., г. Тейково, ул. Першинская, д.42, воздушных и кабельных (подземных) линий электропередачи протяженностью 1 248 м. расположенных по адресу: расположенных по адресу: Ивановская обл., г. Тейково, ул. Першинская, д.42» от 26.02.2018 г. (далее – выписка из Отчета №372).</w:t>
      </w:r>
    </w:p>
    <w:p w14:paraId="1C02BDA4" w14:textId="77777777" w:rsidR="00CE6175" w:rsidRPr="00CE6175" w:rsidRDefault="00CE6175" w:rsidP="00915C27">
      <w:pPr>
        <w:tabs>
          <w:tab w:val="left" w:pos="142"/>
        </w:tabs>
        <w:ind w:firstLine="709"/>
        <w:jc w:val="both"/>
        <w:rPr>
          <w:bCs/>
          <w:sz w:val="22"/>
          <w:szCs w:val="22"/>
        </w:rPr>
      </w:pPr>
      <w:r w:rsidRPr="00CE6175">
        <w:rPr>
          <w:bCs/>
          <w:sz w:val="22"/>
          <w:szCs w:val="22"/>
        </w:rPr>
        <w:t>Согласно карточке учета основных средств, объект теплоснабжения – сети теплоснабжения поставлены на бухгалтерский учет ООО «Агротехника» в 1981 г., присвоена 5 амортизационная группа со сроком полезного использования 120 мес.</w:t>
      </w:r>
    </w:p>
    <w:p w14:paraId="303201F7" w14:textId="77777777" w:rsidR="00CE6175" w:rsidRPr="00CE6175" w:rsidRDefault="00CE6175" w:rsidP="00915C27">
      <w:pPr>
        <w:widowControl/>
        <w:tabs>
          <w:tab w:val="left" w:pos="142"/>
        </w:tabs>
        <w:ind w:firstLine="709"/>
        <w:jc w:val="both"/>
        <w:rPr>
          <w:bCs/>
          <w:sz w:val="22"/>
          <w:szCs w:val="22"/>
        </w:rPr>
      </w:pPr>
      <w:r w:rsidRPr="00CE6175">
        <w:rPr>
          <w:bCs/>
          <w:sz w:val="22"/>
          <w:szCs w:val="22"/>
        </w:rPr>
        <w:t xml:space="preserve">Таким образом, согласно проведенному анализу первичных бухгалтерских документов по состоянию на 01.01.1992 объект теплоснабжения – тепловые сети полностью </w:t>
      </w:r>
      <w:proofErr w:type="spellStart"/>
      <w:r w:rsidRPr="00CE6175">
        <w:rPr>
          <w:bCs/>
          <w:sz w:val="22"/>
          <w:szCs w:val="22"/>
        </w:rPr>
        <w:t>самортизированы</w:t>
      </w:r>
      <w:proofErr w:type="spellEnd"/>
      <w:r w:rsidRPr="00CE6175">
        <w:rPr>
          <w:bCs/>
          <w:sz w:val="22"/>
          <w:szCs w:val="22"/>
        </w:rPr>
        <w:t>.</w:t>
      </w:r>
    </w:p>
    <w:p w14:paraId="09821BDA" w14:textId="77777777" w:rsidR="00CE6175" w:rsidRPr="00CE6175" w:rsidRDefault="00CE6175" w:rsidP="00915C27">
      <w:pPr>
        <w:widowControl/>
        <w:ind w:firstLine="709"/>
        <w:jc w:val="both"/>
        <w:rPr>
          <w:bCs/>
          <w:sz w:val="22"/>
          <w:szCs w:val="22"/>
        </w:rPr>
      </w:pPr>
      <w:r w:rsidRPr="00CE6175">
        <w:rPr>
          <w:bCs/>
          <w:sz w:val="22"/>
          <w:szCs w:val="22"/>
        </w:rPr>
        <w:t>В соответствии с представленной ТСО выпиской из Отчета №372 Экспертной группой установлено, что в отношении тепловых сетей в 2018 г была проведена переоценка стоимости в сумме 3 811,000 тыс. руб.</w:t>
      </w:r>
    </w:p>
    <w:p w14:paraId="5F7339BC" w14:textId="77777777" w:rsidR="00CE6175" w:rsidRPr="00CE6175" w:rsidRDefault="00CE6175" w:rsidP="00915C27">
      <w:pPr>
        <w:widowControl/>
        <w:ind w:firstLine="709"/>
        <w:jc w:val="both"/>
        <w:rPr>
          <w:bCs/>
          <w:sz w:val="22"/>
          <w:szCs w:val="22"/>
        </w:rPr>
      </w:pPr>
      <w:r w:rsidRPr="00CE6175">
        <w:rPr>
          <w:bCs/>
          <w:sz w:val="22"/>
          <w:szCs w:val="22"/>
        </w:rPr>
        <w:lastRenderedPageBreak/>
        <w:t>В соответствии с п. 29 Методических указаний амортизация основных средств и нематериальных активов определяется в соответствии с нормативными правовыми актами Российской Федерации, регулирующими отношения в сфере бухгалтерского учета. При этом результаты переоценки основных средств и нематериальных активов учитываются органом регулирования только в той части,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организации.</w:t>
      </w:r>
    </w:p>
    <w:p w14:paraId="627ABC55" w14:textId="77777777" w:rsidR="00CE6175" w:rsidRPr="00CE6175" w:rsidRDefault="00CE6175" w:rsidP="00915C27">
      <w:pPr>
        <w:widowControl/>
        <w:ind w:firstLine="709"/>
        <w:jc w:val="both"/>
        <w:rPr>
          <w:bCs/>
          <w:sz w:val="22"/>
          <w:szCs w:val="22"/>
        </w:rPr>
      </w:pPr>
      <w:r w:rsidRPr="00CE6175">
        <w:rPr>
          <w:bCs/>
          <w:sz w:val="22"/>
          <w:szCs w:val="22"/>
        </w:rPr>
        <w:t>Инвестиционная программа у ТНТ «ООО «</w:t>
      </w:r>
      <w:proofErr w:type="spellStart"/>
      <w:r w:rsidRPr="00CE6175">
        <w:rPr>
          <w:bCs/>
          <w:sz w:val="22"/>
          <w:szCs w:val="22"/>
        </w:rPr>
        <w:t>Агромаркет</w:t>
      </w:r>
      <w:proofErr w:type="spellEnd"/>
      <w:r w:rsidRPr="00CE6175">
        <w:rPr>
          <w:bCs/>
          <w:sz w:val="22"/>
          <w:szCs w:val="22"/>
        </w:rPr>
        <w:t xml:space="preserve"> и К», утвержденная в установленном порядке, отсутствует. </w:t>
      </w:r>
    </w:p>
    <w:p w14:paraId="1997FD52" w14:textId="4674E2E1" w:rsidR="00CE6175" w:rsidRPr="00F55B0C" w:rsidRDefault="00AB389F" w:rsidP="00AB389F">
      <w:pPr>
        <w:ind w:firstLine="709"/>
        <w:jc w:val="both"/>
        <w:rPr>
          <w:snapToGrid w:val="0"/>
          <w:sz w:val="22"/>
          <w:szCs w:val="22"/>
        </w:rPr>
      </w:pPr>
      <w:r w:rsidRPr="00F55B0C">
        <w:rPr>
          <w:snapToGrid w:val="0"/>
          <w:sz w:val="22"/>
          <w:szCs w:val="22"/>
        </w:rPr>
        <w:t>На основании вышеизложенного расходы исключены Экспертной группой в полном объеме.</w:t>
      </w:r>
    </w:p>
    <w:p w14:paraId="3B643E87" w14:textId="2E7313D1" w:rsidR="00CE6175" w:rsidRPr="00F55B0C" w:rsidRDefault="00CE6175" w:rsidP="004C6DF3">
      <w:pPr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napToGrid w:val="0"/>
          <w:sz w:val="22"/>
          <w:szCs w:val="22"/>
        </w:rPr>
      </w:pPr>
      <w:r w:rsidRPr="00F55B0C">
        <w:rPr>
          <w:b/>
          <w:bCs/>
          <w:snapToGrid w:val="0"/>
          <w:sz w:val="22"/>
          <w:szCs w:val="22"/>
        </w:rPr>
        <w:t>ТН</w:t>
      </w:r>
      <w:r w:rsidR="000930A6" w:rsidRPr="00F55B0C">
        <w:rPr>
          <w:b/>
          <w:bCs/>
          <w:snapToGrid w:val="0"/>
          <w:sz w:val="22"/>
          <w:szCs w:val="22"/>
        </w:rPr>
        <w:t>В</w:t>
      </w:r>
      <w:r w:rsidRPr="00F55B0C">
        <w:rPr>
          <w:b/>
          <w:bCs/>
          <w:snapToGrid w:val="0"/>
          <w:sz w:val="22"/>
          <w:szCs w:val="22"/>
        </w:rPr>
        <w:t xml:space="preserve"> «ООО «</w:t>
      </w:r>
      <w:proofErr w:type="spellStart"/>
      <w:r w:rsidRPr="00F55B0C">
        <w:rPr>
          <w:b/>
          <w:bCs/>
          <w:snapToGrid w:val="0"/>
          <w:sz w:val="22"/>
          <w:szCs w:val="22"/>
        </w:rPr>
        <w:t>Агромаркет</w:t>
      </w:r>
      <w:proofErr w:type="spellEnd"/>
      <w:r w:rsidRPr="00F55B0C">
        <w:rPr>
          <w:b/>
          <w:bCs/>
          <w:snapToGrid w:val="0"/>
          <w:sz w:val="22"/>
          <w:szCs w:val="22"/>
        </w:rPr>
        <w:t xml:space="preserve"> и К» просит тариф</w:t>
      </w:r>
      <w:r w:rsidR="00D129E8" w:rsidRPr="00F55B0C">
        <w:rPr>
          <w:b/>
          <w:bCs/>
          <w:snapToGrid w:val="0"/>
          <w:sz w:val="22"/>
          <w:szCs w:val="22"/>
        </w:rPr>
        <w:t>ы</w:t>
      </w:r>
      <w:r w:rsidRPr="00F55B0C">
        <w:rPr>
          <w:b/>
          <w:bCs/>
          <w:snapToGrid w:val="0"/>
          <w:sz w:val="22"/>
          <w:szCs w:val="22"/>
        </w:rPr>
        <w:t xml:space="preserve"> на транспортировку тепловой энергии</w:t>
      </w:r>
      <w:r w:rsidR="00D129E8" w:rsidRPr="00F55B0C">
        <w:rPr>
          <w:b/>
          <w:bCs/>
          <w:snapToGrid w:val="0"/>
          <w:sz w:val="22"/>
          <w:szCs w:val="22"/>
        </w:rPr>
        <w:t xml:space="preserve"> по тепловым сетям</w:t>
      </w:r>
      <w:r w:rsidRPr="00F55B0C">
        <w:rPr>
          <w:b/>
          <w:bCs/>
          <w:snapToGrid w:val="0"/>
          <w:sz w:val="22"/>
          <w:szCs w:val="22"/>
        </w:rPr>
        <w:t xml:space="preserve"> для сетевых организаций привести к </w:t>
      </w:r>
      <w:r w:rsidR="00D129E8" w:rsidRPr="00F55B0C">
        <w:rPr>
          <w:b/>
          <w:bCs/>
          <w:snapToGrid w:val="0"/>
          <w:sz w:val="22"/>
          <w:szCs w:val="22"/>
        </w:rPr>
        <w:t>«</w:t>
      </w:r>
      <w:r w:rsidRPr="00F55B0C">
        <w:rPr>
          <w:b/>
          <w:bCs/>
          <w:snapToGrid w:val="0"/>
          <w:sz w:val="22"/>
          <w:szCs w:val="22"/>
        </w:rPr>
        <w:t>объективному значению</w:t>
      </w:r>
      <w:r w:rsidR="00D129E8" w:rsidRPr="00F55B0C">
        <w:rPr>
          <w:b/>
          <w:bCs/>
          <w:snapToGrid w:val="0"/>
          <w:sz w:val="22"/>
          <w:szCs w:val="22"/>
        </w:rPr>
        <w:t>»</w:t>
      </w:r>
      <w:r w:rsidRPr="00F55B0C">
        <w:rPr>
          <w:snapToGrid w:val="0"/>
          <w:sz w:val="22"/>
          <w:szCs w:val="22"/>
        </w:rPr>
        <w:t>.</w:t>
      </w:r>
    </w:p>
    <w:p w14:paraId="0FBFA12E" w14:textId="77777777" w:rsidR="00CE6175" w:rsidRPr="00F55B0C" w:rsidRDefault="00CE6175" w:rsidP="00915C27">
      <w:pPr>
        <w:tabs>
          <w:tab w:val="left" w:pos="993"/>
          <w:tab w:val="left" w:pos="1276"/>
        </w:tabs>
        <w:ind w:firstLine="709"/>
        <w:jc w:val="both"/>
        <w:rPr>
          <w:snapToGrid w:val="0"/>
          <w:sz w:val="22"/>
          <w:szCs w:val="22"/>
        </w:rPr>
      </w:pPr>
      <w:r w:rsidRPr="00F55B0C">
        <w:rPr>
          <w:snapToGrid w:val="0"/>
          <w:sz w:val="22"/>
          <w:szCs w:val="22"/>
        </w:rPr>
        <w:t>Услуги по передаче тепловой энергии по тепловым сетям в контуре «</w:t>
      </w:r>
      <w:proofErr w:type="spellStart"/>
      <w:r w:rsidRPr="00F55B0C">
        <w:rPr>
          <w:snapToGrid w:val="0"/>
          <w:sz w:val="22"/>
          <w:szCs w:val="22"/>
        </w:rPr>
        <w:t>Агромаркет</w:t>
      </w:r>
      <w:proofErr w:type="spellEnd"/>
      <w:r w:rsidRPr="00F55B0C">
        <w:rPr>
          <w:snapToGrid w:val="0"/>
          <w:sz w:val="22"/>
          <w:szCs w:val="22"/>
        </w:rPr>
        <w:t>» осуществляются АО «Тейковское ПТС» и  МУП «МПО ЖКХ».</w:t>
      </w:r>
    </w:p>
    <w:p w14:paraId="0CE5F4E4" w14:textId="6F0F42BE" w:rsidR="00AE02F0" w:rsidRPr="00F55B0C" w:rsidRDefault="00AE02F0" w:rsidP="00915C27">
      <w:pPr>
        <w:tabs>
          <w:tab w:val="left" w:pos="993"/>
          <w:tab w:val="left" w:pos="1276"/>
        </w:tabs>
        <w:ind w:firstLine="709"/>
        <w:jc w:val="both"/>
        <w:rPr>
          <w:snapToGrid w:val="0"/>
          <w:sz w:val="22"/>
          <w:szCs w:val="22"/>
        </w:rPr>
      </w:pPr>
      <w:r w:rsidRPr="00F55B0C">
        <w:rPr>
          <w:snapToGrid w:val="0"/>
          <w:sz w:val="22"/>
          <w:szCs w:val="22"/>
        </w:rPr>
        <w:t xml:space="preserve">В соответствии с п. 4 </w:t>
      </w:r>
      <w:r w:rsidR="003D7132" w:rsidRPr="00F55B0C">
        <w:rPr>
          <w:snapToGrid w:val="0"/>
          <w:sz w:val="22"/>
          <w:szCs w:val="22"/>
        </w:rPr>
        <w:t>Основ ценообразования, утвержденных постановлением Правительства РФ от 22.10.2012 № 1075 (далее-Основы ценообразования), к регулируемым ценам (тарифам) на товары и услуги в сфере теплоснабжения относятся, в том числе тарифы на услуги по передаче тепловой энергии и теплоносителя.</w:t>
      </w:r>
    </w:p>
    <w:p w14:paraId="254A4EA8" w14:textId="6F462076" w:rsidR="003D7132" w:rsidRPr="00F55B0C" w:rsidRDefault="003D7132" w:rsidP="003D7132">
      <w:pPr>
        <w:tabs>
          <w:tab w:val="left" w:pos="993"/>
          <w:tab w:val="left" w:pos="1276"/>
        </w:tabs>
        <w:ind w:firstLine="709"/>
        <w:jc w:val="both"/>
        <w:rPr>
          <w:snapToGrid w:val="0"/>
          <w:sz w:val="22"/>
          <w:szCs w:val="22"/>
        </w:rPr>
      </w:pPr>
      <w:r w:rsidRPr="00F55B0C">
        <w:rPr>
          <w:snapToGrid w:val="0"/>
          <w:sz w:val="22"/>
          <w:szCs w:val="22"/>
        </w:rPr>
        <w:t>В соответствии с п. 28 Основ ценообразования при определении плановых (расчетных) значений расходов (цен) орган регулирования использует источники информации о ценах (тарифах) и расходах в следующем порядке:</w:t>
      </w:r>
    </w:p>
    <w:p w14:paraId="0EB25672" w14:textId="561086F9" w:rsidR="003D7132" w:rsidRPr="00F55B0C" w:rsidRDefault="003D7132" w:rsidP="003D7132">
      <w:pPr>
        <w:tabs>
          <w:tab w:val="left" w:pos="993"/>
          <w:tab w:val="left" w:pos="1276"/>
        </w:tabs>
        <w:ind w:firstLine="709"/>
        <w:jc w:val="both"/>
        <w:rPr>
          <w:snapToGrid w:val="0"/>
          <w:sz w:val="22"/>
          <w:szCs w:val="22"/>
        </w:rPr>
      </w:pPr>
      <w:r w:rsidRPr="00F55B0C">
        <w:rPr>
          <w:snapToGrid w:val="0"/>
          <w:sz w:val="22"/>
          <w:szCs w:val="22"/>
        </w:rPr>
        <w:t>а) установленные на очередной период регулирования цены (тарифы) для соответствующей категории потребителей - если цены (тарифы) на соответствующие товары (услуги) подлежат государственному регулированию.</w:t>
      </w:r>
    </w:p>
    <w:p w14:paraId="459716E9" w14:textId="26DF302B" w:rsidR="00CE6175" w:rsidRPr="00CE6175" w:rsidRDefault="00CE6175" w:rsidP="00CE6175">
      <w:pPr>
        <w:tabs>
          <w:tab w:val="left" w:pos="1276"/>
        </w:tabs>
        <w:ind w:firstLine="774"/>
        <w:jc w:val="both"/>
        <w:rPr>
          <w:snapToGrid w:val="0"/>
          <w:sz w:val="22"/>
          <w:szCs w:val="22"/>
        </w:rPr>
      </w:pPr>
      <w:r w:rsidRPr="00F55B0C">
        <w:rPr>
          <w:snapToGrid w:val="0"/>
          <w:sz w:val="22"/>
          <w:szCs w:val="22"/>
        </w:rPr>
        <w:t xml:space="preserve">При </w:t>
      </w:r>
      <w:r w:rsidR="003D7132" w:rsidRPr="00F55B0C">
        <w:rPr>
          <w:snapToGrid w:val="0"/>
          <w:sz w:val="22"/>
          <w:szCs w:val="22"/>
        </w:rPr>
        <w:t>экспертизе</w:t>
      </w:r>
      <w:r w:rsidRPr="00F55B0C">
        <w:rPr>
          <w:snapToGrid w:val="0"/>
          <w:sz w:val="22"/>
          <w:szCs w:val="22"/>
        </w:rPr>
        <w:t xml:space="preserve"> тарифов на тепловую энергию для конечных потребителей ТН</w:t>
      </w:r>
      <w:r w:rsidR="000930A6" w:rsidRPr="00F55B0C">
        <w:rPr>
          <w:snapToGrid w:val="0"/>
          <w:sz w:val="22"/>
          <w:szCs w:val="22"/>
        </w:rPr>
        <w:t>В</w:t>
      </w:r>
      <w:r w:rsidRPr="00F55B0C">
        <w:rPr>
          <w:snapToGrid w:val="0"/>
          <w:sz w:val="22"/>
          <w:szCs w:val="22"/>
        </w:rPr>
        <w:t xml:space="preserve"> «ООО «</w:t>
      </w:r>
      <w:proofErr w:type="spellStart"/>
      <w:r w:rsidRPr="00F55B0C">
        <w:rPr>
          <w:snapToGrid w:val="0"/>
          <w:sz w:val="22"/>
          <w:szCs w:val="22"/>
        </w:rPr>
        <w:t>Агромаркет</w:t>
      </w:r>
      <w:proofErr w:type="spellEnd"/>
      <w:r w:rsidRPr="00F55B0C">
        <w:rPr>
          <w:snapToGrid w:val="0"/>
          <w:sz w:val="22"/>
          <w:szCs w:val="22"/>
        </w:rPr>
        <w:t xml:space="preserve"> и К» </w:t>
      </w:r>
      <w:r w:rsidR="003D7132" w:rsidRPr="00F55B0C">
        <w:rPr>
          <w:snapToGrid w:val="0"/>
          <w:sz w:val="22"/>
          <w:szCs w:val="22"/>
        </w:rPr>
        <w:t xml:space="preserve">в соответствии с п. 28 Основ ценообразования Экспертной группой </w:t>
      </w:r>
      <w:r w:rsidRPr="00F55B0C">
        <w:rPr>
          <w:snapToGrid w:val="0"/>
          <w:sz w:val="22"/>
          <w:szCs w:val="22"/>
        </w:rPr>
        <w:t>учтены тарифы</w:t>
      </w:r>
      <w:r w:rsidRPr="00CE6175">
        <w:rPr>
          <w:snapToGrid w:val="0"/>
          <w:sz w:val="22"/>
          <w:szCs w:val="22"/>
        </w:rPr>
        <w:t xml:space="preserve"> на услуги по передаче тепловой энергии по тепловым сетям </w:t>
      </w:r>
      <w:r w:rsidRPr="003D7132">
        <w:rPr>
          <w:snapToGrid w:val="0"/>
          <w:sz w:val="22"/>
          <w:szCs w:val="22"/>
        </w:rPr>
        <w:t>на экономически-обоснованном уровне</w:t>
      </w:r>
      <w:r w:rsidRPr="00CE6175">
        <w:rPr>
          <w:snapToGrid w:val="0"/>
          <w:sz w:val="22"/>
          <w:szCs w:val="22"/>
        </w:rPr>
        <w:t>:</w:t>
      </w:r>
    </w:p>
    <w:p w14:paraId="1CDA284A" w14:textId="77777777" w:rsidR="003D7132" w:rsidRDefault="00CE6175" w:rsidP="003D7132">
      <w:pPr>
        <w:numPr>
          <w:ilvl w:val="0"/>
          <w:numId w:val="5"/>
        </w:numPr>
        <w:tabs>
          <w:tab w:val="left" w:pos="1276"/>
        </w:tabs>
        <w:ind w:left="0" w:firstLine="774"/>
        <w:jc w:val="both"/>
        <w:rPr>
          <w:snapToGrid w:val="0"/>
          <w:sz w:val="22"/>
          <w:szCs w:val="22"/>
        </w:rPr>
      </w:pPr>
      <w:r w:rsidRPr="00CE6175">
        <w:rPr>
          <w:snapToGrid w:val="0"/>
          <w:sz w:val="22"/>
          <w:szCs w:val="22"/>
        </w:rPr>
        <w:t xml:space="preserve">для АО «Тейковское ПТС» - </w:t>
      </w:r>
      <w:r w:rsidR="00AE02F0" w:rsidRPr="00CE6175">
        <w:rPr>
          <w:snapToGrid w:val="0"/>
          <w:sz w:val="22"/>
          <w:szCs w:val="22"/>
        </w:rPr>
        <w:t>утверждённых</w:t>
      </w:r>
      <w:r w:rsidRPr="00CE6175">
        <w:rPr>
          <w:snapToGrid w:val="0"/>
          <w:sz w:val="22"/>
          <w:szCs w:val="22"/>
        </w:rPr>
        <w:t xml:space="preserve"> постановлением Департамент энергетики и тарифов Ивановской области от 03.11.2023 №43-т/8</w:t>
      </w:r>
      <w:r w:rsidR="003D7132">
        <w:rPr>
          <w:snapToGrid w:val="0"/>
          <w:sz w:val="22"/>
          <w:szCs w:val="22"/>
        </w:rPr>
        <w:t>,</w:t>
      </w:r>
    </w:p>
    <w:p w14:paraId="6F58AA56" w14:textId="3EA72D51" w:rsidR="003D7132" w:rsidRPr="003D7132" w:rsidRDefault="00CE6175" w:rsidP="003D7132">
      <w:pPr>
        <w:numPr>
          <w:ilvl w:val="0"/>
          <w:numId w:val="5"/>
        </w:numPr>
        <w:tabs>
          <w:tab w:val="left" w:pos="1276"/>
        </w:tabs>
        <w:ind w:left="0" w:firstLine="774"/>
        <w:jc w:val="both"/>
        <w:rPr>
          <w:snapToGrid w:val="0"/>
          <w:sz w:val="22"/>
          <w:szCs w:val="22"/>
        </w:rPr>
      </w:pPr>
      <w:r w:rsidRPr="003D7132">
        <w:rPr>
          <w:snapToGrid w:val="0"/>
          <w:sz w:val="22"/>
          <w:szCs w:val="22"/>
        </w:rPr>
        <w:t xml:space="preserve">для МУП «МПО ЖКХ» - </w:t>
      </w:r>
      <w:r w:rsidR="003D7132" w:rsidRPr="003D7132">
        <w:rPr>
          <w:snapToGrid w:val="0"/>
          <w:sz w:val="22"/>
          <w:szCs w:val="22"/>
        </w:rPr>
        <w:t>утверждённых постановлением Департамент энергетики и тарифов Ивановской области от 0</w:t>
      </w:r>
      <w:r w:rsidR="003D7132">
        <w:rPr>
          <w:snapToGrid w:val="0"/>
          <w:sz w:val="22"/>
          <w:szCs w:val="22"/>
        </w:rPr>
        <w:t>8</w:t>
      </w:r>
      <w:r w:rsidR="003D7132" w:rsidRPr="003D7132">
        <w:rPr>
          <w:snapToGrid w:val="0"/>
          <w:sz w:val="22"/>
          <w:szCs w:val="22"/>
        </w:rPr>
        <w:t>.1</w:t>
      </w:r>
      <w:r w:rsidR="003D7132">
        <w:rPr>
          <w:snapToGrid w:val="0"/>
          <w:sz w:val="22"/>
          <w:szCs w:val="22"/>
        </w:rPr>
        <w:t>2</w:t>
      </w:r>
      <w:r w:rsidR="003D7132" w:rsidRPr="003D7132">
        <w:rPr>
          <w:snapToGrid w:val="0"/>
          <w:sz w:val="22"/>
          <w:szCs w:val="22"/>
        </w:rPr>
        <w:t>.2023 №4</w:t>
      </w:r>
      <w:r w:rsidR="00A2453B">
        <w:rPr>
          <w:snapToGrid w:val="0"/>
          <w:sz w:val="22"/>
          <w:szCs w:val="22"/>
        </w:rPr>
        <w:t>9</w:t>
      </w:r>
      <w:r w:rsidR="003D7132" w:rsidRPr="003D7132">
        <w:rPr>
          <w:snapToGrid w:val="0"/>
          <w:sz w:val="22"/>
          <w:szCs w:val="22"/>
        </w:rPr>
        <w:t>-т/</w:t>
      </w:r>
      <w:r w:rsidR="00A2453B">
        <w:rPr>
          <w:snapToGrid w:val="0"/>
          <w:sz w:val="22"/>
          <w:szCs w:val="22"/>
        </w:rPr>
        <w:t>5</w:t>
      </w:r>
      <w:r w:rsidR="003D7132" w:rsidRPr="003D7132">
        <w:rPr>
          <w:snapToGrid w:val="0"/>
          <w:sz w:val="22"/>
          <w:szCs w:val="22"/>
        </w:rPr>
        <w:t>.</w:t>
      </w:r>
    </w:p>
    <w:p w14:paraId="3D195A34" w14:textId="24590B3B" w:rsidR="00CE6175" w:rsidRPr="00F55B0C" w:rsidRDefault="00CE6175" w:rsidP="003B7DA1">
      <w:pPr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b/>
          <w:bCs/>
          <w:sz w:val="22"/>
          <w:szCs w:val="22"/>
        </w:rPr>
      </w:pPr>
      <w:r w:rsidRPr="003D7132">
        <w:rPr>
          <w:b/>
          <w:bCs/>
          <w:sz w:val="22"/>
          <w:szCs w:val="22"/>
        </w:rPr>
        <w:t xml:space="preserve">Организация </w:t>
      </w:r>
      <w:r w:rsidR="00A2453B" w:rsidRPr="00F55B0C">
        <w:rPr>
          <w:b/>
          <w:bCs/>
          <w:sz w:val="22"/>
          <w:szCs w:val="22"/>
        </w:rPr>
        <w:t xml:space="preserve">предполагает </w:t>
      </w:r>
      <w:r w:rsidRPr="00F55B0C">
        <w:rPr>
          <w:b/>
          <w:bCs/>
          <w:sz w:val="22"/>
          <w:szCs w:val="22"/>
        </w:rPr>
        <w:t>о несоответстви</w:t>
      </w:r>
      <w:r w:rsidR="00A2453B" w:rsidRPr="00F55B0C">
        <w:rPr>
          <w:b/>
          <w:bCs/>
          <w:sz w:val="22"/>
          <w:szCs w:val="22"/>
        </w:rPr>
        <w:t>и</w:t>
      </w:r>
      <w:r w:rsidRPr="00F55B0C">
        <w:rPr>
          <w:b/>
          <w:bCs/>
          <w:sz w:val="22"/>
          <w:szCs w:val="22"/>
        </w:rPr>
        <w:t xml:space="preserve"> уровня утверждаемых </w:t>
      </w:r>
      <w:r w:rsidR="000930A6" w:rsidRPr="00F55B0C">
        <w:rPr>
          <w:b/>
          <w:bCs/>
          <w:sz w:val="22"/>
          <w:szCs w:val="22"/>
        </w:rPr>
        <w:t xml:space="preserve">ей </w:t>
      </w:r>
      <w:r w:rsidRPr="00F55B0C">
        <w:rPr>
          <w:b/>
          <w:bCs/>
          <w:sz w:val="22"/>
          <w:szCs w:val="22"/>
        </w:rPr>
        <w:t>тарифов на тепловую энергию с уровнем инфляции.</w:t>
      </w:r>
    </w:p>
    <w:p w14:paraId="10A64460" w14:textId="21C7A861" w:rsidR="00CE6175" w:rsidRPr="00F55B0C" w:rsidRDefault="00CE6175" w:rsidP="00915C27">
      <w:pPr>
        <w:ind w:firstLine="709"/>
        <w:jc w:val="both"/>
        <w:rPr>
          <w:sz w:val="22"/>
          <w:szCs w:val="22"/>
        </w:rPr>
      </w:pPr>
      <w:r w:rsidRPr="00F55B0C">
        <w:rPr>
          <w:sz w:val="22"/>
          <w:szCs w:val="22"/>
        </w:rPr>
        <w:t xml:space="preserve">В соответствии с п. 28 Правил регулирования тарифов в сфере теплоснабжения, утвержденных постановлением Правительства РФ от 22.10.2012 №1075 «О ценообразовании в сфере теплоснабжения», Экспертной группой, осуществлена экспертиза предложений теплоснабжающей организации об установлении тарифов на тепловую энергию на 2024 г. </w:t>
      </w:r>
    </w:p>
    <w:p w14:paraId="2F760C47" w14:textId="50F7BF01" w:rsidR="00A2453B" w:rsidRPr="00F55B0C" w:rsidRDefault="00A2453B" w:rsidP="00915C27">
      <w:pPr>
        <w:ind w:firstLine="709"/>
        <w:jc w:val="both"/>
        <w:rPr>
          <w:sz w:val="22"/>
          <w:szCs w:val="22"/>
          <w:u w:val="single"/>
        </w:rPr>
      </w:pPr>
      <w:r w:rsidRPr="00F55B0C">
        <w:rPr>
          <w:sz w:val="22"/>
          <w:szCs w:val="22"/>
        </w:rPr>
        <w:t xml:space="preserve"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</w:t>
      </w:r>
      <w:r w:rsidRPr="00F55B0C">
        <w:rPr>
          <w:sz w:val="22"/>
          <w:szCs w:val="22"/>
          <w:u w:val="single"/>
        </w:rPr>
        <w:t>Прогнозом социально-экономического развития Российской Федерации на 2024 год и плановый период 2025 и 2026 годы, одобренным на заседании Правительства Российской Федерации 22 сентября 2023 г. (протокол № 28, часть II).</w:t>
      </w:r>
    </w:p>
    <w:p w14:paraId="5CFA401F" w14:textId="5A901833" w:rsidR="00987F2D" w:rsidRPr="00F55B0C" w:rsidRDefault="00987F2D" w:rsidP="00915C27">
      <w:pPr>
        <w:ind w:firstLine="709"/>
        <w:jc w:val="both"/>
        <w:rPr>
          <w:sz w:val="22"/>
          <w:szCs w:val="22"/>
        </w:rPr>
      </w:pPr>
      <w:r w:rsidRPr="00F55B0C">
        <w:rPr>
          <w:sz w:val="22"/>
          <w:szCs w:val="22"/>
        </w:rPr>
        <w:t>Таким образом, утверждаемые уровни тарифов учитывают планируемый уровень инфляции.</w:t>
      </w:r>
    </w:p>
    <w:p w14:paraId="715386BE" w14:textId="114F5A4C" w:rsidR="008F45A9" w:rsidRPr="007B5DED" w:rsidRDefault="000930A6" w:rsidP="004C6DF3">
      <w:pPr>
        <w:pStyle w:val="24"/>
        <w:widowControl/>
        <w:numPr>
          <w:ilvl w:val="0"/>
          <w:numId w:val="1"/>
        </w:numPr>
        <w:tabs>
          <w:tab w:val="left" w:pos="993"/>
          <w:tab w:val="left" w:pos="1276"/>
          <w:tab w:val="left" w:pos="2410"/>
        </w:tabs>
        <w:ind w:left="0" w:firstLine="709"/>
        <w:rPr>
          <w:bCs/>
          <w:color w:val="FF0000"/>
          <w:sz w:val="22"/>
          <w:szCs w:val="22"/>
        </w:rPr>
      </w:pPr>
      <w:r w:rsidRPr="000930A6">
        <w:rPr>
          <w:sz w:val="22"/>
          <w:szCs w:val="22"/>
        </w:rPr>
        <w:t>На Правлении</w:t>
      </w:r>
      <w:r w:rsidR="002F4183">
        <w:rPr>
          <w:sz w:val="22"/>
          <w:szCs w:val="22"/>
        </w:rPr>
        <w:t xml:space="preserve"> Департамента</w:t>
      </w:r>
      <w:r w:rsidRPr="000930A6">
        <w:rPr>
          <w:sz w:val="22"/>
          <w:szCs w:val="22"/>
        </w:rPr>
        <w:t xml:space="preserve"> представитель организации</w:t>
      </w:r>
      <w:r w:rsidR="007B5DED">
        <w:rPr>
          <w:sz w:val="22"/>
          <w:szCs w:val="22"/>
        </w:rPr>
        <w:t>,</w:t>
      </w:r>
      <w:r w:rsidRPr="000930A6">
        <w:rPr>
          <w:sz w:val="22"/>
          <w:szCs w:val="22"/>
        </w:rPr>
        <w:t xml:space="preserve"> помимо</w:t>
      </w:r>
      <w:r>
        <w:rPr>
          <w:sz w:val="22"/>
          <w:szCs w:val="22"/>
        </w:rPr>
        <w:t xml:space="preserve"> </w:t>
      </w:r>
      <w:r w:rsidR="00B940F0">
        <w:rPr>
          <w:sz w:val="22"/>
          <w:szCs w:val="22"/>
        </w:rPr>
        <w:t xml:space="preserve">мотивированных разногласий, </w:t>
      </w:r>
      <w:r>
        <w:rPr>
          <w:sz w:val="22"/>
          <w:szCs w:val="22"/>
        </w:rPr>
        <w:t>представленных</w:t>
      </w:r>
      <w:r w:rsidRPr="000930A6">
        <w:rPr>
          <w:sz w:val="22"/>
          <w:szCs w:val="22"/>
        </w:rPr>
        <w:t xml:space="preserve"> письмом </w:t>
      </w:r>
      <w:r>
        <w:rPr>
          <w:sz w:val="22"/>
          <w:szCs w:val="22"/>
        </w:rPr>
        <w:t>от 08.12.2023 №240</w:t>
      </w:r>
      <w:r w:rsidR="007B5DED">
        <w:rPr>
          <w:sz w:val="22"/>
          <w:szCs w:val="22"/>
        </w:rPr>
        <w:t>,</w:t>
      </w:r>
      <w:r w:rsidRPr="000930A6">
        <w:rPr>
          <w:sz w:val="22"/>
          <w:szCs w:val="22"/>
        </w:rPr>
        <w:t xml:space="preserve"> </w:t>
      </w:r>
      <w:r w:rsidR="00D429C3">
        <w:rPr>
          <w:sz w:val="22"/>
          <w:szCs w:val="22"/>
        </w:rPr>
        <w:t>озвучил</w:t>
      </w:r>
      <w:r w:rsidRPr="000930A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 </w:t>
      </w:r>
      <w:r w:rsidRPr="00FC5E04">
        <w:rPr>
          <w:b/>
          <w:bCs/>
          <w:sz w:val="22"/>
          <w:szCs w:val="22"/>
        </w:rPr>
        <w:t>необходимости учета</w:t>
      </w:r>
      <w:r w:rsidR="00D429C3" w:rsidRPr="00FC5E04">
        <w:rPr>
          <w:b/>
          <w:bCs/>
          <w:sz w:val="22"/>
          <w:szCs w:val="22"/>
        </w:rPr>
        <w:t xml:space="preserve"> фактических затрат</w:t>
      </w:r>
      <w:r w:rsidR="002F4183" w:rsidRPr="00FC5E04">
        <w:rPr>
          <w:b/>
          <w:bCs/>
          <w:sz w:val="22"/>
          <w:szCs w:val="22"/>
        </w:rPr>
        <w:t xml:space="preserve"> </w:t>
      </w:r>
      <w:r w:rsidR="00D429C3" w:rsidRPr="00FC5E04">
        <w:rPr>
          <w:b/>
          <w:bCs/>
          <w:sz w:val="22"/>
          <w:szCs w:val="22"/>
        </w:rPr>
        <w:t xml:space="preserve">по </w:t>
      </w:r>
      <w:r w:rsidR="002F4183" w:rsidRPr="00FC5E04">
        <w:rPr>
          <w:b/>
          <w:bCs/>
          <w:sz w:val="22"/>
          <w:szCs w:val="22"/>
        </w:rPr>
        <w:t>аренд</w:t>
      </w:r>
      <w:r w:rsidR="00D429C3" w:rsidRPr="00FC5E04">
        <w:rPr>
          <w:b/>
          <w:bCs/>
          <w:sz w:val="22"/>
          <w:szCs w:val="22"/>
        </w:rPr>
        <w:t>е</w:t>
      </w:r>
      <w:r w:rsidR="002F4183" w:rsidRPr="00FC5E04">
        <w:rPr>
          <w:b/>
          <w:bCs/>
          <w:sz w:val="22"/>
          <w:szCs w:val="22"/>
        </w:rPr>
        <w:t xml:space="preserve"> офиса.</w:t>
      </w:r>
    </w:p>
    <w:p w14:paraId="635D4BD3" w14:textId="77777777" w:rsidR="00987F2D" w:rsidRDefault="007B5DED" w:rsidP="00915C27">
      <w:pPr>
        <w:pStyle w:val="24"/>
        <w:widowControl/>
        <w:tabs>
          <w:tab w:val="left" w:pos="993"/>
          <w:tab w:val="left" w:pos="1276"/>
          <w:tab w:val="left" w:pos="2410"/>
        </w:tabs>
        <w:ind w:firstLine="709"/>
        <w:rPr>
          <w:sz w:val="22"/>
          <w:szCs w:val="22"/>
        </w:rPr>
      </w:pPr>
      <w:r>
        <w:rPr>
          <w:sz w:val="22"/>
          <w:szCs w:val="22"/>
        </w:rPr>
        <w:t>В качестве подтверждения расходов ТСО представлены</w:t>
      </w:r>
      <w:r w:rsidR="001D130E">
        <w:rPr>
          <w:sz w:val="22"/>
          <w:szCs w:val="22"/>
        </w:rPr>
        <w:t>:</w:t>
      </w:r>
      <w:r w:rsidR="001D130E" w:rsidRPr="001D130E">
        <w:rPr>
          <w:sz w:val="22"/>
          <w:szCs w:val="22"/>
        </w:rPr>
        <w:t xml:space="preserve"> </w:t>
      </w:r>
    </w:p>
    <w:p w14:paraId="72F69C9B" w14:textId="77777777" w:rsidR="00987F2D" w:rsidRDefault="00987F2D" w:rsidP="00915C27">
      <w:pPr>
        <w:pStyle w:val="24"/>
        <w:widowControl/>
        <w:tabs>
          <w:tab w:val="left" w:pos="993"/>
          <w:tab w:val="left" w:pos="1276"/>
          <w:tab w:val="left" w:pos="2410"/>
        </w:tabs>
        <w:ind w:firstLine="709"/>
        <w:rPr>
          <w:sz w:val="22"/>
          <w:szCs w:val="22"/>
        </w:rPr>
      </w:pPr>
      <w:r>
        <w:rPr>
          <w:sz w:val="22"/>
          <w:szCs w:val="22"/>
        </w:rPr>
        <w:t>-</w:t>
      </w:r>
      <w:r w:rsidR="001D130E" w:rsidRPr="001D130E">
        <w:rPr>
          <w:sz w:val="22"/>
          <w:szCs w:val="22"/>
        </w:rPr>
        <w:t>договор аренды №А-0</w:t>
      </w:r>
      <w:r w:rsidR="001D130E">
        <w:rPr>
          <w:sz w:val="22"/>
          <w:szCs w:val="22"/>
        </w:rPr>
        <w:t>1</w:t>
      </w:r>
      <w:r w:rsidR="001D130E" w:rsidRPr="001D130E">
        <w:rPr>
          <w:sz w:val="22"/>
          <w:szCs w:val="22"/>
        </w:rPr>
        <w:t>-</w:t>
      </w:r>
      <w:r w:rsidR="001D130E">
        <w:rPr>
          <w:sz w:val="22"/>
          <w:szCs w:val="22"/>
        </w:rPr>
        <w:t>2</w:t>
      </w:r>
      <w:r w:rsidR="001D130E" w:rsidRPr="001D130E">
        <w:rPr>
          <w:sz w:val="22"/>
          <w:szCs w:val="22"/>
        </w:rPr>
        <w:t xml:space="preserve">3 от 01.01.2023 заключенного с ООО «Агротехника» на аренду </w:t>
      </w:r>
      <w:r w:rsidR="00363CC4">
        <w:rPr>
          <w:sz w:val="22"/>
          <w:szCs w:val="22"/>
        </w:rPr>
        <w:t>нежилых помещений общей площадью 106,7 кв.м.</w:t>
      </w:r>
      <w:r w:rsidR="001D130E" w:rsidRPr="001D130E">
        <w:rPr>
          <w:sz w:val="22"/>
          <w:szCs w:val="22"/>
        </w:rPr>
        <w:t xml:space="preserve">, расположенных по адресу: Ивановская область, г. Тейково, ул. Першинская, д.42 </w:t>
      </w:r>
      <w:r w:rsidR="00363CC4">
        <w:rPr>
          <w:sz w:val="22"/>
          <w:szCs w:val="22"/>
        </w:rPr>
        <w:t>-</w:t>
      </w:r>
      <w:r w:rsidR="00B03AE9">
        <w:rPr>
          <w:sz w:val="22"/>
          <w:szCs w:val="22"/>
        </w:rPr>
        <w:t xml:space="preserve"> </w:t>
      </w:r>
      <w:r w:rsidR="00363CC4">
        <w:rPr>
          <w:sz w:val="22"/>
          <w:szCs w:val="22"/>
        </w:rPr>
        <w:t>административное здание, 2 этаж, офисы 2;4;6;10;11</w:t>
      </w:r>
      <w:r w:rsidR="001D130E" w:rsidRPr="001D130E">
        <w:rPr>
          <w:sz w:val="22"/>
          <w:szCs w:val="22"/>
        </w:rPr>
        <w:t xml:space="preserve">, </w:t>
      </w:r>
    </w:p>
    <w:p w14:paraId="6F10FCAA" w14:textId="77777777" w:rsidR="00987F2D" w:rsidRDefault="00987F2D" w:rsidP="00915C27">
      <w:pPr>
        <w:pStyle w:val="24"/>
        <w:widowControl/>
        <w:tabs>
          <w:tab w:val="left" w:pos="993"/>
          <w:tab w:val="left" w:pos="1276"/>
          <w:tab w:val="left" w:pos="2410"/>
        </w:tabs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D130E" w:rsidRPr="001D130E">
        <w:rPr>
          <w:sz w:val="22"/>
          <w:szCs w:val="22"/>
        </w:rPr>
        <w:t xml:space="preserve">ведомость амортизации ОС за 2022 от ООО «Агротехника», </w:t>
      </w:r>
    </w:p>
    <w:p w14:paraId="6940E9C1" w14:textId="66A0AFB5" w:rsidR="007B5DED" w:rsidRDefault="00987F2D" w:rsidP="00915C27">
      <w:pPr>
        <w:pStyle w:val="24"/>
        <w:widowControl/>
        <w:tabs>
          <w:tab w:val="left" w:pos="993"/>
          <w:tab w:val="left" w:pos="1276"/>
          <w:tab w:val="left" w:pos="2410"/>
        </w:tabs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D130E" w:rsidRPr="00F55B0C">
        <w:rPr>
          <w:sz w:val="22"/>
          <w:szCs w:val="22"/>
        </w:rPr>
        <w:t>счет</w:t>
      </w:r>
      <w:r w:rsidRPr="00F55B0C">
        <w:rPr>
          <w:sz w:val="22"/>
          <w:szCs w:val="22"/>
        </w:rPr>
        <w:t>а</w:t>
      </w:r>
      <w:r w:rsidR="001D130E" w:rsidRPr="00F55B0C">
        <w:rPr>
          <w:sz w:val="22"/>
          <w:szCs w:val="22"/>
        </w:rPr>
        <w:t>-фактуры</w:t>
      </w:r>
      <w:r w:rsidR="001D130E" w:rsidRPr="001D130E">
        <w:rPr>
          <w:sz w:val="22"/>
          <w:szCs w:val="22"/>
        </w:rPr>
        <w:t xml:space="preserve"> на оплату арендной платы за 2022 г.</w:t>
      </w:r>
    </w:p>
    <w:p w14:paraId="1F875462" w14:textId="73F4904E" w:rsidR="00870D00" w:rsidRDefault="002B4850" w:rsidP="00915C27">
      <w:pPr>
        <w:pStyle w:val="24"/>
        <w:widowControl/>
        <w:tabs>
          <w:tab w:val="left" w:pos="993"/>
          <w:tab w:val="left" w:pos="1276"/>
          <w:tab w:val="left" w:pos="2410"/>
        </w:tabs>
        <w:ind w:firstLine="709"/>
        <w:rPr>
          <w:sz w:val="22"/>
          <w:szCs w:val="22"/>
        </w:rPr>
      </w:pPr>
      <w:r>
        <w:rPr>
          <w:sz w:val="22"/>
          <w:szCs w:val="22"/>
        </w:rPr>
        <w:t>В соответствии с п.37 Методических указаний</w:t>
      </w:r>
      <w:r w:rsidR="00870D00">
        <w:rPr>
          <w:sz w:val="22"/>
          <w:szCs w:val="22"/>
        </w:rPr>
        <w:t>,</w:t>
      </w:r>
      <w:r>
        <w:rPr>
          <w:sz w:val="22"/>
          <w:szCs w:val="22"/>
        </w:rPr>
        <w:t xml:space="preserve"> в состав операционных расходов включаются</w:t>
      </w:r>
      <w:r w:rsidR="00870D00">
        <w:rPr>
          <w:sz w:val="22"/>
          <w:szCs w:val="22"/>
        </w:rPr>
        <w:t xml:space="preserve">, в т.ч. арендная плата, определяемая в соответствии с п. 45 и 65 Основ ценообразования. </w:t>
      </w:r>
      <w:r w:rsidR="00987F2D">
        <w:rPr>
          <w:sz w:val="22"/>
          <w:szCs w:val="22"/>
        </w:rPr>
        <w:t>Таким образом,</w:t>
      </w:r>
      <w:r w:rsidR="00870D00">
        <w:rPr>
          <w:sz w:val="22"/>
          <w:szCs w:val="22"/>
        </w:rPr>
        <w:t xml:space="preserve"> в соответствии с п. 65 Основ ценообразования</w:t>
      </w:r>
      <w:r w:rsidR="00B940F0">
        <w:rPr>
          <w:sz w:val="22"/>
          <w:szCs w:val="22"/>
        </w:rPr>
        <w:t>,</w:t>
      </w:r>
      <w:r w:rsidR="00870D00">
        <w:rPr>
          <w:sz w:val="22"/>
          <w:szCs w:val="22"/>
        </w:rPr>
        <w:t xml:space="preserve"> аренда непроизводственных объектов, к которым относится аренда офиса, входит в состав операционных расходов.</w:t>
      </w:r>
    </w:p>
    <w:p w14:paraId="1E4131A5" w14:textId="1E8089F6" w:rsidR="00990503" w:rsidRDefault="00990503" w:rsidP="00915C27">
      <w:pPr>
        <w:pStyle w:val="24"/>
        <w:widowControl/>
        <w:tabs>
          <w:tab w:val="left" w:pos="993"/>
          <w:tab w:val="left" w:pos="1276"/>
          <w:tab w:val="left" w:pos="2410"/>
        </w:tabs>
        <w:ind w:firstLine="709"/>
        <w:rPr>
          <w:bCs/>
          <w:strike/>
          <w:color w:val="FF0000"/>
          <w:sz w:val="22"/>
          <w:szCs w:val="22"/>
        </w:rPr>
      </w:pPr>
      <w:r>
        <w:rPr>
          <w:sz w:val="22"/>
          <w:szCs w:val="22"/>
        </w:rPr>
        <w:t>Фактические операционные расходы за 2022 г. п</w:t>
      </w:r>
      <w:r w:rsidRPr="00990503">
        <w:rPr>
          <w:sz w:val="22"/>
          <w:szCs w:val="22"/>
        </w:rPr>
        <w:t xml:space="preserve">риняты в соответствии с формулой 27 Методических указаний исходя из базового уровня, утвержденного в приложении 2 к постановлению Департамента энергетики и тарифов Ивановской области от 20.12.2019 № 59-т/35 (в ред. от 13.11.2020), с </w:t>
      </w:r>
      <w:r w:rsidRPr="00990503">
        <w:rPr>
          <w:sz w:val="22"/>
          <w:szCs w:val="22"/>
        </w:rPr>
        <w:lastRenderedPageBreak/>
        <w:t>учетом корректировки на фактически сложивш</w:t>
      </w:r>
      <w:r w:rsidR="000D6B10">
        <w:rPr>
          <w:sz w:val="22"/>
          <w:szCs w:val="22"/>
        </w:rPr>
        <w:t>ие</w:t>
      </w:r>
      <w:r w:rsidRPr="00990503">
        <w:rPr>
          <w:sz w:val="22"/>
          <w:szCs w:val="22"/>
        </w:rPr>
        <w:t>ся величин</w:t>
      </w:r>
      <w:r w:rsidR="000D6B10">
        <w:rPr>
          <w:sz w:val="22"/>
          <w:szCs w:val="22"/>
        </w:rPr>
        <w:t>ы</w:t>
      </w:r>
      <w:r w:rsidRPr="00990503">
        <w:rPr>
          <w:sz w:val="22"/>
          <w:szCs w:val="22"/>
        </w:rPr>
        <w:t xml:space="preserve"> коэффициен</w:t>
      </w:r>
      <w:r w:rsidR="000D6B10">
        <w:rPr>
          <w:sz w:val="22"/>
          <w:szCs w:val="22"/>
        </w:rPr>
        <w:t>тов</w:t>
      </w:r>
      <w:r w:rsidRPr="00990503">
        <w:rPr>
          <w:sz w:val="22"/>
          <w:szCs w:val="22"/>
        </w:rPr>
        <w:t xml:space="preserve"> индексации </w:t>
      </w:r>
      <w:r w:rsidR="000D6B10">
        <w:rPr>
          <w:sz w:val="22"/>
          <w:szCs w:val="22"/>
        </w:rPr>
        <w:t xml:space="preserve">2022/2021,  </w:t>
      </w:r>
      <w:r w:rsidRPr="00990503">
        <w:rPr>
          <w:sz w:val="22"/>
          <w:szCs w:val="22"/>
        </w:rPr>
        <w:t>2021/2020.</w:t>
      </w:r>
      <w:r w:rsidR="00300332">
        <w:rPr>
          <w:sz w:val="22"/>
          <w:szCs w:val="22"/>
        </w:rPr>
        <w:t xml:space="preserve"> </w:t>
      </w:r>
    </w:p>
    <w:p w14:paraId="230228C0" w14:textId="5A21E2A0" w:rsidR="00987F2D" w:rsidRPr="00F55B0C" w:rsidRDefault="00987F2D" w:rsidP="00915C27">
      <w:pPr>
        <w:pStyle w:val="24"/>
        <w:widowControl/>
        <w:tabs>
          <w:tab w:val="left" w:pos="993"/>
          <w:tab w:val="left" w:pos="1276"/>
          <w:tab w:val="left" w:pos="2410"/>
        </w:tabs>
        <w:ind w:firstLine="709"/>
        <w:rPr>
          <w:sz w:val="22"/>
          <w:szCs w:val="22"/>
        </w:rPr>
      </w:pPr>
      <w:r w:rsidRPr="00F55B0C">
        <w:rPr>
          <w:bCs/>
          <w:sz w:val="22"/>
          <w:szCs w:val="22"/>
        </w:rPr>
        <w:t>Постатейный анализ операционных расходов в течение долгосрочного периода регулирования не проводится.</w:t>
      </w:r>
    </w:p>
    <w:p w14:paraId="61A2565B" w14:textId="77777777" w:rsidR="00990503" w:rsidRPr="00987F2D" w:rsidRDefault="00990503" w:rsidP="00A037FD">
      <w:pPr>
        <w:pStyle w:val="24"/>
        <w:widowControl/>
        <w:tabs>
          <w:tab w:val="left" w:pos="993"/>
          <w:tab w:val="left" w:pos="1276"/>
          <w:tab w:val="left" w:pos="2410"/>
        </w:tabs>
        <w:rPr>
          <w:strike/>
          <w:color w:val="FF0000"/>
          <w:sz w:val="22"/>
          <w:szCs w:val="22"/>
        </w:rPr>
      </w:pPr>
    </w:p>
    <w:p w14:paraId="33835055" w14:textId="77777777" w:rsidR="009577E0" w:rsidRPr="00915C27" w:rsidRDefault="009577E0" w:rsidP="00632407">
      <w:pPr>
        <w:ind w:firstLine="709"/>
        <w:jc w:val="both"/>
        <w:rPr>
          <w:b/>
          <w:sz w:val="22"/>
          <w:szCs w:val="22"/>
        </w:rPr>
      </w:pPr>
      <w:r w:rsidRPr="00915C27">
        <w:rPr>
          <w:b/>
          <w:sz w:val="22"/>
          <w:szCs w:val="22"/>
        </w:rPr>
        <w:t>РЕШИЛИ:</w:t>
      </w:r>
    </w:p>
    <w:p w14:paraId="4FADAE52" w14:textId="77777777" w:rsidR="009577E0" w:rsidRPr="00915C27" w:rsidRDefault="009577E0" w:rsidP="00632407">
      <w:pPr>
        <w:pStyle w:val="Con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915C27">
        <w:rPr>
          <w:rFonts w:ascii="Times New Roman" w:hAnsi="Times New Roman"/>
          <w:sz w:val="22"/>
          <w:szCs w:val="22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теплоснабжения»:</w:t>
      </w:r>
    </w:p>
    <w:p w14:paraId="1817AEDF" w14:textId="563FE0A4" w:rsidR="00915C27" w:rsidRPr="00915C27" w:rsidRDefault="00915C27" w:rsidP="004C6DF3">
      <w:pPr>
        <w:pStyle w:val="Con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15C27">
        <w:rPr>
          <w:rFonts w:ascii="Times New Roman" w:hAnsi="Times New Roman"/>
          <w:sz w:val="22"/>
          <w:szCs w:val="22"/>
        </w:rPr>
        <w:t>Установить долгосрочные тарифы на тепловую энергию (мощность), поставляемую теплоснабжающим, теплосетевым организациям, приобретающим тепловую энергию с целью компенсации потерь тепловой энергии, для ТНВ «ООО «</w:t>
      </w:r>
      <w:proofErr w:type="spellStart"/>
      <w:r w:rsidRPr="00915C27">
        <w:rPr>
          <w:rFonts w:ascii="Times New Roman" w:hAnsi="Times New Roman"/>
          <w:sz w:val="22"/>
          <w:szCs w:val="22"/>
        </w:rPr>
        <w:t>Агромаркет</w:t>
      </w:r>
      <w:proofErr w:type="spellEnd"/>
      <w:r w:rsidRPr="00915C27">
        <w:rPr>
          <w:rFonts w:ascii="Times New Roman" w:hAnsi="Times New Roman"/>
          <w:sz w:val="22"/>
          <w:szCs w:val="22"/>
        </w:rPr>
        <w:t>» и компания» (г. Тейково) с учетом корректировки необходимой валовой выручки на 2024 год:</w:t>
      </w:r>
    </w:p>
    <w:p w14:paraId="4E080804" w14:textId="77777777" w:rsidR="00915C27" w:rsidRPr="007C3B6D" w:rsidRDefault="00915C27" w:rsidP="00915C27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C3B6D">
        <w:rPr>
          <w:b/>
          <w:bCs/>
          <w:sz w:val="22"/>
          <w:szCs w:val="22"/>
        </w:rPr>
        <w:t>Тарифы на тепловую энергию (мощность), поставляемую теплоснабжающим, теплосетевым организациям, приобретающим тепловую энергию с целью компенсации потерь тепловой энергии</w:t>
      </w:r>
    </w:p>
    <w:p w14:paraId="25286F00" w14:textId="77777777" w:rsidR="00915C27" w:rsidRPr="007C3B6D" w:rsidRDefault="00915C27" w:rsidP="00915C27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0"/>
        <w:gridCol w:w="709"/>
        <w:gridCol w:w="1134"/>
        <w:gridCol w:w="1134"/>
        <w:gridCol w:w="567"/>
        <w:gridCol w:w="567"/>
        <w:gridCol w:w="567"/>
        <w:gridCol w:w="567"/>
        <w:gridCol w:w="992"/>
      </w:tblGrid>
      <w:tr w:rsidR="00915C27" w:rsidRPr="007C3B6D" w14:paraId="32F68B6C" w14:textId="77777777" w:rsidTr="00915C27">
        <w:trPr>
          <w:trHeight w:val="264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1B371BE8" w14:textId="77777777" w:rsidR="00915C27" w:rsidRPr="007C3B6D" w:rsidRDefault="00915C27" w:rsidP="00915C27">
            <w:pPr>
              <w:widowControl/>
              <w:jc w:val="center"/>
            </w:pPr>
            <w:r w:rsidRPr="007C3B6D">
              <w:t>№ п/п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2C366302" w14:textId="77777777" w:rsidR="00915C27" w:rsidRPr="007C3B6D" w:rsidRDefault="00915C27" w:rsidP="00915C27">
            <w:pPr>
              <w:widowControl/>
              <w:jc w:val="center"/>
            </w:pPr>
            <w:r w:rsidRPr="007C3B6D">
              <w:t>Наименование регулируемой организации</w:t>
            </w:r>
          </w:p>
        </w:tc>
        <w:tc>
          <w:tcPr>
            <w:tcW w:w="1700" w:type="dxa"/>
            <w:vMerge w:val="restart"/>
            <w:shd w:val="clear" w:color="auto" w:fill="auto"/>
            <w:noWrap/>
            <w:vAlign w:val="center"/>
            <w:hideMark/>
          </w:tcPr>
          <w:p w14:paraId="3D810165" w14:textId="77777777" w:rsidR="00915C27" w:rsidRPr="007C3B6D" w:rsidRDefault="00915C27" w:rsidP="00915C27">
            <w:pPr>
              <w:widowControl/>
              <w:jc w:val="center"/>
            </w:pPr>
            <w:r w:rsidRPr="007C3B6D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191F45FA" w14:textId="77777777" w:rsidR="00915C27" w:rsidRPr="007C3B6D" w:rsidRDefault="00915C27" w:rsidP="00915C27">
            <w:pPr>
              <w:widowControl/>
              <w:jc w:val="center"/>
            </w:pPr>
            <w:r w:rsidRPr="007C3B6D"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5FCC49D5" w14:textId="77777777" w:rsidR="00915C27" w:rsidRPr="007C3B6D" w:rsidRDefault="00915C27" w:rsidP="00915C27">
            <w:pPr>
              <w:widowControl/>
              <w:jc w:val="center"/>
            </w:pPr>
            <w:r w:rsidRPr="007C3B6D">
              <w:t>Вода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14:paraId="3B394B31" w14:textId="77777777" w:rsidR="00915C27" w:rsidRPr="007C3B6D" w:rsidRDefault="00915C27" w:rsidP="00915C27">
            <w:pPr>
              <w:widowControl/>
              <w:jc w:val="center"/>
            </w:pPr>
            <w:r w:rsidRPr="007C3B6D">
              <w:t>Отборный пар давлением</w:t>
            </w:r>
          </w:p>
        </w:tc>
        <w:tc>
          <w:tcPr>
            <w:tcW w:w="992" w:type="dxa"/>
            <w:vMerge w:val="restart"/>
            <w:vAlign w:val="center"/>
          </w:tcPr>
          <w:p w14:paraId="20067656" w14:textId="77777777" w:rsidR="00915C27" w:rsidRPr="007C3B6D" w:rsidRDefault="00915C27" w:rsidP="00915C27">
            <w:pPr>
              <w:widowControl/>
              <w:jc w:val="center"/>
            </w:pPr>
            <w:r w:rsidRPr="007C3B6D">
              <w:t>Острый и редуцированный пар</w:t>
            </w:r>
          </w:p>
        </w:tc>
      </w:tr>
      <w:tr w:rsidR="00915C27" w:rsidRPr="007C3B6D" w14:paraId="305F533D" w14:textId="77777777" w:rsidTr="00915C27">
        <w:trPr>
          <w:trHeight w:val="540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374F8155" w14:textId="77777777" w:rsidR="00915C27" w:rsidRPr="007C3B6D" w:rsidRDefault="00915C27" w:rsidP="00915C27">
            <w:pPr>
              <w:widowControl/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00215E38" w14:textId="77777777" w:rsidR="00915C27" w:rsidRPr="007C3B6D" w:rsidRDefault="00915C27" w:rsidP="00915C27">
            <w:pPr>
              <w:widowControl/>
            </w:pPr>
          </w:p>
        </w:tc>
        <w:tc>
          <w:tcPr>
            <w:tcW w:w="1700" w:type="dxa"/>
            <w:vMerge/>
            <w:shd w:val="clear" w:color="auto" w:fill="auto"/>
            <w:noWrap/>
            <w:vAlign w:val="center"/>
            <w:hideMark/>
          </w:tcPr>
          <w:p w14:paraId="1B2830A2" w14:textId="77777777" w:rsidR="00915C27" w:rsidRPr="007C3B6D" w:rsidRDefault="00915C27" w:rsidP="00915C27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6FDE89B9" w14:textId="77777777" w:rsidR="00915C27" w:rsidRPr="007C3B6D" w:rsidRDefault="00915C27" w:rsidP="00915C27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566263" w14:textId="77777777" w:rsidR="00915C27" w:rsidRPr="007C3B6D" w:rsidRDefault="00915C27" w:rsidP="00915C27">
            <w:pPr>
              <w:widowControl/>
              <w:jc w:val="center"/>
            </w:pPr>
            <w:r w:rsidRPr="007C3B6D"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094442" w14:textId="77777777" w:rsidR="00915C27" w:rsidRPr="007C3B6D" w:rsidRDefault="00915C27" w:rsidP="00915C27">
            <w:pPr>
              <w:widowControl/>
              <w:jc w:val="center"/>
            </w:pPr>
            <w:r w:rsidRPr="007C3B6D">
              <w:t>2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8C7F13" w14:textId="77777777" w:rsidR="00915C27" w:rsidRPr="007C3B6D" w:rsidRDefault="00915C27" w:rsidP="00915C27">
            <w:pPr>
              <w:widowControl/>
              <w:jc w:val="center"/>
            </w:pPr>
            <w:r w:rsidRPr="007C3B6D">
              <w:t>от 1,2 до 2,5 кг/</w:t>
            </w:r>
          </w:p>
          <w:p w14:paraId="06F3F9B6" w14:textId="77777777" w:rsidR="00915C27" w:rsidRPr="007C3B6D" w:rsidRDefault="00915C27" w:rsidP="00915C27">
            <w:pPr>
              <w:widowControl/>
              <w:jc w:val="center"/>
            </w:pPr>
            <w:r w:rsidRPr="007C3B6D">
              <w:t>см</w:t>
            </w:r>
            <w:r w:rsidRPr="007C3B6D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58BF6DB1" w14:textId="77777777" w:rsidR="00915C27" w:rsidRPr="007C3B6D" w:rsidRDefault="00915C27" w:rsidP="00915C27">
            <w:pPr>
              <w:widowControl/>
              <w:jc w:val="center"/>
            </w:pPr>
            <w:r w:rsidRPr="007C3B6D">
              <w:t>от 2,5 до 7,0 кг/см</w:t>
            </w:r>
            <w:r w:rsidRPr="007C3B6D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42E01071" w14:textId="77777777" w:rsidR="00915C27" w:rsidRPr="007C3B6D" w:rsidRDefault="00915C27" w:rsidP="00915C27">
            <w:pPr>
              <w:widowControl/>
              <w:jc w:val="center"/>
            </w:pPr>
            <w:r w:rsidRPr="007C3B6D">
              <w:t>от 7,0 до 13,0 кг/</w:t>
            </w:r>
          </w:p>
          <w:p w14:paraId="28E3A388" w14:textId="77777777" w:rsidR="00915C27" w:rsidRPr="007C3B6D" w:rsidRDefault="00915C27" w:rsidP="00915C27">
            <w:pPr>
              <w:widowControl/>
              <w:jc w:val="center"/>
            </w:pPr>
            <w:r w:rsidRPr="007C3B6D">
              <w:t>см</w:t>
            </w:r>
            <w:r w:rsidRPr="007C3B6D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40056223" w14:textId="77777777" w:rsidR="00915C27" w:rsidRPr="007C3B6D" w:rsidRDefault="00915C27" w:rsidP="00915C27">
            <w:pPr>
              <w:widowControl/>
              <w:ind w:right="-108" w:hanging="109"/>
              <w:jc w:val="center"/>
            </w:pPr>
            <w:r w:rsidRPr="007C3B6D">
              <w:t>Свыше 13,0 кг/</w:t>
            </w:r>
          </w:p>
          <w:p w14:paraId="2992A85E" w14:textId="77777777" w:rsidR="00915C27" w:rsidRPr="007C3B6D" w:rsidRDefault="00915C27" w:rsidP="00915C27">
            <w:pPr>
              <w:widowControl/>
              <w:jc w:val="center"/>
            </w:pPr>
            <w:r w:rsidRPr="007C3B6D">
              <w:t>см</w:t>
            </w:r>
            <w:r w:rsidRPr="007C3B6D">
              <w:rPr>
                <w:vertAlign w:val="superscript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14:paraId="7A51D4D8" w14:textId="77777777" w:rsidR="00915C27" w:rsidRPr="007C3B6D" w:rsidRDefault="00915C27" w:rsidP="00915C27">
            <w:pPr>
              <w:widowControl/>
              <w:jc w:val="center"/>
            </w:pPr>
          </w:p>
        </w:tc>
      </w:tr>
      <w:tr w:rsidR="00915C27" w:rsidRPr="007C3B6D" w14:paraId="7A3FAC50" w14:textId="77777777" w:rsidTr="00915C27">
        <w:trPr>
          <w:trHeight w:val="300"/>
        </w:trPr>
        <w:tc>
          <w:tcPr>
            <w:tcW w:w="10064" w:type="dxa"/>
            <w:gridSpan w:val="11"/>
            <w:vAlign w:val="center"/>
          </w:tcPr>
          <w:p w14:paraId="54090CDF" w14:textId="77777777" w:rsidR="00915C27" w:rsidRPr="00D13DB3" w:rsidRDefault="00915C27" w:rsidP="00915C27">
            <w:pPr>
              <w:widowControl/>
              <w:jc w:val="center"/>
              <w:rPr>
                <w:sz w:val="22"/>
                <w:szCs w:val="22"/>
              </w:rPr>
            </w:pPr>
            <w:r w:rsidRPr="00D13DB3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915C27" w:rsidRPr="007C3B6D" w14:paraId="07C394EF" w14:textId="77777777" w:rsidTr="00915C27">
        <w:trPr>
          <w:trHeight w:hRule="exact" w:val="1255"/>
        </w:trPr>
        <w:tc>
          <w:tcPr>
            <w:tcW w:w="567" w:type="dxa"/>
            <w:shd w:val="clear" w:color="auto" w:fill="auto"/>
            <w:noWrap/>
            <w:vAlign w:val="center"/>
          </w:tcPr>
          <w:p w14:paraId="77C26914" w14:textId="77777777" w:rsidR="00915C27" w:rsidRPr="00D13DB3" w:rsidRDefault="00915C27" w:rsidP="00915C27">
            <w:pPr>
              <w:jc w:val="center"/>
              <w:rPr>
                <w:sz w:val="22"/>
                <w:szCs w:val="22"/>
              </w:rPr>
            </w:pPr>
            <w:r w:rsidRPr="00D13DB3">
              <w:rPr>
                <w:sz w:val="22"/>
                <w:szCs w:val="22"/>
              </w:rPr>
              <w:t>1.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461362" w14:textId="77777777" w:rsidR="00915C27" w:rsidRPr="00D13DB3" w:rsidRDefault="00915C27" w:rsidP="00915C27">
            <w:pPr>
              <w:jc w:val="both"/>
              <w:rPr>
                <w:sz w:val="22"/>
                <w:szCs w:val="22"/>
              </w:rPr>
            </w:pPr>
            <w:r w:rsidRPr="00D13DB3">
              <w:rPr>
                <w:sz w:val="22"/>
                <w:szCs w:val="22"/>
              </w:rPr>
              <w:t>ТНВ «ООО «</w:t>
            </w:r>
            <w:proofErr w:type="spellStart"/>
            <w:r w:rsidRPr="00D13DB3">
              <w:rPr>
                <w:sz w:val="22"/>
                <w:szCs w:val="22"/>
              </w:rPr>
              <w:t>Агромаркет</w:t>
            </w:r>
            <w:proofErr w:type="spellEnd"/>
            <w:r w:rsidRPr="00D13DB3">
              <w:rPr>
                <w:sz w:val="22"/>
                <w:szCs w:val="22"/>
              </w:rPr>
              <w:t>» и компания»,</w:t>
            </w:r>
            <w:r w:rsidRPr="00D13DB3">
              <w:rPr>
                <w:b/>
                <w:sz w:val="22"/>
                <w:szCs w:val="22"/>
              </w:rPr>
              <w:t xml:space="preserve"> </w:t>
            </w:r>
            <w:r w:rsidRPr="00D13DB3">
              <w:rPr>
                <w:sz w:val="22"/>
                <w:szCs w:val="22"/>
              </w:rPr>
              <w:t>(г. Тейково)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3627ED4" w14:textId="77777777" w:rsidR="00915C27" w:rsidRPr="00D13DB3" w:rsidRDefault="00915C27" w:rsidP="00915C27">
            <w:pPr>
              <w:jc w:val="center"/>
              <w:rPr>
                <w:sz w:val="22"/>
                <w:szCs w:val="22"/>
              </w:rPr>
            </w:pPr>
            <w:proofErr w:type="spellStart"/>
            <w:r w:rsidRPr="00D13DB3">
              <w:rPr>
                <w:sz w:val="22"/>
                <w:szCs w:val="22"/>
              </w:rPr>
              <w:t>Одноставочный</w:t>
            </w:r>
            <w:proofErr w:type="spellEnd"/>
            <w:r w:rsidRPr="00D13DB3">
              <w:rPr>
                <w:sz w:val="22"/>
                <w:szCs w:val="22"/>
              </w:rPr>
              <w:t>, руб./Гкал, НДС не облагается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A857F7" w14:textId="77777777" w:rsidR="00915C27" w:rsidRPr="006C5F16" w:rsidRDefault="00915C27" w:rsidP="00915C27">
            <w:pPr>
              <w:jc w:val="center"/>
            </w:pPr>
            <w:r w:rsidRPr="006C5F16"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438D7A" w14:textId="77777777" w:rsidR="00915C27" w:rsidRPr="007878AA" w:rsidRDefault="00915C27" w:rsidP="00915C27">
            <w:r w:rsidRPr="007878AA">
              <w:t>2</w:t>
            </w:r>
            <w:r>
              <w:t> 716,56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9746A2" w14:textId="77777777" w:rsidR="00915C27" w:rsidRDefault="00915C27" w:rsidP="00915C27">
            <w:r w:rsidRPr="007878AA">
              <w:t>2</w:t>
            </w:r>
            <w:r>
              <w:t> 716,56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97D6901" w14:textId="77777777" w:rsidR="00915C27" w:rsidRPr="00D13DB3" w:rsidRDefault="00915C27" w:rsidP="00915C27">
            <w:pPr>
              <w:jc w:val="center"/>
              <w:rPr>
                <w:b/>
                <w:sz w:val="22"/>
                <w:szCs w:val="22"/>
              </w:rPr>
            </w:pPr>
            <w:r w:rsidRPr="00D13DB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B320F06" w14:textId="77777777" w:rsidR="00915C27" w:rsidRPr="00D13DB3" w:rsidRDefault="00915C27" w:rsidP="00915C27">
            <w:pPr>
              <w:jc w:val="center"/>
              <w:rPr>
                <w:b/>
                <w:sz w:val="22"/>
                <w:szCs w:val="22"/>
              </w:rPr>
            </w:pPr>
            <w:r w:rsidRPr="00D13DB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A7733D8" w14:textId="77777777" w:rsidR="00915C27" w:rsidRPr="00D13DB3" w:rsidRDefault="00915C27" w:rsidP="00915C27">
            <w:pPr>
              <w:jc w:val="center"/>
              <w:rPr>
                <w:b/>
                <w:sz w:val="22"/>
                <w:szCs w:val="22"/>
              </w:rPr>
            </w:pPr>
            <w:r w:rsidRPr="00D13DB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A0CB712" w14:textId="77777777" w:rsidR="00915C27" w:rsidRPr="00D13DB3" w:rsidRDefault="00915C27" w:rsidP="00915C27">
            <w:pPr>
              <w:jc w:val="center"/>
              <w:rPr>
                <w:b/>
                <w:sz w:val="22"/>
                <w:szCs w:val="22"/>
              </w:rPr>
            </w:pPr>
            <w:r w:rsidRPr="00D13DB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24D7D999" w14:textId="77777777" w:rsidR="00915C27" w:rsidRPr="00D13DB3" w:rsidRDefault="00915C27" w:rsidP="00915C27">
            <w:pPr>
              <w:jc w:val="center"/>
              <w:rPr>
                <w:b/>
                <w:sz w:val="22"/>
                <w:szCs w:val="22"/>
              </w:rPr>
            </w:pPr>
            <w:r w:rsidRPr="00D13DB3">
              <w:rPr>
                <w:b/>
                <w:sz w:val="22"/>
                <w:szCs w:val="22"/>
              </w:rPr>
              <w:t>-</w:t>
            </w:r>
          </w:p>
        </w:tc>
      </w:tr>
    </w:tbl>
    <w:p w14:paraId="753539D6" w14:textId="77777777" w:rsidR="00915C27" w:rsidRDefault="00915C27" w:rsidP="00915C27">
      <w:pPr>
        <w:widowControl/>
        <w:autoSpaceDE w:val="0"/>
        <w:autoSpaceDN w:val="0"/>
        <w:adjustRightInd w:val="0"/>
        <w:ind w:left="540"/>
        <w:jc w:val="both"/>
        <w:rPr>
          <w:spacing w:val="2"/>
          <w:sz w:val="22"/>
          <w:szCs w:val="22"/>
          <w:shd w:val="clear" w:color="auto" w:fill="FFFFFF"/>
        </w:rPr>
      </w:pPr>
    </w:p>
    <w:p w14:paraId="15F8BC9B" w14:textId="77777777" w:rsidR="00915C27" w:rsidRPr="00286340" w:rsidRDefault="00915C27" w:rsidP="00915C27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286340">
        <w:rPr>
          <w:sz w:val="22"/>
          <w:szCs w:val="24"/>
        </w:rPr>
        <w:t>Примечание</w:t>
      </w:r>
      <w:r w:rsidRPr="00286340">
        <w:t>.</w:t>
      </w:r>
      <w:r w:rsidRPr="00286340">
        <w:rPr>
          <w:sz w:val="22"/>
          <w:szCs w:val="24"/>
        </w:rPr>
        <w:t xml:space="preserve"> Организация применяет упрощенную систему налогообложения в соответствии с </w:t>
      </w:r>
      <w:hyperlink r:id="rId14" w:history="1">
        <w:r w:rsidRPr="00286340">
          <w:rPr>
            <w:sz w:val="22"/>
            <w:szCs w:val="24"/>
          </w:rPr>
          <w:t>Главой 26.2</w:t>
        </w:r>
      </w:hyperlink>
      <w:r w:rsidRPr="00286340">
        <w:rPr>
          <w:sz w:val="22"/>
          <w:szCs w:val="24"/>
        </w:rPr>
        <w:t xml:space="preserve"> части 2 Налогового кодекса Российской Федерации.</w:t>
      </w:r>
    </w:p>
    <w:p w14:paraId="5F9C5EFA" w14:textId="4A213F6C" w:rsidR="00915C27" w:rsidRPr="00915C27" w:rsidRDefault="00915C27" w:rsidP="004C6DF3">
      <w:pPr>
        <w:pStyle w:val="ConsNormal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15C27">
        <w:rPr>
          <w:rFonts w:ascii="Times New Roman" w:hAnsi="Times New Roman"/>
          <w:sz w:val="22"/>
          <w:szCs w:val="22"/>
        </w:rPr>
        <w:t>Установить долгосрочные тарифы на тепловую энергию (мощность), поставляемую потребителям ТНВ «ООО «</w:t>
      </w:r>
      <w:proofErr w:type="spellStart"/>
      <w:r w:rsidRPr="00915C27">
        <w:rPr>
          <w:rFonts w:ascii="Times New Roman" w:hAnsi="Times New Roman"/>
          <w:sz w:val="22"/>
          <w:szCs w:val="22"/>
        </w:rPr>
        <w:t>Агромаркет</w:t>
      </w:r>
      <w:proofErr w:type="spellEnd"/>
      <w:r w:rsidRPr="00915C27">
        <w:rPr>
          <w:rFonts w:ascii="Times New Roman" w:hAnsi="Times New Roman"/>
          <w:sz w:val="22"/>
          <w:szCs w:val="22"/>
        </w:rPr>
        <w:t>» и компания» (г. Тейково), с учетом корректировки необходимой валовой выручки на 2024 год:</w:t>
      </w:r>
    </w:p>
    <w:p w14:paraId="450175C7" w14:textId="77777777" w:rsidR="00915C27" w:rsidRPr="00CE2DA5" w:rsidRDefault="00915C27" w:rsidP="00915C27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E2DA5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p w14:paraId="64102929" w14:textId="77777777" w:rsidR="00915C27" w:rsidRPr="00286340" w:rsidRDefault="00915C27" w:rsidP="00915C27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100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652"/>
        <w:gridCol w:w="1668"/>
        <w:gridCol w:w="709"/>
        <w:gridCol w:w="1150"/>
        <w:gridCol w:w="17"/>
        <w:gridCol w:w="1134"/>
        <w:gridCol w:w="546"/>
        <w:gridCol w:w="720"/>
        <w:gridCol w:w="720"/>
        <w:gridCol w:w="540"/>
        <w:gridCol w:w="720"/>
      </w:tblGrid>
      <w:tr w:rsidR="00915C27" w:rsidRPr="00286340" w14:paraId="45E24386" w14:textId="77777777" w:rsidTr="00915C27">
        <w:trPr>
          <w:trHeight w:val="346"/>
        </w:trPr>
        <w:tc>
          <w:tcPr>
            <w:tcW w:w="474" w:type="dxa"/>
            <w:vMerge w:val="restart"/>
            <w:shd w:val="clear" w:color="auto" w:fill="auto"/>
            <w:vAlign w:val="center"/>
          </w:tcPr>
          <w:p w14:paraId="5B07E9E0" w14:textId="77777777" w:rsidR="00915C27" w:rsidRPr="00286340" w:rsidRDefault="00915C27" w:rsidP="00915C27">
            <w:pPr>
              <w:widowControl/>
              <w:jc w:val="center"/>
              <w:rPr>
                <w:sz w:val="22"/>
                <w:szCs w:val="22"/>
              </w:rPr>
            </w:pPr>
            <w:r w:rsidRPr="00286340">
              <w:rPr>
                <w:sz w:val="22"/>
                <w:szCs w:val="22"/>
              </w:rPr>
              <w:t>№ п/п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14:paraId="59A42A5D" w14:textId="77777777" w:rsidR="00915C27" w:rsidRPr="00286340" w:rsidRDefault="00915C27" w:rsidP="00915C27">
            <w:pPr>
              <w:widowControl/>
              <w:jc w:val="center"/>
              <w:rPr>
                <w:sz w:val="22"/>
                <w:szCs w:val="22"/>
              </w:rPr>
            </w:pPr>
            <w:r w:rsidRPr="00286340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668" w:type="dxa"/>
            <w:vMerge w:val="restart"/>
            <w:shd w:val="clear" w:color="auto" w:fill="auto"/>
            <w:noWrap/>
            <w:vAlign w:val="center"/>
          </w:tcPr>
          <w:p w14:paraId="09FA1285" w14:textId="77777777" w:rsidR="00915C27" w:rsidRPr="00286340" w:rsidRDefault="00915C27" w:rsidP="00915C27">
            <w:pPr>
              <w:widowControl/>
              <w:jc w:val="center"/>
              <w:rPr>
                <w:sz w:val="22"/>
                <w:szCs w:val="22"/>
              </w:rPr>
            </w:pPr>
            <w:r w:rsidRPr="00286340">
              <w:rPr>
                <w:sz w:val="22"/>
                <w:szCs w:val="22"/>
              </w:rPr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14:paraId="59A53EE6" w14:textId="77777777" w:rsidR="00915C27" w:rsidRPr="00286340" w:rsidRDefault="00915C27" w:rsidP="00915C27">
            <w:pPr>
              <w:widowControl/>
              <w:jc w:val="center"/>
              <w:rPr>
                <w:sz w:val="22"/>
                <w:szCs w:val="22"/>
              </w:rPr>
            </w:pPr>
            <w:r w:rsidRPr="00286340">
              <w:rPr>
                <w:sz w:val="22"/>
                <w:szCs w:val="22"/>
              </w:rPr>
              <w:t>Год</w:t>
            </w:r>
          </w:p>
        </w:tc>
        <w:tc>
          <w:tcPr>
            <w:tcW w:w="2301" w:type="dxa"/>
            <w:gridSpan w:val="3"/>
            <w:shd w:val="clear" w:color="auto" w:fill="auto"/>
            <w:noWrap/>
            <w:vAlign w:val="center"/>
          </w:tcPr>
          <w:p w14:paraId="336ADB71" w14:textId="77777777" w:rsidR="00915C27" w:rsidRPr="00286340" w:rsidRDefault="00915C27" w:rsidP="00915C27">
            <w:pPr>
              <w:widowControl/>
              <w:jc w:val="center"/>
              <w:rPr>
                <w:sz w:val="22"/>
                <w:szCs w:val="22"/>
              </w:rPr>
            </w:pPr>
            <w:r w:rsidRPr="00286340">
              <w:rPr>
                <w:sz w:val="22"/>
                <w:szCs w:val="22"/>
              </w:rPr>
              <w:t>Вода</w:t>
            </w:r>
          </w:p>
        </w:tc>
        <w:tc>
          <w:tcPr>
            <w:tcW w:w="2526" w:type="dxa"/>
            <w:gridSpan w:val="4"/>
            <w:shd w:val="clear" w:color="auto" w:fill="auto"/>
            <w:noWrap/>
            <w:vAlign w:val="center"/>
          </w:tcPr>
          <w:p w14:paraId="25714862" w14:textId="77777777" w:rsidR="00915C27" w:rsidRPr="00286340" w:rsidRDefault="00915C27" w:rsidP="00915C27">
            <w:pPr>
              <w:widowControl/>
              <w:jc w:val="center"/>
              <w:rPr>
                <w:sz w:val="22"/>
                <w:szCs w:val="22"/>
              </w:rPr>
            </w:pPr>
            <w:r w:rsidRPr="00286340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5F29246" w14:textId="77777777" w:rsidR="00915C27" w:rsidRPr="00286340" w:rsidRDefault="00915C27" w:rsidP="00915C27">
            <w:pPr>
              <w:widowControl/>
              <w:jc w:val="center"/>
              <w:rPr>
                <w:sz w:val="22"/>
                <w:szCs w:val="22"/>
              </w:rPr>
            </w:pPr>
            <w:r w:rsidRPr="00286340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915C27" w:rsidRPr="00286340" w14:paraId="64BB898F" w14:textId="77777777" w:rsidTr="00915C27">
        <w:trPr>
          <w:trHeight w:val="1112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14:paraId="14453915" w14:textId="77777777" w:rsidR="00915C27" w:rsidRPr="00286340" w:rsidRDefault="00915C27" w:rsidP="00915C2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dxa"/>
            <w:vMerge/>
            <w:shd w:val="clear" w:color="auto" w:fill="auto"/>
            <w:vAlign w:val="center"/>
          </w:tcPr>
          <w:p w14:paraId="3EABA675" w14:textId="77777777" w:rsidR="00915C27" w:rsidRPr="00286340" w:rsidRDefault="00915C27" w:rsidP="00915C27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668" w:type="dxa"/>
            <w:vMerge/>
            <w:shd w:val="clear" w:color="auto" w:fill="auto"/>
            <w:noWrap/>
            <w:vAlign w:val="center"/>
          </w:tcPr>
          <w:p w14:paraId="5A1DA973" w14:textId="77777777" w:rsidR="00915C27" w:rsidRPr="00286340" w:rsidRDefault="00915C27" w:rsidP="00915C2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3EFA7D8A" w14:textId="77777777" w:rsidR="00915C27" w:rsidRPr="00286340" w:rsidRDefault="00915C27" w:rsidP="00915C2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shd w:val="clear" w:color="auto" w:fill="auto"/>
            <w:noWrap/>
            <w:vAlign w:val="center"/>
          </w:tcPr>
          <w:p w14:paraId="2AAEEC07" w14:textId="77777777" w:rsidR="00915C27" w:rsidRPr="00286340" w:rsidRDefault="00915C27" w:rsidP="00915C27">
            <w:pPr>
              <w:widowControl/>
              <w:jc w:val="center"/>
            </w:pPr>
            <w:r w:rsidRPr="00286340"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A19AAB" w14:textId="77777777" w:rsidR="00915C27" w:rsidRPr="00286340" w:rsidRDefault="00915C27" w:rsidP="00915C27">
            <w:pPr>
              <w:widowControl/>
              <w:jc w:val="center"/>
            </w:pPr>
            <w:r w:rsidRPr="00286340">
              <w:t>2 полугодие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9B74898" w14:textId="77777777" w:rsidR="00915C27" w:rsidRPr="00286340" w:rsidRDefault="00915C27" w:rsidP="00915C27">
            <w:pPr>
              <w:widowControl/>
              <w:jc w:val="center"/>
              <w:rPr>
                <w:sz w:val="22"/>
                <w:szCs w:val="22"/>
              </w:rPr>
            </w:pPr>
            <w:r w:rsidRPr="00286340">
              <w:rPr>
                <w:sz w:val="22"/>
                <w:szCs w:val="22"/>
              </w:rPr>
              <w:t>от 1,2 до 2,5 кг/</w:t>
            </w:r>
          </w:p>
          <w:p w14:paraId="4768CB15" w14:textId="77777777" w:rsidR="00915C27" w:rsidRPr="00286340" w:rsidRDefault="00915C27" w:rsidP="00915C27">
            <w:pPr>
              <w:widowControl/>
              <w:jc w:val="center"/>
              <w:rPr>
                <w:sz w:val="22"/>
                <w:szCs w:val="22"/>
              </w:rPr>
            </w:pPr>
            <w:r w:rsidRPr="00286340">
              <w:rPr>
                <w:sz w:val="22"/>
                <w:szCs w:val="22"/>
              </w:rPr>
              <w:t>см</w:t>
            </w:r>
            <w:r w:rsidRPr="0028634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20" w:type="dxa"/>
            <w:vAlign w:val="center"/>
          </w:tcPr>
          <w:p w14:paraId="1A43B2A2" w14:textId="77777777" w:rsidR="00915C27" w:rsidRPr="00286340" w:rsidRDefault="00915C27" w:rsidP="00915C27">
            <w:pPr>
              <w:widowControl/>
              <w:jc w:val="center"/>
              <w:rPr>
                <w:sz w:val="22"/>
                <w:szCs w:val="22"/>
              </w:rPr>
            </w:pPr>
            <w:r w:rsidRPr="00286340">
              <w:rPr>
                <w:sz w:val="22"/>
                <w:szCs w:val="22"/>
              </w:rPr>
              <w:t>от 2,5 до 7,0 кг/см</w:t>
            </w:r>
            <w:r w:rsidRPr="0028634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20" w:type="dxa"/>
            <w:vAlign w:val="center"/>
          </w:tcPr>
          <w:p w14:paraId="3228A7B3" w14:textId="77777777" w:rsidR="00915C27" w:rsidRPr="00286340" w:rsidRDefault="00915C27" w:rsidP="00915C27">
            <w:pPr>
              <w:widowControl/>
              <w:jc w:val="center"/>
              <w:rPr>
                <w:sz w:val="22"/>
                <w:szCs w:val="22"/>
              </w:rPr>
            </w:pPr>
            <w:r w:rsidRPr="00286340">
              <w:rPr>
                <w:sz w:val="22"/>
                <w:szCs w:val="22"/>
              </w:rPr>
              <w:t>от 7,0 до 13,0 кг/</w:t>
            </w:r>
          </w:p>
          <w:p w14:paraId="5CB6565E" w14:textId="77777777" w:rsidR="00915C27" w:rsidRPr="00286340" w:rsidRDefault="00915C27" w:rsidP="00915C27">
            <w:pPr>
              <w:widowControl/>
              <w:jc w:val="center"/>
              <w:rPr>
                <w:sz w:val="22"/>
                <w:szCs w:val="22"/>
              </w:rPr>
            </w:pPr>
            <w:r w:rsidRPr="00286340">
              <w:rPr>
                <w:sz w:val="22"/>
                <w:szCs w:val="22"/>
              </w:rPr>
              <w:t>см</w:t>
            </w:r>
            <w:r w:rsidRPr="0028634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40" w:type="dxa"/>
            <w:vAlign w:val="center"/>
          </w:tcPr>
          <w:p w14:paraId="5A1C33E8" w14:textId="77777777" w:rsidR="00915C27" w:rsidRPr="00286340" w:rsidRDefault="00915C27" w:rsidP="00915C27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286340">
              <w:rPr>
                <w:sz w:val="22"/>
                <w:szCs w:val="22"/>
              </w:rPr>
              <w:t>Свыше 13,0 кг/</w:t>
            </w:r>
          </w:p>
          <w:p w14:paraId="07002A5E" w14:textId="77777777" w:rsidR="00915C27" w:rsidRPr="00286340" w:rsidRDefault="00915C27" w:rsidP="00915C27">
            <w:pPr>
              <w:widowControl/>
              <w:jc w:val="center"/>
              <w:rPr>
                <w:sz w:val="22"/>
                <w:szCs w:val="22"/>
              </w:rPr>
            </w:pPr>
            <w:r w:rsidRPr="00286340">
              <w:rPr>
                <w:sz w:val="22"/>
                <w:szCs w:val="22"/>
              </w:rPr>
              <w:t>см</w:t>
            </w:r>
            <w:r w:rsidRPr="0028634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2C661EE2" w14:textId="77777777" w:rsidR="00915C27" w:rsidRPr="00286340" w:rsidRDefault="00915C27" w:rsidP="00915C27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915C27" w:rsidRPr="00286340" w14:paraId="51BCF9D6" w14:textId="77777777" w:rsidTr="00915C27">
        <w:trPr>
          <w:trHeight w:val="300"/>
        </w:trPr>
        <w:tc>
          <w:tcPr>
            <w:tcW w:w="10050" w:type="dxa"/>
            <w:gridSpan w:val="12"/>
            <w:shd w:val="clear" w:color="auto" w:fill="auto"/>
            <w:noWrap/>
            <w:vAlign w:val="center"/>
          </w:tcPr>
          <w:p w14:paraId="09991B67" w14:textId="77777777" w:rsidR="00915C27" w:rsidRPr="00286340" w:rsidRDefault="00915C27" w:rsidP="00915C27">
            <w:pPr>
              <w:widowControl/>
              <w:jc w:val="center"/>
              <w:rPr>
                <w:sz w:val="22"/>
                <w:szCs w:val="22"/>
              </w:rPr>
            </w:pPr>
            <w:r w:rsidRPr="00286340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915C27" w:rsidRPr="00286340" w14:paraId="7981536A" w14:textId="77777777" w:rsidTr="00915C27">
        <w:trPr>
          <w:trHeight w:hRule="exact" w:val="1223"/>
        </w:trPr>
        <w:tc>
          <w:tcPr>
            <w:tcW w:w="474" w:type="dxa"/>
            <w:shd w:val="clear" w:color="auto" w:fill="auto"/>
            <w:noWrap/>
            <w:vAlign w:val="center"/>
          </w:tcPr>
          <w:p w14:paraId="59C96227" w14:textId="77777777" w:rsidR="00915C27" w:rsidRPr="00286340" w:rsidRDefault="00915C27" w:rsidP="00915C27">
            <w:pPr>
              <w:jc w:val="center"/>
              <w:rPr>
                <w:sz w:val="22"/>
                <w:szCs w:val="22"/>
              </w:rPr>
            </w:pPr>
            <w:r w:rsidRPr="00286340">
              <w:rPr>
                <w:sz w:val="22"/>
                <w:szCs w:val="22"/>
              </w:rPr>
              <w:t>1.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1DC76316" w14:textId="77777777" w:rsidR="00915C27" w:rsidRPr="00286340" w:rsidRDefault="00915C27" w:rsidP="00915C27">
            <w:pPr>
              <w:widowControl/>
              <w:rPr>
                <w:sz w:val="22"/>
                <w:szCs w:val="22"/>
              </w:rPr>
            </w:pPr>
            <w:r w:rsidRPr="00286340">
              <w:rPr>
                <w:sz w:val="22"/>
                <w:szCs w:val="22"/>
              </w:rPr>
              <w:t>ТНВ «ООО «</w:t>
            </w:r>
            <w:proofErr w:type="spellStart"/>
            <w:r w:rsidRPr="00286340">
              <w:rPr>
                <w:sz w:val="22"/>
                <w:szCs w:val="22"/>
              </w:rPr>
              <w:t>Агромаркет</w:t>
            </w:r>
            <w:proofErr w:type="spellEnd"/>
            <w:r w:rsidRPr="00286340">
              <w:rPr>
                <w:sz w:val="22"/>
                <w:szCs w:val="22"/>
              </w:rPr>
              <w:t>» и компания»,</w:t>
            </w:r>
            <w:r w:rsidRPr="00286340">
              <w:rPr>
                <w:szCs w:val="28"/>
              </w:rPr>
              <w:t xml:space="preserve"> (г. Тейково)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05311292" w14:textId="77777777" w:rsidR="00915C27" w:rsidRPr="00EE5396" w:rsidRDefault="00915C27" w:rsidP="00915C27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286340">
              <w:t>Одноставочный</w:t>
            </w:r>
            <w:proofErr w:type="spellEnd"/>
            <w:r w:rsidRPr="00286340">
              <w:t>, руб./Гкал</w:t>
            </w:r>
            <w:r w:rsidRPr="00FC6458">
              <w:t>, НДС не облагается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A21AC5" w14:textId="77777777" w:rsidR="00915C27" w:rsidRPr="006C5F16" w:rsidRDefault="00915C27" w:rsidP="00915C27">
            <w:pPr>
              <w:jc w:val="center"/>
            </w:pPr>
            <w:r w:rsidRPr="006C5F16">
              <w:t>2024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53E9C617" w14:textId="77777777" w:rsidR="00915C27" w:rsidRPr="0013399B" w:rsidRDefault="00915C27" w:rsidP="00915C27">
            <w:pPr>
              <w:jc w:val="center"/>
            </w:pPr>
            <w:r w:rsidRPr="0013399B">
              <w:t>3 264,76</w:t>
            </w:r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 w14:paraId="4A6147FB" w14:textId="77777777" w:rsidR="00915C27" w:rsidRDefault="00915C27" w:rsidP="00915C27">
            <w:r w:rsidRPr="0013399B">
              <w:t>3</w:t>
            </w:r>
            <w:r>
              <w:t> 914,01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11134A0B" w14:textId="77777777" w:rsidR="00915C27" w:rsidRPr="006A64AC" w:rsidRDefault="00915C27" w:rsidP="00915C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A64A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2C0C4404" w14:textId="77777777" w:rsidR="00915C27" w:rsidRPr="006A64AC" w:rsidRDefault="00915C27" w:rsidP="00915C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A64A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6D9A13E2" w14:textId="77777777" w:rsidR="00915C27" w:rsidRPr="006A64AC" w:rsidRDefault="00915C27" w:rsidP="00915C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A64A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4AF9BB6A" w14:textId="77777777" w:rsidR="00915C27" w:rsidRPr="006A64AC" w:rsidRDefault="00915C27" w:rsidP="00915C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A64A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997A427" w14:textId="77777777" w:rsidR="00915C27" w:rsidRPr="006A64AC" w:rsidRDefault="00915C27" w:rsidP="00915C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A64AC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</w:tbl>
    <w:p w14:paraId="716A153F" w14:textId="77777777" w:rsidR="00915C27" w:rsidRDefault="00915C27" w:rsidP="00915C27">
      <w:pPr>
        <w:widowControl/>
        <w:autoSpaceDE w:val="0"/>
        <w:autoSpaceDN w:val="0"/>
        <w:adjustRightInd w:val="0"/>
        <w:ind w:left="540"/>
        <w:jc w:val="both"/>
        <w:rPr>
          <w:spacing w:val="2"/>
          <w:sz w:val="22"/>
          <w:szCs w:val="22"/>
          <w:shd w:val="clear" w:color="auto" w:fill="FFFFFF"/>
        </w:rPr>
      </w:pPr>
    </w:p>
    <w:p w14:paraId="0DBE08F4" w14:textId="77777777" w:rsidR="00915C27" w:rsidRPr="00286340" w:rsidRDefault="00915C27" w:rsidP="00915C27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286340">
        <w:rPr>
          <w:sz w:val="22"/>
          <w:szCs w:val="24"/>
        </w:rPr>
        <w:t>Примечание</w:t>
      </w:r>
      <w:r w:rsidRPr="00286340">
        <w:t>.</w:t>
      </w:r>
      <w:r w:rsidRPr="00286340">
        <w:rPr>
          <w:sz w:val="22"/>
          <w:szCs w:val="24"/>
        </w:rPr>
        <w:t xml:space="preserve"> Организация применяет упрощенную систему налогообложения в соответствии с </w:t>
      </w:r>
      <w:hyperlink r:id="rId15" w:history="1">
        <w:r w:rsidRPr="00286340">
          <w:rPr>
            <w:sz w:val="22"/>
            <w:szCs w:val="24"/>
          </w:rPr>
          <w:t>Главой 26.2</w:t>
        </w:r>
      </w:hyperlink>
      <w:r w:rsidRPr="00286340">
        <w:rPr>
          <w:sz w:val="22"/>
          <w:szCs w:val="24"/>
        </w:rPr>
        <w:t xml:space="preserve"> части 2 Налогового кодекса Российской Федерации</w:t>
      </w:r>
      <w:r w:rsidRPr="00286340">
        <w:t>.</w:t>
      </w:r>
    </w:p>
    <w:p w14:paraId="72127BB8" w14:textId="77777777" w:rsidR="00915C27" w:rsidRPr="00915C27" w:rsidRDefault="00915C27" w:rsidP="00915C27">
      <w:pPr>
        <w:pStyle w:val="ConsNormal"/>
        <w:ind w:left="1444" w:firstLine="0"/>
        <w:jc w:val="both"/>
        <w:rPr>
          <w:rFonts w:ascii="Times New Roman" w:hAnsi="Times New Roman"/>
          <w:color w:val="FF0000"/>
          <w:sz w:val="22"/>
          <w:szCs w:val="22"/>
        </w:rPr>
      </w:pPr>
    </w:p>
    <w:p w14:paraId="0CF47EFB" w14:textId="1F9C72D0" w:rsidR="00915C27" w:rsidRPr="00632407" w:rsidRDefault="00915C27" w:rsidP="004C6DF3">
      <w:pPr>
        <w:pStyle w:val="Con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632407">
        <w:rPr>
          <w:rFonts w:ascii="Times New Roman" w:hAnsi="Times New Roman"/>
          <w:sz w:val="22"/>
          <w:szCs w:val="22"/>
        </w:rPr>
        <w:t>Установить долгосрочные льготные тарифы на тепловую энергию для потребителей ТНВ «ООО «</w:t>
      </w:r>
      <w:proofErr w:type="spellStart"/>
      <w:r w:rsidRPr="00632407">
        <w:rPr>
          <w:rFonts w:ascii="Times New Roman" w:hAnsi="Times New Roman"/>
          <w:sz w:val="22"/>
          <w:szCs w:val="22"/>
        </w:rPr>
        <w:t>Агромаркет</w:t>
      </w:r>
      <w:proofErr w:type="spellEnd"/>
      <w:r w:rsidRPr="00632407">
        <w:rPr>
          <w:rFonts w:ascii="Times New Roman" w:hAnsi="Times New Roman"/>
          <w:sz w:val="22"/>
          <w:szCs w:val="22"/>
        </w:rPr>
        <w:t>» и компания» (г. Тейково) на 2024 год:</w:t>
      </w:r>
    </w:p>
    <w:p w14:paraId="672A2880" w14:textId="77777777" w:rsidR="00915C27" w:rsidRPr="00286340" w:rsidRDefault="00915C27" w:rsidP="00915C27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86340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709"/>
        <w:gridCol w:w="1133"/>
        <w:gridCol w:w="1134"/>
        <w:gridCol w:w="567"/>
        <w:gridCol w:w="567"/>
        <w:gridCol w:w="567"/>
        <w:gridCol w:w="567"/>
        <w:gridCol w:w="850"/>
      </w:tblGrid>
      <w:tr w:rsidR="00915C27" w:rsidRPr="007C3B6D" w14:paraId="6F5A9049" w14:textId="77777777" w:rsidTr="00915C27">
        <w:trPr>
          <w:trHeight w:val="264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31F52418" w14:textId="77777777" w:rsidR="00915C27" w:rsidRPr="007C3B6D" w:rsidRDefault="00915C27" w:rsidP="00915C27">
            <w:pPr>
              <w:widowControl/>
              <w:jc w:val="center"/>
            </w:pPr>
            <w:r w:rsidRPr="007C3B6D">
              <w:t xml:space="preserve">№ </w:t>
            </w:r>
            <w:r w:rsidRPr="007C3B6D">
              <w:lastRenderedPageBreak/>
              <w:t>п/п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2476710E" w14:textId="77777777" w:rsidR="00915C27" w:rsidRPr="007C3B6D" w:rsidRDefault="00915C27" w:rsidP="00915C27">
            <w:pPr>
              <w:widowControl/>
              <w:jc w:val="center"/>
            </w:pPr>
            <w:r w:rsidRPr="007C3B6D">
              <w:lastRenderedPageBreak/>
              <w:t xml:space="preserve">Наименование </w:t>
            </w:r>
            <w:r w:rsidRPr="007C3B6D">
              <w:lastRenderedPageBreak/>
              <w:t>регулируемой организации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14:paraId="6EDBF2BC" w14:textId="77777777" w:rsidR="00915C27" w:rsidRPr="007C3B6D" w:rsidRDefault="00915C27" w:rsidP="00915C27">
            <w:pPr>
              <w:widowControl/>
              <w:jc w:val="center"/>
            </w:pPr>
            <w:r w:rsidRPr="007C3B6D">
              <w:lastRenderedPageBreak/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06FC0F89" w14:textId="77777777" w:rsidR="00915C27" w:rsidRPr="007C3B6D" w:rsidRDefault="00915C27" w:rsidP="00915C27">
            <w:pPr>
              <w:widowControl/>
              <w:jc w:val="center"/>
            </w:pPr>
            <w:r w:rsidRPr="007C3B6D">
              <w:t>Год</w:t>
            </w:r>
          </w:p>
        </w:tc>
        <w:tc>
          <w:tcPr>
            <w:tcW w:w="2267" w:type="dxa"/>
            <w:gridSpan w:val="2"/>
            <w:shd w:val="clear" w:color="auto" w:fill="auto"/>
            <w:noWrap/>
            <w:vAlign w:val="center"/>
            <w:hideMark/>
          </w:tcPr>
          <w:p w14:paraId="0EECAA5A" w14:textId="77777777" w:rsidR="00915C27" w:rsidRPr="007C3B6D" w:rsidRDefault="00915C27" w:rsidP="00915C27">
            <w:pPr>
              <w:widowControl/>
              <w:jc w:val="center"/>
            </w:pPr>
            <w:r w:rsidRPr="007C3B6D">
              <w:t>Вода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14:paraId="284FFF49" w14:textId="77777777" w:rsidR="00915C27" w:rsidRPr="007C3B6D" w:rsidRDefault="00915C27" w:rsidP="00915C27">
            <w:pPr>
              <w:widowControl/>
              <w:jc w:val="center"/>
            </w:pPr>
            <w:r w:rsidRPr="007C3B6D">
              <w:t xml:space="preserve">Отборный пар </w:t>
            </w:r>
            <w:r w:rsidRPr="007C3B6D">
              <w:lastRenderedPageBreak/>
              <w:t>давлением</w:t>
            </w:r>
          </w:p>
        </w:tc>
        <w:tc>
          <w:tcPr>
            <w:tcW w:w="850" w:type="dxa"/>
            <w:vMerge w:val="restart"/>
            <w:vAlign w:val="center"/>
          </w:tcPr>
          <w:p w14:paraId="20015D07" w14:textId="77777777" w:rsidR="00915C27" w:rsidRPr="007C3B6D" w:rsidRDefault="00915C27" w:rsidP="00915C27">
            <w:pPr>
              <w:widowControl/>
              <w:jc w:val="center"/>
            </w:pPr>
            <w:r w:rsidRPr="007C3B6D">
              <w:lastRenderedPageBreak/>
              <w:t>Остры</w:t>
            </w:r>
            <w:r w:rsidRPr="007C3B6D">
              <w:lastRenderedPageBreak/>
              <w:t>й и редуцированный пар</w:t>
            </w:r>
          </w:p>
        </w:tc>
      </w:tr>
      <w:tr w:rsidR="00915C27" w:rsidRPr="007C3B6D" w14:paraId="5538512B" w14:textId="77777777" w:rsidTr="00915C27">
        <w:trPr>
          <w:trHeight w:val="540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14:paraId="005E29F3" w14:textId="77777777" w:rsidR="00915C27" w:rsidRPr="007C3B6D" w:rsidRDefault="00915C27" w:rsidP="00915C27">
            <w:pPr>
              <w:widowControl/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77BF245" w14:textId="77777777" w:rsidR="00915C27" w:rsidRPr="007C3B6D" w:rsidRDefault="00915C27" w:rsidP="00915C27">
            <w:pPr>
              <w:widowControl/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  <w:hideMark/>
          </w:tcPr>
          <w:p w14:paraId="290A143D" w14:textId="77777777" w:rsidR="00915C27" w:rsidRPr="007C3B6D" w:rsidRDefault="00915C27" w:rsidP="00915C27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02B741DA" w14:textId="77777777" w:rsidR="00915C27" w:rsidRPr="007C3B6D" w:rsidRDefault="00915C27" w:rsidP="00915C27">
            <w:pPr>
              <w:widowControl/>
              <w:jc w:val="center"/>
            </w:pP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B660BEE" w14:textId="77777777" w:rsidR="00915C27" w:rsidRPr="007C3B6D" w:rsidRDefault="00915C27" w:rsidP="00915C27">
            <w:pPr>
              <w:widowControl/>
              <w:jc w:val="center"/>
            </w:pPr>
            <w:r w:rsidRPr="007C3B6D"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E48B19" w14:textId="77777777" w:rsidR="00915C27" w:rsidRPr="007C3B6D" w:rsidRDefault="00915C27" w:rsidP="00915C27">
            <w:pPr>
              <w:widowControl/>
              <w:jc w:val="center"/>
            </w:pPr>
            <w:r w:rsidRPr="007C3B6D">
              <w:t>2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B8FC32" w14:textId="77777777" w:rsidR="00915C27" w:rsidRPr="007C3B6D" w:rsidRDefault="00915C27" w:rsidP="00915C27">
            <w:pPr>
              <w:widowControl/>
              <w:jc w:val="center"/>
            </w:pPr>
            <w:r w:rsidRPr="007C3B6D">
              <w:t>от 1,2 до 2,5 кг/</w:t>
            </w:r>
          </w:p>
          <w:p w14:paraId="49AFFA42" w14:textId="77777777" w:rsidR="00915C27" w:rsidRPr="007C3B6D" w:rsidRDefault="00915C27" w:rsidP="00915C27">
            <w:pPr>
              <w:widowControl/>
              <w:jc w:val="center"/>
            </w:pPr>
            <w:r w:rsidRPr="007C3B6D">
              <w:t>см</w:t>
            </w:r>
            <w:r w:rsidRPr="007C3B6D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7F20859F" w14:textId="77777777" w:rsidR="00915C27" w:rsidRPr="007C3B6D" w:rsidRDefault="00915C27" w:rsidP="00915C27">
            <w:pPr>
              <w:widowControl/>
              <w:jc w:val="center"/>
            </w:pPr>
            <w:r w:rsidRPr="007C3B6D">
              <w:t>от 2,5 до 7,0 кг/см</w:t>
            </w:r>
            <w:r w:rsidRPr="007C3B6D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1DB32830" w14:textId="77777777" w:rsidR="00915C27" w:rsidRPr="007C3B6D" w:rsidRDefault="00915C27" w:rsidP="00915C27">
            <w:pPr>
              <w:widowControl/>
              <w:jc w:val="center"/>
            </w:pPr>
            <w:r w:rsidRPr="007C3B6D">
              <w:t>от 7,0 до 13,0 кг/</w:t>
            </w:r>
          </w:p>
          <w:p w14:paraId="7D1983FD" w14:textId="77777777" w:rsidR="00915C27" w:rsidRPr="007C3B6D" w:rsidRDefault="00915C27" w:rsidP="00915C27">
            <w:pPr>
              <w:widowControl/>
              <w:jc w:val="center"/>
            </w:pPr>
            <w:r w:rsidRPr="007C3B6D">
              <w:t>см</w:t>
            </w:r>
            <w:r w:rsidRPr="007C3B6D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56E976D9" w14:textId="77777777" w:rsidR="00915C27" w:rsidRPr="007C3B6D" w:rsidRDefault="00915C27" w:rsidP="00915C27">
            <w:pPr>
              <w:widowControl/>
              <w:ind w:right="-108" w:hanging="109"/>
              <w:jc w:val="center"/>
            </w:pPr>
            <w:r w:rsidRPr="007C3B6D">
              <w:t>Свыше 13,0 кг/</w:t>
            </w:r>
          </w:p>
          <w:p w14:paraId="55813913" w14:textId="77777777" w:rsidR="00915C27" w:rsidRPr="007C3B6D" w:rsidRDefault="00915C27" w:rsidP="00915C27">
            <w:pPr>
              <w:widowControl/>
              <w:jc w:val="center"/>
            </w:pPr>
            <w:r w:rsidRPr="007C3B6D">
              <w:t>см</w:t>
            </w:r>
            <w:r w:rsidRPr="007C3B6D">
              <w:rPr>
                <w:vertAlign w:val="superscript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14:paraId="59776A5D" w14:textId="77777777" w:rsidR="00915C27" w:rsidRPr="007C3B6D" w:rsidRDefault="00915C27" w:rsidP="00915C27">
            <w:pPr>
              <w:widowControl/>
              <w:jc w:val="center"/>
            </w:pPr>
          </w:p>
        </w:tc>
      </w:tr>
      <w:tr w:rsidR="00915C27" w:rsidRPr="00286340" w14:paraId="3B97A969" w14:textId="77777777" w:rsidTr="00915C27">
        <w:trPr>
          <w:trHeight w:hRule="exact" w:val="340"/>
        </w:trPr>
        <w:tc>
          <w:tcPr>
            <w:tcW w:w="10206" w:type="dxa"/>
            <w:gridSpan w:val="11"/>
            <w:shd w:val="clear" w:color="auto" w:fill="auto"/>
            <w:noWrap/>
            <w:vAlign w:val="center"/>
          </w:tcPr>
          <w:p w14:paraId="6C8EC139" w14:textId="77777777" w:rsidR="00915C27" w:rsidRPr="00FC6458" w:rsidRDefault="00915C27" w:rsidP="00915C27">
            <w:pPr>
              <w:widowControl/>
              <w:jc w:val="center"/>
            </w:pPr>
            <w:r w:rsidRPr="00FC6458">
              <w:t>Население (НДС не облагается)</w:t>
            </w:r>
          </w:p>
        </w:tc>
      </w:tr>
      <w:tr w:rsidR="00915C27" w:rsidRPr="00286340" w14:paraId="08388D81" w14:textId="77777777" w:rsidTr="00915C27">
        <w:trPr>
          <w:trHeight w:hRule="exact" w:val="340"/>
        </w:trPr>
        <w:tc>
          <w:tcPr>
            <w:tcW w:w="10206" w:type="dxa"/>
            <w:gridSpan w:val="11"/>
            <w:shd w:val="clear" w:color="auto" w:fill="auto"/>
            <w:noWrap/>
            <w:vAlign w:val="center"/>
          </w:tcPr>
          <w:p w14:paraId="444AE4CE" w14:textId="77777777" w:rsidR="00915C27" w:rsidRPr="00FC6458" w:rsidRDefault="00915C27" w:rsidP="00915C27">
            <w:pPr>
              <w:widowControl/>
              <w:jc w:val="center"/>
            </w:pPr>
            <w:r w:rsidRPr="00FC6458">
              <w:t>Для потребителей, в случае отсутствия дифференциации тарифов по схеме подключения</w:t>
            </w:r>
          </w:p>
        </w:tc>
      </w:tr>
      <w:tr w:rsidR="00915C27" w:rsidRPr="00286340" w14:paraId="70E3D1B6" w14:textId="77777777" w:rsidTr="00915C27">
        <w:trPr>
          <w:trHeight w:hRule="exact" w:val="1114"/>
        </w:trPr>
        <w:tc>
          <w:tcPr>
            <w:tcW w:w="568" w:type="dxa"/>
            <w:shd w:val="clear" w:color="auto" w:fill="auto"/>
            <w:noWrap/>
            <w:vAlign w:val="center"/>
          </w:tcPr>
          <w:p w14:paraId="7C993918" w14:textId="77777777" w:rsidR="00915C27" w:rsidRPr="00286340" w:rsidRDefault="00915C27" w:rsidP="00915C27">
            <w:pPr>
              <w:jc w:val="center"/>
            </w:pPr>
            <w:r w:rsidRPr="00286340">
              <w:t>1.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304681" w14:textId="77777777" w:rsidR="00915C27" w:rsidRPr="00286340" w:rsidRDefault="00915C27" w:rsidP="00915C27">
            <w:pPr>
              <w:widowControl/>
              <w:rPr>
                <w:szCs w:val="28"/>
              </w:rPr>
            </w:pPr>
            <w:r w:rsidRPr="00286340">
              <w:t>ТНВ «ООО «</w:t>
            </w:r>
            <w:proofErr w:type="spellStart"/>
            <w:r w:rsidRPr="00286340">
              <w:t>Агромаркет</w:t>
            </w:r>
            <w:proofErr w:type="spellEnd"/>
            <w:r w:rsidRPr="00286340">
              <w:t>» и компания»,</w:t>
            </w:r>
            <w:r w:rsidRPr="00286340">
              <w:rPr>
                <w:szCs w:val="28"/>
              </w:rPr>
              <w:t xml:space="preserve"> </w:t>
            </w:r>
          </w:p>
          <w:p w14:paraId="600D9535" w14:textId="77777777" w:rsidR="00915C27" w:rsidRPr="00286340" w:rsidRDefault="00915C27" w:rsidP="00915C27">
            <w:pPr>
              <w:widowControl/>
            </w:pPr>
            <w:r w:rsidRPr="00286340">
              <w:rPr>
                <w:szCs w:val="28"/>
              </w:rPr>
              <w:t>(г. Тейково)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220400" w14:textId="77777777" w:rsidR="00915C27" w:rsidRPr="00DA4F58" w:rsidRDefault="00915C27" w:rsidP="00915C27">
            <w:pPr>
              <w:widowControl/>
              <w:jc w:val="center"/>
              <w:rPr>
                <w:lang w:val="en-US"/>
              </w:rPr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  <w:p w14:paraId="28001D23" w14:textId="77777777" w:rsidR="00915C27" w:rsidRPr="00DA4F58" w:rsidRDefault="00915C27" w:rsidP="00915C27">
            <w:pPr>
              <w:widowControl/>
              <w:jc w:val="center"/>
              <w:rPr>
                <w:strike/>
                <w:color w:val="FF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76A96D7" w14:textId="77777777" w:rsidR="00915C27" w:rsidRPr="006C5F16" w:rsidRDefault="00915C27" w:rsidP="00915C27">
            <w:pPr>
              <w:jc w:val="center"/>
              <w:rPr>
                <w:color w:val="FF0000"/>
              </w:rPr>
            </w:pPr>
            <w:r w:rsidRPr="006C5F16">
              <w:t>2024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3F2988C0" w14:textId="77777777" w:rsidR="00915C27" w:rsidRPr="001E5734" w:rsidRDefault="00915C27" w:rsidP="00915C27">
            <w:pPr>
              <w:jc w:val="center"/>
            </w:pPr>
            <w:r w:rsidRPr="001E5734">
              <w:t>3 002,24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701501" w14:textId="77777777" w:rsidR="00915C27" w:rsidRPr="001E5734" w:rsidRDefault="00915C27" w:rsidP="00915C27">
            <w:pPr>
              <w:jc w:val="center"/>
            </w:pPr>
            <w:r w:rsidRPr="001E5734">
              <w:t>3 413,55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1E28660" w14:textId="77777777" w:rsidR="00915C27" w:rsidRPr="005265A1" w:rsidRDefault="00915C27" w:rsidP="00915C27">
            <w:pPr>
              <w:jc w:val="center"/>
              <w:rPr>
                <w:sz w:val="22"/>
                <w:szCs w:val="22"/>
              </w:rPr>
            </w:pPr>
            <w:r w:rsidRPr="005265A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A4A07DC" w14:textId="77777777" w:rsidR="00915C27" w:rsidRPr="005265A1" w:rsidRDefault="00915C27" w:rsidP="00915C27">
            <w:pPr>
              <w:jc w:val="center"/>
              <w:rPr>
                <w:sz w:val="22"/>
                <w:szCs w:val="22"/>
              </w:rPr>
            </w:pPr>
            <w:r w:rsidRPr="005265A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51C6DD9" w14:textId="77777777" w:rsidR="00915C27" w:rsidRPr="005265A1" w:rsidRDefault="00915C27" w:rsidP="00915C27">
            <w:pPr>
              <w:jc w:val="center"/>
              <w:rPr>
                <w:sz w:val="22"/>
                <w:szCs w:val="22"/>
              </w:rPr>
            </w:pPr>
            <w:r w:rsidRPr="005265A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EAED906" w14:textId="77777777" w:rsidR="00915C27" w:rsidRPr="005265A1" w:rsidRDefault="00915C27" w:rsidP="00915C27">
            <w:pPr>
              <w:jc w:val="center"/>
              <w:rPr>
                <w:sz w:val="22"/>
                <w:szCs w:val="22"/>
              </w:rPr>
            </w:pPr>
            <w:r w:rsidRPr="005265A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14C8A80E" w14:textId="77777777" w:rsidR="00915C27" w:rsidRPr="005265A1" w:rsidRDefault="00915C27" w:rsidP="00915C27">
            <w:pPr>
              <w:jc w:val="center"/>
              <w:rPr>
                <w:sz w:val="22"/>
                <w:szCs w:val="22"/>
              </w:rPr>
            </w:pPr>
            <w:r w:rsidRPr="005265A1">
              <w:rPr>
                <w:sz w:val="22"/>
                <w:szCs w:val="22"/>
              </w:rPr>
              <w:t>-</w:t>
            </w:r>
          </w:p>
        </w:tc>
      </w:tr>
    </w:tbl>
    <w:p w14:paraId="35A10A18" w14:textId="77777777" w:rsidR="00915C27" w:rsidRPr="00286340" w:rsidRDefault="00915C27" w:rsidP="00915C27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286340">
        <w:rPr>
          <w:sz w:val="22"/>
          <w:szCs w:val="24"/>
        </w:rPr>
        <w:t>Примечание</w:t>
      </w:r>
      <w:r w:rsidRPr="00286340">
        <w:t>.</w:t>
      </w:r>
      <w:r w:rsidRPr="00286340">
        <w:rPr>
          <w:sz w:val="22"/>
          <w:szCs w:val="24"/>
        </w:rPr>
        <w:t xml:space="preserve"> Организация применяет упрощенную систему налогообложения в соответствии с </w:t>
      </w:r>
      <w:hyperlink r:id="rId16" w:history="1">
        <w:r w:rsidRPr="00286340">
          <w:rPr>
            <w:sz w:val="22"/>
            <w:szCs w:val="24"/>
          </w:rPr>
          <w:t>Главой 26.2</w:t>
        </w:r>
      </w:hyperlink>
      <w:r w:rsidRPr="00286340">
        <w:rPr>
          <w:sz w:val="22"/>
          <w:szCs w:val="24"/>
        </w:rPr>
        <w:t xml:space="preserve"> части 2 Налогового кодекса Российской Федерации.</w:t>
      </w:r>
    </w:p>
    <w:p w14:paraId="44C6F471" w14:textId="77777777" w:rsidR="00915C27" w:rsidRPr="00915C27" w:rsidRDefault="00915C27" w:rsidP="00915C27">
      <w:pPr>
        <w:pStyle w:val="ConsNormal"/>
        <w:ind w:left="1444" w:firstLine="0"/>
        <w:jc w:val="both"/>
        <w:rPr>
          <w:rFonts w:ascii="Times New Roman" w:hAnsi="Times New Roman"/>
          <w:color w:val="FF0000"/>
          <w:sz w:val="22"/>
          <w:szCs w:val="22"/>
        </w:rPr>
      </w:pPr>
    </w:p>
    <w:p w14:paraId="1AB814B7" w14:textId="77777777" w:rsidR="00915C27" w:rsidRPr="00915C27" w:rsidRDefault="00915C27" w:rsidP="00915C27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915C27">
        <w:rPr>
          <w:rFonts w:ascii="Times New Roman" w:hAnsi="Times New Roman"/>
          <w:sz w:val="22"/>
          <w:szCs w:val="22"/>
        </w:rPr>
        <w:t>4.</w:t>
      </w:r>
      <w:r w:rsidRPr="00915C27">
        <w:rPr>
          <w:rFonts w:ascii="Times New Roman" w:hAnsi="Times New Roman"/>
          <w:sz w:val="22"/>
          <w:szCs w:val="22"/>
        </w:rPr>
        <w:tab/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22FF666E" w14:textId="443959BD" w:rsidR="00915C27" w:rsidRPr="00915C27" w:rsidRDefault="00915C27" w:rsidP="00915C27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915C27">
        <w:rPr>
          <w:rFonts w:ascii="Times New Roman" w:hAnsi="Times New Roman"/>
          <w:sz w:val="22"/>
          <w:szCs w:val="22"/>
        </w:rPr>
        <w:t>5.</w:t>
      </w:r>
      <w:r w:rsidRPr="00915C27">
        <w:rPr>
          <w:rFonts w:ascii="Times New Roman" w:hAnsi="Times New Roman"/>
          <w:sz w:val="22"/>
          <w:szCs w:val="22"/>
        </w:rPr>
        <w:tab/>
        <w:t>Тарифы, установленные в п. 1, 2, 3 действуют с 01.01.2024 по 31.12.2024.</w:t>
      </w:r>
    </w:p>
    <w:p w14:paraId="41562BBE" w14:textId="14EBF2FC" w:rsidR="00843233" w:rsidRPr="00915C27" w:rsidRDefault="00915C27" w:rsidP="00915C27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915C27">
        <w:rPr>
          <w:rFonts w:ascii="Times New Roman" w:hAnsi="Times New Roman"/>
          <w:sz w:val="22"/>
          <w:szCs w:val="22"/>
        </w:rPr>
        <w:t>6.</w:t>
      </w:r>
      <w:r w:rsidRPr="00915C27">
        <w:rPr>
          <w:rFonts w:ascii="Times New Roman" w:hAnsi="Times New Roman"/>
          <w:sz w:val="22"/>
          <w:szCs w:val="22"/>
        </w:rPr>
        <w:tab/>
        <w:t>С 01.01.2024 признать утратившими силу приложения 1, 2, 3 к постановлению Департамента энергетики и тарифов Ивановской области от 17.11.2022 № 50-т/9.</w:t>
      </w:r>
    </w:p>
    <w:p w14:paraId="28792386" w14:textId="6736CDD3" w:rsidR="00915C27" w:rsidRPr="00915C27" w:rsidRDefault="00915C27" w:rsidP="00B34657">
      <w:pPr>
        <w:pStyle w:val="2"/>
        <w:tabs>
          <w:tab w:val="left" w:pos="993"/>
        </w:tabs>
        <w:ind w:left="709" w:firstLine="0"/>
        <w:rPr>
          <w:b w:val="0"/>
          <w:snapToGrid w:val="0"/>
          <w:sz w:val="22"/>
          <w:szCs w:val="22"/>
        </w:rPr>
      </w:pPr>
    </w:p>
    <w:p w14:paraId="3AD56B10" w14:textId="77777777" w:rsidR="00915C27" w:rsidRDefault="00915C27" w:rsidP="00915C27">
      <w:pPr>
        <w:pStyle w:val="ConsNormal"/>
        <w:ind w:firstLine="709"/>
        <w:jc w:val="both"/>
        <w:rPr>
          <w:rFonts w:ascii="Times New Roman" w:hAnsi="Times New Roman"/>
          <w:color w:val="FF0000"/>
          <w:sz w:val="22"/>
          <w:szCs w:val="22"/>
        </w:rPr>
      </w:pPr>
    </w:p>
    <w:p w14:paraId="080E6CDC" w14:textId="77777777" w:rsidR="009577E0" w:rsidRPr="00632407" w:rsidRDefault="009577E0" w:rsidP="009577E0">
      <w:pPr>
        <w:pStyle w:val="a4"/>
        <w:tabs>
          <w:tab w:val="left" w:pos="993"/>
        </w:tabs>
        <w:ind w:left="0" w:firstLine="709"/>
        <w:jc w:val="both"/>
        <w:rPr>
          <w:b/>
          <w:bCs/>
          <w:sz w:val="22"/>
          <w:szCs w:val="22"/>
        </w:rPr>
      </w:pPr>
      <w:r w:rsidRPr="00632407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2C2999" w:rsidRPr="00632407" w14:paraId="5A5F85B7" w14:textId="77777777" w:rsidTr="009577E0">
        <w:tc>
          <w:tcPr>
            <w:tcW w:w="959" w:type="dxa"/>
          </w:tcPr>
          <w:p w14:paraId="2C72FB08" w14:textId="77777777" w:rsidR="009577E0" w:rsidRPr="00632407" w:rsidRDefault="009577E0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32407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521523D8" w14:textId="77777777" w:rsidR="009577E0" w:rsidRPr="00632407" w:rsidRDefault="009577E0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32407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100CE951" w14:textId="77777777" w:rsidR="009577E0" w:rsidRPr="00632407" w:rsidRDefault="009577E0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32407">
              <w:rPr>
                <w:sz w:val="22"/>
                <w:szCs w:val="22"/>
              </w:rPr>
              <w:t>Результаты голосования</w:t>
            </w:r>
          </w:p>
        </w:tc>
      </w:tr>
      <w:tr w:rsidR="002C2999" w:rsidRPr="00632407" w14:paraId="4FD09CA0" w14:textId="77777777" w:rsidTr="009577E0">
        <w:tc>
          <w:tcPr>
            <w:tcW w:w="959" w:type="dxa"/>
          </w:tcPr>
          <w:p w14:paraId="1D99ADA7" w14:textId="77777777" w:rsidR="009577E0" w:rsidRPr="00632407" w:rsidRDefault="009577E0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32407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2BA78FEC" w14:textId="77777777" w:rsidR="009577E0" w:rsidRPr="00632407" w:rsidRDefault="009577E0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32407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564929AC" w14:textId="77777777" w:rsidR="009577E0" w:rsidRPr="00632407" w:rsidRDefault="009577E0" w:rsidP="009577E0">
            <w:pPr>
              <w:jc w:val="center"/>
              <w:rPr>
                <w:sz w:val="22"/>
                <w:szCs w:val="22"/>
              </w:rPr>
            </w:pPr>
            <w:r w:rsidRPr="00632407">
              <w:rPr>
                <w:sz w:val="22"/>
                <w:szCs w:val="22"/>
              </w:rPr>
              <w:t>за</w:t>
            </w:r>
          </w:p>
        </w:tc>
      </w:tr>
      <w:tr w:rsidR="002C2999" w:rsidRPr="00632407" w14:paraId="587B3038" w14:textId="77777777" w:rsidTr="009577E0">
        <w:tc>
          <w:tcPr>
            <w:tcW w:w="959" w:type="dxa"/>
          </w:tcPr>
          <w:p w14:paraId="11158A9B" w14:textId="77777777" w:rsidR="009577E0" w:rsidRPr="00632407" w:rsidRDefault="009577E0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32407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0273260B" w14:textId="77777777" w:rsidR="009577E0" w:rsidRPr="00632407" w:rsidRDefault="009577E0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32407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16871D49" w14:textId="77777777" w:rsidR="009577E0" w:rsidRPr="00632407" w:rsidRDefault="009577E0" w:rsidP="009577E0">
            <w:pPr>
              <w:jc w:val="center"/>
              <w:rPr>
                <w:sz w:val="22"/>
                <w:szCs w:val="22"/>
              </w:rPr>
            </w:pPr>
            <w:r w:rsidRPr="00632407">
              <w:rPr>
                <w:sz w:val="22"/>
                <w:szCs w:val="22"/>
              </w:rPr>
              <w:t>за</w:t>
            </w:r>
          </w:p>
        </w:tc>
      </w:tr>
      <w:tr w:rsidR="002C2999" w:rsidRPr="00632407" w14:paraId="04E6FF00" w14:textId="77777777" w:rsidTr="009577E0">
        <w:tc>
          <w:tcPr>
            <w:tcW w:w="959" w:type="dxa"/>
          </w:tcPr>
          <w:p w14:paraId="08F5B5C1" w14:textId="77777777" w:rsidR="009577E0" w:rsidRPr="00632407" w:rsidRDefault="009577E0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32407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554A65AF" w14:textId="77777777" w:rsidR="009577E0" w:rsidRPr="00632407" w:rsidRDefault="009577E0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32407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222BC9BC" w14:textId="77777777" w:rsidR="009577E0" w:rsidRPr="00632407" w:rsidRDefault="009577E0" w:rsidP="009577E0">
            <w:pPr>
              <w:jc w:val="center"/>
              <w:rPr>
                <w:sz w:val="22"/>
                <w:szCs w:val="22"/>
              </w:rPr>
            </w:pPr>
            <w:r w:rsidRPr="00632407">
              <w:rPr>
                <w:sz w:val="22"/>
                <w:szCs w:val="22"/>
              </w:rPr>
              <w:t>за</w:t>
            </w:r>
          </w:p>
        </w:tc>
      </w:tr>
      <w:tr w:rsidR="002C2999" w:rsidRPr="00632407" w14:paraId="228731A6" w14:textId="77777777" w:rsidTr="009577E0">
        <w:tc>
          <w:tcPr>
            <w:tcW w:w="959" w:type="dxa"/>
          </w:tcPr>
          <w:p w14:paraId="2CD16457" w14:textId="77777777" w:rsidR="009577E0" w:rsidRPr="00632407" w:rsidRDefault="009577E0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32407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78032010" w14:textId="77777777" w:rsidR="009577E0" w:rsidRPr="00632407" w:rsidRDefault="009577E0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proofErr w:type="spellStart"/>
            <w:r w:rsidRPr="00632407">
              <w:rPr>
                <w:sz w:val="22"/>
                <w:szCs w:val="22"/>
              </w:rPr>
              <w:t>Турбачкина</w:t>
            </w:r>
            <w:proofErr w:type="spellEnd"/>
            <w:r w:rsidRPr="00632407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3493" w:type="dxa"/>
          </w:tcPr>
          <w:p w14:paraId="2AF20A70" w14:textId="77777777" w:rsidR="009577E0" w:rsidRPr="00632407" w:rsidRDefault="009577E0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32407">
              <w:rPr>
                <w:sz w:val="22"/>
                <w:szCs w:val="22"/>
              </w:rPr>
              <w:t>за</w:t>
            </w:r>
          </w:p>
        </w:tc>
      </w:tr>
      <w:tr w:rsidR="002C2999" w:rsidRPr="00632407" w14:paraId="336190ED" w14:textId="77777777" w:rsidTr="009577E0">
        <w:tc>
          <w:tcPr>
            <w:tcW w:w="959" w:type="dxa"/>
          </w:tcPr>
          <w:p w14:paraId="3788614E" w14:textId="77777777" w:rsidR="009577E0" w:rsidRPr="00632407" w:rsidRDefault="009577E0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32407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0609C96D" w14:textId="77777777" w:rsidR="009577E0" w:rsidRPr="00632407" w:rsidRDefault="009577E0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32407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40811724" w14:textId="77777777" w:rsidR="009577E0" w:rsidRPr="00632407" w:rsidRDefault="009577E0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32407">
              <w:rPr>
                <w:sz w:val="22"/>
                <w:szCs w:val="22"/>
              </w:rPr>
              <w:t>за</w:t>
            </w:r>
          </w:p>
        </w:tc>
      </w:tr>
      <w:tr w:rsidR="002C2999" w:rsidRPr="00632407" w14:paraId="776B9045" w14:textId="77777777" w:rsidTr="009577E0">
        <w:tc>
          <w:tcPr>
            <w:tcW w:w="959" w:type="dxa"/>
          </w:tcPr>
          <w:p w14:paraId="4101AD90" w14:textId="77777777" w:rsidR="009577E0" w:rsidRPr="00632407" w:rsidRDefault="009577E0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32407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786C4281" w14:textId="77777777" w:rsidR="009577E0" w:rsidRPr="00632407" w:rsidRDefault="009577E0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32407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6C403CDB" w14:textId="77777777" w:rsidR="009577E0" w:rsidRPr="00632407" w:rsidRDefault="009577E0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32407">
              <w:rPr>
                <w:sz w:val="22"/>
                <w:szCs w:val="22"/>
              </w:rPr>
              <w:t>за</w:t>
            </w:r>
          </w:p>
        </w:tc>
      </w:tr>
      <w:tr w:rsidR="002C2999" w:rsidRPr="00632407" w14:paraId="1607BB72" w14:textId="77777777" w:rsidTr="009577E0">
        <w:tc>
          <w:tcPr>
            <w:tcW w:w="959" w:type="dxa"/>
          </w:tcPr>
          <w:p w14:paraId="748AAADD" w14:textId="77777777" w:rsidR="009577E0" w:rsidRPr="00632407" w:rsidRDefault="009577E0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32407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06C9CD9C" w14:textId="77777777" w:rsidR="009577E0" w:rsidRPr="00632407" w:rsidRDefault="009577E0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32407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06E18DC0" w14:textId="77777777" w:rsidR="009577E0" w:rsidRPr="00632407" w:rsidRDefault="009577E0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32407">
              <w:rPr>
                <w:sz w:val="22"/>
                <w:szCs w:val="22"/>
              </w:rPr>
              <w:t>за</w:t>
            </w:r>
          </w:p>
        </w:tc>
      </w:tr>
    </w:tbl>
    <w:p w14:paraId="41AEBCD6" w14:textId="77777777" w:rsidR="009577E0" w:rsidRPr="00632407" w:rsidRDefault="009577E0" w:rsidP="009577E0">
      <w:pPr>
        <w:pStyle w:val="24"/>
        <w:widowControl/>
        <w:tabs>
          <w:tab w:val="left" w:pos="851"/>
          <w:tab w:val="left" w:pos="1134"/>
          <w:tab w:val="left" w:pos="1276"/>
        </w:tabs>
        <w:ind w:firstLine="0"/>
        <w:rPr>
          <w:sz w:val="22"/>
          <w:szCs w:val="22"/>
        </w:rPr>
      </w:pPr>
      <w:r w:rsidRPr="00632407">
        <w:rPr>
          <w:sz w:val="22"/>
          <w:szCs w:val="22"/>
        </w:rPr>
        <w:t>Итого: за – 7, против – 0, воздержался – 0, отсутствуют – 0.</w:t>
      </w:r>
    </w:p>
    <w:p w14:paraId="678F2EF6" w14:textId="77777777" w:rsidR="00D303E4" w:rsidRPr="002C2999" w:rsidRDefault="00D303E4" w:rsidP="00E90A93">
      <w:pPr>
        <w:pStyle w:val="24"/>
        <w:widowControl/>
        <w:ind w:left="709" w:firstLine="0"/>
        <w:rPr>
          <w:bCs/>
          <w:color w:val="FF0000"/>
          <w:sz w:val="22"/>
          <w:szCs w:val="22"/>
        </w:rPr>
      </w:pPr>
    </w:p>
    <w:p w14:paraId="7B098FAC" w14:textId="6CF81726" w:rsidR="002311B6" w:rsidRPr="00E23645" w:rsidRDefault="00C0154E" w:rsidP="00E23645">
      <w:pPr>
        <w:pStyle w:val="24"/>
        <w:widowControl/>
        <w:tabs>
          <w:tab w:val="left" w:pos="0"/>
          <w:tab w:val="left" w:pos="1418"/>
        </w:tabs>
        <w:ind w:firstLine="709"/>
        <w:rPr>
          <w:bCs/>
          <w:sz w:val="22"/>
          <w:szCs w:val="22"/>
        </w:rPr>
      </w:pPr>
      <w:r w:rsidRPr="00E23645">
        <w:rPr>
          <w:b/>
          <w:sz w:val="22"/>
          <w:szCs w:val="22"/>
        </w:rPr>
        <w:t>5</w:t>
      </w:r>
      <w:r w:rsidR="0076484F" w:rsidRPr="00E23645">
        <w:rPr>
          <w:b/>
          <w:sz w:val="22"/>
          <w:szCs w:val="22"/>
        </w:rPr>
        <w:t xml:space="preserve">. </w:t>
      </w:r>
      <w:r w:rsidR="003C3882" w:rsidRPr="00E23645">
        <w:rPr>
          <w:b/>
          <w:sz w:val="22"/>
          <w:szCs w:val="22"/>
        </w:rPr>
        <w:t>СЛУШАЛИ:</w:t>
      </w:r>
      <w:r w:rsidR="00454FCE" w:rsidRPr="00E23645">
        <w:rPr>
          <w:b/>
          <w:sz w:val="22"/>
          <w:szCs w:val="22"/>
        </w:rPr>
        <w:t xml:space="preserve"> </w:t>
      </w:r>
      <w:r w:rsidR="002311B6" w:rsidRPr="00E23645">
        <w:rPr>
          <w:b/>
          <w:sz w:val="22"/>
          <w:szCs w:val="22"/>
        </w:rPr>
        <w:t>«</w:t>
      </w:r>
      <w:r w:rsidR="00677382" w:rsidRPr="00E23645">
        <w:rPr>
          <w:b/>
          <w:bCs/>
          <w:sz w:val="22"/>
          <w:szCs w:val="22"/>
        </w:rPr>
        <w:t>О корректировке долгосрочных тарифов на тепловую энергию (от котельной ПАО «</w:t>
      </w:r>
      <w:proofErr w:type="spellStart"/>
      <w:r w:rsidR="00677382" w:rsidRPr="00E23645">
        <w:rPr>
          <w:b/>
          <w:bCs/>
          <w:sz w:val="22"/>
          <w:szCs w:val="22"/>
        </w:rPr>
        <w:t>Россети</w:t>
      </w:r>
      <w:proofErr w:type="spellEnd"/>
      <w:r w:rsidR="00677382" w:rsidRPr="00E23645">
        <w:rPr>
          <w:b/>
          <w:bCs/>
          <w:sz w:val="22"/>
          <w:szCs w:val="22"/>
        </w:rPr>
        <w:t xml:space="preserve"> Центр и Приволжье» (филиал «Ивэнерго») Тейковского муниципального района) на 2024 год, установлении тарифов на услуги по передаче тепловой энергии, оказываемые МУП «МПО ЖКХ» (от котельной ТНВ «ООО «</w:t>
      </w:r>
      <w:proofErr w:type="spellStart"/>
      <w:r w:rsidR="00677382" w:rsidRPr="00E23645">
        <w:rPr>
          <w:b/>
          <w:bCs/>
          <w:sz w:val="22"/>
          <w:szCs w:val="22"/>
        </w:rPr>
        <w:t>Агромаркет</w:t>
      </w:r>
      <w:proofErr w:type="spellEnd"/>
      <w:r w:rsidR="00677382" w:rsidRPr="00E23645">
        <w:rPr>
          <w:b/>
          <w:bCs/>
          <w:sz w:val="22"/>
          <w:szCs w:val="22"/>
        </w:rPr>
        <w:t>» и компания» (г. Тейково)) на 2024 год</w:t>
      </w:r>
      <w:r w:rsidR="002311B6" w:rsidRPr="00E23645">
        <w:rPr>
          <w:b/>
          <w:bCs/>
          <w:sz w:val="22"/>
          <w:szCs w:val="22"/>
        </w:rPr>
        <w:t>» (</w:t>
      </w:r>
      <w:r w:rsidR="00D355F7" w:rsidRPr="00E23645">
        <w:rPr>
          <w:b/>
          <w:bCs/>
          <w:sz w:val="22"/>
          <w:szCs w:val="22"/>
        </w:rPr>
        <w:t>Бондарева Г.В.</w:t>
      </w:r>
      <w:r w:rsidR="002311B6" w:rsidRPr="00E23645">
        <w:rPr>
          <w:b/>
          <w:bCs/>
          <w:sz w:val="22"/>
          <w:szCs w:val="22"/>
        </w:rPr>
        <w:t>).</w:t>
      </w:r>
    </w:p>
    <w:p w14:paraId="5A39B8D1" w14:textId="77777777" w:rsidR="00E23645" w:rsidRPr="00E23645" w:rsidRDefault="00D566B1" w:rsidP="00CC33D5">
      <w:pPr>
        <w:pStyle w:val="24"/>
        <w:widowControl/>
        <w:tabs>
          <w:tab w:val="left" w:pos="993"/>
          <w:tab w:val="left" w:pos="1418"/>
        </w:tabs>
        <w:ind w:firstLine="709"/>
        <w:rPr>
          <w:bCs/>
          <w:sz w:val="22"/>
          <w:szCs w:val="22"/>
        </w:rPr>
      </w:pPr>
      <w:r w:rsidRPr="00E23645">
        <w:rPr>
          <w:bCs/>
          <w:sz w:val="22"/>
          <w:szCs w:val="22"/>
        </w:rPr>
        <w:t xml:space="preserve">В связи с обращениями </w:t>
      </w:r>
      <w:r w:rsidR="00C51F39" w:rsidRPr="00E23645">
        <w:rPr>
          <w:bCs/>
          <w:sz w:val="22"/>
          <w:szCs w:val="22"/>
        </w:rPr>
        <w:t xml:space="preserve">МУП «МПО ЖКХ» (г. Тейково) </w:t>
      </w:r>
      <w:r w:rsidRPr="00E23645">
        <w:rPr>
          <w:bCs/>
          <w:sz w:val="22"/>
          <w:szCs w:val="22"/>
        </w:rPr>
        <w:t>приказ</w:t>
      </w:r>
      <w:r w:rsidR="00C51F39" w:rsidRPr="00E23645">
        <w:rPr>
          <w:bCs/>
          <w:sz w:val="22"/>
          <w:szCs w:val="22"/>
        </w:rPr>
        <w:t>а</w:t>
      </w:r>
      <w:r w:rsidRPr="00E23645">
        <w:rPr>
          <w:bCs/>
          <w:sz w:val="22"/>
          <w:szCs w:val="22"/>
        </w:rPr>
        <w:t>м</w:t>
      </w:r>
      <w:r w:rsidR="00C51F39" w:rsidRPr="00E23645">
        <w:rPr>
          <w:bCs/>
          <w:sz w:val="22"/>
          <w:szCs w:val="22"/>
        </w:rPr>
        <w:t>и</w:t>
      </w:r>
      <w:r w:rsidRPr="00E23645">
        <w:rPr>
          <w:bCs/>
          <w:sz w:val="22"/>
          <w:szCs w:val="22"/>
        </w:rPr>
        <w:t xml:space="preserve"> Департамента энергетики и тарифов Ивановской области от </w:t>
      </w:r>
      <w:r w:rsidR="00C51F39" w:rsidRPr="00E23645">
        <w:rPr>
          <w:bCs/>
          <w:sz w:val="22"/>
          <w:szCs w:val="22"/>
        </w:rPr>
        <w:t>28.04.2023 №16-у, от 2</w:t>
      </w:r>
      <w:r w:rsidR="00D355F7" w:rsidRPr="00E23645">
        <w:rPr>
          <w:bCs/>
          <w:sz w:val="22"/>
          <w:szCs w:val="22"/>
        </w:rPr>
        <w:t>2</w:t>
      </w:r>
      <w:r w:rsidRPr="00E23645">
        <w:rPr>
          <w:bCs/>
          <w:sz w:val="22"/>
          <w:szCs w:val="22"/>
        </w:rPr>
        <w:t>.</w:t>
      </w:r>
      <w:r w:rsidR="00D355F7" w:rsidRPr="00E23645">
        <w:rPr>
          <w:bCs/>
          <w:sz w:val="22"/>
          <w:szCs w:val="22"/>
        </w:rPr>
        <w:t>11</w:t>
      </w:r>
      <w:r w:rsidRPr="00E23645">
        <w:rPr>
          <w:bCs/>
          <w:sz w:val="22"/>
          <w:szCs w:val="22"/>
        </w:rPr>
        <w:t xml:space="preserve">.2023 № </w:t>
      </w:r>
      <w:r w:rsidR="00C51F39" w:rsidRPr="00E23645">
        <w:rPr>
          <w:bCs/>
          <w:sz w:val="22"/>
          <w:szCs w:val="22"/>
        </w:rPr>
        <w:t>95</w:t>
      </w:r>
      <w:r w:rsidRPr="00E23645">
        <w:rPr>
          <w:bCs/>
          <w:sz w:val="22"/>
          <w:szCs w:val="22"/>
        </w:rPr>
        <w:t>-у открыт</w:t>
      </w:r>
      <w:r w:rsidR="00C51F39" w:rsidRPr="00E23645">
        <w:rPr>
          <w:bCs/>
          <w:sz w:val="22"/>
          <w:szCs w:val="22"/>
        </w:rPr>
        <w:t>ы</w:t>
      </w:r>
      <w:r w:rsidRPr="00E23645">
        <w:rPr>
          <w:bCs/>
          <w:sz w:val="22"/>
          <w:szCs w:val="22"/>
        </w:rPr>
        <w:t xml:space="preserve"> дел</w:t>
      </w:r>
      <w:r w:rsidR="00C51F39" w:rsidRPr="00E23645">
        <w:rPr>
          <w:bCs/>
          <w:sz w:val="22"/>
          <w:szCs w:val="22"/>
        </w:rPr>
        <w:t>а</w:t>
      </w:r>
      <w:r w:rsidR="00E23645" w:rsidRPr="00E23645">
        <w:rPr>
          <w:bCs/>
          <w:sz w:val="22"/>
          <w:szCs w:val="22"/>
        </w:rPr>
        <w:t>:</w:t>
      </w:r>
    </w:p>
    <w:p w14:paraId="38D9A070" w14:textId="59A198C1" w:rsidR="00D566B1" w:rsidRPr="00E23645" w:rsidRDefault="00E23645" w:rsidP="004C6DF3">
      <w:pPr>
        <w:pStyle w:val="24"/>
        <w:widowControl/>
        <w:numPr>
          <w:ilvl w:val="0"/>
          <w:numId w:val="8"/>
        </w:numPr>
        <w:tabs>
          <w:tab w:val="left" w:pos="993"/>
          <w:tab w:val="left" w:pos="1418"/>
        </w:tabs>
        <w:ind w:left="0" w:firstLine="709"/>
        <w:rPr>
          <w:bCs/>
          <w:sz w:val="22"/>
          <w:szCs w:val="22"/>
        </w:rPr>
      </w:pPr>
      <w:r w:rsidRPr="00E23645">
        <w:rPr>
          <w:bCs/>
          <w:sz w:val="22"/>
          <w:szCs w:val="22"/>
        </w:rPr>
        <w:t>о корректировке долгосрочных тарифов на тепловую (от котельной ПАО «</w:t>
      </w:r>
      <w:proofErr w:type="spellStart"/>
      <w:r w:rsidRPr="00E23645">
        <w:rPr>
          <w:bCs/>
          <w:sz w:val="22"/>
          <w:szCs w:val="22"/>
        </w:rPr>
        <w:t>Россети</w:t>
      </w:r>
      <w:proofErr w:type="spellEnd"/>
      <w:r w:rsidRPr="00E23645">
        <w:rPr>
          <w:bCs/>
          <w:sz w:val="22"/>
          <w:szCs w:val="22"/>
        </w:rPr>
        <w:t xml:space="preserve"> Центр и Приволжье» (филиал «Ивэнерго») Тейковского муниципального района») на 2024 год</w:t>
      </w:r>
    </w:p>
    <w:p w14:paraId="276E16FB" w14:textId="6A5A02FC" w:rsidR="00E23645" w:rsidRPr="00E23645" w:rsidRDefault="00E23645" w:rsidP="004C6DF3">
      <w:pPr>
        <w:pStyle w:val="24"/>
        <w:widowControl/>
        <w:numPr>
          <w:ilvl w:val="0"/>
          <w:numId w:val="8"/>
        </w:numPr>
        <w:tabs>
          <w:tab w:val="left" w:pos="993"/>
          <w:tab w:val="left" w:pos="1418"/>
        </w:tabs>
        <w:ind w:left="0" w:firstLine="709"/>
        <w:rPr>
          <w:bCs/>
          <w:sz w:val="22"/>
          <w:szCs w:val="22"/>
        </w:rPr>
      </w:pPr>
      <w:r w:rsidRPr="00E23645">
        <w:rPr>
          <w:bCs/>
          <w:sz w:val="22"/>
          <w:szCs w:val="22"/>
        </w:rPr>
        <w:t>об установлении тарифов на услуги по передаче тепловой энергии по тепловым сетям (от котельной ТНВ «ООО «</w:t>
      </w:r>
      <w:proofErr w:type="spellStart"/>
      <w:r w:rsidRPr="00E23645">
        <w:rPr>
          <w:bCs/>
          <w:sz w:val="22"/>
          <w:szCs w:val="22"/>
        </w:rPr>
        <w:t>Агромаркет</w:t>
      </w:r>
      <w:proofErr w:type="spellEnd"/>
      <w:r w:rsidRPr="00E23645">
        <w:rPr>
          <w:bCs/>
          <w:sz w:val="22"/>
          <w:szCs w:val="22"/>
        </w:rPr>
        <w:t>» и компания» (г. Тейково).</w:t>
      </w:r>
    </w:p>
    <w:p w14:paraId="75683C89" w14:textId="28D83E36" w:rsidR="00B832A2" w:rsidRPr="00E1091E" w:rsidRDefault="00D566B1" w:rsidP="00CC33D5">
      <w:pPr>
        <w:pStyle w:val="24"/>
        <w:widowControl/>
        <w:tabs>
          <w:tab w:val="left" w:pos="993"/>
          <w:tab w:val="left" w:pos="1418"/>
        </w:tabs>
        <w:ind w:firstLine="709"/>
        <w:rPr>
          <w:bCs/>
          <w:sz w:val="22"/>
          <w:szCs w:val="22"/>
        </w:rPr>
      </w:pPr>
      <w:r w:rsidRPr="00E1091E">
        <w:rPr>
          <w:bCs/>
          <w:sz w:val="22"/>
          <w:szCs w:val="22"/>
        </w:rPr>
        <w:t>Метод регулирования тарифов</w:t>
      </w:r>
      <w:r w:rsidR="00B832A2" w:rsidRPr="00E1091E">
        <w:rPr>
          <w:bCs/>
          <w:sz w:val="22"/>
          <w:szCs w:val="22"/>
        </w:rPr>
        <w:t>:</w:t>
      </w:r>
    </w:p>
    <w:p w14:paraId="620CF528" w14:textId="1E62C3A8" w:rsidR="00B832A2" w:rsidRPr="00B832A2" w:rsidRDefault="00D566B1" w:rsidP="00CC33D5">
      <w:pPr>
        <w:pStyle w:val="24"/>
        <w:widowControl/>
        <w:tabs>
          <w:tab w:val="left" w:pos="993"/>
          <w:tab w:val="left" w:pos="1418"/>
        </w:tabs>
        <w:ind w:firstLine="709"/>
        <w:rPr>
          <w:bCs/>
          <w:sz w:val="22"/>
          <w:szCs w:val="22"/>
        </w:rPr>
      </w:pPr>
      <w:r w:rsidRPr="00B832A2">
        <w:rPr>
          <w:bCs/>
          <w:sz w:val="22"/>
          <w:szCs w:val="22"/>
        </w:rPr>
        <w:t xml:space="preserve"> - </w:t>
      </w:r>
      <w:r w:rsidR="00B832A2" w:rsidRPr="00B832A2">
        <w:rPr>
          <w:bCs/>
          <w:sz w:val="22"/>
          <w:szCs w:val="22"/>
        </w:rPr>
        <w:t>от котельной ПАО «</w:t>
      </w:r>
      <w:proofErr w:type="spellStart"/>
      <w:r w:rsidR="00B832A2" w:rsidRPr="00B832A2">
        <w:rPr>
          <w:bCs/>
          <w:sz w:val="22"/>
          <w:szCs w:val="22"/>
        </w:rPr>
        <w:t>Россети</w:t>
      </w:r>
      <w:proofErr w:type="spellEnd"/>
      <w:r w:rsidR="00B832A2" w:rsidRPr="00B832A2">
        <w:rPr>
          <w:bCs/>
          <w:sz w:val="22"/>
          <w:szCs w:val="22"/>
        </w:rPr>
        <w:t xml:space="preserve"> Центр и Приволжье» (филиал «Ивэнерго») Тейковского муниципального района» - </w:t>
      </w:r>
      <w:r w:rsidR="00B832A2" w:rsidRPr="00B832A2">
        <w:rPr>
          <w:szCs w:val="28"/>
        </w:rPr>
        <w:t xml:space="preserve">метод индексации установленных тарифов на тепловую энергию </w:t>
      </w:r>
      <w:r w:rsidR="00E1091E">
        <w:rPr>
          <w:szCs w:val="28"/>
        </w:rPr>
        <w:t xml:space="preserve">определен </w:t>
      </w:r>
      <w:r w:rsidR="00B832A2" w:rsidRPr="00B832A2">
        <w:rPr>
          <w:szCs w:val="28"/>
        </w:rPr>
        <w:t>до начала долгосрочного периода регулирования приказом Департамента энергетики и тарифов Ивановской области 28.04.2023 № 16-у. Базовым периодом является 2024 год</w:t>
      </w:r>
    </w:p>
    <w:p w14:paraId="4D64925E" w14:textId="0C8110F8" w:rsidR="00E1091E" w:rsidRPr="00E1091E" w:rsidRDefault="00E1091E" w:rsidP="00CC33D5">
      <w:pPr>
        <w:pStyle w:val="24"/>
        <w:widowControl/>
        <w:tabs>
          <w:tab w:val="left" w:pos="993"/>
          <w:tab w:val="left" w:pos="1418"/>
        </w:tabs>
        <w:ind w:firstLine="709"/>
        <w:rPr>
          <w:bCs/>
          <w:color w:val="FF0000"/>
          <w:sz w:val="22"/>
          <w:szCs w:val="22"/>
        </w:rPr>
      </w:pPr>
      <w:r>
        <w:rPr>
          <w:szCs w:val="28"/>
        </w:rPr>
        <w:t xml:space="preserve">- </w:t>
      </w:r>
      <w:r w:rsidRPr="00E1091E">
        <w:rPr>
          <w:szCs w:val="28"/>
        </w:rPr>
        <w:t>от котельной ТНВ «ООО «</w:t>
      </w:r>
      <w:proofErr w:type="spellStart"/>
      <w:r w:rsidRPr="00E1091E">
        <w:rPr>
          <w:szCs w:val="28"/>
        </w:rPr>
        <w:t>Агромаркет</w:t>
      </w:r>
      <w:proofErr w:type="spellEnd"/>
      <w:r w:rsidRPr="00E1091E">
        <w:rPr>
          <w:szCs w:val="28"/>
        </w:rPr>
        <w:t>» и компания» (г. Тейково)</w:t>
      </w:r>
      <w:r>
        <w:rPr>
          <w:szCs w:val="28"/>
        </w:rPr>
        <w:t xml:space="preserve"> - </w:t>
      </w:r>
      <w:r w:rsidRPr="00E1091E">
        <w:rPr>
          <w:szCs w:val="28"/>
        </w:rPr>
        <w:t xml:space="preserve">метод </w:t>
      </w:r>
      <w:r w:rsidRPr="00E1091E">
        <w:rPr>
          <w:sz w:val="22"/>
          <w:szCs w:val="22"/>
        </w:rPr>
        <w:t>экономически обоснованных расходов (затрат) определен приказом Департамента энергетики и тарифов</w:t>
      </w:r>
      <w:r w:rsidRPr="00E1091E">
        <w:rPr>
          <w:szCs w:val="28"/>
        </w:rPr>
        <w:t xml:space="preserve"> </w:t>
      </w:r>
      <w:r w:rsidRPr="00E1091E">
        <w:rPr>
          <w:sz w:val="22"/>
          <w:szCs w:val="22"/>
        </w:rPr>
        <w:t xml:space="preserve">Ивановской области </w:t>
      </w:r>
      <w:r w:rsidR="00011927" w:rsidRPr="00011927">
        <w:rPr>
          <w:sz w:val="22"/>
          <w:szCs w:val="22"/>
        </w:rPr>
        <w:t>от 22.11.2023 № 95-у</w:t>
      </w:r>
      <w:r w:rsidR="00011927">
        <w:rPr>
          <w:sz w:val="22"/>
          <w:szCs w:val="22"/>
        </w:rPr>
        <w:t>.</w:t>
      </w:r>
    </w:p>
    <w:p w14:paraId="622458DA" w14:textId="77777777" w:rsidR="00011927" w:rsidRDefault="00011927" w:rsidP="00CC33D5">
      <w:pPr>
        <w:pStyle w:val="24"/>
        <w:widowControl/>
        <w:tabs>
          <w:tab w:val="left" w:pos="993"/>
          <w:tab w:val="left" w:pos="1418"/>
        </w:tabs>
        <w:ind w:firstLine="709"/>
        <w:rPr>
          <w:bCs/>
          <w:sz w:val="22"/>
          <w:szCs w:val="22"/>
        </w:rPr>
      </w:pPr>
      <w:r w:rsidRPr="00011927">
        <w:rPr>
          <w:bCs/>
          <w:sz w:val="22"/>
          <w:szCs w:val="22"/>
        </w:rPr>
        <w:t>МУП «МПО ЖКХ» (г. Тейково) осуществляет регулируемые виды деятельности с использованием имущества, которым владеет на праве хозяйственного ведения.</w:t>
      </w:r>
    </w:p>
    <w:p w14:paraId="3B20F16A" w14:textId="61FD9E95" w:rsidR="00337798" w:rsidRDefault="00337798" w:rsidP="00CC33D5">
      <w:pPr>
        <w:pStyle w:val="24"/>
        <w:widowControl/>
        <w:tabs>
          <w:tab w:val="left" w:pos="993"/>
          <w:tab w:val="left" w:pos="1418"/>
        </w:tabs>
        <w:ind w:firstLine="709"/>
        <w:rPr>
          <w:bCs/>
          <w:sz w:val="22"/>
          <w:szCs w:val="22"/>
        </w:rPr>
      </w:pPr>
      <w:r w:rsidRPr="00337798">
        <w:rPr>
          <w:bCs/>
          <w:sz w:val="22"/>
          <w:szCs w:val="22"/>
        </w:rPr>
        <w:lastRenderedPageBreak/>
        <w:t>МУП «МПО ЖКХ» (г. Тейково) соответствует группе критериев 1 согласно п. 56(1) Правил организации теплоснабжения в Российской Федерации, утвержденных постановлением Правительства РФ от 08.08.2012 № 808 (в ред. от 25.11.2021).</w:t>
      </w:r>
    </w:p>
    <w:p w14:paraId="5CA69B7C" w14:textId="7ED8E70A" w:rsidR="00D566B1" w:rsidRPr="0077094D" w:rsidRDefault="00D566B1" w:rsidP="00CC33D5">
      <w:pPr>
        <w:pStyle w:val="24"/>
        <w:widowControl/>
        <w:tabs>
          <w:tab w:val="left" w:pos="993"/>
          <w:tab w:val="left" w:pos="1418"/>
        </w:tabs>
        <w:ind w:firstLine="709"/>
        <w:rPr>
          <w:bCs/>
          <w:sz w:val="22"/>
          <w:szCs w:val="22"/>
        </w:rPr>
      </w:pPr>
      <w:r w:rsidRPr="0077094D">
        <w:rPr>
          <w:bCs/>
          <w:sz w:val="22"/>
          <w:szCs w:val="22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2024 год и плановый период 2025 и 2026 годы, одобренным на заседании Правительства Российской Федерации 22 сентября 2023 г. (протокол № 28, часть II).</w:t>
      </w:r>
    </w:p>
    <w:p w14:paraId="339E2524" w14:textId="77777777" w:rsidR="00EA113D" w:rsidRPr="0077094D" w:rsidRDefault="00EA113D" w:rsidP="00EA113D">
      <w:pPr>
        <w:pStyle w:val="24"/>
        <w:widowControl/>
        <w:tabs>
          <w:tab w:val="left" w:pos="993"/>
          <w:tab w:val="left" w:pos="1418"/>
        </w:tabs>
        <w:ind w:firstLine="709"/>
        <w:rPr>
          <w:bCs/>
          <w:sz w:val="22"/>
          <w:szCs w:val="22"/>
        </w:rPr>
      </w:pPr>
      <w:r w:rsidRPr="0077094D">
        <w:rPr>
          <w:bCs/>
          <w:sz w:val="22"/>
          <w:szCs w:val="22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21107C2C" w14:textId="77777777" w:rsidR="0077094D" w:rsidRPr="0077094D" w:rsidRDefault="0077094D" w:rsidP="0077094D">
      <w:pPr>
        <w:pStyle w:val="24"/>
        <w:widowControl/>
        <w:tabs>
          <w:tab w:val="left" w:pos="993"/>
          <w:tab w:val="left" w:pos="1418"/>
        </w:tabs>
        <w:ind w:firstLine="709"/>
        <w:rPr>
          <w:bCs/>
          <w:sz w:val="22"/>
          <w:szCs w:val="22"/>
        </w:rPr>
      </w:pPr>
      <w:r w:rsidRPr="0077094D">
        <w:rPr>
          <w:bCs/>
          <w:sz w:val="22"/>
          <w:szCs w:val="22"/>
        </w:rPr>
        <w:t>Льготный тариф на тепловую энергию для населения на первое полугодие 2024 года определен на уровне тарифа, действующего по состоянию на 31.12.2023 г.</w:t>
      </w:r>
    </w:p>
    <w:p w14:paraId="10786F11" w14:textId="77777777" w:rsidR="0077094D" w:rsidRPr="0077094D" w:rsidRDefault="0077094D" w:rsidP="0077094D">
      <w:pPr>
        <w:pStyle w:val="24"/>
        <w:widowControl/>
        <w:tabs>
          <w:tab w:val="left" w:pos="993"/>
          <w:tab w:val="left" w:pos="1418"/>
        </w:tabs>
        <w:ind w:firstLine="709"/>
        <w:rPr>
          <w:bCs/>
          <w:sz w:val="22"/>
          <w:szCs w:val="22"/>
        </w:rPr>
      </w:pPr>
      <w:r w:rsidRPr="0077094D">
        <w:rPr>
          <w:bCs/>
          <w:sz w:val="22"/>
          <w:szCs w:val="22"/>
        </w:rPr>
        <w:t>Льготный тариф на тепловую энергию для населения на второе полугодие 2024 года определен посредством индексации установленного на первое полугодие 2024 года тарифа на тепловую энергию года на индекс 113,7%, сложившийся как сумма следующих составляющих:</w:t>
      </w:r>
    </w:p>
    <w:p w14:paraId="774992CC" w14:textId="77777777" w:rsidR="0077094D" w:rsidRPr="0077094D" w:rsidRDefault="0077094D" w:rsidP="0077094D">
      <w:pPr>
        <w:pStyle w:val="24"/>
        <w:widowControl/>
        <w:tabs>
          <w:tab w:val="left" w:pos="993"/>
          <w:tab w:val="left" w:pos="1418"/>
        </w:tabs>
        <w:ind w:firstLine="709"/>
        <w:rPr>
          <w:bCs/>
          <w:sz w:val="22"/>
          <w:szCs w:val="22"/>
        </w:rPr>
      </w:pPr>
      <w:r w:rsidRPr="0077094D">
        <w:rPr>
          <w:bCs/>
          <w:sz w:val="22"/>
          <w:szCs w:val="22"/>
        </w:rPr>
        <w:t>- индекс изменения совокупного платежа граждан за коммунальные услуги с 1 июля 2024 года в размере 8,8%, утвержденный для Ивановской области распоряжением Правительства РФ от 10.11.2023 № 3147-р;</w:t>
      </w:r>
    </w:p>
    <w:p w14:paraId="55039E4F" w14:textId="5C91A214" w:rsidR="00EA113D" w:rsidRPr="0077094D" w:rsidRDefault="0077094D" w:rsidP="0077094D">
      <w:pPr>
        <w:pStyle w:val="24"/>
        <w:widowControl/>
        <w:tabs>
          <w:tab w:val="left" w:pos="993"/>
          <w:tab w:val="left" w:pos="1418"/>
        </w:tabs>
        <w:ind w:firstLine="709"/>
        <w:rPr>
          <w:bCs/>
          <w:sz w:val="22"/>
          <w:szCs w:val="22"/>
        </w:rPr>
      </w:pPr>
      <w:r w:rsidRPr="0077094D">
        <w:rPr>
          <w:bCs/>
          <w:sz w:val="22"/>
          <w:szCs w:val="22"/>
        </w:rPr>
        <w:t>- прогнозная величина предельно-допустимого отклонения по отдельным муниципальным образованиям Ивановской области в размере 4,9% на 2024 год, определенная с учетом показателей, установленных распоряжением Правительства РФ от 10.11.2023 № 3147-р.</w:t>
      </w:r>
      <w:r w:rsidR="00EA113D" w:rsidRPr="0077094D">
        <w:rPr>
          <w:bCs/>
          <w:sz w:val="22"/>
          <w:szCs w:val="22"/>
        </w:rPr>
        <w:t>.</w:t>
      </w:r>
    </w:p>
    <w:p w14:paraId="5B2F2301" w14:textId="6958C6E9" w:rsidR="00EA113D" w:rsidRPr="0077094D" w:rsidRDefault="00EA113D" w:rsidP="00EA113D">
      <w:pPr>
        <w:pStyle w:val="24"/>
        <w:widowControl/>
        <w:tabs>
          <w:tab w:val="left" w:pos="993"/>
          <w:tab w:val="left" w:pos="1418"/>
        </w:tabs>
        <w:ind w:firstLine="709"/>
        <w:rPr>
          <w:bCs/>
          <w:sz w:val="22"/>
          <w:szCs w:val="22"/>
        </w:rPr>
      </w:pPr>
      <w:r w:rsidRPr="0077094D">
        <w:rPr>
          <w:bCs/>
          <w:sz w:val="22"/>
          <w:szCs w:val="22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7EA7D470" w14:textId="77777777" w:rsidR="00CC33D5" w:rsidRPr="0077094D" w:rsidRDefault="00CC33D5" w:rsidP="00CC33D5">
      <w:pPr>
        <w:pStyle w:val="a4"/>
        <w:ind w:left="0" w:firstLine="709"/>
        <w:jc w:val="both"/>
        <w:rPr>
          <w:bCs/>
          <w:sz w:val="22"/>
          <w:szCs w:val="22"/>
        </w:rPr>
      </w:pPr>
      <w:r w:rsidRPr="0077094D">
        <w:rPr>
          <w:bCs/>
          <w:sz w:val="22"/>
          <w:szCs w:val="22"/>
        </w:rPr>
        <w:t xml:space="preserve">По результатам экспертизы материалов тарифного дела подготовлено экспертное заключение. </w:t>
      </w:r>
    </w:p>
    <w:p w14:paraId="078DB837" w14:textId="6CD892EA" w:rsidR="00CC33D5" w:rsidRPr="0077094D" w:rsidRDefault="00CC33D5" w:rsidP="00CC33D5">
      <w:pPr>
        <w:pStyle w:val="a4"/>
        <w:ind w:left="0" w:firstLine="709"/>
        <w:jc w:val="both"/>
        <w:rPr>
          <w:bCs/>
          <w:sz w:val="22"/>
          <w:szCs w:val="22"/>
        </w:rPr>
      </w:pPr>
      <w:r w:rsidRPr="0077094D">
        <w:rPr>
          <w:bCs/>
          <w:sz w:val="22"/>
          <w:szCs w:val="22"/>
        </w:rPr>
        <w:t>Основные плановые (расчетные) показатели деятельности</w:t>
      </w:r>
      <w:r w:rsidRPr="0077094D">
        <w:rPr>
          <w:sz w:val="22"/>
          <w:szCs w:val="22"/>
        </w:rPr>
        <w:t xml:space="preserve"> организации</w:t>
      </w:r>
      <w:r w:rsidRPr="0077094D">
        <w:rPr>
          <w:bCs/>
          <w:sz w:val="22"/>
          <w:szCs w:val="22"/>
        </w:rPr>
        <w:t xml:space="preserve"> на расчетный период регулирования, принятые при формировании тарифов на тепловую энергию, теплоноситель приведены в приложени</w:t>
      </w:r>
      <w:r w:rsidR="0077094D" w:rsidRPr="0077094D">
        <w:rPr>
          <w:bCs/>
          <w:sz w:val="22"/>
          <w:szCs w:val="22"/>
        </w:rPr>
        <w:t>ях</w:t>
      </w:r>
      <w:r w:rsidRPr="0077094D">
        <w:rPr>
          <w:bCs/>
          <w:sz w:val="22"/>
          <w:szCs w:val="22"/>
        </w:rPr>
        <w:t xml:space="preserve"> </w:t>
      </w:r>
      <w:r w:rsidR="00C0154E" w:rsidRPr="0077094D">
        <w:rPr>
          <w:bCs/>
          <w:sz w:val="22"/>
          <w:szCs w:val="22"/>
        </w:rPr>
        <w:t>5</w:t>
      </w:r>
      <w:r w:rsidRPr="0077094D">
        <w:rPr>
          <w:bCs/>
          <w:sz w:val="22"/>
          <w:szCs w:val="22"/>
        </w:rPr>
        <w:t>/1</w:t>
      </w:r>
      <w:r w:rsidR="0077094D" w:rsidRPr="0077094D">
        <w:rPr>
          <w:bCs/>
          <w:sz w:val="22"/>
          <w:szCs w:val="22"/>
        </w:rPr>
        <w:t>-5/2</w:t>
      </w:r>
      <w:r w:rsidRPr="0077094D">
        <w:rPr>
          <w:bCs/>
          <w:sz w:val="22"/>
          <w:szCs w:val="22"/>
        </w:rPr>
        <w:t>.</w:t>
      </w:r>
    </w:p>
    <w:p w14:paraId="55B2A187" w14:textId="04197215" w:rsidR="00EA113D" w:rsidRPr="0077094D" w:rsidRDefault="00EA113D" w:rsidP="000764A0">
      <w:pPr>
        <w:ind w:firstLine="709"/>
        <w:jc w:val="both"/>
        <w:rPr>
          <w:sz w:val="22"/>
          <w:szCs w:val="22"/>
        </w:rPr>
      </w:pPr>
      <w:r w:rsidRPr="0077094D">
        <w:rPr>
          <w:sz w:val="22"/>
          <w:szCs w:val="22"/>
        </w:rPr>
        <w:t xml:space="preserve">Теплоснабжающая организация ознакомлена с предлагаемыми к утверждению уровнями тарифов на тепловую энергию, услуги по передаче тепловой энергии по тепловым сетям. Письмом от </w:t>
      </w:r>
      <w:r w:rsidR="0077094D" w:rsidRPr="0077094D">
        <w:rPr>
          <w:sz w:val="22"/>
          <w:szCs w:val="22"/>
        </w:rPr>
        <w:t>08</w:t>
      </w:r>
      <w:r w:rsidRPr="0077094D">
        <w:rPr>
          <w:sz w:val="22"/>
          <w:szCs w:val="22"/>
        </w:rPr>
        <w:t>.1</w:t>
      </w:r>
      <w:r w:rsidR="0077094D" w:rsidRPr="0077094D">
        <w:rPr>
          <w:sz w:val="22"/>
          <w:szCs w:val="22"/>
        </w:rPr>
        <w:t>2</w:t>
      </w:r>
      <w:r w:rsidRPr="0077094D">
        <w:rPr>
          <w:sz w:val="22"/>
          <w:szCs w:val="22"/>
        </w:rPr>
        <w:t xml:space="preserve">.2023 № </w:t>
      </w:r>
      <w:r w:rsidR="0077094D" w:rsidRPr="0077094D">
        <w:rPr>
          <w:sz w:val="22"/>
          <w:szCs w:val="22"/>
        </w:rPr>
        <w:t>313</w:t>
      </w:r>
      <w:r w:rsidRPr="0077094D">
        <w:rPr>
          <w:sz w:val="22"/>
          <w:szCs w:val="22"/>
        </w:rPr>
        <w:t xml:space="preserve"> ТСО направлено согласие к уровням, предлагаемых к утверждению тарифов.</w:t>
      </w:r>
    </w:p>
    <w:p w14:paraId="62A375EF" w14:textId="366B83F8" w:rsidR="000764A0" w:rsidRPr="0077094D" w:rsidRDefault="000764A0" w:rsidP="000764A0">
      <w:pPr>
        <w:ind w:firstLine="709"/>
        <w:jc w:val="both"/>
        <w:rPr>
          <w:b/>
          <w:sz w:val="22"/>
          <w:szCs w:val="22"/>
        </w:rPr>
      </w:pPr>
      <w:r w:rsidRPr="0077094D">
        <w:rPr>
          <w:b/>
          <w:sz w:val="22"/>
          <w:szCs w:val="22"/>
        </w:rPr>
        <w:t>РЕШИЛИ:</w:t>
      </w:r>
    </w:p>
    <w:p w14:paraId="33F04DFB" w14:textId="61894718" w:rsidR="000764A0" w:rsidRPr="0077094D" w:rsidRDefault="000764A0" w:rsidP="000764A0">
      <w:pPr>
        <w:pStyle w:val="Con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77094D">
        <w:rPr>
          <w:rFonts w:ascii="Times New Roman" w:hAnsi="Times New Roman"/>
          <w:sz w:val="22"/>
          <w:szCs w:val="22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теплоснабжения»:</w:t>
      </w:r>
    </w:p>
    <w:p w14:paraId="1DAD8AED" w14:textId="0668434F" w:rsidR="00AF1F1E" w:rsidRPr="004C6DF3" w:rsidRDefault="00AF1F1E" w:rsidP="004C6DF3">
      <w:pPr>
        <w:pStyle w:val="a4"/>
        <w:numPr>
          <w:ilvl w:val="0"/>
          <w:numId w:val="9"/>
        </w:numPr>
        <w:tabs>
          <w:tab w:val="left" w:pos="1134"/>
        </w:tabs>
        <w:ind w:left="0" w:firstLine="774"/>
        <w:jc w:val="both"/>
        <w:rPr>
          <w:snapToGrid w:val="0"/>
          <w:sz w:val="22"/>
          <w:szCs w:val="22"/>
        </w:rPr>
      </w:pPr>
      <w:r w:rsidRPr="004C6DF3">
        <w:rPr>
          <w:snapToGrid w:val="0"/>
          <w:sz w:val="22"/>
          <w:szCs w:val="22"/>
        </w:rPr>
        <w:t>Установить долгосрочные тарифы на тепловую энергию для потребителей МУП «МПО ЖКХ» (от котельной ПАО «</w:t>
      </w:r>
      <w:proofErr w:type="spellStart"/>
      <w:r w:rsidRPr="004C6DF3">
        <w:rPr>
          <w:snapToGrid w:val="0"/>
          <w:sz w:val="22"/>
          <w:szCs w:val="22"/>
        </w:rPr>
        <w:t>Россети</w:t>
      </w:r>
      <w:proofErr w:type="spellEnd"/>
      <w:r w:rsidRPr="004C6DF3">
        <w:rPr>
          <w:snapToGrid w:val="0"/>
          <w:sz w:val="22"/>
          <w:szCs w:val="22"/>
        </w:rPr>
        <w:t xml:space="preserve"> Центр и Приволжье» (филиал «Ивэнерго») Тейковского муниципального района) с учетом корректировки необходимой валовой выручки на 2024 год</w:t>
      </w:r>
      <w:r w:rsidR="004C6DF3" w:rsidRPr="004C6DF3">
        <w:rPr>
          <w:snapToGrid w:val="0"/>
          <w:sz w:val="22"/>
          <w:szCs w:val="22"/>
        </w:rPr>
        <w:t>:</w:t>
      </w:r>
    </w:p>
    <w:p w14:paraId="6D88B866" w14:textId="77777777" w:rsidR="004C6DF3" w:rsidRPr="00E22243" w:rsidRDefault="004C6DF3" w:rsidP="004C6DF3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22243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694"/>
        <w:gridCol w:w="1276"/>
        <w:gridCol w:w="709"/>
        <w:gridCol w:w="1276"/>
        <w:gridCol w:w="1276"/>
        <w:gridCol w:w="567"/>
        <w:gridCol w:w="567"/>
        <w:gridCol w:w="567"/>
        <w:gridCol w:w="567"/>
        <w:gridCol w:w="709"/>
      </w:tblGrid>
      <w:tr w:rsidR="004C6DF3" w:rsidRPr="00E22243" w14:paraId="493474BD" w14:textId="77777777" w:rsidTr="00244420">
        <w:trPr>
          <w:trHeight w:val="264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14:paraId="5F58333D" w14:textId="77777777" w:rsidR="004C6DF3" w:rsidRPr="00E22243" w:rsidRDefault="004C6DF3" w:rsidP="00244420">
            <w:pPr>
              <w:widowControl/>
              <w:ind w:left="-108" w:right="-108"/>
              <w:jc w:val="center"/>
            </w:pPr>
            <w:r w:rsidRPr="00E22243">
              <w:t>№ п/п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14:paraId="55B29C00" w14:textId="77777777" w:rsidR="004C6DF3" w:rsidRPr="00E22243" w:rsidRDefault="004C6DF3" w:rsidP="00244420">
            <w:pPr>
              <w:widowControl/>
              <w:jc w:val="center"/>
            </w:pPr>
            <w:r w:rsidRPr="00E22243">
              <w:t>Наименование регулируемой организации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40179AF8" w14:textId="77777777" w:rsidR="004C6DF3" w:rsidRPr="00E22243" w:rsidRDefault="004C6DF3" w:rsidP="00244420">
            <w:pPr>
              <w:widowControl/>
              <w:jc w:val="center"/>
            </w:pPr>
            <w:r w:rsidRPr="00E22243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64A0F64E" w14:textId="77777777" w:rsidR="004C6DF3" w:rsidRPr="00E22243" w:rsidRDefault="004C6DF3" w:rsidP="00244420">
            <w:pPr>
              <w:widowControl/>
              <w:jc w:val="center"/>
            </w:pPr>
            <w:r w:rsidRPr="00E22243">
              <w:t>Год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14:paraId="0E1602DA" w14:textId="77777777" w:rsidR="004C6DF3" w:rsidRPr="00E22243" w:rsidRDefault="004C6DF3" w:rsidP="00244420">
            <w:pPr>
              <w:widowControl/>
              <w:jc w:val="center"/>
            </w:pPr>
            <w:r w:rsidRPr="00E22243">
              <w:t>Вода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14:paraId="7D7829FA" w14:textId="77777777" w:rsidR="004C6DF3" w:rsidRPr="00E22243" w:rsidRDefault="004C6DF3" w:rsidP="00244420">
            <w:pPr>
              <w:widowControl/>
              <w:jc w:val="center"/>
            </w:pPr>
            <w:r w:rsidRPr="00E22243">
              <w:t>Отборный пар давлением</w:t>
            </w:r>
          </w:p>
        </w:tc>
        <w:tc>
          <w:tcPr>
            <w:tcW w:w="709" w:type="dxa"/>
            <w:vMerge w:val="restart"/>
            <w:vAlign w:val="center"/>
          </w:tcPr>
          <w:p w14:paraId="05EF5249" w14:textId="77777777" w:rsidR="004C6DF3" w:rsidRPr="00E22243" w:rsidRDefault="004C6DF3" w:rsidP="00244420">
            <w:pPr>
              <w:widowControl/>
              <w:jc w:val="center"/>
            </w:pPr>
            <w:r w:rsidRPr="00E22243">
              <w:t>Острый и редуцированный пар</w:t>
            </w:r>
          </w:p>
        </w:tc>
      </w:tr>
      <w:tr w:rsidR="004C6DF3" w:rsidRPr="00E22243" w14:paraId="6A89CFEE" w14:textId="77777777" w:rsidTr="00244420">
        <w:trPr>
          <w:trHeight w:val="540"/>
        </w:trPr>
        <w:tc>
          <w:tcPr>
            <w:tcW w:w="424" w:type="dxa"/>
            <w:vMerge/>
            <w:shd w:val="clear" w:color="auto" w:fill="auto"/>
            <w:noWrap/>
            <w:vAlign w:val="center"/>
            <w:hideMark/>
          </w:tcPr>
          <w:p w14:paraId="7C6F55AA" w14:textId="77777777" w:rsidR="004C6DF3" w:rsidRPr="00E22243" w:rsidRDefault="004C6DF3" w:rsidP="00244420">
            <w:pPr>
              <w:widowControl/>
              <w:jc w:val="center"/>
            </w:pP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14:paraId="5636673F" w14:textId="77777777" w:rsidR="004C6DF3" w:rsidRPr="00E22243" w:rsidRDefault="004C6DF3" w:rsidP="00244420">
            <w:pPr>
              <w:widowControl/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14:paraId="0023CBE9" w14:textId="77777777" w:rsidR="004C6DF3" w:rsidRPr="00E22243" w:rsidRDefault="004C6DF3" w:rsidP="00244420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78524BF5" w14:textId="77777777" w:rsidR="004C6DF3" w:rsidRPr="00E22243" w:rsidRDefault="004C6DF3" w:rsidP="00244420">
            <w:pPr>
              <w:widowControl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38FD8E" w14:textId="77777777" w:rsidR="004C6DF3" w:rsidRPr="00E22243" w:rsidRDefault="004C6DF3" w:rsidP="00244420">
            <w:pPr>
              <w:widowControl/>
              <w:jc w:val="center"/>
            </w:pPr>
            <w:r w:rsidRPr="00E22243">
              <w:t>1 полугодие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63E2B7" w14:textId="77777777" w:rsidR="004C6DF3" w:rsidRPr="00E22243" w:rsidRDefault="004C6DF3" w:rsidP="00244420">
            <w:pPr>
              <w:widowControl/>
              <w:jc w:val="center"/>
            </w:pPr>
            <w:r w:rsidRPr="00E22243">
              <w:t>2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FD4DD0" w14:textId="77777777" w:rsidR="004C6DF3" w:rsidRPr="00E22243" w:rsidRDefault="004C6DF3" w:rsidP="00244420">
            <w:pPr>
              <w:widowControl/>
              <w:jc w:val="center"/>
            </w:pPr>
            <w:r w:rsidRPr="00E22243">
              <w:t>от 1,2 до 2,5 кг/</w:t>
            </w:r>
          </w:p>
          <w:p w14:paraId="4F9EFB67" w14:textId="77777777" w:rsidR="004C6DF3" w:rsidRPr="00E22243" w:rsidRDefault="004C6DF3" w:rsidP="00244420">
            <w:pPr>
              <w:widowControl/>
              <w:jc w:val="center"/>
            </w:pPr>
            <w:r w:rsidRPr="00E22243">
              <w:t>см</w:t>
            </w:r>
            <w:r w:rsidRPr="00E22243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211F8C44" w14:textId="77777777" w:rsidR="004C6DF3" w:rsidRPr="00E22243" w:rsidRDefault="004C6DF3" w:rsidP="00244420">
            <w:pPr>
              <w:widowControl/>
              <w:jc w:val="center"/>
            </w:pPr>
            <w:r w:rsidRPr="00E22243">
              <w:t>от 2,5 до 7,0 кг/см</w:t>
            </w:r>
            <w:r w:rsidRPr="00E22243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5254CB1E" w14:textId="77777777" w:rsidR="004C6DF3" w:rsidRPr="00E22243" w:rsidRDefault="004C6DF3" w:rsidP="00244420">
            <w:pPr>
              <w:widowControl/>
              <w:jc w:val="center"/>
            </w:pPr>
            <w:r w:rsidRPr="00E22243">
              <w:t>от 7,0 до 13,0 кг/</w:t>
            </w:r>
          </w:p>
          <w:p w14:paraId="1A012381" w14:textId="77777777" w:rsidR="004C6DF3" w:rsidRPr="00E22243" w:rsidRDefault="004C6DF3" w:rsidP="00244420">
            <w:pPr>
              <w:widowControl/>
              <w:jc w:val="center"/>
            </w:pPr>
            <w:r w:rsidRPr="00E22243">
              <w:t>см</w:t>
            </w:r>
            <w:r w:rsidRPr="00E22243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38BBCB07" w14:textId="77777777" w:rsidR="004C6DF3" w:rsidRPr="00E22243" w:rsidRDefault="004C6DF3" w:rsidP="00244420">
            <w:pPr>
              <w:widowControl/>
              <w:ind w:right="-108" w:hanging="109"/>
              <w:jc w:val="center"/>
            </w:pPr>
            <w:r w:rsidRPr="00E22243">
              <w:t>Свыше 13,0 кг/</w:t>
            </w:r>
          </w:p>
          <w:p w14:paraId="1768AA1B" w14:textId="77777777" w:rsidR="004C6DF3" w:rsidRPr="00E22243" w:rsidRDefault="004C6DF3" w:rsidP="00244420">
            <w:pPr>
              <w:widowControl/>
              <w:jc w:val="center"/>
            </w:pPr>
            <w:r w:rsidRPr="00E22243">
              <w:t>см</w:t>
            </w:r>
            <w:r w:rsidRPr="00E22243">
              <w:rPr>
                <w:vertAlign w:val="superscript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14:paraId="25528A21" w14:textId="77777777" w:rsidR="004C6DF3" w:rsidRPr="00E22243" w:rsidRDefault="004C6DF3" w:rsidP="00244420">
            <w:pPr>
              <w:widowControl/>
              <w:jc w:val="center"/>
            </w:pPr>
          </w:p>
        </w:tc>
      </w:tr>
      <w:tr w:rsidR="004C6DF3" w:rsidRPr="00E22243" w14:paraId="0622C1F5" w14:textId="77777777" w:rsidTr="00244420">
        <w:trPr>
          <w:trHeight w:val="300"/>
        </w:trPr>
        <w:tc>
          <w:tcPr>
            <w:tcW w:w="10632" w:type="dxa"/>
            <w:gridSpan w:val="11"/>
            <w:vAlign w:val="center"/>
          </w:tcPr>
          <w:p w14:paraId="43FAC34A" w14:textId="77777777" w:rsidR="004C6DF3" w:rsidRPr="00E22243" w:rsidRDefault="004C6DF3" w:rsidP="00244420">
            <w:pPr>
              <w:widowControl/>
              <w:jc w:val="center"/>
            </w:pPr>
            <w:r w:rsidRPr="00E22243">
              <w:t>Для потребителей, в случае отсутствия дифференциации тарифов по схеме подключения</w:t>
            </w:r>
          </w:p>
        </w:tc>
      </w:tr>
      <w:tr w:rsidR="004C6DF3" w:rsidRPr="00E22243" w14:paraId="78B54CAF" w14:textId="77777777" w:rsidTr="00244420">
        <w:trPr>
          <w:trHeight w:val="1641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14:paraId="7E777FD5" w14:textId="77777777" w:rsidR="004C6DF3" w:rsidRPr="00E22243" w:rsidRDefault="004C6DF3" w:rsidP="00244420">
            <w:pPr>
              <w:jc w:val="center"/>
            </w:pPr>
            <w:r w:rsidRPr="00E22243">
              <w:t>1.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4970188C" w14:textId="77777777" w:rsidR="004C6DF3" w:rsidRPr="00E22243" w:rsidRDefault="004C6DF3" w:rsidP="00244420">
            <w:pPr>
              <w:widowControl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МУП «МПО ЖКХ», от котельной ПАО «</w:t>
            </w:r>
            <w:proofErr w:type="spellStart"/>
            <w:r>
              <w:rPr>
                <w:sz w:val="22"/>
                <w:szCs w:val="22"/>
              </w:rPr>
              <w:t>Россети</w:t>
            </w:r>
            <w:proofErr w:type="spellEnd"/>
            <w:r w:rsidRPr="00E22243">
              <w:rPr>
                <w:sz w:val="22"/>
                <w:szCs w:val="22"/>
              </w:rPr>
              <w:t xml:space="preserve"> Центр и Приволжь</w:t>
            </w:r>
            <w:r>
              <w:rPr>
                <w:sz w:val="22"/>
                <w:szCs w:val="22"/>
              </w:rPr>
              <w:t>е</w:t>
            </w:r>
            <w:r w:rsidRPr="00E22243">
              <w:rPr>
                <w:sz w:val="22"/>
                <w:szCs w:val="22"/>
              </w:rPr>
              <w:t>» (филиал «Ивэнерго») Тейковского муниципального района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6A8A99" w14:textId="77777777" w:rsidR="004C6DF3" w:rsidRPr="00E22243" w:rsidRDefault="004C6DF3" w:rsidP="00244420">
            <w:pPr>
              <w:widowControl/>
              <w:jc w:val="center"/>
            </w:pPr>
            <w:proofErr w:type="spellStart"/>
            <w:r w:rsidRPr="00E22243">
              <w:t>Одноставо-чный</w:t>
            </w:r>
            <w:proofErr w:type="spellEnd"/>
            <w:r w:rsidRPr="00E22243">
              <w:t>, руб./Гкал, НДС не облагается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540452" w14:textId="77777777" w:rsidR="004C6DF3" w:rsidRPr="00E22243" w:rsidRDefault="004C6DF3" w:rsidP="00244420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3697A2" w14:textId="77777777" w:rsidR="004C6DF3" w:rsidRPr="004751E1" w:rsidRDefault="004C6DF3" w:rsidP="0024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11 086,18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63CD29" w14:textId="77777777" w:rsidR="004C6DF3" w:rsidRPr="004751E1" w:rsidRDefault="004C6DF3" w:rsidP="00244420">
            <w:pPr>
              <w:jc w:val="center"/>
              <w:rPr>
                <w:sz w:val="22"/>
                <w:szCs w:val="22"/>
              </w:rPr>
            </w:pPr>
            <w:r w:rsidRPr="00C11BF2">
              <w:rPr>
                <w:sz w:val="22"/>
                <w:szCs w:val="22"/>
              </w:rPr>
              <w:t>13 153,87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C27748" w14:textId="77777777" w:rsidR="004C6DF3" w:rsidRPr="00E22243" w:rsidRDefault="004C6DF3" w:rsidP="00244420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B66F9BF" w14:textId="77777777" w:rsidR="004C6DF3" w:rsidRPr="00E22243" w:rsidRDefault="004C6DF3" w:rsidP="00244420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887E024" w14:textId="77777777" w:rsidR="004C6DF3" w:rsidRPr="00E22243" w:rsidRDefault="004C6DF3" w:rsidP="00244420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FAE910D" w14:textId="77777777" w:rsidR="004C6DF3" w:rsidRPr="00E22243" w:rsidRDefault="004C6DF3" w:rsidP="00244420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6FFA6F7" w14:textId="77777777" w:rsidR="004C6DF3" w:rsidRPr="00E22243" w:rsidRDefault="004C6DF3" w:rsidP="00244420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-</w:t>
            </w:r>
          </w:p>
        </w:tc>
      </w:tr>
    </w:tbl>
    <w:p w14:paraId="1EBF602F" w14:textId="77777777" w:rsidR="004C6DF3" w:rsidRPr="004C6DF3" w:rsidRDefault="004C6DF3" w:rsidP="004C6DF3">
      <w:pPr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  <w:r w:rsidRPr="00D250EB">
        <w:rPr>
          <w:spacing w:val="2"/>
          <w:sz w:val="22"/>
          <w:szCs w:val="22"/>
          <w:shd w:val="clear" w:color="auto" w:fill="FFFFFF"/>
        </w:rPr>
        <w:t>Примечани</w:t>
      </w:r>
      <w:r>
        <w:rPr>
          <w:spacing w:val="2"/>
          <w:sz w:val="22"/>
          <w:szCs w:val="22"/>
          <w:shd w:val="clear" w:color="auto" w:fill="FFFFFF"/>
        </w:rPr>
        <w:t>е:</w:t>
      </w:r>
      <w:r w:rsidRPr="00584949">
        <w:rPr>
          <w:spacing w:val="2"/>
          <w:sz w:val="22"/>
          <w:szCs w:val="22"/>
          <w:shd w:val="clear" w:color="auto" w:fill="FFFFFF"/>
        </w:rPr>
        <w:t xml:space="preserve"> </w:t>
      </w:r>
      <w:r w:rsidRPr="00D250EB">
        <w:rPr>
          <w:spacing w:val="2"/>
          <w:sz w:val="22"/>
          <w:szCs w:val="22"/>
          <w:shd w:val="clear" w:color="auto" w:fill="FFFFFF"/>
        </w:rPr>
        <w:t xml:space="preserve">Организация применяет упрощенную систему налогообложения в соответствии с </w:t>
      </w:r>
      <w:r w:rsidRPr="00D250EB">
        <w:rPr>
          <w:spacing w:val="2"/>
          <w:sz w:val="22"/>
          <w:szCs w:val="22"/>
          <w:shd w:val="clear" w:color="auto" w:fill="FFFFFF"/>
        </w:rPr>
        <w:lastRenderedPageBreak/>
        <w:t>Главой 2</w:t>
      </w:r>
      <w:r w:rsidRPr="001A4B69">
        <w:rPr>
          <w:spacing w:val="2"/>
          <w:sz w:val="22"/>
          <w:szCs w:val="22"/>
          <w:shd w:val="clear" w:color="auto" w:fill="FFFFFF"/>
        </w:rPr>
        <w:t xml:space="preserve">6.2 </w:t>
      </w:r>
      <w:r w:rsidRPr="00FD060D">
        <w:rPr>
          <w:spacing w:val="2"/>
          <w:sz w:val="22"/>
          <w:szCs w:val="22"/>
          <w:shd w:val="clear" w:color="auto" w:fill="FFFFFF"/>
        </w:rPr>
        <w:t>части 2</w:t>
      </w:r>
      <w:r w:rsidRPr="00FD060D">
        <w:rPr>
          <w:rStyle w:val="apple-converted-space"/>
          <w:spacing w:val="2"/>
          <w:sz w:val="22"/>
          <w:szCs w:val="22"/>
          <w:shd w:val="clear" w:color="auto" w:fill="FFFFFF"/>
        </w:rPr>
        <w:t> </w:t>
      </w:r>
      <w:hyperlink r:id="rId17" w:history="1">
        <w:r w:rsidRPr="004C6DF3">
          <w:rPr>
            <w:rStyle w:val="af5"/>
            <w:color w:val="auto"/>
            <w:spacing w:val="2"/>
            <w:sz w:val="22"/>
            <w:szCs w:val="22"/>
            <w:u w:val="none"/>
            <w:shd w:val="clear" w:color="auto" w:fill="FFFFFF"/>
          </w:rPr>
          <w:t>Налогового кодекса Российской Федерации</w:t>
        </w:r>
      </w:hyperlink>
      <w:r w:rsidRPr="004C6DF3">
        <w:rPr>
          <w:spacing w:val="2"/>
          <w:sz w:val="22"/>
          <w:szCs w:val="22"/>
          <w:shd w:val="clear" w:color="auto" w:fill="FFFFFF"/>
        </w:rPr>
        <w:t>.</w:t>
      </w:r>
    </w:p>
    <w:p w14:paraId="25B756D7" w14:textId="16F9D36D" w:rsidR="00AF1F1E" w:rsidRPr="004C6DF3" w:rsidRDefault="00AF1F1E" w:rsidP="004C6DF3">
      <w:pPr>
        <w:pStyle w:val="a4"/>
        <w:numPr>
          <w:ilvl w:val="0"/>
          <w:numId w:val="9"/>
        </w:numPr>
        <w:tabs>
          <w:tab w:val="left" w:pos="993"/>
        </w:tabs>
        <w:ind w:left="0" w:firstLine="632"/>
        <w:jc w:val="both"/>
        <w:rPr>
          <w:snapToGrid w:val="0"/>
          <w:sz w:val="22"/>
          <w:szCs w:val="22"/>
        </w:rPr>
      </w:pPr>
      <w:r w:rsidRPr="004C6DF3">
        <w:rPr>
          <w:snapToGrid w:val="0"/>
          <w:sz w:val="22"/>
          <w:szCs w:val="22"/>
        </w:rPr>
        <w:t>Установить долгосрочные льготные тарифы на тепловую энергию для потребителей МУП «МПО ЖКХ» (от котельной ПАО «</w:t>
      </w:r>
      <w:proofErr w:type="spellStart"/>
      <w:r w:rsidRPr="004C6DF3">
        <w:rPr>
          <w:snapToGrid w:val="0"/>
          <w:sz w:val="22"/>
          <w:szCs w:val="22"/>
        </w:rPr>
        <w:t>Россети</w:t>
      </w:r>
      <w:proofErr w:type="spellEnd"/>
      <w:r w:rsidRPr="004C6DF3">
        <w:rPr>
          <w:snapToGrid w:val="0"/>
          <w:sz w:val="22"/>
          <w:szCs w:val="22"/>
        </w:rPr>
        <w:t xml:space="preserve"> Центр и Приволжье» (филиал «Ивэнерго») Тейковского муниципального района) на 2024 год</w:t>
      </w:r>
      <w:r w:rsidR="004C6DF3" w:rsidRPr="004C6DF3">
        <w:rPr>
          <w:snapToGrid w:val="0"/>
          <w:sz w:val="22"/>
          <w:szCs w:val="22"/>
        </w:rPr>
        <w:t>:</w:t>
      </w:r>
    </w:p>
    <w:p w14:paraId="03F364A5" w14:textId="77777777" w:rsidR="004C6DF3" w:rsidRPr="00EB1091" w:rsidRDefault="004C6DF3" w:rsidP="004C6DF3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22243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tbl>
      <w:tblPr>
        <w:tblW w:w="106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727"/>
        <w:gridCol w:w="1134"/>
        <w:gridCol w:w="709"/>
        <w:gridCol w:w="1276"/>
        <w:gridCol w:w="1134"/>
        <w:gridCol w:w="546"/>
        <w:gridCol w:w="720"/>
        <w:gridCol w:w="720"/>
        <w:gridCol w:w="540"/>
        <w:gridCol w:w="720"/>
      </w:tblGrid>
      <w:tr w:rsidR="004C6DF3" w:rsidRPr="00E22243" w14:paraId="0BD454B3" w14:textId="77777777" w:rsidTr="00244420">
        <w:trPr>
          <w:trHeight w:val="346"/>
        </w:trPr>
        <w:tc>
          <w:tcPr>
            <w:tcW w:w="392" w:type="dxa"/>
            <w:vMerge w:val="restart"/>
            <w:shd w:val="clear" w:color="auto" w:fill="auto"/>
            <w:vAlign w:val="center"/>
          </w:tcPr>
          <w:p w14:paraId="6DDF2B62" w14:textId="77777777" w:rsidR="004C6DF3" w:rsidRPr="00E22243" w:rsidRDefault="004C6DF3" w:rsidP="00244420">
            <w:pPr>
              <w:widowControl/>
              <w:ind w:left="-108" w:right="-142"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№ п/п</w:t>
            </w:r>
          </w:p>
        </w:tc>
        <w:tc>
          <w:tcPr>
            <w:tcW w:w="2727" w:type="dxa"/>
            <w:vMerge w:val="restart"/>
            <w:shd w:val="clear" w:color="auto" w:fill="auto"/>
            <w:vAlign w:val="center"/>
          </w:tcPr>
          <w:p w14:paraId="25904A9C" w14:textId="77777777" w:rsidR="004C6DF3" w:rsidRPr="00E22243" w:rsidRDefault="004C6DF3" w:rsidP="00244420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14:paraId="2B8B0DD4" w14:textId="77777777" w:rsidR="004C6DF3" w:rsidRPr="00E22243" w:rsidRDefault="004C6DF3" w:rsidP="00244420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14:paraId="109E389D" w14:textId="77777777" w:rsidR="004C6DF3" w:rsidRPr="00E22243" w:rsidRDefault="004C6DF3" w:rsidP="00244420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Год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14:paraId="20EE9429" w14:textId="77777777" w:rsidR="004C6DF3" w:rsidRPr="00E22243" w:rsidRDefault="004C6DF3" w:rsidP="00244420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Вода</w:t>
            </w:r>
          </w:p>
        </w:tc>
        <w:tc>
          <w:tcPr>
            <w:tcW w:w="2526" w:type="dxa"/>
            <w:gridSpan w:val="4"/>
            <w:shd w:val="clear" w:color="auto" w:fill="auto"/>
            <w:noWrap/>
            <w:vAlign w:val="center"/>
          </w:tcPr>
          <w:p w14:paraId="7BB6BA6A" w14:textId="77777777" w:rsidR="004C6DF3" w:rsidRPr="00E22243" w:rsidRDefault="004C6DF3" w:rsidP="00244420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C1A6653" w14:textId="77777777" w:rsidR="004C6DF3" w:rsidRPr="00E22243" w:rsidRDefault="004C6DF3" w:rsidP="00244420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4C6DF3" w:rsidRPr="00E22243" w14:paraId="1580EA3F" w14:textId="77777777" w:rsidTr="00244420">
        <w:trPr>
          <w:trHeight w:val="1112"/>
        </w:trPr>
        <w:tc>
          <w:tcPr>
            <w:tcW w:w="392" w:type="dxa"/>
            <w:vMerge/>
            <w:shd w:val="clear" w:color="auto" w:fill="auto"/>
            <w:noWrap/>
            <w:vAlign w:val="center"/>
          </w:tcPr>
          <w:p w14:paraId="6BC202A2" w14:textId="77777777" w:rsidR="004C6DF3" w:rsidRPr="00E22243" w:rsidRDefault="004C6DF3" w:rsidP="002444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727" w:type="dxa"/>
            <w:vMerge/>
            <w:shd w:val="clear" w:color="auto" w:fill="auto"/>
            <w:vAlign w:val="center"/>
          </w:tcPr>
          <w:p w14:paraId="0CEBF61E" w14:textId="77777777" w:rsidR="004C6DF3" w:rsidRPr="00E22243" w:rsidRDefault="004C6DF3" w:rsidP="002444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534D9AB7" w14:textId="77777777" w:rsidR="004C6DF3" w:rsidRPr="00E22243" w:rsidRDefault="004C6DF3" w:rsidP="002444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633532B3" w14:textId="77777777" w:rsidR="004C6DF3" w:rsidRPr="00E22243" w:rsidRDefault="004C6DF3" w:rsidP="002444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E6DD2A" w14:textId="77777777" w:rsidR="004C6DF3" w:rsidRPr="00E22243" w:rsidRDefault="004C6DF3" w:rsidP="00244420">
            <w:pPr>
              <w:widowControl/>
              <w:jc w:val="center"/>
            </w:pPr>
            <w:r w:rsidRPr="00E22243">
              <w:t>1</w:t>
            </w:r>
          </w:p>
          <w:p w14:paraId="55BF4975" w14:textId="77777777" w:rsidR="004C6DF3" w:rsidRPr="00E22243" w:rsidRDefault="004C6DF3" w:rsidP="00244420">
            <w:pPr>
              <w:widowControl/>
              <w:jc w:val="center"/>
            </w:pPr>
            <w:r w:rsidRPr="00E22243">
              <w:t xml:space="preserve">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71E5FF" w14:textId="77777777" w:rsidR="004C6DF3" w:rsidRPr="00E22243" w:rsidRDefault="004C6DF3" w:rsidP="00244420">
            <w:pPr>
              <w:widowControl/>
              <w:jc w:val="center"/>
            </w:pPr>
            <w:r w:rsidRPr="00E22243">
              <w:t>2 полугодие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A912EF7" w14:textId="77777777" w:rsidR="004C6DF3" w:rsidRPr="00E22243" w:rsidRDefault="004C6DF3" w:rsidP="00244420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от 1,2 до 2,5 кг/</w:t>
            </w:r>
          </w:p>
          <w:p w14:paraId="2EC3B6F0" w14:textId="77777777" w:rsidR="004C6DF3" w:rsidRPr="00E22243" w:rsidRDefault="004C6DF3" w:rsidP="00244420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см</w:t>
            </w:r>
            <w:r w:rsidRPr="00E2224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20" w:type="dxa"/>
            <w:vAlign w:val="center"/>
          </w:tcPr>
          <w:p w14:paraId="254DDCBF" w14:textId="77777777" w:rsidR="004C6DF3" w:rsidRPr="00E22243" w:rsidRDefault="004C6DF3" w:rsidP="00244420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от 2,5 до 7,0 кг/см</w:t>
            </w:r>
            <w:r w:rsidRPr="00E2224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20" w:type="dxa"/>
            <w:vAlign w:val="center"/>
          </w:tcPr>
          <w:p w14:paraId="371A50C5" w14:textId="77777777" w:rsidR="004C6DF3" w:rsidRPr="00E22243" w:rsidRDefault="004C6DF3" w:rsidP="00244420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от 7,0 до 13,0 кг/</w:t>
            </w:r>
          </w:p>
          <w:p w14:paraId="0799770D" w14:textId="77777777" w:rsidR="004C6DF3" w:rsidRPr="00E22243" w:rsidRDefault="004C6DF3" w:rsidP="00244420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см</w:t>
            </w:r>
            <w:r w:rsidRPr="00E2224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40" w:type="dxa"/>
            <w:vAlign w:val="center"/>
          </w:tcPr>
          <w:p w14:paraId="2578ED44" w14:textId="77777777" w:rsidR="004C6DF3" w:rsidRPr="00E22243" w:rsidRDefault="004C6DF3" w:rsidP="00244420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Свыше 13,0 кг/</w:t>
            </w:r>
          </w:p>
          <w:p w14:paraId="2B32FE61" w14:textId="77777777" w:rsidR="004C6DF3" w:rsidRPr="00E22243" w:rsidRDefault="004C6DF3" w:rsidP="00244420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см</w:t>
            </w:r>
            <w:r w:rsidRPr="00E2224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5E559D50" w14:textId="77777777" w:rsidR="004C6DF3" w:rsidRPr="00E22243" w:rsidRDefault="004C6DF3" w:rsidP="00244420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4C6DF3" w:rsidRPr="00E22243" w14:paraId="5F9FF928" w14:textId="77777777" w:rsidTr="00244420">
        <w:trPr>
          <w:trHeight w:val="300"/>
        </w:trPr>
        <w:tc>
          <w:tcPr>
            <w:tcW w:w="10618" w:type="dxa"/>
            <w:gridSpan w:val="11"/>
            <w:shd w:val="clear" w:color="auto" w:fill="auto"/>
            <w:noWrap/>
            <w:vAlign w:val="center"/>
          </w:tcPr>
          <w:p w14:paraId="0DA720BF" w14:textId="77777777" w:rsidR="004C6DF3" w:rsidRPr="00E22243" w:rsidRDefault="004C6DF3" w:rsidP="00244420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4C6DF3" w:rsidRPr="00E22243" w14:paraId="33B52436" w14:textId="77777777" w:rsidTr="00244420">
        <w:trPr>
          <w:trHeight w:val="300"/>
        </w:trPr>
        <w:tc>
          <w:tcPr>
            <w:tcW w:w="10618" w:type="dxa"/>
            <w:gridSpan w:val="11"/>
            <w:shd w:val="clear" w:color="auto" w:fill="auto"/>
            <w:noWrap/>
            <w:vAlign w:val="center"/>
          </w:tcPr>
          <w:p w14:paraId="17264F19" w14:textId="77777777" w:rsidR="004C6DF3" w:rsidRPr="00E22243" w:rsidRDefault="004C6DF3" w:rsidP="00244420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Население (НДС не облагается)</w:t>
            </w:r>
          </w:p>
        </w:tc>
      </w:tr>
      <w:tr w:rsidR="004C6DF3" w:rsidRPr="00E22243" w14:paraId="2CCE7712" w14:textId="77777777" w:rsidTr="00244420">
        <w:trPr>
          <w:trHeight w:val="1687"/>
        </w:trPr>
        <w:tc>
          <w:tcPr>
            <w:tcW w:w="392" w:type="dxa"/>
            <w:shd w:val="clear" w:color="auto" w:fill="auto"/>
            <w:noWrap/>
            <w:vAlign w:val="center"/>
          </w:tcPr>
          <w:p w14:paraId="473AF2F3" w14:textId="77777777" w:rsidR="004C6DF3" w:rsidRPr="00E22243" w:rsidRDefault="004C6DF3" w:rsidP="00244420">
            <w:pPr>
              <w:jc w:val="center"/>
            </w:pPr>
            <w:r w:rsidRPr="00E22243">
              <w:t>1.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3B872B1F" w14:textId="77777777" w:rsidR="004C6DF3" w:rsidRPr="00E22243" w:rsidRDefault="004C6DF3" w:rsidP="00244420">
            <w:r w:rsidRPr="00E22243">
              <w:rPr>
                <w:sz w:val="22"/>
                <w:szCs w:val="22"/>
              </w:rPr>
              <w:t>МУП «МПО ЖКХ» (г. Тейково), от котельной ПАО «</w:t>
            </w:r>
            <w:proofErr w:type="spellStart"/>
            <w:r w:rsidRPr="00DE0A9C">
              <w:rPr>
                <w:sz w:val="22"/>
                <w:szCs w:val="22"/>
              </w:rPr>
              <w:t>Россети</w:t>
            </w:r>
            <w:proofErr w:type="spellEnd"/>
            <w:r w:rsidRPr="00DE0A9C">
              <w:rPr>
                <w:sz w:val="22"/>
                <w:szCs w:val="22"/>
              </w:rPr>
              <w:t xml:space="preserve"> Центр и Приволжье</w:t>
            </w:r>
            <w:r w:rsidRPr="00E22243">
              <w:rPr>
                <w:sz w:val="22"/>
                <w:szCs w:val="22"/>
              </w:rPr>
              <w:t>» (филиал «Ивэнерго») Тейковского муниципального района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8E0BBE" w14:textId="77777777" w:rsidR="004C6DF3" w:rsidRPr="00E22243" w:rsidRDefault="004C6DF3" w:rsidP="00244420">
            <w:pPr>
              <w:jc w:val="center"/>
            </w:pPr>
            <w:proofErr w:type="spellStart"/>
            <w:r w:rsidRPr="00E22243">
              <w:t>Одноставо-чный</w:t>
            </w:r>
            <w:proofErr w:type="spellEnd"/>
            <w:r w:rsidRPr="00E22243">
              <w:t>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655CCE" w14:textId="77777777" w:rsidR="004C6DF3" w:rsidRPr="00E22243" w:rsidRDefault="004C6DF3" w:rsidP="00244420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A60A14" w14:textId="77777777" w:rsidR="004C6DF3" w:rsidRPr="004751E1" w:rsidRDefault="004C6DF3" w:rsidP="0024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3 002,25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DD606E" w14:textId="77777777" w:rsidR="004C6DF3" w:rsidRPr="004751E1" w:rsidRDefault="004C6DF3" w:rsidP="0024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3 413,56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65C93A85" w14:textId="77777777" w:rsidR="004C6DF3" w:rsidRPr="00E22243" w:rsidRDefault="004C6DF3" w:rsidP="00244420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73D6F9FF" w14:textId="77777777" w:rsidR="004C6DF3" w:rsidRPr="00E22243" w:rsidRDefault="004C6DF3" w:rsidP="00244420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1941AB3E" w14:textId="77777777" w:rsidR="004C6DF3" w:rsidRPr="00E22243" w:rsidRDefault="004C6DF3" w:rsidP="00244420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075329E4" w14:textId="77777777" w:rsidR="004C6DF3" w:rsidRPr="00E22243" w:rsidRDefault="004C6DF3" w:rsidP="00244420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C7AC46E" w14:textId="77777777" w:rsidR="004C6DF3" w:rsidRPr="00E22243" w:rsidRDefault="004C6DF3" w:rsidP="00244420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-</w:t>
            </w:r>
          </w:p>
        </w:tc>
      </w:tr>
    </w:tbl>
    <w:p w14:paraId="1FEAAF2B" w14:textId="77777777" w:rsidR="004C6DF3" w:rsidRDefault="004C6DF3" w:rsidP="004C6DF3">
      <w:pPr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  <w:r w:rsidRPr="00D250EB">
        <w:rPr>
          <w:spacing w:val="2"/>
          <w:sz w:val="22"/>
          <w:szCs w:val="22"/>
          <w:shd w:val="clear" w:color="auto" w:fill="FFFFFF"/>
        </w:rPr>
        <w:t>Примечани</w:t>
      </w:r>
      <w:r>
        <w:rPr>
          <w:spacing w:val="2"/>
          <w:sz w:val="22"/>
          <w:szCs w:val="22"/>
          <w:shd w:val="clear" w:color="auto" w:fill="FFFFFF"/>
        </w:rPr>
        <w:t>е:</w:t>
      </w:r>
      <w:r w:rsidRPr="00EB1091">
        <w:rPr>
          <w:spacing w:val="2"/>
          <w:sz w:val="22"/>
          <w:szCs w:val="22"/>
          <w:shd w:val="clear" w:color="auto" w:fill="FFFFFF"/>
        </w:rPr>
        <w:t xml:space="preserve"> </w:t>
      </w:r>
      <w:r w:rsidRPr="00D250EB">
        <w:rPr>
          <w:spacing w:val="2"/>
          <w:sz w:val="22"/>
          <w:szCs w:val="22"/>
          <w:shd w:val="clear" w:color="auto" w:fill="FFFFFF"/>
        </w:rPr>
        <w:t>Организация применяет упрощенную систему налогообложения в соответствии с Главой 2</w:t>
      </w:r>
      <w:r w:rsidRPr="001A4B69">
        <w:rPr>
          <w:spacing w:val="2"/>
          <w:sz w:val="22"/>
          <w:szCs w:val="22"/>
          <w:shd w:val="clear" w:color="auto" w:fill="FFFFFF"/>
        </w:rPr>
        <w:t xml:space="preserve">6.2 </w:t>
      </w:r>
      <w:r w:rsidRPr="00FD060D">
        <w:rPr>
          <w:spacing w:val="2"/>
          <w:sz w:val="22"/>
          <w:szCs w:val="22"/>
          <w:shd w:val="clear" w:color="auto" w:fill="FFFFFF"/>
        </w:rPr>
        <w:t xml:space="preserve">части </w:t>
      </w:r>
      <w:r w:rsidRPr="004C6DF3">
        <w:rPr>
          <w:spacing w:val="2"/>
          <w:sz w:val="22"/>
          <w:szCs w:val="22"/>
          <w:shd w:val="clear" w:color="auto" w:fill="FFFFFF"/>
        </w:rPr>
        <w:t>2</w:t>
      </w:r>
      <w:r w:rsidRPr="004C6DF3">
        <w:rPr>
          <w:rStyle w:val="apple-converted-space"/>
          <w:spacing w:val="2"/>
          <w:sz w:val="22"/>
          <w:szCs w:val="22"/>
          <w:shd w:val="clear" w:color="auto" w:fill="FFFFFF"/>
        </w:rPr>
        <w:t> </w:t>
      </w:r>
      <w:hyperlink r:id="rId18" w:history="1">
        <w:r w:rsidRPr="004C6DF3">
          <w:rPr>
            <w:rStyle w:val="af5"/>
            <w:color w:val="auto"/>
            <w:spacing w:val="2"/>
            <w:sz w:val="22"/>
            <w:szCs w:val="22"/>
            <w:u w:val="none"/>
            <w:shd w:val="clear" w:color="auto" w:fill="FFFFFF"/>
          </w:rPr>
          <w:t>Налогового кодекса Российской Федерации</w:t>
        </w:r>
      </w:hyperlink>
      <w:r w:rsidRPr="004C6DF3">
        <w:rPr>
          <w:spacing w:val="2"/>
          <w:sz w:val="22"/>
          <w:szCs w:val="22"/>
          <w:u w:val="single"/>
          <w:shd w:val="clear" w:color="auto" w:fill="FFFFFF"/>
        </w:rPr>
        <w:t>.</w:t>
      </w:r>
    </w:p>
    <w:p w14:paraId="7DE6B6A5" w14:textId="77777777" w:rsidR="004C6DF3" w:rsidRPr="00AF1F1E" w:rsidRDefault="004C6DF3" w:rsidP="004C6DF3">
      <w:pPr>
        <w:pStyle w:val="a4"/>
        <w:tabs>
          <w:tab w:val="left" w:pos="993"/>
        </w:tabs>
        <w:ind w:left="1069"/>
        <w:jc w:val="both"/>
        <w:rPr>
          <w:snapToGrid w:val="0"/>
          <w:color w:val="FF0000"/>
          <w:sz w:val="22"/>
          <w:szCs w:val="22"/>
        </w:rPr>
      </w:pPr>
    </w:p>
    <w:p w14:paraId="058B42CC" w14:textId="3729A4B7" w:rsidR="00AF1F1E" w:rsidRDefault="00AF1F1E" w:rsidP="004C6DF3">
      <w:pPr>
        <w:pStyle w:val="a4"/>
        <w:numPr>
          <w:ilvl w:val="0"/>
          <w:numId w:val="9"/>
        </w:numPr>
        <w:tabs>
          <w:tab w:val="left" w:pos="1134"/>
        </w:tabs>
        <w:ind w:left="0" w:firstLine="632"/>
        <w:jc w:val="both"/>
        <w:rPr>
          <w:snapToGrid w:val="0"/>
          <w:color w:val="FF0000"/>
          <w:sz w:val="22"/>
          <w:szCs w:val="22"/>
        </w:rPr>
      </w:pPr>
      <w:r w:rsidRPr="004C6DF3">
        <w:rPr>
          <w:snapToGrid w:val="0"/>
          <w:sz w:val="22"/>
          <w:szCs w:val="22"/>
        </w:rPr>
        <w:t>Установить тарифы на услуги по передаче тепловой энергии, оказываемые МУП «МПО ЖКХ» (от котельной ТНВ «ООО «</w:t>
      </w:r>
      <w:proofErr w:type="spellStart"/>
      <w:r w:rsidRPr="004C6DF3">
        <w:rPr>
          <w:snapToGrid w:val="0"/>
          <w:sz w:val="22"/>
          <w:szCs w:val="22"/>
        </w:rPr>
        <w:t>Агромаркет</w:t>
      </w:r>
      <w:proofErr w:type="spellEnd"/>
      <w:r w:rsidRPr="004C6DF3">
        <w:rPr>
          <w:snapToGrid w:val="0"/>
          <w:sz w:val="22"/>
          <w:szCs w:val="22"/>
        </w:rPr>
        <w:t>» и компания» (</w:t>
      </w:r>
      <w:proofErr w:type="spellStart"/>
      <w:r w:rsidRPr="004C6DF3">
        <w:rPr>
          <w:snapToGrid w:val="0"/>
          <w:sz w:val="22"/>
          <w:szCs w:val="22"/>
        </w:rPr>
        <w:t>г.Тейково</w:t>
      </w:r>
      <w:proofErr w:type="spellEnd"/>
      <w:r w:rsidRPr="004C6DF3">
        <w:rPr>
          <w:snapToGrid w:val="0"/>
          <w:sz w:val="22"/>
          <w:szCs w:val="22"/>
        </w:rPr>
        <w:t>), на 2024 год</w:t>
      </w:r>
      <w:r w:rsidR="004C6DF3">
        <w:rPr>
          <w:snapToGrid w:val="0"/>
          <w:color w:val="FF0000"/>
          <w:sz w:val="22"/>
          <w:szCs w:val="22"/>
        </w:rPr>
        <w:t>:</w:t>
      </w:r>
    </w:p>
    <w:p w14:paraId="2E7473C1" w14:textId="77777777" w:rsidR="004C6DF3" w:rsidRPr="001A0B35" w:rsidRDefault="004C6DF3" w:rsidP="004C6DF3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A0B35">
        <w:rPr>
          <w:b/>
          <w:bCs/>
          <w:sz w:val="22"/>
          <w:szCs w:val="22"/>
        </w:rPr>
        <w:t>Тарифы на услуги по передаче тепловой энергии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2824"/>
        <w:gridCol w:w="1961"/>
        <w:gridCol w:w="733"/>
        <w:gridCol w:w="24"/>
        <w:gridCol w:w="1394"/>
        <w:gridCol w:w="1417"/>
        <w:gridCol w:w="850"/>
      </w:tblGrid>
      <w:tr w:rsidR="004C6DF3" w:rsidRPr="001A0B35" w14:paraId="43AF509D" w14:textId="77777777" w:rsidTr="00244420">
        <w:trPr>
          <w:trHeight w:val="270"/>
        </w:trPr>
        <w:tc>
          <w:tcPr>
            <w:tcW w:w="436" w:type="dxa"/>
            <w:vMerge w:val="restart"/>
            <w:shd w:val="clear" w:color="auto" w:fill="auto"/>
            <w:noWrap/>
            <w:vAlign w:val="center"/>
          </w:tcPr>
          <w:p w14:paraId="6B16C824" w14:textId="77777777" w:rsidR="004C6DF3" w:rsidRPr="001A0B35" w:rsidRDefault="004C6DF3" w:rsidP="00244420">
            <w:pPr>
              <w:jc w:val="center"/>
            </w:pPr>
            <w:r w:rsidRPr="001A0B35">
              <w:t>№ п/п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14:paraId="6408ECC2" w14:textId="77777777" w:rsidR="004C6DF3" w:rsidRPr="001A0B35" w:rsidRDefault="004C6DF3" w:rsidP="00244420">
            <w:pPr>
              <w:jc w:val="center"/>
            </w:pPr>
            <w:r w:rsidRPr="001A0B35">
              <w:t>Наименование регулируемой организации</w:t>
            </w:r>
          </w:p>
        </w:tc>
        <w:tc>
          <w:tcPr>
            <w:tcW w:w="1961" w:type="dxa"/>
            <w:vMerge w:val="restart"/>
            <w:shd w:val="clear" w:color="auto" w:fill="auto"/>
            <w:vAlign w:val="center"/>
          </w:tcPr>
          <w:p w14:paraId="456FCD08" w14:textId="77777777" w:rsidR="004C6DF3" w:rsidRPr="001A0B35" w:rsidRDefault="004C6DF3" w:rsidP="00244420">
            <w:pPr>
              <w:jc w:val="center"/>
            </w:pPr>
            <w:r w:rsidRPr="001A0B35">
              <w:t>Вид тарифа</w:t>
            </w:r>
          </w:p>
        </w:tc>
        <w:tc>
          <w:tcPr>
            <w:tcW w:w="757" w:type="dxa"/>
            <w:gridSpan w:val="2"/>
            <w:vMerge w:val="restart"/>
            <w:shd w:val="clear" w:color="auto" w:fill="auto"/>
            <w:noWrap/>
            <w:vAlign w:val="center"/>
          </w:tcPr>
          <w:p w14:paraId="6D197DBA" w14:textId="77777777" w:rsidR="004C6DF3" w:rsidRPr="001A0B35" w:rsidRDefault="004C6DF3" w:rsidP="00244420">
            <w:pPr>
              <w:jc w:val="center"/>
            </w:pPr>
            <w:r w:rsidRPr="001A0B35">
              <w:t>Год</w:t>
            </w:r>
          </w:p>
        </w:tc>
        <w:tc>
          <w:tcPr>
            <w:tcW w:w="3661" w:type="dxa"/>
            <w:gridSpan w:val="3"/>
            <w:shd w:val="clear" w:color="auto" w:fill="auto"/>
            <w:noWrap/>
            <w:vAlign w:val="center"/>
          </w:tcPr>
          <w:p w14:paraId="05F92FE6" w14:textId="77777777" w:rsidR="004C6DF3" w:rsidRPr="001A0B35" w:rsidRDefault="004C6DF3" w:rsidP="00244420">
            <w:pPr>
              <w:widowControl/>
              <w:jc w:val="center"/>
            </w:pPr>
            <w:r w:rsidRPr="001A0B35">
              <w:t>Вид теплоносителя</w:t>
            </w:r>
          </w:p>
        </w:tc>
      </w:tr>
      <w:tr w:rsidR="004C6DF3" w:rsidRPr="001A0B35" w14:paraId="7EA440FD" w14:textId="77777777" w:rsidTr="00244420">
        <w:trPr>
          <w:trHeight w:val="298"/>
        </w:trPr>
        <w:tc>
          <w:tcPr>
            <w:tcW w:w="436" w:type="dxa"/>
            <w:vMerge/>
            <w:shd w:val="clear" w:color="auto" w:fill="auto"/>
            <w:vAlign w:val="center"/>
          </w:tcPr>
          <w:p w14:paraId="37B46A82" w14:textId="77777777" w:rsidR="004C6DF3" w:rsidRPr="001A0B35" w:rsidRDefault="004C6DF3" w:rsidP="00244420">
            <w:pPr>
              <w:widowControl/>
              <w:jc w:val="center"/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14:paraId="1F66BE0B" w14:textId="77777777" w:rsidR="004C6DF3" w:rsidRPr="001A0B35" w:rsidRDefault="004C6DF3" w:rsidP="00244420">
            <w:pPr>
              <w:widowControl/>
              <w:jc w:val="center"/>
            </w:pPr>
          </w:p>
        </w:tc>
        <w:tc>
          <w:tcPr>
            <w:tcW w:w="1961" w:type="dxa"/>
            <w:vMerge/>
            <w:shd w:val="clear" w:color="auto" w:fill="auto"/>
            <w:noWrap/>
            <w:vAlign w:val="center"/>
          </w:tcPr>
          <w:p w14:paraId="4395640B" w14:textId="77777777" w:rsidR="004C6DF3" w:rsidRPr="001A0B35" w:rsidRDefault="004C6DF3" w:rsidP="00244420">
            <w:pPr>
              <w:widowControl/>
              <w:jc w:val="center"/>
            </w:pPr>
          </w:p>
        </w:tc>
        <w:tc>
          <w:tcPr>
            <w:tcW w:w="757" w:type="dxa"/>
            <w:gridSpan w:val="2"/>
            <w:vMerge/>
            <w:shd w:val="clear" w:color="auto" w:fill="auto"/>
            <w:noWrap/>
            <w:vAlign w:val="center"/>
          </w:tcPr>
          <w:p w14:paraId="552BCEBD" w14:textId="77777777" w:rsidR="004C6DF3" w:rsidRPr="001A0B35" w:rsidRDefault="004C6DF3" w:rsidP="00244420">
            <w:pPr>
              <w:widowControl/>
              <w:jc w:val="center"/>
            </w:pPr>
          </w:p>
        </w:tc>
        <w:tc>
          <w:tcPr>
            <w:tcW w:w="2811" w:type="dxa"/>
            <w:gridSpan w:val="2"/>
            <w:shd w:val="clear" w:color="auto" w:fill="auto"/>
            <w:noWrap/>
            <w:vAlign w:val="center"/>
          </w:tcPr>
          <w:p w14:paraId="0CA71336" w14:textId="77777777" w:rsidR="004C6DF3" w:rsidRPr="001A0B35" w:rsidRDefault="004C6DF3" w:rsidP="00244420">
            <w:pPr>
              <w:widowControl/>
              <w:jc w:val="center"/>
            </w:pPr>
            <w:r w:rsidRPr="001A0B35">
              <w:t>Вода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14:paraId="0098BD56" w14:textId="77777777" w:rsidR="004C6DF3" w:rsidRPr="001A0B35" w:rsidRDefault="004C6DF3" w:rsidP="00244420">
            <w:pPr>
              <w:widowControl/>
              <w:jc w:val="center"/>
            </w:pPr>
            <w:r w:rsidRPr="001A0B35">
              <w:t>Пар</w:t>
            </w:r>
          </w:p>
        </w:tc>
      </w:tr>
      <w:tr w:rsidR="004C6DF3" w:rsidRPr="001A0B35" w14:paraId="0E211C21" w14:textId="77777777" w:rsidTr="00244420">
        <w:trPr>
          <w:trHeight w:val="540"/>
        </w:trPr>
        <w:tc>
          <w:tcPr>
            <w:tcW w:w="436" w:type="dxa"/>
            <w:vMerge/>
            <w:shd w:val="clear" w:color="auto" w:fill="auto"/>
            <w:noWrap/>
            <w:vAlign w:val="center"/>
          </w:tcPr>
          <w:p w14:paraId="7E5E2551" w14:textId="77777777" w:rsidR="004C6DF3" w:rsidRPr="001A0B35" w:rsidRDefault="004C6DF3" w:rsidP="00244420">
            <w:pPr>
              <w:widowControl/>
              <w:jc w:val="center"/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14:paraId="7CCA8018" w14:textId="77777777" w:rsidR="004C6DF3" w:rsidRPr="001A0B35" w:rsidRDefault="004C6DF3" w:rsidP="00244420">
            <w:pPr>
              <w:widowControl/>
            </w:pPr>
          </w:p>
        </w:tc>
        <w:tc>
          <w:tcPr>
            <w:tcW w:w="1961" w:type="dxa"/>
            <w:vMerge/>
            <w:shd w:val="clear" w:color="auto" w:fill="auto"/>
            <w:noWrap/>
            <w:vAlign w:val="center"/>
          </w:tcPr>
          <w:p w14:paraId="7FA119AB" w14:textId="77777777" w:rsidR="004C6DF3" w:rsidRPr="001A0B35" w:rsidRDefault="004C6DF3" w:rsidP="00244420">
            <w:pPr>
              <w:widowControl/>
              <w:jc w:val="center"/>
            </w:pPr>
          </w:p>
        </w:tc>
        <w:tc>
          <w:tcPr>
            <w:tcW w:w="757" w:type="dxa"/>
            <w:gridSpan w:val="2"/>
            <w:vMerge/>
            <w:shd w:val="clear" w:color="auto" w:fill="auto"/>
            <w:noWrap/>
            <w:vAlign w:val="center"/>
          </w:tcPr>
          <w:p w14:paraId="6262A630" w14:textId="77777777" w:rsidR="004C6DF3" w:rsidRPr="001A0B35" w:rsidRDefault="004C6DF3" w:rsidP="00244420">
            <w:pPr>
              <w:widowControl/>
              <w:jc w:val="center"/>
            </w:pPr>
          </w:p>
        </w:tc>
        <w:tc>
          <w:tcPr>
            <w:tcW w:w="1394" w:type="dxa"/>
            <w:shd w:val="clear" w:color="auto" w:fill="auto"/>
            <w:noWrap/>
            <w:vAlign w:val="center"/>
          </w:tcPr>
          <w:p w14:paraId="7D8E5D05" w14:textId="77777777" w:rsidR="004C6DF3" w:rsidRPr="001A0B35" w:rsidRDefault="004C6DF3" w:rsidP="00244420">
            <w:pPr>
              <w:widowControl/>
              <w:jc w:val="center"/>
            </w:pPr>
            <w:r w:rsidRPr="001A0B35">
              <w:t>1 полугодие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9383FF" w14:textId="77777777" w:rsidR="004C6DF3" w:rsidRPr="001A0B35" w:rsidRDefault="004C6DF3" w:rsidP="00244420">
            <w:pPr>
              <w:widowControl/>
              <w:jc w:val="center"/>
            </w:pPr>
            <w:r w:rsidRPr="001A0B35">
              <w:t>2 полугодие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B3BBF28" w14:textId="77777777" w:rsidR="004C6DF3" w:rsidRPr="001A0B35" w:rsidRDefault="004C6DF3" w:rsidP="00244420">
            <w:pPr>
              <w:widowControl/>
              <w:jc w:val="center"/>
            </w:pPr>
          </w:p>
        </w:tc>
      </w:tr>
      <w:tr w:rsidR="004C6DF3" w:rsidRPr="001A0B35" w14:paraId="7CEFD10E" w14:textId="77777777" w:rsidTr="00244420">
        <w:trPr>
          <w:trHeight w:val="300"/>
        </w:trPr>
        <w:tc>
          <w:tcPr>
            <w:tcW w:w="9639" w:type="dxa"/>
            <w:gridSpan w:val="8"/>
            <w:shd w:val="clear" w:color="auto" w:fill="auto"/>
            <w:noWrap/>
            <w:vAlign w:val="center"/>
          </w:tcPr>
          <w:p w14:paraId="2740D31D" w14:textId="77777777" w:rsidR="004C6DF3" w:rsidRPr="001A0B35" w:rsidRDefault="004C6DF3" w:rsidP="00244420">
            <w:pPr>
              <w:widowControl/>
              <w:jc w:val="center"/>
            </w:pPr>
            <w:r w:rsidRPr="001A0B35">
              <w:t>Для потребителей, в случае отсутствия дифференциации тарифов по схеме подключения</w:t>
            </w:r>
          </w:p>
        </w:tc>
      </w:tr>
      <w:tr w:rsidR="004C6DF3" w:rsidRPr="001A0B35" w14:paraId="1072E155" w14:textId="77777777" w:rsidTr="00244420">
        <w:trPr>
          <w:trHeight w:val="1118"/>
        </w:trPr>
        <w:tc>
          <w:tcPr>
            <w:tcW w:w="436" w:type="dxa"/>
            <w:shd w:val="clear" w:color="auto" w:fill="auto"/>
            <w:noWrap/>
            <w:vAlign w:val="center"/>
          </w:tcPr>
          <w:p w14:paraId="1733F7E8" w14:textId="77777777" w:rsidR="004C6DF3" w:rsidRPr="001A0B35" w:rsidRDefault="004C6DF3" w:rsidP="00244420">
            <w:pPr>
              <w:jc w:val="center"/>
            </w:pPr>
            <w:r>
              <w:t>1</w:t>
            </w:r>
            <w:r w:rsidRPr="001A0B35">
              <w:t>.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3FBA2F76" w14:textId="77777777" w:rsidR="004C6DF3" w:rsidRPr="001A0B35" w:rsidRDefault="004C6DF3" w:rsidP="00244420">
            <w:pPr>
              <w:widowControl/>
            </w:pPr>
            <w:r w:rsidRPr="00E34A97">
              <w:t>МУП «МПО ЖКХ» (от котельной ТНВ «ООО «</w:t>
            </w:r>
            <w:proofErr w:type="spellStart"/>
            <w:r w:rsidRPr="00E34A97">
              <w:t>Агромаркет</w:t>
            </w:r>
            <w:proofErr w:type="spellEnd"/>
            <w:r w:rsidRPr="00E34A97">
              <w:t>» и компания» (г. Тейково)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64BB93D6" w14:textId="77777777" w:rsidR="004C6DF3" w:rsidRPr="001A0B35" w:rsidRDefault="004C6DF3" w:rsidP="00244420">
            <w:pPr>
              <w:widowControl/>
              <w:jc w:val="center"/>
            </w:pPr>
            <w:proofErr w:type="spellStart"/>
            <w:r w:rsidRPr="001A0B35">
              <w:t>Одноставочный</w:t>
            </w:r>
            <w:proofErr w:type="spellEnd"/>
            <w:r w:rsidRPr="001A0B35">
              <w:t>,</w:t>
            </w:r>
          </w:p>
          <w:p w14:paraId="0B236E02" w14:textId="77777777" w:rsidR="004C6DF3" w:rsidRPr="001A0B35" w:rsidRDefault="004C6DF3" w:rsidP="00244420">
            <w:pPr>
              <w:widowControl/>
              <w:jc w:val="center"/>
            </w:pPr>
            <w:r w:rsidRPr="001A0B35">
              <w:t>руб./Гкал,</w:t>
            </w:r>
          </w:p>
          <w:p w14:paraId="69400077" w14:textId="77777777" w:rsidR="004C6DF3" w:rsidRPr="001A0B35" w:rsidRDefault="004C6DF3" w:rsidP="00244420">
            <w:pPr>
              <w:widowControl/>
              <w:jc w:val="center"/>
            </w:pPr>
            <w:r w:rsidRPr="001A0B35">
              <w:t>НДС не облагается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75EC8D8" w14:textId="77777777" w:rsidR="004C6DF3" w:rsidRPr="00DC2177" w:rsidRDefault="004C6DF3" w:rsidP="00244420">
            <w:pPr>
              <w:jc w:val="center"/>
              <w:rPr>
                <w:sz w:val="22"/>
              </w:rPr>
            </w:pPr>
            <w:r w:rsidRPr="00DC2177">
              <w:rPr>
                <w:sz w:val="22"/>
              </w:rPr>
              <w:t>202</w:t>
            </w:r>
            <w:r>
              <w:rPr>
                <w:sz w:val="22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14:paraId="6A4BEAB8" w14:textId="77777777" w:rsidR="004C6DF3" w:rsidRPr="009464C8" w:rsidRDefault="004C6DF3" w:rsidP="002444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640,73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789664" w14:textId="77777777" w:rsidR="004C6DF3" w:rsidRPr="009464C8" w:rsidRDefault="004C6DF3" w:rsidP="002444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640,73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62E7CB5" w14:textId="77777777" w:rsidR="004C6DF3" w:rsidRPr="00DC2177" w:rsidRDefault="004C6DF3" w:rsidP="00244420">
            <w:pPr>
              <w:jc w:val="center"/>
              <w:rPr>
                <w:sz w:val="22"/>
              </w:rPr>
            </w:pPr>
            <w:r w:rsidRPr="00DC2177">
              <w:rPr>
                <w:sz w:val="22"/>
              </w:rPr>
              <w:t>-</w:t>
            </w:r>
          </w:p>
        </w:tc>
      </w:tr>
    </w:tbl>
    <w:p w14:paraId="528CF623" w14:textId="77777777" w:rsidR="004C6DF3" w:rsidRDefault="004C6DF3" w:rsidP="004C6DF3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C2177">
        <w:rPr>
          <w:sz w:val="22"/>
          <w:szCs w:val="22"/>
        </w:rPr>
        <w:t xml:space="preserve">Примечание. Организация применяет упрощенную систему налогообложения в соответствии с </w:t>
      </w:r>
      <w:hyperlink r:id="rId19" w:history="1">
        <w:r w:rsidRPr="00DC2177">
          <w:rPr>
            <w:sz w:val="22"/>
            <w:szCs w:val="22"/>
          </w:rPr>
          <w:t>Главой 26.2</w:t>
        </w:r>
      </w:hyperlink>
      <w:r w:rsidRPr="00DC2177">
        <w:rPr>
          <w:sz w:val="22"/>
          <w:szCs w:val="22"/>
        </w:rPr>
        <w:t xml:space="preserve"> части 2 Налогового кодекса Российской Федерации.</w:t>
      </w:r>
    </w:p>
    <w:p w14:paraId="46D01104" w14:textId="77777777" w:rsidR="004C6DF3" w:rsidRPr="00AF1F1E" w:rsidRDefault="004C6DF3" w:rsidP="004C6DF3">
      <w:pPr>
        <w:pStyle w:val="a4"/>
        <w:tabs>
          <w:tab w:val="left" w:pos="993"/>
        </w:tabs>
        <w:ind w:left="1069"/>
        <w:jc w:val="both"/>
        <w:rPr>
          <w:snapToGrid w:val="0"/>
          <w:color w:val="FF0000"/>
          <w:sz w:val="22"/>
          <w:szCs w:val="22"/>
        </w:rPr>
      </w:pPr>
    </w:p>
    <w:p w14:paraId="4A8E4F48" w14:textId="77777777" w:rsidR="00AF1F1E" w:rsidRPr="004C6DF3" w:rsidRDefault="00AF1F1E" w:rsidP="00AF1F1E">
      <w:pPr>
        <w:pStyle w:val="a4"/>
        <w:tabs>
          <w:tab w:val="left" w:pos="993"/>
        </w:tabs>
        <w:ind w:left="0" w:firstLine="709"/>
        <w:jc w:val="both"/>
        <w:rPr>
          <w:snapToGrid w:val="0"/>
          <w:sz w:val="22"/>
          <w:szCs w:val="22"/>
        </w:rPr>
      </w:pPr>
      <w:r w:rsidRPr="004C6DF3">
        <w:rPr>
          <w:snapToGrid w:val="0"/>
          <w:sz w:val="22"/>
          <w:szCs w:val="22"/>
        </w:rPr>
        <w:t>4.</w:t>
      </w:r>
      <w:r w:rsidRPr="004C6DF3">
        <w:rPr>
          <w:snapToGrid w:val="0"/>
          <w:sz w:val="22"/>
          <w:szCs w:val="22"/>
        </w:rPr>
        <w:tab/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года № 103-ОЗ «О льготных тарифах на тепловую энергию на территории Ивановской области».</w:t>
      </w:r>
    </w:p>
    <w:p w14:paraId="50846412" w14:textId="67348A6A" w:rsidR="00AF1F1E" w:rsidRPr="004C6DF3" w:rsidRDefault="00AF1F1E" w:rsidP="00AF1F1E">
      <w:pPr>
        <w:pStyle w:val="a4"/>
        <w:tabs>
          <w:tab w:val="left" w:pos="993"/>
        </w:tabs>
        <w:ind w:left="0" w:firstLine="709"/>
        <w:jc w:val="both"/>
        <w:rPr>
          <w:snapToGrid w:val="0"/>
          <w:sz w:val="22"/>
          <w:szCs w:val="22"/>
        </w:rPr>
      </w:pPr>
      <w:r w:rsidRPr="004C6DF3">
        <w:rPr>
          <w:snapToGrid w:val="0"/>
          <w:sz w:val="22"/>
          <w:szCs w:val="22"/>
        </w:rPr>
        <w:t>5.</w:t>
      </w:r>
      <w:r w:rsidRPr="004C6DF3">
        <w:rPr>
          <w:snapToGrid w:val="0"/>
          <w:sz w:val="22"/>
          <w:szCs w:val="22"/>
        </w:rPr>
        <w:tab/>
        <w:t>Тарифы, установленные в п. 1, 2, 3, действуют с 01.01.2024 по 31.12.2024.</w:t>
      </w:r>
    </w:p>
    <w:p w14:paraId="01FFDFB5" w14:textId="77777777" w:rsidR="00AF1F1E" w:rsidRPr="004C6DF3" w:rsidRDefault="00AF1F1E" w:rsidP="00AF1F1E">
      <w:pPr>
        <w:pStyle w:val="a4"/>
        <w:tabs>
          <w:tab w:val="left" w:pos="993"/>
        </w:tabs>
        <w:ind w:left="0" w:firstLine="709"/>
        <w:jc w:val="both"/>
        <w:rPr>
          <w:snapToGrid w:val="0"/>
          <w:sz w:val="22"/>
          <w:szCs w:val="22"/>
        </w:rPr>
      </w:pPr>
      <w:r w:rsidRPr="004C6DF3">
        <w:rPr>
          <w:snapToGrid w:val="0"/>
          <w:sz w:val="22"/>
          <w:szCs w:val="22"/>
        </w:rPr>
        <w:t>6.</w:t>
      </w:r>
      <w:r w:rsidRPr="004C6DF3">
        <w:rPr>
          <w:snapToGrid w:val="0"/>
          <w:sz w:val="22"/>
          <w:szCs w:val="22"/>
        </w:rPr>
        <w:tab/>
        <w:t xml:space="preserve">С 01.01.2024 признать утратившими силу приложения 1, 2 к постановлению Департамента энергетики и тарифов Ивановской области от 18.11.2022 № 51-т/4. </w:t>
      </w:r>
    </w:p>
    <w:p w14:paraId="1E80BDFB" w14:textId="29D09263" w:rsidR="00490578" w:rsidRPr="00AF1F1E" w:rsidRDefault="00AF1F1E" w:rsidP="00AF1F1E">
      <w:pPr>
        <w:pStyle w:val="a4"/>
        <w:tabs>
          <w:tab w:val="left" w:pos="993"/>
        </w:tabs>
        <w:ind w:left="0" w:firstLine="709"/>
        <w:jc w:val="both"/>
        <w:rPr>
          <w:snapToGrid w:val="0"/>
          <w:sz w:val="22"/>
          <w:szCs w:val="22"/>
        </w:rPr>
      </w:pPr>
      <w:r w:rsidRPr="00AF1F1E">
        <w:rPr>
          <w:snapToGrid w:val="0"/>
          <w:sz w:val="22"/>
          <w:szCs w:val="22"/>
        </w:rPr>
        <w:t>7.</w:t>
      </w:r>
      <w:r w:rsidRPr="00AF1F1E">
        <w:rPr>
          <w:snapToGrid w:val="0"/>
          <w:sz w:val="22"/>
          <w:szCs w:val="22"/>
        </w:rPr>
        <w:tab/>
        <w:t>Постановление вступает в силу после дня его официального опубликования.</w:t>
      </w:r>
    </w:p>
    <w:p w14:paraId="4C0513BC" w14:textId="77777777" w:rsidR="009457B6" w:rsidRPr="00AF1F1E" w:rsidRDefault="009457B6" w:rsidP="009457B6">
      <w:pPr>
        <w:pStyle w:val="a4"/>
        <w:tabs>
          <w:tab w:val="left" w:pos="993"/>
        </w:tabs>
        <w:ind w:left="0" w:firstLine="709"/>
        <w:jc w:val="both"/>
        <w:rPr>
          <w:b/>
          <w:bCs/>
          <w:sz w:val="22"/>
          <w:szCs w:val="22"/>
        </w:rPr>
      </w:pPr>
      <w:bookmarkStart w:id="4" w:name="_Hlk151123551"/>
      <w:r w:rsidRPr="00AF1F1E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2C2999" w:rsidRPr="00AF1F1E" w14:paraId="151EC4F4" w14:textId="77777777" w:rsidTr="00E92385">
        <w:tc>
          <w:tcPr>
            <w:tcW w:w="959" w:type="dxa"/>
          </w:tcPr>
          <w:p w14:paraId="79D2ED0F" w14:textId="77777777" w:rsidR="009457B6" w:rsidRPr="00AF1F1E" w:rsidRDefault="009457B6" w:rsidP="00E923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AF1F1E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2BDD4984" w14:textId="77777777" w:rsidR="009457B6" w:rsidRPr="00AF1F1E" w:rsidRDefault="009457B6" w:rsidP="00E9238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AF1F1E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635A2A89" w14:textId="77777777" w:rsidR="009457B6" w:rsidRPr="00AF1F1E" w:rsidRDefault="009457B6" w:rsidP="00E923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AF1F1E">
              <w:rPr>
                <w:sz w:val="22"/>
                <w:szCs w:val="22"/>
              </w:rPr>
              <w:t>Результаты голосования</w:t>
            </w:r>
          </w:p>
        </w:tc>
      </w:tr>
      <w:tr w:rsidR="002C2999" w:rsidRPr="00AF1F1E" w14:paraId="19420443" w14:textId="77777777" w:rsidTr="00E92385">
        <w:tc>
          <w:tcPr>
            <w:tcW w:w="959" w:type="dxa"/>
          </w:tcPr>
          <w:p w14:paraId="58768FCB" w14:textId="77777777" w:rsidR="009457B6" w:rsidRPr="00AF1F1E" w:rsidRDefault="009457B6" w:rsidP="00E923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AF1F1E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57773FB4" w14:textId="77777777" w:rsidR="009457B6" w:rsidRPr="00AF1F1E" w:rsidRDefault="009457B6" w:rsidP="00E9238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AF1F1E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14D3B7E2" w14:textId="77777777" w:rsidR="009457B6" w:rsidRPr="00AF1F1E" w:rsidRDefault="009457B6" w:rsidP="00E92385">
            <w:pPr>
              <w:jc w:val="center"/>
              <w:rPr>
                <w:sz w:val="22"/>
                <w:szCs w:val="22"/>
              </w:rPr>
            </w:pPr>
            <w:r w:rsidRPr="00AF1F1E">
              <w:rPr>
                <w:sz w:val="22"/>
                <w:szCs w:val="22"/>
              </w:rPr>
              <w:t>за</w:t>
            </w:r>
          </w:p>
        </w:tc>
      </w:tr>
      <w:tr w:rsidR="002C2999" w:rsidRPr="00AF1F1E" w14:paraId="2F12BD92" w14:textId="77777777" w:rsidTr="00E92385">
        <w:tc>
          <w:tcPr>
            <w:tcW w:w="959" w:type="dxa"/>
          </w:tcPr>
          <w:p w14:paraId="14AA49CC" w14:textId="77777777" w:rsidR="009457B6" w:rsidRPr="00AF1F1E" w:rsidRDefault="009457B6" w:rsidP="00E923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AF1F1E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63DDC736" w14:textId="77777777" w:rsidR="009457B6" w:rsidRPr="00AF1F1E" w:rsidRDefault="009457B6" w:rsidP="00E9238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AF1F1E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4E3053FC" w14:textId="77777777" w:rsidR="009457B6" w:rsidRPr="00AF1F1E" w:rsidRDefault="009457B6" w:rsidP="00E92385">
            <w:pPr>
              <w:jc w:val="center"/>
              <w:rPr>
                <w:sz w:val="22"/>
                <w:szCs w:val="22"/>
              </w:rPr>
            </w:pPr>
            <w:r w:rsidRPr="00AF1F1E">
              <w:rPr>
                <w:sz w:val="22"/>
                <w:szCs w:val="22"/>
              </w:rPr>
              <w:t>за</w:t>
            </w:r>
          </w:p>
        </w:tc>
      </w:tr>
      <w:tr w:rsidR="002C2999" w:rsidRPr="00AF1F1E" w14:paraId="4663A9AF" w14:textId="77777777" w:rsidTr="00E92385">
        <w:tc>
          <w:tcPr>
            <w:tcW w:w="959" w:type="dxa"/>
          </w:tcPr>
          <w:p w14:paraId="7CFF4767" w14:textId="77777777" w:rsidR="009457B6" w:rsidRPr="00AF1F1E" w:rsidRDefault="009457B6" w:rsidP="00E923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AF1F1E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6863318D" w14:textId="77777777" w:rsidR="009457B6" w:rsidRPr="00AF1F1E" w:rsidRDefault="009457B6" w:rsidP="00E9238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AF1F1E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4070E73B" w14:textId="77777777" w:rsidR="009457B6" w:rsidRPr="00AF1F1E" w:rsidRDefault="009457B6" w:rsidP="00E92385">
            <w:pPr>
              <w:jc w:val="center"/>
              <w:rPr>
                <w:sz w:val="22"/>
                <w:szCs w:val="22"/>
              </w:rPr>
            </w:pPr>
            <w:r w:rsidRPr="00AF1F1E">
              <w:rPr>
                <w:sz w:val="22"/>
                <w:szCs w:val="22"/>
              </w:rPr>
              <w:t>за</w:t>
            </w:r>
          </w:p>
        </w:tc>
      </w:tr>
      <w:tr w:rsidR="002C2999" w:rsidRPr="00AF1F1E" w14:paraId="09BDA4E6" w14:textId="77777777" w:rsidTr="00E92385">
        <w:tc>
          <w:tcPr>
            <w:tcW w:w="959" w:type="dxa"/>
          </w:tcPr>
          <w:p w14:paraId="787183F3" w14:textId="77777777" w:rsidR="009457B6" w:rsidRPr="00AF1F1E" w:rsidRDefault="009457B6" w:rsidP="00E923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AF1F1E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35DFF844" w14:textId="77777777" w:rsidR="009457B6" w:rsidRPr="00AF1F1E" w:rsidRDefault="009457B6" w:rsidP="00E92385">
            <w:pPr>
              <w:tabs>
                <w:tab w:val="left" w:pos="4020"/>
              </w:tabs>
              <w:rPr>
                <w:sz w:val="22"/>
                <w:szCs w:val="22"/>
              </w:rPr>
            </w:pPr>
            <w:proofErr w:type="spellStart"/>
            <w:r w:rsidRPr="00AF1F1E">
              <w:rPr>
                <w:sz w:val="22"/>
                <w:szCs w:val="22"/>
              </w:rPr>
              <w:t>Турбачкина</w:t>
            </w:r>
            <w:proofErr w:type="spellEnd"/>
            <w:r w:rsidRPr="00AF1F1E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3493" w:type="dxa"/>
          </w:tcPr>
          <w:p w14:paraId="6C440D43" w14:textId="77777777" w:rsidR="009457B6" w:rsidRPr="00AF1F1E" w:rsidRDefault="009457B6" w:rsidP="00E923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AF1F1E">
              <w:rPr>
                <w:sz w:val="22"/>
                <w:szCs w:val="22"/>
              </w:rPr>
              <w:t>за</w:t>
            </w:r>
          </w:p>
        </w:tc>
      </w:tr>
      <w:tr w:rsidR="002C2999" w:rsidRPr="00AF1F1E" w14:paraId="1C6E6AAB" w14:textId="77777777" w:rsidTr="00E92385">
        <w:tc>
          <w:tcPr>
            <w:tcW w:w="959" w:type="dxa"/>
          </w:tcPr>
          <w:p w14:paraId="4B6BD236" w14:textId="77777777" w:rsidR="009457B6" w:rsidRPr="00AF1F1E" w:rsidRDefault="009457B6" w:rsidP="00E923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AF1F1E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026C467A" w14:textId="77777777" w:rsidR="009457B6" w:rsidRPr="00AF1F1E" w:rsidRDefault="009457B6" w:rsidP="00E9238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AF1F1E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0ED8562B" w14:textId="77777777" w:rsidR="009457B6" w:rsidRPr="00AF1F1E" w:rsidRDefault="009457B6" w:rsidP="00E923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AF1F1E">
              <w:rPr>
                <w:sz w:val="22"/>
                <w:szCs w:val="22"/>
              </w:rPr>
              <w:t>за</w:t>
            </w:r>
          </w:p>
        </w:tc>
      </w:tr>
      <w:tr w:rsidR="002C2999" w:rsidRPr="00AF1F1E" w14:paraId="19EB6BA1" w14:textId="77777777" w:rsidTr="00E92385">
        <w:tc>
          <w:tcPr>
            <w:tcW w:w="959" w:type="dxa"/>
          </w:tcPr>
          <w:p w14:paraId="52FEF1B2" w14:textId="77777777" w:rsidR="009457B6" w:rsidRPr="00AF1F1E" w:rsidRDefault="009457B6" w:rsidP="00E923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AF1F1E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198B0FC2" w14:textId="77777777" w:rsidR="009457B6" w:rsidRPr="00AF1F1E" w:rsidRDefault="009457B6" w:rsidP="00E9238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AF1F1E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06E85401" w14:textId="77777777" w:rsidR="009457B6" w:rsidRPr="00AF1F1E" w:rsidRDefault="009457B6" w:rsidP="00E923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AF1F1E">
              <w:rPr>
                <w:sz w:val="22"/>
                <w:szCs w:val="22"/>
              </w:rPr>
              <w:t>за</w:t>
            </w:r>
          </w:p>
        </w:tc>
      </w:tr>
      <w:tr w:rsidR="002C2999" w:rsidRPr="00AF1F1E" w14:paraId="0E3B1812" w14:textId="77777777" w:rsidTr="00E92385">
        <w:tc>
          <w:tcPr>
            <w:tcW w:w="959" w:type="dxa"/>
          </w:tcPr>
          <w:p w14:paraId="778CBAFA" w14:textId="77777777" w:rsidR="009457B6" w:rsidRPr="00AF1F1E" w:rsidRDefault="009457B6" w:rsidP="00E923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AF1F1E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6CEE1190" w14:textId="77777777" w:rsidR="009457B6" w:rsidRPr="00AF1F1E" w:rsidRDefault="009457B6" w:rsidP="00E9238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AF1F1E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0424AE30" w14:textId="77777777" w:rsidR="009457B6" w:rsidRPr="00AF1F1E" w:rsidRDefault="009457B6" w:rsidP="00E923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AF1F1E">
              <w:rPr>
                <w:sz w:val="22"/>
                <w:szCs w:val="22"/>
              </w:rPr>
              <w:t>за</w:t>
            </w:r>
          </w:p>
        </w:tc>
      </w:tr>
    </w:tbl>
    <w:p w14:paraId="0C171999" w14:textId="77777777" w:rsidR="009457B6" w:rsidRPr="00AF1F1E" w:rsidRDefault="009457B6" w:rsidP="009457B6">
      <w:pPr>
        <w:pStyle w:val="24"/>
        <w:widowControl/>
        <w:tabs>
          <w:tab w:val="left" w:pos="851"/>
          <w:tab w:val="left" w:pos="1134"/>
          <w:tab w:val="left" w:pos="1276"/>
        </w:tabs>
        <w:ind w:firstLine="0"/>
        <w:rPr>
          <w:sz w:val="22"/>
          <w:szCs w:val="22"/>
        </w:rPr>
      </w:pPr>
      <w:r w:rsidRPr="00AF1F1E">
        <w:rPr>
          <w:sz w:val="22"/>
          <w:szCs w:val="22"/>
        </w:rPr>
        <w:lastRenderedPageBreak/>
        <w:t>Итого: за – 7, против – 0, воздержался – 0, отсутствуют – 0.</w:t>
      </w:r>
    </w:p>
    <w:p w14:paraId="6D3DB8C1" w14:textId="77777777" w:rsidR="00810E5E" w:rsidRPr="00262FCD" w:rsidRDefault="00810E5E" w:rsidP="00907810">
      <w:pPr>
        <w:pStyle w:val="24"/>
        <w:widowControl/>
        <w:tabs>
          <w:tab w:val="left" w:pos="851"/>
          <w:tab w:val="left" w:pos="1134"/>
          <w:tab w:val="left" w:pos="1276"/>
        </w:tabs>
        <w:ind w:firstLine="0"/>
        <w:rPr>
          <w:color w:val="FF0000"/>
          <w:sz w:val="22"/>
          <w:szCs w:val="22"/>
        </w:rPr>
      </w:pPr>
    </w:p>
    <w:p w14:paraId="50923A8A" w14:textId="28C529CC" w:rsidR="00021915" w:rsidRPr="00021915" w:rsidRDefault="00C0154E" w:rsidP="00021915">
      <w:pPr>
        <w:pStyle w:val="24"/>
        <w:widowControl/>
        <w:tabs>
          <w:tab w:val="left" w:pos="0"/>
          <w:tab w:val="left" w:pos="1418"/>
        </w:tabs>
        <w:rPr>
          <w:b/>
          <w:sz w:val="22"/>
          <w:szCs w:val="22"/>
        </w:rPr>
      </w:pPr>
      <w:r w:rsidRPr="00021915">
        <w:rPr>
          <w:b/>
          <w:sz w:val="22"/>
          <w:szCs w:val="22"/>
        </w:rPr>
        <w:t>6</w:t>
      </w:r>
      <w:r w:rsidR="001441C6" w:rsidRPr="00021915">
        <w:rPr>
          <w:b/>
          <w:sz w:val="22"/>
          <w:szCs w:val="22"/>
        </w:rPr>
        <w:t xml:space="preserve">. СЛУШАЛИ: </w:t>
      </w:r>
      <w:r w:rsidR="002C2999" w:rsidRPr="0068210D">
        <w:rPr>
          <w:b/>
          <w:sz w:val="22"/>
          <w:szCs w:val="22"/>
        </w:rPr>
        <w:t xml:space="preserve"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потребителей </w:t>
      </w:r>
      <w:r w:rsidR="002C2999" w:rsidRPr="00C431FB">
        <w:rPr>
          <w:b/>
          <w:szCs w:val="24"/>
        </w:rPr>
        <w:t xml:space="preserve">ООО «УК ИП «Родники» (г. Родники) </w:t>
      </w:r>
      <w:r w:rsidR="002C2999" w:rsidRPr="0068210D">
        <w:rPr>
          <w:b/>
          <w:sz w:val="22"/>
          <w:szCs w:val="22"/>
        </w:rPr>
        <w:t xml:space="preserve">на 2024–2028 годы </w:t>
      </w:r>
      <w:r w:rsidR="002C2999">
        <w:rPr>
          <w:b/>
          <w:sz w:val="22"/>
          <w:szCs w:val="22"/>
        </w:rPr>
        <w:t>(Е.В. Фаттахова).</w:t>
      </w:r>
    </w:p>
    <w:p w14:paraId="23E3FAA2" w14:textId="77777777" w:rsidR="002C2999" w:rsidRDefault="002C2999" w:rsidP="00021915">
      <w:pPr>
        <w:pStyle w:val="24"/>
        <w:widowControl/>
        <w:tabs>
          <w:tab w:val="left" w:pos="0"/>
          <w:tab w:val="left" w:pos="1418"/>
        </w:tabs>
        <w:rPr>
          <w:bCs/>
          <w:sz w:val="22"/>
          <w:szCs w:val="22"/>
        </w:rPr>
      </w:pPr>
    </w:p>
    <w:p w14:paraId="7D6E280C" w14:textId="77777777" w:rsidR="002C2999" w:rsidRPr="003922D2" w:rsidRDefault="002C2999" w:rsidP="002C2999">
      <w:pPr>
        <w:pStyle w:val="a4"/>
        <w:ind w:left="0" w:firstLine="709"/>
        <w:jc w:val="both"/>
        <w:rPr>
          <w:bCs/>
          <w:sz w:val="22"/>
          <w:szCs w:val="22"/>
        </w:rPr>
      </w:pPr>
      <w:r w:rsidRPr="003922D2">
        <w:rPr>
          <w:bCs/>
          <w:sz w:val="22"/>
          <w:szCs w:val="22"/>
        </w:rPr>
        <w:t>В связи с обращением ООО «</w:t>
      </w:r>
      <w:r w:rsidRPr="003922D2">
        <w:rPr>
          <w:sz w:val="22"/>
          <w:szCs w:val="22"/>
        </w:rPr>
        <w:t>УК ИП Родники</w:t>
      </w:r>
      <w:r w:rsidRPr="003922D2">
        <w:rPr>
          <w:bCs/>
          <w:sz w:val="22"/>
          <w:szCs w:val="22"/>
        </w:rPr>
        <w:t xml:space="preserve">» (г. Родники) </w:t>
      </w:r>
      <w:r w:rsidRPr="003922D2">
        <w:rPr>
          <w:sz w:val="22"/>
          <w:szCs w:val="22"/>
        </w:rPr>
        <w:t xml:space="preserve">приказом Департамента энергетики и тарифов Ивановской области от 05.05.2023 № 25-у открыто тарифное дело об установлении долгосрочных тарифов на тепловую энергию, теплоноситель на 2024-2028 годы. </w:t>
      </w:r>
    </w:p>
    <w:p w14:paraId="06035610" w14:textId="24F231E2" w:rsidR="002C2999" w:rsidRPr="003922D2" w:rsidRDefault="000A56EB" w:rsidP="002C2999">
      <w:pPr>
        <w:pStyle w:val="ConsNormal"/>
        <w:tabs>
          <w:tab w:val="left" w:pos="851"/>
          <w:tab w:val="left" w:pos="4020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DE3325">
        <w:rPr>
          <w:rFonts w:ascii="Times New Roman" w:hAnsi="Times New Roman"/>
          <w:color w:val="000000"/>
          <w:sz w:val="22"/>
          <w:szCs w:val="22"/>
        </w:rPr>
        <w:t>М</w:t>
      </w:r>
      <w:r w:rsidR="002C2999" w:rsidRPr="00DE3325">
        <w:rPr>
          <w:rFonts w:ascii="Times New Roman" w:hAnsi="Times New Roman"/>
          <w:color w:val="000000"/>
          <w:sz w:val="22"/>
          <w:szCs w:val="22"/>
        </w:rPr>
        <w:t xml:space="preserve">етодом </w:t>
      </w:r>
      <w:r w:rsidRPr="00DE3325">
        <w:rPr>
          <w:rFonts w:ascii="Times New Roman" w:hAnsi="Times New Roman"/>
          <w:color w:val="000000"/>
          <w:sz w:val="22"/>
          <w:szCs w:val="22"/>
        </w:rPr>
        <w:t xml:space="preserve">регулирования приказом Департамента энергетики и тарифов Ивановской области от 05.05.2023 № 25-у определен метод </w:t>
      </w:r>
      <w:r w:rsidR="002C2999" w:rsidRPr="00DE3325">
        <w:rPr>
          <w:rFonts w:ascii="Times New Roman" w:hAnsi="Times New Roman"/>
          <w:color w:val="000000"/>
          <w:sz w:val="22"/>
          <w:szCs w:val="22"/>
        </w:rPr>
        <w:t>индексации</w:t>
      </w:r>
      <w:r w:rsidR="002C2999" w:rsidRPr="003922D2">
        <w:rPr>
          <w:rFonts w:ascii="Times New Roman" w:hAnsi="Times New Roman"/>
          <w:sz w:val="22"/>
          <w:szCs w:val="22"/>
        </w:rPr>
        <w:t xml:space="preserve"> установленных тарифов.</w:t>
      </w:r>
    </w:p>
    <w:p w14:paraId="49096779" w14:textId="77777777" w:rsidR="002C2999" w:rsidRPr="003922D2" w:rsidRDefault="002C2999" w:rsidP="002C2999">
      <w:pPr>
        <w:pStyle w:val="a4"/>
        <w:ind w:left="0" w:firstLine="709"/>
        <w:jc w:val="both"/>
        <w:rPr>
          <w:bCs/>
          <w:sz w:val="22"/>
          <w:szCs w:val="22"/>
        </w:rPr>
      </w:pPr>
      <w:r w:rsidRPr="003922D2">
        <w:rPr>
          <w:sz w:val="22"/>
          <w:szCs w:val="22"/>
        </w:rPr>
        <w:t>УК ИП Родники</w:t>
      </w:r>
      <w:r w:rsidRPr="003922D2">
        <w:rPr>
          <w:bCs/>
          <w:sz w:val="22"/>
          <w:szCs w:val="22"/>
        </w:rPr>
        <w:t>» (г. Родники) осуществляет регулируемые виды деятельности с использованием имущества, которым владеет на праве собственности и по договорам аренды.</w:t>
      </w:r>
    </w:p>
    <w:p w14:paraId="08D367A0" w14:textId="77777777" w:rsidR="002C2999" w:rsidRPr="003922D2" w:rsidRDefault="002C2999" w:rsidP="002C2999">
      <w:pPr>
        <w:pStyle w:val="af2"/>
        <w:ind w:right="44" w:firstLine="709"/>
        <w:rPr>
          <w:sz w:val="22"/>
          <w:szCs w:val="22"/>
        </w:rPr>
      </w:pPr>
      <w:r w:rsidRPr="003922D2">
        <w:rPr>
          <w:sz w:val="22"/>
          <w:szCs w:val="22"/>
        </w:rPr>
        <w:t xml:space="preserve"> Тепловая энергия отпускается на нужды отопления и горячего водоснабжения потребителей в теплоносителе «пар» и «вода».</w:t>
      </w:r>
    </w:p>
    <w:p w14:paraId="313B105C" w14:textId="77777777" w:rsidR="002C2999" w:rsidRPr="003922D2" w:rsidRDefault="002C2999" w:rsidP="002C299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922D2">
        <w:rPr>
          <w:sz w:val="22"/>
          <w:szCs w:val="22"/>
        </w:rPr>
        <w:t>В соответствии с п. 5(1), 5(2), 5(5) Постановления Правительства РФ от 22.10.2012 № 1075 цены на тепловую энергию, поставляемую потребителям и другим теплоснабжающим организациям в виде пара, на 2024-2028 годы определяются соглашением сторон договора теплоснабжения и государственному регулированию не подлежат.</w:t>
      </w:r>
    </w:p>
    <w:p w14:paraId="41EF6BD8" w14:textId="77777777" w:rsidR="002C2999" w:rsidRPr="003922D2" w:rsidRDefault="002C2999" w:rsidP="002C2999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3922D2">
        <w:rPr>
          <w:bCs/>
          <w:sz w:val="22"/>
          <w:szCs w:val="22"/>
        </w:rPr>
        <w:t>Экспертиза тарифов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 1075 (далее – Правила № 1075), Методических указаний по расчету регулируемых цен (тарифов) в сфере теплоснабжения, утвержденных приказом ФСТ России от 13.06.2013 № 760–э (Методические указания № 760-э), Прогнозом социально-экономического развития Российской Федерации на 2024 год и плановый период 2025 и 2026 годы, одобренным на заседании Правительства Российской Федерации 22 сентября 2023 г. (протокол № 28, часть II).</w:t>
      </w:r>
    </w:p>
    <w:p w14:paraId="19090FD1" w14:textId="45F9A66B" w:rsidR="002C2999" w:rsidRPr="003922D2" w:rsidRDefault="002C2999" w:rsidP="002C2999">
      <w:pPr>
        <w:pStyle w:val="24"/>
        <w:widowControl/>
        <w:ind w:firstLine="709"/>
        <w:rPr>
          <w:bCs/>
          <w:sz w:val="22"/>
          <w:szCs w:val="22"/>
        </w:rPr>
      </w:pPr>
      <w:r w:rsidRPr="003922D2">
        <w:rPr>
          <w:bCs/>
          <w:sz w:val="22"/>
          <w:szCs w:val="22"/>
        </w:rPr>
        <w:t xml:space="preserve">Тариф на тепловую энергию для населения на </w:t>
      </w:r>
      <w:r w:rsidR="003922D2" w:rsidRPr="003922D2">
        <w:rPr>
          <w:bCs/>
          <w:sz w:val="22"/>
          <w:szCs w:val="22"/>
        </w:rPr>
        <w:t xml:space="preserve">2024–2025 </w:t>
      </w:r>
      <w:r w:rsidRPr="003922D2">
        <w:rPr>
          <w:bCs/>
          <w:sz w:val="22"/>
          <w:szCs w:val="22"/>
        </w:rPr>
        <w:t xml:space="preserve"> годы предлагается установить на экономически обоснованном уровне в пределах установленных ограничений роста платы граждан за коммунальные услуги. </w:t>
      </w:r>
    </w:p>
    <w:p w14:paraId="0BB0904F" w14:textId="77777777" w:rsidR="002C2999" w:rsidRPr="003922D2" w:rsidRDefault="002C2999" w:rsidP="002C2999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3922D2">
        <w:rPr>
          <w:bCs/>
          <w:sz w:val="22"/>
          <w:szCs w:val="22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 на 2026 и последующие годы.</w:t>
      </w:r>
    </w:p>
    <w:p w14:paraId="0F9CCFD7" w14:textId="77777777" w:rsidR="002C2999" w:rsidRPr="003922D2" w:rsidRDefault="002C2999" w:rsidP="002C2999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3922D2">
        <w:rPr>
          <w:bCs/>
          <w:sz w:val="22"/>
          <w:szCs w:val="22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0DDE13DF" w14:textId="77777777" w:rsidR="002C2999" w:rsidRPr="003922D2" w:rsidRDefault="002C2999" w:rsidP="002C2999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3922D2">
        <w:rPr>
          <w:bCs/>
          <w:sz w:val="22"/>
          <w:szCs w:val="22"/>
        </w:rPr>
        <w:t>По результатам экспертизы материалов тарифного дел подготовлены соответствующие экспертные заключения.</w:t>
      </w:r>
    </w:p>
    <w:p w14:paraId="1BACFE4C" w14:textId="00D659FF" w:rsidR="002C2999" w:rsidRPr="003922D2" w:rsidRDefault="002C2999" w:rsidP="002C2999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3922D2">
        <w:rPr>
          <w:bCs/>
          <w:sz w:val="22"/>
          <w:szCs w:val="22"/>
        </w:rPr>
        <w:t xml:space="preserve">Основные плановые (расчетные) показатели деятельности организации на расчетный период регулирования, принятые при формировании тарифов на тепловую энергию, теплоноситель приведены в приложениях </w:t>
      </w:r>
      <w:r w:rsidR="003922D2" w:rsidRPr="003922D2">
        <w:rPr>
          <w:bCs/>
          <w:sz w:val="22"/>
          <w:szCs w:val="22"/>
        </w:rPr>
        <w:t>6/1–6/3</w:t>
      </w:r>
      <w:r w:rsidRPr="003922D2">
        <w:rPr>
          <w:bCs/>
          <w:sz w:val="22"/>
          <w:szCs w:val="22"/>
        </w:rPr>
        <w:t>.</w:t>
      </w:r>
    </w:p>
    <w:p w14:paraId="56A46A7F" w14:textId="77777777" w:rsidR="002C2999" w:rsidRPr="003922D2" w:rsidRDefault="002C2999" w:rsidP="002C2999">
      <w:pPr>
        <w:pStyle w:val="24"/>
        <w:widowControl/>
        <w:tabs>
          <w:tab w:val="left" w:pos="851"/>
          <w:tab w:val="left" w:pos="993"/>
        </w:tabs>
        <w:ind w:firstLine="567"/>
        <w:rPr>
          <w:b/>
          <w:sz w:val="22"/>
          <w:szCs w:val="22"/>
        </w:rPr>
      </w:pPr>
      <w:r w:rsidRPr="003922D2">
        <w:rPr>
          <w:bCs/>
          <w:sz w:val="22"/>
          <w:szCs w:val="22"/>
        </w:rPr>
        <w:t>Уровни тарифов согласованы предприятием письмом от 08.12.2023 № 804.</w:t>
      </w:r>
    </w:p>
    <w:p w14:paraId="7C966F83" w14:textId="77777777" w:rsidR="002C2999" w:rsidRPr="00017C5B" w:rsidRDefault="002C2999" w:rsidP="002C2999">
      <w:pPr>
        <w:pStyle w:val="24"/>
        <w:widowControl/>
        <w:tabs>
          <w:tab w:val="left" w:pos="851"/>
          <w:tab w:val="left" w:pos="993"/>
        </w:tabs>
        <w:ind w:firstLine="567"/>
        <w:rPr>
          <w:b/>
          <w:sz w:val="22"/>
          <w:szCs w:val="22"/>
        </w:rPr>
      </w:pPr>
      <w:r w:rsidRPr="00017C5B">
        <w:rPr>
          <w:b/>
          <w:sz w:val="22"/>
          <w:szCs w:val="22"/>
        </w:rPr>
        <w:t>РЕШИЛИ:</w:t>
      </w:r>
    </w:p>
    <w:p w14:paraId="3240EB94" w14:textId="77777777" w:rsidR="002C2999" w:rsidRDefault="002C2999" w:rsidP="002C2999">
      <w:pPr>
        <w:pStyle w:val="24"/>
        <w:widowControl/>
        <w:tabs>
          <w:tab w:val="left" w:pos="851"/>
          <w:tab w:val="left" w:pos="993"/>
        </w:tabs>
        <w:ind w:firstLine="567"/>
        <w:rPr>
          <w:bCs/>
          <w:sz w:val="22"/>
          <w:szCs w:val="22"/>
        </w:rPr>
      </w:pPr>
      <w:r w:rsidRPr="00C40E22">
        <w:rPr>
          <w:bCs/>
          <w:sz w:val="22"/>
          <w:szCs w:val="22"/>
        </w:rPr>
        <w:t>В соответствии с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теплоснабжения»:</w:t>
      </w:r>
    </w:p>
    <w:p w14:paraId="7F9A5152" w14:textId="0E6B8BA7" w:rsidR="002C2999" w:rsidRPr="00DF4E96" w:rsidRDefault="002C2999" w:rsidP="004C6DF3">
      <w:pPr>
        <w:widowControl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b/>
          <w:bCs/>
          <w:sz w:val="22"/>
          <w:szCs w:val="22"/>
        </w:rPr>
      </w:pPr>
      <w:r w:rsidRPr="00DF4E96">
        <w:rPr>
          <w:color w:val="000000"/>
          <w:sz w:val="22"/>
          <w:szCs w:val="22"/>
        </w:rPr>
        <w:t xml:space="preserve">Установить долгосрочные тарифы на тепловую энергию для потребителей </w:t>
      </w:r>
      <w:r w:rsidRPr="00DF4E96">
        <w:rPr>
          <w:bCs/>
          <w:sz w:val="24"/>
          <w:szCs w:val="24"/>
        </w:rPr>
        <w:t>ООО «</w:t>
      </w:r>
      <w:r>
        <w:rPr>
          <w:sz w:val="24"/>
          <w:szCs w:val="24"/>
        </w:rPr>
        <w:t xml:space="preserve">УК ИП </w:t>
      </w:r>
      <w:r w:rsidRPr="00DF4E96">
        <w:rPr>
          <w:sz w:val="24"/>
          <w:szCs w:val="24"/>
        </w:rPr>
        <w:t>Родники</w:t>
      </w:r>
      <w:r w:rsidRPr="00DF4E96">
        <w:rPr>
          <w:bCs/>
          <w:sz w:val="24"/>
          <w:szCs w:val="24"/>
        </w:rPr>
        <w:t xml:space="preserve">» (г. Родники) </w:t>
      </w:r>
      <w:r w:rsidRPr="00DF4E96">
        <w:rPr>
          <w:color w:val="000000"/>
          <w:sz w:val="22"/>
          <w:szCs w:val="22"/>
        </w:rPr>
        <w:t>на 2024-2028 годы</w:t>
      </w:r>
      <w:r w:rsidR="003922D2">
        <w:rPr>
          <w:color w:val="000000"/>
          <w:sz w:val="22"/>
          <w:szCs w:val="22"/>
        </w:rPr>
        <w:t>:</w:t>
      </w:r>
    </w:p>
    <w:p w14:paraId="425712C6" w14:textId="77777777" w:rsidR="002C2999" w:rsidRPr="00AD75B9" w:rsidRDefault="002C2999" w:rsidP="002C2999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D75B9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p w14:paraId="17A8573B" w14:textId="77777777" w:rsidR="002C2999" w:rsidRDefault="002C2999" w:rsidP="002C2999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5231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308"/>
        <w:gridCol w:w="1578"/>
        <w:gridCol w:w="719"/>
        <w:gridCol w:w="1296"/>
        <w:gridCol w:w="1585"/>
        <w:gridCol w:w="453"/>
        <w:gridCol w:w="572"/>
        <w:gridCol w:w="710"/>
        <w:gridCol w:w="501"/>
        <w:gridCol w:w="648"/>
      </w:tblGrid>
      <w:tr w:rsidR="002C2999" w:rsidRPr="00AC5C4C" w14:paraId="448869C1" w14:textId="77777777" w:rsidTr="00DB085F">
        <w:trPr>
          <w:trHeight w:val="283"/>
        </w:trPr>
        <w:tc>
          <w:tcPr>
            <w:tcW w:w="197" w:type="pct"/>
            <w:vMerge w:val="restart"/>
            <w:shd w:val="clear" w:color="auto" w:fill="auto"/>
            <w:vAlign w:val="center"/>
            <w:hideMark/>
          </w:tcPr>
          <w:p w14:paraId="30272D7A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№ п/п</w:t>
            </w:r>
          </w:p>
        </w:tc>
        <w:tc>
          <w:tcPr>
            <w:tcW w:w="1069" w:type="pct"/>
            <w:vMerge w:val="restart"/>
            <w:shd w:val="clear" w:color="auto" w:fill="auto"/>
            <w:vAlign w:val="center"/>
            <w:hideMark/>
          </w:tcPr>
          <w:p w14:paraId="6A088041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731" w:type="pct"/>
            <w:vMerge w:val="restart"/>
            <w:shd w:val="clear" w:color="auto" w:fill="auto"/>
            <w:noWrap/>
            <w:vAlign w:val="center"/>
            <w:hideMark/>
          </w:tcPr>
          <w:p w14:paraId="632D1CC5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Вид тарифа</w:t>
            </w:r>
          </w:p>
        </w:tc>
        <w:tc>
          <w:tcPr>
            <w:tcW w:w="333" w:type="pct"/>
            <w:vMerge w:val="restart"/>
            <w:shd w:val="clear" w:color="auto" w:fill="auto"/>
            <w:noWrap/>
            <w:vAlign w:val="center"/>
            <w:hideMark/>
          </w:tcPr>
          <w:p w14:paraId="54B5A5A1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Год</w:t>
            </w:r>
          </w:p>
        </w:tc>
        <w:tc>
          <w:tcPr>
            <w:tcW w:w="1334" w:type="pct"/>
            <w:gridSpan w:val="2"/>
            <w:shd w:val="clear" w:color="auto" w:fill="auto"/>
            <w:noWrap/>
            <w:vAlign w:val="center"/>
            <w:hideMark/>
          </w:tcPr>
          <w:p w14:paraId="579FF930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Вода</w:t>
            </w:r>
          </w:p>
        </w:tc>
        <w:tc>
          <w:tcPr>
            <w:tcW w:w="1035" w:type="pct"/>
            <w:gridSpan w:val="4"/>
            <w:shd w:val="clear" w:color="auto" w:fill="auto"/>
            <w:noWrap/>
            <w:vAlign w:val="center"/>
            <w:hideMark/>
          </w:tcPr>
          <w:p w14:paraId="2F278F43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300" w:type="pct"/>
            <w:vMerge w:val="restart"/>
            <w:shd w:val="clear" w:color="auto" w:fill="auto"/>
            <w:vAlign w:val="center"/>
            <w:hideMark/>
          </w:tcPr>
          <w:p w14:paraId="1BAFDB9A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Острый и редуцированн</w:t>
            </w:r>
            <w:r w:rsidRPr="00AC5C4C">
              <w:rPr>
                <w:sz w:val="22"/>
                <w:szCs w:val="22"/>
              </w:rPr>
              <w:lastRenderedPageBreak/>
              <w:t>ый пар</w:t>
            </w:r>
          </w:p>
        </w:tc>
      </w:tr>
      <w:tr w:rsidR="002C2999" w:rsidRPr="00AC5C4C" w14:paraId="16C700D4" w14:textId="77777777" w:rsidTr="00DB085F">
        <w:trPr>
          <w:trHeight w:val="540"/>
        </w:trPr>
        <w:tc>
          <w:tcPr>
            <w:tcW w:w="197" w:type="pct"/>
            <w:vMerge/>
            <w:shd w:val="clear" w:color="auto" w:fill="auto"/>
            <w:noWrap/>
            <w:vAlign w:val="center"/>
            <w:hideMark/>
          </w:tcPr>
          <w:p w14:paraId="404DDD8A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vMerge/>
            <w:shd w:val="clear" w:color="auto" w:fill="auto"/>
            <w:vAlign w:val="center"/>
            <w:hideMark/>
          </w:tcPr>
          <w:p w14:paraId="0638DB77" w14:textId="77777777" w:rsidR="002C2999" w:rsidRPr="00AC5C4C" w:rsidRDefault="002C2999" w:rsidP="00DB085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31" w:type="pct"/>
            <w:vMerge/>
            <w:shd w:val="clear" w:color="auto" w:fill="auto"/>
            <w:noWrap/>
            <w:vAlign w:val="center"/>
            <w:hideMark/>
          </w:tcPr>
          <w:p w14:paraId="4E482006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vMerge/>
            <w:shd w:val="clear" w:color="auto" w:fill="auto"/>
            <w:noWrap/>
            <w:vAlign w:val="center"/>
            <w:hideMark/>
          </w:tcPr>
          <w:p w14:paraId="40015E12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0F82B4DB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1 полугодие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2460E0A5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 полугодие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14:paraId="3396DE6D" w14:textId="77777777" w:rsidR="002C2999" w:rsidRPr="00AC5C4C" w:rsidRDefault="002C2999" w:rsidP="00DB085F">
            <w:pPr>
              <w:widowControl/>
              <w:jc w:val="center"/>
              <w:rPr>
                <w:szCs w:val="22"/>
              </w:rPr>
            </w:pPr>
            <w:r w:rsidRPr="00AC5C4C">
              <w:rPr>
                <w:szCs w:val="22"/>
              </w:rPr>
              <w:t xml:space="preserve">от 1,2 до 2,5 </w:t>
            </w:r>
            <w:r w:rsidRPr="00AC5C4C">
              <w:rPr>
                <w:szCs w:val="22"/>
              </w:rPr>
              <w:lastRenderedPageBreak/>
              <w:t>кг/</w:t>
            </w:r>
          </w:p>
          <w:p w14:paraId="3DDFD630" w14:textId="77777777" w:rsidR="002C2999" w:rsidRPr="00AC5C4C" w:rsidRDefault="002C2999" w:rsidP="00DB085F">
            <w:pPr>
              <w:widowControl/>
              <w:jc w:val="center"/>
              <w:rPr>
                <w:szCs w:val="22"/>
              </w:rPr>
            </w:pPr>
            <w:r w:rsidRPr="00AC5C4C">
              <w:rPr>
                <w:szCs w:val="22"/>
              </w:rPr>
              <w:t>см</w:t>
            </w:r>
            <w:r w:rsidRPr="00AC5C4C">
              <w:rPr>
                <w:szCs w:val="22"/>
                <w:vertAlign w:val="superscript"/>
              </w:rPr>
              <w:t>2</w:t>
            </w:r>
          </w:p>
        </w:tc>
        <w:tc>
          <w:tcPr>
            <w:tcW w:w="265" w:type="pct"/>
            <w:vAlign w:val="center"/>
          </w:tcPr>
          <w:p w14:paraId="4F28BA11" w14:textId="77777777" w:rsidR="002C2999" w:rsidRPr="00AC5C4C" w:rsidRDefault="002C2999" w:rsidP="00DB085F">
            <w:pPr>
              <w:widowControl/>
              <w:jc w:val="center"/>
              <w:rPr>
                <w:szCs w:val="22"/>
              </w:rPr>
            </w:pPr>
            <w:r w:rsidRPr="00AC5C4C">
              <w:rPr>
                <w:szCs w:val="22"/>
              </w:rPr>
              <w:lastRenderedPageBreak/>
              <w:t xml:space="preserve">от 2,5 до 7,0 </w:t>
            </w:r>
            <w:r w:rsidRPr="00AC5C4C">
              <w:rPr>
                <w:szCs w:val="22"/>
              </w:rPr>
              <w:lastRenderedPageBreak/>
              <w:t>кг/см</w:t>
            </w:r>
            <w:r w:rsidRPr="00AC5C4C">
              <w:rPr>
                <w:szCs w:val="22"/>
                <w:vertAlign w:val="superscript"/>
              </w:rPr>
              <w:t>2</w:t>
            </w:r>
          </w:p>
        </w:tc>
        <w:tc>
          <w:tcPr>
            <w:tcW w:w="329" w:type="pct"/>
            <w:vAlign w:val="center"/>
          </w:tcPr>
          <w:p w14:paraId="6876F4B7" w14:textId="77777777" w:rsidR="002C2999" w:rsidRPr="00AC5C4C" w:rsidRDefault="002C2999" w:rsidP="00DB085F">
            <w:pPr>
              <w:widowControl/>
              <w:jc w:val="center"/>
              <w:rPr>
                <w:szCs w:val="22"/>
              </w:rPr>
            </w:pPr>
            <w:r w:rsidRPr="00AC5C4C">
              <w:rPr>
                <w:szCs w:val="22"/>
              </w:rPr>
              <w:lastRenderedPageBreak/>
              <w:t>от 7,0 до 13,0 кг/</w:t>
            </w:r>
          </w:p>
          <w:p w14:paraId="369708D1" w14:textId="77777777" w:rsidR="002C2999" w:rsidRPr="00AC5C4C" w:rsidRDefault="002C2999" w:rsidP="00DB085F">
            <w:pPr>
              <w:widowControl/>
              <w:jc w:val="center"/>
              <w:rPr>
                <w:szCs w:val="22"/>
              </w:rPr>
            </w:pPr>
            <w:r w:rsidRPr="00AC5C4C">
              <w:rPr>
                <w:szCs w:val="22"/>
              </w:rPr>
              <w:lastRenderedPageBreak/>
              <w:t>см</w:t>
            </w:r>
            <w:r w:rsidRPr="00AC5C4C">
              <w:rPr>
                <w:szCs w:val="22"/>
                <w:vertAlign w:val="superscript"/>
              </w:rPr>
              <w:t>2</w:t>
            </w:r>
          </w:p>
        </w:tc>
        <w:tc>
          <w:tcPr>
            <w:tcW w:w="232" w:type="pct"/>
            <w:vAlign w:val="center"/>
          </w:tcPr>
          <w:p w14:paraId="5B3A08D3" w14:textId="77777777" w:rsidR="002C2999" w:rsidRPr="00AC5C4C" w:rsidRDefault="002C2999" w:rsidP="00DB085F">
            <w:pPr>
              <w:widowControl/>
              <w:ind w:right="-108" w:hanging="109"/>
              <w:jc w:val="center"/>
              <w:rPr>
                <w:szCs w:val="22"/>
              </w:rPr>
            </w:pPr>
            <w:r w:rsidRPr="00AC5C4C">
              <w:rPr>
                <w:szCs w:val="22"/>
              </w:rPr>
              <w:lastRenderedPageBreak/>
              <w:t>Свыше 13,0 кг/</w:t>
            </w:r>
          </w:p>
          <w:p w14:paraId="5C716AC1" w14:textId="77777777" w:rsidR="002C2999" w:rsidRPr="00AC5C4C" w:rsidRDefault="002C2999" w:rsidP="00DB085F">
            <w:pPr>
              <w:widowControl/>
              <w:jc w:val="center"/>
              <w:rPr>
                <w:szCs w:val="22"/>
              </w:rPr>
            </w:pPr>
            <w:r w:rsidRPr="00AC5C4C">
              <w:rPr>
                <w:szCs w:val="22"/>
              </w:rPr>
              <w:t>см</w:t>
            </w:r>
            <w:r w:rsidRPr="00AC5C4C">
              <w:rPr>
                <w:szCs w:val="22"/>
                <w:vertAlign w:val="superscript"/>
              </w:rPr>
              <w:t>2</w:t>
            </w:r>
          </w:p>
        </w:tc>
        <w:tc>
          <w:tcPr>
            <w:tcW w:w="300" w:type="pct"/>
            <w:vMerge/>
            <w:shd w:val="clear" w:color="auto" w:fill="auto"/>
            <w:vAlign w:val="center"/>
            <w:hideMark/>
          </w:tcPr>
          <w:p w14:paraId="061961BB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2C2999" w:rsidRPr="00AC5C4C" w14:paraId="618A091E" w14:textId="77777777" w:rsidTr="00DB085F">
        <w:trPr>
          <w:trHeight w:val="397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14:paraId="6B7779D6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2C2999" w:rsidRPr="00AC5C4C" w14:paraId="7AC6C835" w14:textId="77777777" w:rsidTr="00DB085F">
        <w:trPr>
          <w:trHeight w:hRule="exact" w:val="283"/>
        </w:trPr>
        <w:tc>
          <w:tcPr>
            <w:tcW w:w="197" w:type="pct"/>
            <w:vMerge w:val="restart"/>
            <w:shd w:val="clear" w:color="auto" w:fill="auto"/>
            <w:noWrap/>
            <w:vAlign w:val="center"/>
          </w:tcPr>
          <w:p w14:paraId="078C9FD7" w14:textId="77777777" w:rsidR="002C2999" w:rsidRPr="00AC5C4C" w:rsidRDefault="002C2999" w:rsidP="00DB085F">
            <w:pPr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1.</w:t>
            </w:r>
          </w:p>
        </w:tc>
        <w:tc>
          <w:tcPr>
            <w:tcW w:w="1069" w:type="pct"/>
            <w:vMerge w:val="restart"/>
            <w:shd w:val="clear" w:color="auto" w:fill="auto"/>
            <w:vAlign w:val="center"/>
          </w:tcPr>
          <w:p w14:paraId="38DCA9B6" w14:textId="77777777" w:rsidR="002C2999" w:rsidRPr="0053433C" w:rsidRDefault="002C2999" w:rsidP="00DB085F">
            <w:pPr>
              <w:rPr>
                <w:sz w:val="22"/>
                <w:szCs w:val="22"/>
              </w:rPr>
            </w:pPr>
            <w:r w:rsidRPr="00F1720A">
              <w:rPr>
                <w:sz w:val="22"/>
                <w:szCs w:val="22"/>
              </w:rPr>
              <w:t>ООО «УК ИП «Родники»</w:t>
            </w:r>
            <w:r>
              <w:rPr>
                <w:sz w:val="22"/>
                <w:szCs w:val="22"/>
              </w:rPr>
              <w:t xml:space="preserve"> (г. Родники)</w:t>
            </w:r>
          </w:p>
        </w:tc>
        <w:tc>
          <w:tcPr>
            <w:tcW w:w="731" w:type="pct"/>
            <w:vMerge w:val="restart"/>
            <w:shd w:val="clear" w:color="auto" w:fill="auto"/>
            <w:vAlign w:val="center"/>
          </w:tcPr>
          <w:p w14:paraId="04678436" w14:textId="77777777" w:rsidR="002C2999" w:rsidRDefault="002C2999" w:rsidP="00DB085F">
            <w:pPr>
              <w:jc w:val="center"/>
              <w:rPr>
                <w:sz w:val="22"/>
                <w:szCs w:val="22"/>
              </w:rPr>
            </w:pPr>
            <w:proofErr w:type="spellStart"/>
            <w:r w:rsidRPr="000F234C">
              <w:rPr>
                <w:sz w:val="22"/>
                <w:szCs w:val="22"/>
              </w:rPr>
              <w:t>Одноставо-чный</w:t>
            </w:r>
            <w:proofErr w:type="spellEnd"/>
            <w:r w:rsidRPr="000F234C">
              <w:rPr>
                <w:sz w:val="22"/>
                <w:szCs w:val="22"/>
              </w:rPr>
              <w:t xml:space="preserve">, руб./Гкал, </w:t>
            </w:r>
          </w:p>
          <w:p w14:paraId="1247BDF9" w14:textId="77777777" w:rsidR="002C2999" w:rsidRPr="00AC5C4C" w:rsidRDefault="002C2999" w:rsidP="00DB085F">
            <w:pPr>
              <w:jc w:val="center"/>
              <w:rPr>
                <w:sz w:val="22"/>
                <w:szCs w:val="22"/>
              </w:rPr>
            </w:pPr>
            <w:r w:rsidRPr="000F234C">
              <w:rPr>
                <w:sz w:val="22"/>
                <w:szCs w:val="22"/>
              </w:rPr>
              <w:t>без НДС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654FAF54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3D061A5C" w14:textId="77777777" w:rsidR="002C2999" w:rsidRPr="001F0FFC" w:rsidRDefault="002C2999" w:rsidP="00DB085F">
            <w:pPr>
              <w:jc w:val="center"/>
              <w:rPr>
                <w:sz w:val="22"/>
                <w:szCs w:val="22"/>
              </w:rPr>
            </w:pPr>
            <w:r w:rsidRPr="001F0FFC">
              <w:rPr>
                <w:sz w:val="22"/>
                <w:szCs w:val="22"/>
              </w:rPr>
              <w:t>2 510,61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2E2E0407" w14:textId="77777777" w:rsidR="002C2999" w:rsidRPr="001F0FFC" w:rsidRDefault="002C2999" w:rsidP="00DB085F">
            <w:pPr>
              <w:jc w:val="center"/>
              <w:rPr>
                <w:sz w:val="22"/>
                <w:szCs w:val="22"/>
              </w:rPr>
            </w:pPr>
            <w:r w:rsidRPr="001F0FFC">
              <w:rPr>
                <w:sz w:val="22"/>
                <w:szCs w:val="22"/>
              </w:rPr>
              <w:t>2 731,26</w:t>
            </w:r>
          </w:p>
        </w:tc>
        <w:tc>
          <w:tcPr>
            <w:tcW w:w="210" w:type="pct"/>
            <w:shd w:val="clear" w:color="auto" w:fill="auto"/>
            <w:noWrap/>
            <w:vAlign w:val="center"/>
          </w:tcPr>
          <w:p w14:paraId="365D5AC2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vAlign w:val="center"/>
          </w:tcPr>
          <w:p w14:paraId="366F92A1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center"/>
          </w:tcPr>
          <w:p w14:paraId="7158EF45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vAlign w:val="center"/>
          </w:tcPr>
          <w:p w14:paraId="7BE02086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604CBBA0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2C2999" w:rsidRPr="00AC5C4C" w14:paraId="428C4F18" w14:textId="77777777" w:rsidTr="00DB085F">
        <w:trPr>
          <w:trHeight w:hRule="exact" w:val="283"/>
        </w:trPr>
        <w:tc>
          <w:tcPr>
            <w:tcW w:w="197" w:type="pct"/>
            <w:vMerge/>
            <w:shd w:val="clear" w:color="auto" w:fill="auto"/>
            <w:noWrap/>
            <w:vAlign w:val="center"/>
            <w:hideMark/>
          </w:tcPr>
          <w:p w14:paraId="36FB865A" w14:textId="77777777" w:rsidR="002C2999" w:rsidRPr="00AC5C4C" w:rsidRDefault="002C2999" w:rsidP="00DB0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vMerge/>
            <w:shd w:val="clear" w:color="auto" w:fill="auto"/>
            <w:vAlign w:val="center"/>
            <w:hideMark/>
          </w:tcPr>
          <w:p w14:paraId="6A5DF027" w14:textId="77777777" w:rsidR="002C2999" w:rsidRPr="00AC5C4C" w:rsidRDefault="002C2999" w:rsidP="00DB085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31" w:type="pct"/>
            <w:vMerge/>
            <w:shd w:val="clear" w:color="auto" w:fill="auto"/>
            <w:vAlign w:val="center"/>
            <w:hideMark/>
          </w:tcPr>
          <w:p w14:paraId="30D2F09F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2765BF2F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05642321" w14:textId="77777777" w:rsidR="002C2999" w:rsidRPr="001F0FFC" w:rsidRDefault="002C2999" w:rsidP="00DB085F">
            <w:pPr>
              <w:jc w:val="center"/>
              <w:rPr>
                <w:sz w:val="22"/>
                <w:szCs w:val="22"/>
              </w:rPr>
            </w:pPr>
            <w:r w:rsidRPr="001F0FFC">
              <w:rPr>
                <w:sz w:val="22"/>
                <w:szCs w:val="22"/>
              </w:rPr>
              <w:t>2 663,50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6DA44D2D" w14:textId="77777777" w:rsidR="002C2999" w:rsidRPr="001F0FFC" w:rsidRDefault="002C2999" w:rsidP="00DB085F">
            <w:pPr>
              <w:jc w:val="center"/>
              <w:rPr>
                <w:sz w:val="22"/>
                <w:szCs w:val="22"/>
              </w:rPr>
            </w:pPr>
            <w:r w:rsidRPr="001F0FFC">
              <w:rPr>
                <w:sz w:val="22"/>
                <w:szCs w:val="22"/>
              </w:rPr>
              <w:t>2 781,37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5331AD49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vAlign w:val="center"/>
          </w:tcPr>
          <w:p w14:paraId="33D19FC3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center"/>
          </w:tcPr>
          <w:p w14:paraId="0BEAD84E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vAlign w:val="center"/>
          </w:tcPr>
          <w:p w14:paraId="4B78E15B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776A42A9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2C2999" w:rsidRPr="00AC5C4C" w14:paraId="3E864A5E" w14:textId="77777777" w:rsidTr="00DB085F">
        <w:trPr>
          <w:trHeight w:hRule="exact" w:val="283"/>
        </w:trPr>
        <w:tc>
          <w:tcPr>
            <w:tcW w:w="197" w:type="pct"/>
            <w:vMerge/>
            <w:shd w:val="clear" w:color="auto" w:fill="auto"/>
            <w:noWrap/>
            <w:vAlign w:val="center"/>
          </w:tcPr>
          <w:p w14:paraId="1BC335BF" w14:textId="77777777" w:rsidR="002C2999" w:rsidRPr="00AC5C4C" w:rsidRDefault="002C2999" w:rsidP="00DB0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vMerge/>
            <w:shd w:val="clear" w:color="auto" w:fill="auto"/>
            <w:vAlign w:val="center"/>
          </w:tcPr>
          <w:p w14:paraId="2AF194B0" w14:textId="77777777" w:rsidR="002C2999" w:rsidRPr="00AC5C4C" w:rsidRDefault="002C2999" w:rsidP="00DB085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31" w:type="pct"/>
            <w:vMerge/>
            <w:shd w:val="clear" w:color="auto" w:fill="auto"/>
            <w:vAlign w:val="center"/>
          </w:tcPr>
          <w:p w14:paraId="10E1F58A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47955B31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47D83926" w14:textId="77777777" w:rsidR="002C2999" w:rsidRPr="001F0FFC" w:rsidRDefault="002C2999" w:rsidP="00DB085F">
            <w:pPr>
              <w:jc w:val="center"/>
              <w:rPr>
                <w:sz w:val="22"/>
                <w:szCs w:val="22"/>
              </w:rPr>
            </w:pPr>
            <w:r w:rsidRPr="001F0FFC">
              <w:rPr>
                <w:sz w:val="22"/>
                <w:szCs w:val="22"/>
              </w:rPr>
              <w:t>2 729,88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4D15322F" w14:textId="77777777" w:rsidR="002C2999" w:rsidRPr="001F0FFC" w:rsidRDefault="002C2999" w:rsidP="00DB085F">
            <w:pPr>
              <w:jc w:val="center"/>
              <w:rPr>
                <w:sz w:val="22"/>
                <w:szCs w:val="22"/>
              </w:rPr>
            </w:pPr>
            <w:r w:rsidRPr="001F0FFC">
              <w:rPr>
                <w:sz w:val="22"/>
                <w:szCs w:val="22"/>
              </w:rPr>
              <w:t>2 907,11</w:t>
            </w:r>
          </w:p>
        </w:tc>
        <w:tc>
          <w:tcPr>
            <w:tcW w:w="210" w:type="pct"/>
            <w:shd w:val="clear" w:color="auto" w:fill="auto"/>
            <w:noWrap/>
            <w:vAlign w:val="center"/>
          </w:tcPr>
          <w:p w14:paraId="41330493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vAlign w:val="center"/>
          </w:tcPr>
          <w:p w14:paraId="5D434A86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center"/>
          </w:tcPr>
          <w:p w14:paraId="798EEFB0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vAlign w:val="center"/>
          </w:tcPr>
          <w:p w14:paraId="7B8E1A2F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158F88F8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2C2999" w:rsidRPr="00AC5C4C" w14:paraId="69BFF457" w14:textId="77777777" w:rsidTr="00DB085F">
        <w:trPr>
          <w:trHeight w:hRule="exact" w:val="283"/>
        </w:trPr>
        <w:tc>
          <w:tcPr>
            <w:tcW w:w="197" w:type="pct"/>
            <w:vMerge/>
            <w:shd w:val="clear" w:color="auto" w:fill="auto"/>
            <w:noWrap/>
            <w:vAlign w:val="center"/>
          </w:tcPr>
          <w:p w14:paraId="40DFBB6F" w14:textId="77777777" w:rsidR="002C2999" w:rsidRPr="00AC5C4C" w:rsidRDefault="002C2999" w:rsidP="00DB0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vMerge/>
            <w:shd w:val="clear" w:color="auto" w:fill="auto"/>
            <w:vAlign w:val="center"/>
          </w:tcPr>
          <w:p w14:paraId="62266F82" w14:textId="77777777" w:rsidR="002C2999" w:rsidRPr="00AC5C4C" w:rsidRDefault="002C2999" w:rsidP="00DB085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31" w:type="pct"/>
            <w:vMerge/>
            <w:shd w:val="clear" w:color="auto" w:fill="auto"/>
            <w:vAlign w:val="center"/>
          </w:tcPr>
          <w:p w14:paraId="7790B46D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0566B083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4F8E4F41" w14:textId="77777777" w:rsidR="002C2999" w:rsidRPr="001F0FFC" w:rsidRDefault="002C2999" w:rsidP="00DB085F">
            <w:pPr>
              <w:jc w:val="center"/>
              <w:rPr>
                <w:sz w:val="22"/>
                <w:szCs w:val="22"/>
              </w:rPr>
            </w:pPr>
            <w:r w:rsidRPr="001F0FFC">
              <w:rPr>
                <w:sz w:val="22"/>
                <w:szCs w:val="22"/>
              </w:rPr>
              <w:t>2 907,11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21835D43" w14:textId="77777777" w:rsidR="002C2999" w:rsidRPr="001F0FFC" w:rsidRDefault="002C2999" w:rsidP="00DB085F">
            <w:pPr>
              <w:jc w:val="center"/>
              <w:rPr>
                <w:sz w:val="22"/>
                <w:szCs w:val="22"/>
              </w:rPr>
            </w:pPr>
            <w:r w:rsidRPr="001F0FFC">
              <w:rPr>
                <w:sz w:val="22"/>
                <w:szCs w:val="22"/>
              </w:rPr>
              <w:t>3 153,88</w:t>
            </w:r>
          </w:p>
        </w:tc>
        <w:tc>
          <w:tcPr>
            <w:tcW w:w="210" w:type="pct"/>
            <w:shd w:val="clear" w:color="auto" w:fill="auto"/>
            <w:noWrap/>
            <w:vAlign w:val="center"/>
          </w:tcPr>
          <w:p w14:paraId="479D955A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vAlign w:val="center"/>
          </w:tcPr>
          <w:p w14:paraId="03777883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center"/>
          </w:tcPr>
          <w:p w14:paraId="1956F2C3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vAlign w:val="center"/>
          </w:tcPr>
          <w:p w14:paraId="37ABED05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59B0ABE9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2C2999" w:rsidRPr="00AC5C4C" w14:paraId="4AE4FD3E" w14:textId="77777777" w:rsidTr="00DB085F">
        <w:trPr>
          <w:trHeight w:hRule="exact" w:val="283"/>
        </w:trPr>
        <w:tc>
          <w:tcPr>
            <w:tcW w:w="197" w:type="pct"/>
            <w:vMerge/>
            <w:shd w:val="clear" w:color="auto" w:fill="auto"/>
            <w:noWrap/>
            <w:vAlign w:val="center"/>
          </w:tcPr>
          <w:p w14:paraId="040DA0A0" w14:textId="77777777" w:rsidR="002C2999" w:rsidRPr="00AC5C4C" w:rsidRDefault="002C2999" w:rsidP="00DB0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vMerge/>
            <w:shd w:val="clear" w:color="auto" w:fill="auto"/>
            <w:vAlign w:val="center"/>
          </w:tcPr>
          <w:p w14:paraId="19D7C6A3" w14:textId="77777777" w:rsidR="002C2999" w:rsidRPr="00AC5C4C" w:rsidRDefault="002C2999" w:rsidP="00DB085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31" w:type="pct"/>
            <w:vMerge/>
            <w:shd w:val="clear" w:color="auto" w:fill="auto"/>
            <w:vAlign w:val="center"/>
          </w:tcPr>
          <w:p w14:paraId="05EC0AA6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4B6134F5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6B396CC0" w14:textId="77777777" w:rsidR="002C2999" w:rsidRPr="001F0FFC" w:rsidRDefault="002C2999" w:rsidP="00DB085F">
            <w:pPr>
              <w:jc w:val="center"/>
              <w:rPr>
                <w:sz w:val="22"/>
                <w:szCs w:val="22"/>
              </w:rPr>
            </w:pPr>
            <w:r w:rsidRPr="001F0FFC">
              <w:rPr>
                <w:sz w:val="22"/>
                <w:szCs w:val="22"/>
              </w:rPr>
              <w:t>3 079,00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150DE21C" w14:textId="77777777" w:rsidR="002C2999" w:rsidRPr="001F0FFC" w:rsidRDefault="002C2999" w:rsidP="00DB085F">
            <w:pPr>
              <w:jc w:val="center"/>
              <w:rPr>
                <w:sz w:val="22"/>
                <w:szCs w:val="22"/>
              </w:rPr>
            </w:pPr>
            <w:r w:rsidRPr="001F0FFC">
              <w:rPr>
                <w:sz w:val="22"/>
                <w:szCs w:val="22"/>
              </w:rPr>
              <w:t>3 149,59</w:t>
            </w:r>
          </w:p>
        </w:tc>
        <w:tc>
          <w:tcPr>
            <w:tcW w:w="210" w:type="pct"/>
            <w:shd w:val="clear" w:color="auto" w:fill="auto"/>
            <w:noWrap/>
            <w:vAlign w:val="center"/>
          </w:tcPr>
          <w:p w14:paraId="50A8166D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vAlign w:val="center"/>
          </w:tcPr>
          <w:p w14:paraId="5B712DA9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center"/>
          </w:tcPr>
          <w:p w14:paraId="1FF192F9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vAlign w:val="center"/>
          </w:tcPr>
          <w:p w14:paraId="11A0277D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48178F65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2C2999" w:rsidRPr="00AC5C4C" w14:paraId="5B39B8A5" w14:textId="77777777" w:rsidTr="00DB085F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5000" w:type="pct"/>
            <w:gridSpan w:val="11"/>
            <w:shd w:val="clear" w:color="auto" w:fill="auto"/>
            <w:noWrap/>
            <w:vAlign w:val="center"/>
          </w:tcPr>
          <w:p w14:paraId="4DD40E69" w14:textId="77777777" w:rsidR="002C2999" w:rsidRPr="001F0FFC" w:rsidRDefault="002C2999" w:rsidP="00DB085F">
            <w:pPr>
              <w:jc w:val="center"/>
              <w:rPr>
                <w:sz w:val="22"/>
                <w:szCs w:val="22"/>
              </w:rPr>
            </w:pPr>
            <w:r w:rsidRPr="001F0FFC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2C2999" w:rsidRPr="00AC5C4C" w14:paraId="7F4385F0" w14:textId="77777777" w:rsidTr="00DB085F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97" w:type="pct"/>
            <w:vMerge w:val="restart"/>
            <w:shd w:val="clear" w:color="auto" w:fill="auto"/>
            <w:noWrap/>
            <w:vAlign w:val="center"/>
          </w:tcPr>
          <w:p w14:paraId="506D7E5D" w14:textId="77777777" w:rsidR="002C2999" w:rsidRPr="00AC5C4C" w:rsidRDefault="002C2999" w:rsidP="00DB085F">
            <w:pPr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2.</w:t>
            </w:r>
          </w:p>
        </w:tc>
        <w:tc>
          <w:tcPr>
            <w:tcW w:w="1069" w:type="pct"/>
            <w:vMerge w:val="restart"/>
            <w:shd w:val="clear" w:color="auto" w:fill="auto"/>
            <w:vAlign w:val="center"/>
          </w:tcPr>
          <w:p w14:paraId="13958942" w14:textId="77777777" w:rsidR="002C2999" w:rsidRPr="0053433C" w:rsidRDefault="002C2999" w:rsidP="00DB085F">
            <w:pPr>
              <w:rPr>
                <w:sz w:val="22"/>
                <w:szCs w:val="22"/>
              </w:rPr>
            </w:pPr>
            <w:r w:rsidRPr="00F1720A">
              <w:rPr>
                <w:sz w:val="22"/>
                <w:szCs w:val="22"/>
              </w:rPr>
              <w:t>ООО «УК ИП «Родники»</w:t>
            </w:r>
            <w:r>
              <w:rPr>
                <w:sz w:val="22"/>
                <w:szCs w:val="22"/>
              </w:rPr>
              <w:t xml:space="preserve"> (г. Родники)</w:t>
            </w:r>
          </w:p>
        </w:tc>
        <w:tc>
          <w:tcPr>
            <w:tcW w:w="731" w:type="pct"/>
            <w:vMerge w:val="restart"/>
            <w:shd w:val="clear" w:color="auto" w:fill="auto"/>
            <w:vAlign w:val="center"/>
          </w:tcPr>
          <w:p w14:paraId="6ABF69CA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0F234C">
              <w:rPr>
                <w:sz w:val="22"/>
                <w:szCs w:val="22"/>
              </w:rPr>
              <w:t>Одноставо-чный</w:t>
            </w:r>
            <w:proofErr w:type="spellEnd"/>
            <w:r w:rsidRPr="000F234C">
              <w:rPr>
                <w:sz w:val="22"/>
                <w:szCs w:val="22"/>
              </w:rPr>
              <w:t>, руб./Гкал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4C4A48CB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58D7687D" w14:textId="77777777" w:rsidR="002C2999" w:rsidRPr="001F0FFC" w:rsidRDefault="002C2999" w:rsidP="00DB085F">
            <w:pPr>
              <w:jc w:val="center"/>
              <w:rPr>
                <w:sz w:val="22"/>
                <w:szCs w:val="22"/>
              </w:rPr>
            </w:pPr>
            <w:r w:rsidRPr="001F0FFC">
              <w:rPr>
                <w:sz w:val="22"/>
                <w:szCs w:val="22"/>
              </w:rPr>
              <w:t>3 012,73</w:t>
            </w:r>
          </w:p>
        </w:tc>
        <w:tc>
          <w:tcPr>
            <w:tcW w:w="734" w:type="pct"/>
            <w:vAlign w:val="center"/>
          </w:tcPr>
          <w:p w14:paraId="5AD06DF5" w14:textId="77777777" w:rsidR="002C2999" w:rsidRPr="001F0FFC" w:rsidRDefault="002C2999" w:rsidP="00DB085F">
            <w:pPr>
              <w:jc w:val="center"/>
              <w:rPr>
                <w:sz w:val="22"/>
                <w:szCs w:val="22"/>
              </w:rPr>
            </w:pPr>
            <w:r w:rsidRPr="001F0FFC">
              <w:rPr>
                <w:sz w:val="22"/>
                <w:szCs w:val="22"/>
              </w:rPr>
              <w:t>3 277,51</w:t>
            </w:r>
          </w:p>
        </w:tc>
        <w:tc>
          <w:tcPr>
            <w:tcW w:w="210" w:type="pct"/>
            <w:shd w:val="clear" w:color="auto" w:fill="auto"/>
            <w:noWrap/>
            <w:vAlign w:val="center"/>
          </w:tcPr>
          <w:p w14:paraId="09173516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vAlign w:val="center"/>
          </w:tcPr>
          <w:p w14:paraId="5A5C41BE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center"/>
          </w:tcPr>
          <w:p w14:paraId="2052EB12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vAlign w:val="center"/>
          </w:tcPr>
          <w:p w14:paraId="2810CB3C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27519165" w14:textId="77777777" w:rsidR="002C2999" w:rsidRPr="00AC5C4C" w:rsidRDefault="002C2999" w:rsidP="00DB085F">
            <w:pPr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2C2999" w:rsidRPr="00AC5C4C" w14:paraId="2A0FA2BB" w14:textId="77777777" w:rsidTr="00DB085F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97" w:type="pct"/>
            <w:vMerge/>
            <w:shd w:val="clear" w:color="auto" w:fill="auto"/>
            <w:noWrap/>
            <w:vAlign w:val="center"/>
          </w:tcPr>
          <w:p w14:paraId="5C763582" w14:textId="77777777" w:rsidR="002C2999" w:rsidRPr="00AC5C4C" w:rsidRDefault="002C2999" w:rsidP="00DB0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vMerge/>
            <w:shd w:val="clear" w:color="auto" w:fill="auto"/>
            <w:vAlign w:val="center"/>
          </w:tcPr>
          <w:p w14:paraId="3DEF96AA" w14:textId="77777777" w:rsidR="002C2999" w:rsidRPr="00AC5C4C" w:rsidRDefault="002C2999" w:rsidP="00DB085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31" w:type="pct"/>
            <w:vMerge/>
            <w:shd w:val="clear" w:color="auto" w:fill="auto"/>
            <w:vAlign w:val="center"/>
          </w:tcPr>
          <w:p w14:paraId="2B73DAD1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169E3C5A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4F7DF38E" w14:textId="77777777" w:rsidR="002C2999" w:rsidRPr="001F0FFC" w:rsidRDefault="002C2999" w:rsidP="00DB085F">
            <w:pPr>
              <w:jc w:val="center"/>
              <w:rPr>
                <w:sz w:val="22"/>
                <w:szCs w:val="22"/>
              </w:rPr>
            </w:pPr>
            <w:r w:rsidRPr="001F0FFC">
              <w:rPr>
                <w:sz w:val="22"/>
                <w:szCs w:val="22"/>
              </w:rPr>
              <w:t>3 196,20</w:t>
            </w:r>
          </w:p>
        </w:tc>
        <w:tc>
          <w:tcPr>
            <w:tcW w:w="734" w:type="pct"/>
            <w:vAlign w:val="center"/>
          </w:tcPr>
          <w:p w14:paraId="2DF56488" w14:textId="77777777" w:rsidR="002C2999" w:rsidRPr="001F0FFC" w:rsidRDefault="002C2999" w:rsidP="00DB085F">
            <w:pPr>
              <w:jc w:val="center"/>
              <w:rPr>
                <w:sz w:val="22"/>
                <w:szCs w:val="22"/>
              </w:rPr>
            </w:pPr>
            <w:r w:rsidRPr="001F0FFC">
              <w:rPr>
                <w:sz w:val="22"/>
                <w:szCs w:val="22"/>
              </w:rPr>
              <w:t>3 337,64</w:t>
            </w:r>
          </w:p>
        </w:tc>
        <w:tc>
          <w:tcPr>
            <w:tcW w:w="210" w:type="pct"/>
            <w:shd w:val="clear" w:color="auto" w:fill="auto"/>
            <w:noWrap/>
            <w:vAlign w:val="center"/>
          </w:tcPr>
          <w:p w14:paraId="3A1E75FF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vAlign w:val="center"/>
          </w:tcPr>
          <w:p w14:paraId="3DA18124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center"/>
          </w:tcPr>
          <w:p w14:paraId="77E4232F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vAlign w:val="center"/>
          </w:tcPr>
          <w:p w14:paraId="0626AB81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148E16DC" w14:textId="77777777" w:rsidR="002C2999" w:rsidRPr="00AC5C4C" w:rsidRDefault="002C2999" w:rsidP="00DB08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C2999" w:rsidRPr="00AC5C4C" w14:paraId="148DC538" w14:textId="77777777" w:rsidTr="00DB085F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97" w:type="pct"/>
            <w:vMerge/>
            <w:shd w:val="clear" w:color="auto" w:fill="auto"/>
            <w:noWrap/>
            <w:vAlign w:val="center"/>
          </w:tcPr>
          <w:p w14:paraId="34E2AB3D" w14:textId="77777777" w:rsidR="002C2999" w:rsidRPr="00AC5C4C" w:rsidRDefault="002C2999" w:rsidP="00DB0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vMerge/>
            <w:shd w:val="clear" w:color="auto" w:fill="auto"/>
            <w:vAlign w:val="center"/>
          </w:tcPr>
          <w:p w14:paraId="76D00BB0" w14:textId="77777777" w:rsidR="002C2999" w:rsidRPr="00AC5C4C" w:rsidRDefault="002C2999" w:rsidP="00DB085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31" w:type="pct"/>
            <w:vMerge/>
            <w:shd w:val="clear" w:color="auto" w:fill="auto"/>
            <w:vAlign w:val="center"/>
          </w:tcPr>
          <w:p w14:paraId="265D588C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661AC534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2C0C4DA2" w14:textId="77777777" w:rsidR="002C2999" w:rsidRPr="001F0FF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1F0FFC">
              <w:rPr>
                <w:sz w:val="22"/>
                <w:szCs w:val="22"/>
              </w:rPr>
              <w:t>3 275,86</w:t>
            </w:r>
          </w:p>
        </w:tc>
        <w:tc>
          <w:tcPr>
            <w:tcW w:w="734" w:type="pct"/>
            <w:vAlign w:val="center"/>
          </w:tcPr>
          <w:p w14:paraId="6F0B0F59" w14:textId="77777777" w:rsidR="002C2999" w:rsidRPr="001F0FF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1F0FFC">
              <w:rPr>
                <w:sz w:val="22"/>
                <w:szCs w:val="22"/>
              </w:rPr>
              <w:t>3 488,53</w:t>
            </w:r>
          </w:p>
        </w:tc>
        <w:tc>
          <w:tcPr>
            <w:tcW w:w="210" w:type="pct"/>
            <w:shd w:val="clear" w:color="auto" w:fill="auto"/>
            <w:noWrap/>
            <w:vAlign w:val="center"/>
          </w:tcPr>
          <w:p w14:paraId="1658BED3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vAlign w:val="center"/>
          </w:tcPr>
          <w:p w14:paraId="659D50EF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center"/>
          </w:tcPr>
          <w:p w14:paraId="5F36C813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vAlign w:val="center"/>
          </w:tcPr>
          <w:p w14:paraId="53A66648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31AEA8C8" w14:textId="77777777" w:rsidR="002C2999" w:rsidRPr="00AC5C4C" w:rsidRDefault="002C2999" w:rsidP="00DB08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C2999" w:rsidRPr="00AC5C4C" w14:paraId="30DA2C64" w14:textId="77777777" w:rsidTr="00DB085F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97" w:type="pct"/>
            <w:vMerge/>
            <w:shd w:val="clear" w:color="auto" w:fill="auto"/>
            <w:noWrap/>
            <w:vAlign w:val="center"/>
          </w:tcPr>
          <w:p w14:paraId="1DD3B08A" w14:textId="77777777" w:rsidR="002C2999" w:rsidRPr="00AC5C4C" w:rsidRDefault="002C2999" w:rsidP="00DB0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vMerge/>
            <w:shd w:val="clear" w:color="auto" w:fill="auto"/>
            <w:vAlign w:val="center"/>
          </w:tcPr>
          <w:p w14:paraId="5D2864A4" w14:textId="77777777" w:rsidR="002C2999" w:rsidRPr="00AC5C4C" w:rsidRDefault="002C2999" w:rsidP="00DB085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31" w:type="pct"/>
            <w:vMerge/>
            <w:shd w:val="clear" w:color="auto" w:fill="auto"/>
            <w:vAlign w:val="center"/>
          </w:tcPr>
          <w:p w14:paraId="71A9BE7E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17FDDC97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0104473B" w14:textId="77777777" w:rsidR="002C2999" w:rsidRPr="001F0FF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1F0FFC">
              <w:rPr>
                <w:sz w:val="22"/>
                <w:szCs w:val="22"/>
              </w:rPr>
              <w:t>3 488,53</w:t>
            </w:r>
          </w:p>
        </w:tc>
        <w:tc>
          <w:tcPr>
            <w:tcW w:w="734" w:type="pct"/>
            <w:vAlign w:val="center"/>
          </w:tcPr>
          <w:p w14:paraId="1C2D42A8" w14:textId="77777777" w:rsidR="002C2999" w:rsidRPr="001F0FF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1F0FFC">
              <w:rPr>
                <w:sz w:val="22"/>
                <w:szCs w:val="22"/>
              </w:rPr>
              <w:t>3 784,66</w:t>
            </w:r>
          </w:p>
        </w:tc>
        <w:tc>
          <w:tcPr>
            <w:tcW w:w="210" w:type="pct"/>
            <w:shd w:val="clear" w:color="auto" w:fill="auto"/>
            <w:noWrap/>
            <w:vAlign w:val="center"/>
          </w:tcPr>
          <w:p w14:paraId="0F62DE8F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vAlign w:val="center"/>
          </w:tcPr>
          <w:p w14:paraId="5F00C36A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center"/>
          </w:tcPr>
          <w:p w14:paraId="3B55A930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vAlign w:val="center"/>
          </w:tcPr>
          <w:p w14:paraId="60487957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5763F5D1" w14:textId="77777777" w:rsidR="002C2999" w:rsidRPr="00AC5C4C" w:rsidRDefault="002C2999" w:rsidP="00DB085F">
            <w:pPr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2C2999" w:rsidRPr="00AC5C4C" w14:paraId="4AFE2360" w14:textId="77777777" w:rsidTr="00DB085F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97" w:type="pct"/>
            <w:vMerge/>
            <w:shd w:val="clear" w:color="auto" w:fill="auto"/>
            <w:noWrap/>
            <w:vAlign w:val="center"/>
          </w:tcPr>
          <w:p w14:paraId="3CE5CD86" w14:textId="77777777" w:rsidR="002C2999" w:rsidRPr="00AC5C4C" w:rsidRDefault="002C2999" w:rsidP="00DB0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vMerge/>
            <w:shd w:val="clear" w:color="auto" w:fill="auto"/>
            <w:vAlign w:val="center"/>
          </w:tcPr>
          <w:p w14:paraId="570A554F" w14:textId="77777777" w:rsidR="002C2999" w:rsidRPr="00AC5C4C" w:rsidRDefault="002C2999" w:rsidP="00DB085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31" w:type="pct"/>
            <w:vMerge/>
            <w:shd w:val="clear" w:color="auto" w:fill="auto"/>
            <w:vAlign w:val="center"/>
          </w:tcPr>
          <w:p w14:paraId="4277AA6A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03D181DF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177007EE" w14:textId="77777777" w:rsidR="002C2999" w:rsidRPr="001F0FF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1F0FFC">
              <w:rPr>
                <w:sz w:val="22"/>
                <w:szCs w:val="22"/>
              </w:rPr>
              <w:t>3 694,80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3FECE69D" w14:textId="77777777" w:rsidR="002C2999" w:rsidRPr="001F0FF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1F0FFC">
              <w:rPr>
                <w:sz w:val="22"/>
                <w:szCs w:val="22"/>
              </w:rPr>
              <w:t>3 779,51</w:t>
            </w:r>
          </w:p>
        </w:tc>
        <w:tc>
          <w:tcPr>
            <w:tcW w:w="210" w:type="pct"/>
            <w:shd w:val="clear" w:color="auto" w:fill="auto"/>
            <w:noWrap/>
            <w:vAlign w:val="center"/>
          </w:tcPr>
          <w:p w14:paraId="7E57F4DD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vAlign w:val="center"/>
          </w:tcPr>
          <w:p w14:paraId="0F59CEB4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center"/>
          </w:tcPr>
          <w:p w14:paraId="035B9228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vAlign w:val="center"/>
          </w:tcPr>
          <w:p w14:paraId="6B02B5EF" w14:textId="77777777" w:rsidR="002C2999" w:rsidRPr="00AC5C4C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620A94DF" w14:textId="77777777" w:rsidR="002C2999" w:rsidRPr="00AC5C4C" w:rsidRDefault="002C2999" w:rsidP="00DB085F">
            <w:pPr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</w:tbl>
    <w:p w14:paraId="1DD6DF56" w14:textId="77777777" w:rsidR="002C2999" w:rsidRDefault="002C2999" w:rsidP="002C2999">
      <w:pPr>
        <w:pStyle w:val="24"/>
        <w:widowControl/>
        <w:tabs>
          <w:tab w:val="left" w:pos="851"/>
          <w:tab w:val="left" w:pos="993"/>
        </w:tabs>
        <w:ind w:firstLine="567"/>
        <w:rPr>
          <w:sz w:val="22"/>
          <w:szCs w:val="22"/>
        </w:rPr>
      </w:pPr>
      <w:r>
        <w:rPr>
          <w:sz w:val="22"/>
          <w:szCs w:val="22"/>
        </w:rPr>
        <w:t>*</w:t>
      </w:r>
      <w:r w:rsidRPr="005E0F25">
        <w:rPr>
          <w:sz w:val="22"/>
          <w:szCs w:val="22"/>
        </w:rPr>
        <w:t xml:space="preserve"> Выделяется в целях реализации </w:t>
      </w:r>
      <w:hyperlink r:id="rId20" w:history="1">
        <w:r w:rsidRPr="005E0F25">
          <w:rPr>
            <w:sz w:val="22"/>
            <w:szCs w:val="22"/>
          </w:rPr>
          <w:t>пункта 6 статьи 168</w:t>
        </w:r>
      </w:hyperlink>
      <w:r w:rsidRPr="005E0F25">
        <w:rPr>
          <w:sz w:val="22"/>
          <w:szCs w:val="22"/>
        </w:rPr>
        <w:t xml:space="preserve"> Налогового кодекса Российской Федерации (часть вторая).</w:t>
      </w:r>
    </w:p>
    <w:p w14:paraId="31F30F4D" w14:textId="77777777" w:rsidR="002C2999" w:rsidRDefault="002C2999" w:rsidP="002C2999">
      <w:pPr>
        <w:pStyle w:val="24"/>
        <w:widowControl/>
        <w:tabs>
          <w:tab w:val="left" w:pos="851"/>
          <w:tab w:val="left" w:pos="993"/>
        </w:tabs>
        <w:ind w:firstLine="567"/>
        <w:rPr>
          <w:bCs/>
          <w:sz w:val="22"/>
          <w:szCs w:val="22"/>
        </w:rPr>
      </w:pPr>
    </w:p>
    <w:p w14:paraId="549EC3B4" w14:textId="71BB84E5" w:rsidR="002C2999" w:rsidRDefault="002C2999" w:rsidP="004C6DF3">
      <w:pPr>
        <w:pStyle w:val="a4"/>
        <w:widowControl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2"/>
          <w:szCs w:val="22"/>
        </w:rPr>
      </w:pPr>
      <w:r w:rsidRPr="00856AFF">
        <w:rPr>
          <w:color w:val="000000"/>
          <w:sz w:val="22"/>
          <w:szCs w:val="22"/>
        </w:rPr>
        <w:t xml:space="preserve">Установить долгосрочные тарифы на </w:t>
      </w:r>
      <w:r>
        <w:rPr>
          <w:color w:val="000000"/>
          <w:sz w:val="22"/>
          <w:szCs w:val="22"/>
        </w:rPr>
        <w:t>теплоноситель</w:t>
      </w:r>
      <w:r w:rsidRPr="00856AFF">
        <w:rPr>
          <w:color w:val="000000"/>
          <w:sz w:val="22"/>
          <w:szCs w:val="22"/>
        </w:rPr>
        <w:t xml:space="preserve"> для потребителей </w:t>
      </w:r>
      <w:r w:rsidRPr="00DF4E96">
        <w:rPr>
          <w:bCs/>
          <w:sz w:val="24"/>
          <w:szCs w:val="24"/>
        </w:rPr>
        <w:t>ООО «</w:t>
      </w:r>
      <w:r w:rsidRPr="00DF4E96">
        <w:rPr>
          <w:sz w:val="24"/>
          <w:szCs w:val="24"/>
        </w:rPr>
        <w:t>УК ИП Родники</w:t>
      </w:r>
      <w:r w:rsidRPr="00DF4E96">
        <w:rPr>
          <w:bCs/>
          <w:sz w:val="24"/>
          <w:szCs w:val="24"/>
        </w:rPr>
        <w:t xml:space="preserve">» (г. Родники) </w:t>
      </w:r>
      <w:r w:rsidRPr="00856AFF">
        <w:rPr>
          <w:color w:val="000000"/>
          <w:sz w:val="22"/>
          <w:szCs w:val="22"/>
        </w:rPr>
        <w:t>на 2024-2028 годы</w:t>
      </w:r>
      <w:r w:rsidR="00DE3325">
        <w:rPr>
          <w:color w:val="000000"/>
          <w:sz w:val="22"/>
          <w:szCs w:val="22"/>
        </w:rPr>
        <w:t>:</w:t>
      </w:r>
      <w:r w:rsidRPr="00856AFF">
        <w:rPr>
          <w:color w:val="000000"/>
          <w:sz w:val="22"/>
          <w:szCs w:val="22"/>
        </w:rPr>
        <w:t xml:space="preserve"> </w:t>
      </w:r>
    </w:p>
    <w:p w14:paraId="69C6BC36" w14:textId="77777777" w:rsidR="002C2999" w:rsidRDefault="002C2999" w:rsidP="002C2999">
      <w:pPr>
        <w:pStyle w:val="a4"/>
        <w:widowControl/>
        <w:tabs>
          <w:tab w:val="left" w:pos="1134"/>
        </w:tabs>
        <w:autoSpaceDE w:val="0"/>
        <w:autoSpaceDN w:val="0"/>
        <w:adjustRightInd w:val="0"/>
        <w:ind w:left="851"/>
        <w:jc w:val="both"/>
        <w:rPr>
          <w:color w:val="000000"/>
          <w:sz w:val="22"/>
          <w:szCs w:val="22"/>
        </w:rPr>
      </w:pPr>
    </w:p>
    <w:p w14:paraId="082F4C12" w14:textId="77777777" w:rsidR="002C2999" w:rsidRPr="00755524" w:rsidRDefault="002C2999" w:rsidP="002C2999">
      <w:pPr>
        <w:widowControl/>
        <w:autoSpaceDE w:val="0"/>
        <w:autoSpaceDN w:val="0"/>
        <w:adjustRightInd w:val="0"/>
        <w:jc w:val="center"/>
        <w:rPr>
          <w:b/>
          <w:sz w:val="22"/>
          <w:szCs w:val="24"/>
        </w:rPr>
      </w:pPr>
      <w:r w:rsidRPr="00755524">
        <w:rPr>
          <w:b/>
          <w:sz w:val="22"/>
          <w:szCs w:val="24"/>
        </w:rPr>
        <w:t>Тарифы на теплоноситель</w:t>
      </w:r>
    </w:p>
    <w:tbl>
      <w:tblPr>
        <w:tblW w:w="10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84"/>
        <w:gridCol w:w="1341"/>
        <w:gridCol w:w="977"/>
        <w:gridCol w:w="1437"/>
        <w:gridCol w:w="31"/>
        <w:gridCol w:w="1407"/>
        <w:gridCol w:w="1418"/>
        <w:gridCol w:w="1559"/>
      </w:tblGrid>
      <w:tr w:rsidR="002C2999" w:rsidRPr="00F925F3" w14:paraId="070B2D96" w14:textId="77777777" w:rsidTr="00DB085F">
        <w:trPr>
          <w:trHeight w:val="561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4638D76B" w14:textId="77777777" w:rsidR="002C2999" w:rsidRPr="00F925F3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F925F3">
              <w:rPr>
                <w:sz w:val="22"/>
                <w:szCs w:val="22"/>
              </w:rPr>
              <w:t>№ п/п</w:t>
            </w:r>
          </w:p>
        </w:tc>
        <w:tc>
          <w:tcPr>
            <w:tcW w:w="1884" w:type="dxa"/>
            <w:vMerge w:val="restart"/>
            <w:shd w:val="clear" w:color="auto" w:fill="auto"/>
            <w:vAlign w:val="center"/>
            <w:hideMark/>
          </w:tcPr>
          <w:p w14:paraId="0DACEE6E" w14:textId="77777777" w:rsidR="002C2999" w:rsidRPr="00F925F3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F925F3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341" w:type="dxa"/>
            <w:vMerge w:val="restart"/>
            <w:shd w:val="clear" w:color="auto" w:fill="auto"/>
            <w:noWrap/>
            <w:vAlign w:val="center"/>
            <w:hideMark/>
          </w:tcPr>
          <w:p w14:paraId="3E439B2C" w14:textId="77777777" w:rsidR="002C2999" w:rsidRPr="00F925F3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F925F3">
              <w:rPr>
                <w:sz w:val="22"/>
                <w:szCs w:val="22"/>
              </w:rPr>
              <w:t>Вид тарифа</w:t>
            </w:r>
          </w:p>
        </w:tc>
        <w:tc>
          <w:tcPr>
            <w:tcW w:w="977" w:type="dxa"/>
            <w:vMerge w:val="restart"/>
            <w:vAlign w:val="center"/>
          </w:tcPr>
          <w:p w14:paraId="42A4BD14" w14:textId="77777777" w:rsidR="002C2999" w:rsidRPr="00F925F3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F925F3">
              <w:rPr>
                <w:sz w:val="22"/>
                <w:szCs w:val="22"/>
              </w:rPr>
              <w:t>Год</w:t>
            </w:r>
          </w:p>
        </w:tc>
        <w:tc>
          <w:tcPr>
            <w:tcW w:w="2875" w:type="dxa"/>
            <w:gridSpan w:val="3"/>
            <w:shd w:val="clear" w:color="auto" w:fill="auto"/>
            <w:noWrap/>
            <w:vAlign w:val="center"/>
            <w:hideMark/>
          </w:tcPr>
          <w:p w14:paraId="44F676CA" w14:textId="77777777" w:rsidR="002C2999" w:rsidRPr="00F925F3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F925F3">
              <w:rPr>
                <w:sz w:val="22"/>
                <w:szCs w:val="22"/>
              </w:rPr>
              <w:t>Вода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  <w:hideMark/>
          </w:tcPr>
          <w:p w14:paraId="3E380B02" w14:textId="77777777" w:rsidR="002C2999" w:rsidRPr="00F925F3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F925F3">
              <w:rPr>
                <w:sz w:val="22"/>
                <w:szCs w:val="22"/>
              </w:rPr>
              <w:t>Пар</w:t>
            </w:r>
          </w:p>
        </w:tc>
      </w:tr>
      <w:tr w:rsidR="002C2999" w:rsidRPr="00F925F3" w14:paraId="4CBA1B37" w14:textId="77777777" w:rsidTr="00DB085F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52E08F82" w14:textId="77777777" w:rsidR="002C2999" w:rsidRPr="00F925F3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Merge/>
            <w:shd w:val="clear" w:color="auto" w:fill="auto"/>
            <w:vAlign w:val="center"/>
            <w:hideMark/>
          </w:tcPr>
          <w:p w14:paraId="0BEE5B07" w14:textId="77777777" w:rsidR="002C2999" w:rsidRPr="00F925F3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shd w:val="clear" w:color="auto" w:fill="auto"/>
            <w:noWrap/>
            <w:vAlign w:val="center"/>
            <w:hideMark/>
          </w:tcPr>
          <w:p w14:paraId="5226C521" w14:textId="77777777" w:rsidR="002C2999" w:rsidRPr="00F925F3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vMerge/>
          </w:tcPr>
          <w:p w14:paraId="3465558F" w14:textId="77777777" w:rsidR="002C2999" w:rsidRPr="00F925F3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shd w:val="clear" w:color="auto" w:fill="auto"/>
            <w:noWrap/>
            <w:vAlign w:val="center"/>
            <w:hideMark/>
          </w:tcPr>
          <w:p w14:paraId="2E902F3C" w14:textId="77777777" w:rsidR="002C2999" w:rsidRPr="00F925F3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F925F3">
              <w:rPr>
                <w:sz w:val="22"/>
                <w:szCs w:val="22"/>
              </w:rPr>
              <w:t>1 полугодие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6C70D3EE" w14:textId="77777777" w:rsidR="002C2999" w:rsidRPr="00F925F3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F925F3">
              <w:rPr>
                <w:sz w:val="22"/>
                <w:szCs w:val="22"/>
              </w:rPr>
              <w:t>2 полугодие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7F4813" w14:textId="77777777" w:rsidR="002C2999" w:rsidRPr="00F925F3" w:rsidRDefault="002C2999" w:rsidP="00DB085F">
            <w:pPr>
              <w:widowControl/>
              <w:tabs>
                <w:tab w:val="left" w:pos="2787"/>
                <w:tab w:val="left" w:pos="3152"/>
              </w:tabs>
              <w:ind w:right="-108"/>
              <w:jc w:val="center"/>
              <w:rPr>
                <w:sz w:val="22"/>
                <w:szCs w:val="22"/>
              </w:rPr>
            </w:pPr>
            <w:r w:rsidRPr="00F925F3">
              <w:rPr>
                <w:sz w:val="22"/>
                <w:szCs w:val="22"/>
              </w:rPr>
              <w:t>1 полугодие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CC910" w14:textId="77777777" w:rsidR="002C2999" w:rsidRPr="00F925F3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F925F3">
              <w:rPr>
                <w:sz w:val="22"/>
                <w:szCs w:val="22"/>
              </w:rPr>
              <w:t>2 полугодие</w:t>
            </w:r>
          </w:p>
        </w:tc>
      </w:tr>
      <w:tr w:rsidR="002C2999" w:rsidRPr="00F925F3" w14:paraId="5E420175" w14:textId="77777777" w:rsidTr="00DB085F">
        <w:trPr>
          <w:trHeight w:val="300"/>
        </w:trPr>
        <w:tc>
          <w:tcPr>
            <w:tcW w:w="10480" w:type="dxa"/>
            <w:gridSpan w:val="9"/>
          </w:tcPr>
          <w:p w14:paraId="1AB2F3DC" w14:textId="77777777" w:rsidR="002C2999" w:rsidRPr="00F925F3" w:rsidRDefault="002C2999" w:rsidP="00DB085F">
            <w:pPr>
              <w:widowControl/>
              <w:tabs>
                <w:tab w:val="left" w:pos="11109"/>
              </w:tabs>
              <w:jc w:val="center"/>
              <w:rPr>
                <w:sz w:val="22"/>
                <w:szCs w:val="22"/>
              </w:rPr>
            </w:pPr>
            <w:r w:rsidRPr="00F925F3">
              <w:rPr>
                <w:sz w:val="22"/>
                <w:szCs w:val="22"/>
              </w:rPr>
              <w:t>Тариф на теплоноситель, поставляемый потребителям</w:t>
            </w:r>
          </w:p>
        </w:tc>
      </w:tr>
      <w:tr w:rsidR="002C2999" w:rsidRPr="00F925F3" w14:paraId="391A0EF2" w14:textId="77777777" w:rsidTr="00DB085F">
        <w:trPr>
          <w:trHeight w:val="269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253ECABC" w14:textId="77777777" w:rsidR="002C2999" w:rsidRPr="00F925F3" w:rsidRDefault="002C2999" w:rsidP="00DB085F">
            <w:pPr>
              <w:jc w:val="center"/>
              <w:rPr>
                <w:sz w:val="22"/>
                <w:szCs w:val="22"/>
              </w:rPr>
            </w:pPr>
            <w:r w:rsidRPr="00F925F3">
              <w:rPr>
                <w:sz w:val="22"/>
                <w:szCs w:val="22"/>
                <w:lang w:val="en-US"/>
              </w:rPr>
              <w:t>1</w:t>
            </w:r>
            <w:r w:rsidRPr="00F925F3">
              <w:rPr>
                <w:sz w:val="22"/>
                <w:szCs w:val="22"/>
              </w:rPr>
              <w:t>.</w:t>
            </w:r>
          </w:p>
        </w:tc>
        <w:tc>
          <w:tcPr>
            <w:tcW w:w="1884" w:type="dxa"/>
            <w:vMerge w:val="restart"/>
            <w:shd w:val="clear" w:color="auto" w:fill="auto"/>
            <w:vAlign w:val="center"/>
          </w:tcPr>
          <w:p w14:paraId="74F450FB" w14:textId="77777777" w:rsidR="002C2999" w:rsidRPr="0003581D" w:rsidRDefault="002C2999" w:rsidP="00DB085F">
            <w:pPr>
              <w:widowControl/>
              <w:rPr>
                <w:sz w:val="22"/>
                <w:szCs w:val="22"/>
              </w:rPr>
            </w:pPr>
            <w:r w:rsidRPr="00D70E0E">
              <w:rPr>
                <w:sz w:val="22"/>
                <w:szCs w:val="24"/>
              </w:rPr>
              <w:t>ООО «УК ИП «Родники»</w:t>
            </w:r>
            <w:r>
              <w:rPr>
                <w:sz w:val="22"/>
                <w:szCs w:val="24"/>
              </w:rPr>
              <w:t xml:space="preserve"> (г. Родники)</w:t>
            </w:r>
            <w:r w:rsidRPr="00D70E0E">
              <w:rPr>
                <w:sz w:val="22"/>
                <w:szCs w:val="24"/>
              </w:rPr>
              <w:t>, от водогрейной котельной</w:t>
            </w: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 w14:paraId="5BD3A059" w14:textId="77777777" w:rsidR="002C2999" w:rsidRPr="00CD42D7" w:rsidRDefault="002C2999" w:rsidP="00DB085F">
            <w:pPr>
              <w:widowControl/>
              <w:jc w:val="center"/>
              <w:rPr>
                <w:sz w:val="21"/>
                <w:szCs w:val="21"/>
              </w:rPr>
            </w:pPr>
            <w:proofErr w:type="spellStart"/>
            <w:r w:rsidRPr="00D70E0E">
              <w:rPr>
                <w:sz w:val="22"/>
              </w:rPr>
              <w:t>Одноставочный</w:t>
            </w:r>
            <w:proofErr w:type="spellEnd"/>
            <w:r w:rsidRPr="00D70E0E">
              <w:rPr>
                <w:sz w:val="22"/>
              </w:rPr>
              <w:t xml:space="preserve"> руб./куб. м,</w:t>
            </w:r>
            <w:r>
              <w:rPr>
                <w:sz w:val="22"/>
              </w:rPr>
              <w:t xml:space="preserve"> </w:t>
            </w:r>
            <w:r w:rsidRPr="00D70E0E">
              <w:rPr>
                <w:sz w:val="22"/>
              </w:rPr>
              <w:t>без НДС</w:t>
            </w:r>
          </w:p>
        </w:tc>
        <w:tc>
          <w:tcPr>
            <w:tcW w:w="977" w:type="dxa"/>
            <w:vAlign w:val="center"/>
          </w:tcPr>
          <w:p w14:paraId="60BB5736" w14:textId="77777777" w:rsidR="002C2999" w:rsidRPr="00E81E63" w:rsidRDefault="002C2999" w:rsidP="00DB085F">
            <w:pPr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14:paraId="0E0DAD81" w14:textId="77777777" w:rsidR="002C2999" w:rsidRPr="009D0956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72,61</w:t>
            </w: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14:paraId="3DC5DD25" w14:textId="77777777" w:rsidR="002C2999" w:rsidRPr="009D0956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83,15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AC19F84" w14:textId="77777777" w:rsidR="002C2999" w:rsidRPr="00F925F3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F925F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118B4F" w14:textId="77777777" w:rsidR="002C2999" w:rsidRPr="00F925F3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F925F3">
              <w:rPr>
                <w:sz w:val="22"/>
                <w:szCs w:val="22"/>
              </w:rPr>
              <w:t>-</w:t>
            </w:r>
          </w:p>
        </w:tc>
      </w:tr>
      <w:tr w:rsidR="002C2999" w:rsidRPr="00F925F3" w14:paraId="1A130842" w14:textId="77777777" w:rsidTr="00DB085F">
        <w:trPr>
          <w:trHeight w:val="26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37BC2B10" w14:textId="77777777" w:rsidR="002C2999" w:rsidRPr="00375060" w:rsidRDefault="002C2999" w:rsidP="00DB0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Merge/>
            <w:shd w:val="clear" w:color="auto" w:fill="auto"/>
            <w:vAlign w:val="center"/>
          </w:tcPr>
          <w:p w14:paraId="48CCD3C9" w14:textId="77777777" w:rsidR="002C2999" w:rsidRPr="007A4E13" w:rsidRDefault="002C2999" w:rsidP="00DB085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shd w:val="clear" w:color="auto" w:fill="auto"/>
            <w:vAlign w:val="center"/>
          </w:tcPr>
          <w:p w14:paraId="74E5B117" w14:textId="77777777" w:rsidR="002C2999" w:rsidRPr="007A4E13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vAlign w:val="center"/>
          </w:tcPr>
          <w:p w14:paraId="2AC7AEDA" w14:textId="77777777" w:rsidR="002C2999" w:rsidRPr="00E81E63" w:rsidRDefault="002C2999" w:rsidP="00DB085F">
            <w:pPr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14:paraId="498B9F76" w14:textId="77777777" w:rsidR="002C2999" w:rsidRPr="007A4E13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83,15</w:t>
            </w: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14:paraId="0C714989" w14:textId="77777777" w:rsidR="002C2999" w:rsidRPr="009D0956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1ED42C" w14:textId="77777777" w:rsidR="002C2999" w:rsidRPr="00F925F3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F925F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BEA028" w14:textId="77777777" w:rsidR="002C2999" w:rsidRPr="00F925F3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F925F3">
              <w:rPr>
                <w:sz w:val="22"/>
                <w:szCs w:val="22"/>
              </w:rPr>
              <w:t>-</w:t>
            </w:r>
          </w:p>
        </w:tc>
      </w:tr>
      <w:tr w:rsidR="002C2999" w:rsidRPr="00F925F3" w14:paraId="793457D9" w14:textId="77777777" w:rsidTr="00DB085F">
        <w:trPr>
          <w:trHeight w:val="277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67308AC4" w14:textId="77777777" w:rsidR="002C2999" w:rsidRPr="00375060" w:rsidRDefault="002C2999" w:rsidP="00DB0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Merge/>
            <w:shd w:val="clear" w:color="auto" w:fill="auto"/>
            <w:vAlign w:val="center"/>
          </w:tcPr>
          <w:p w14:paraId="4C486349" w14:textId="77777777" w:rsidR="002C2999" w:rsidRPr="007A4E13" w:rsidRDefault="002C2999" w:rsidP="00DB085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shd w:val="clear" w:color="auto" w:fill="auto"/>
            <w:vAlign w:val="center"/>
          </w:tcPr>
          <w:p w14:paraId="1015B872" w14:textId="77777777" w:rsidR="002C2999" w:rsidRPr="007A4E13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vAlign w:val="center"/>
          </w:tcPr>
          <w:p w14:paraId="2C51A77C" w14:textId="77777777" w:rsidR="002C2999" w:rsidRPr="00E81E63" w:rsidRDefault="002C2999" w:rsidP="00DB08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14:paraId="5393111E" w14:textId="77777777" w:rsidR="002C2999" w:rsidRPr="007A4E13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83,13</w:t>
            </w: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14:paraId="4C049A44" w14:textId="77777777" w:rsidR="002C2999" w:rsidRPr="009D0956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84,46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79F11E5" w14:textId="77777777" w:rsidR="002C2999" w:rsidRPr="00F925F3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F925F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7E6D4F" w14:textId="77777777" w:rsidR="002C2999" w:rsidRPr="00F925F3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F925F3">
              <w:rPr>
                <w:sz w:val="22"/>
                <w:szCs w:val="22"/>
              </w:rPr>
              <w:t>-</w:t>
            </w:r>
          </w:p>
        </w:tc>
      </w:tr>
      <w:tr w:rsidR="002C2999" w:rsidRPr="00F925F3" w14:paraId="7ECB68C8" w14:textId="77777777" w:rsidTr="00DB085F">
        <w:trPr>
          <w:trHeight w:val="126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681B0C1A" w14:textId="77777777" w:rsidR="002C2999" w:rsidRPr="00375060" w:rsidRDefault="002C2999" w:rsidP="00DB0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Merge/>
            <w:shd w:val="clear" w:color="auto" w:fill="auto"/>
            <w:vAlign w:val="center"/>
          </w:tcPr>
          <w:p w14:paraId="70AC2D6A" w14:textId="77777777" w:rsidR="002C2999" w:rsidRPr="007A4E13" w:rsidRDefault="002C2999" w:rsidP="00DB085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shd w:val="clear" w:color="auto" w:fill="auto"/>
            <w:vAlign w:val="center"/>
          </w:tcPr>
          <w:p w14:paraId="185731E6" w14:textId="77777777" w:rsidR="002C2999" w:rsidRPr="007A4E13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vAlign w:val="center"/>
          </w:tcPr>
          <w:p w14:paraId="6421F7BB" w14:textId="77777777" w:rsidR="002C2999" w:rsidRPr="00E81E63" w:rsidRDefault="002C2999" w:rsidP="00DB08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14:paraId="06299D19" w14:textId="77777777" w:rsidR="002C2999" w:rsidRPr="007A4E13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84,46</w:t>
            </w: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14:paraId="057C8B99" w14:textId="77777777" w:rsidR="002C2999" w:rsidRPr="009D0956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0412F3" w14:textId="77777777" w:rsidR="002C2999" w:rsidRPr="00F925F3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F925F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57A7C1" w14:textId="77777777" w:rsidR="002C2999" w:rsidRPr="00F925F3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F925F3">
              <w:rPr>
                <w:sz w:val="22"/>
                <w:szCs w:val="22"/>
              </w:rPr>
              <w:t>-</w:t>
            </w:r>
          </w:p>
        </w:tc>
      </w:tr>
      <w:tr w:rsidR="002C2999" w:rsidRPr="00F925F3" w14:paraId="4E7AF8EB" w14:textId="77777777" w:rsidTr="00DB085F">
        <w:trPr>
          <w:trHeight w:val="157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5C7FC068" w14:textId="77777777" w:rsidR="002C2999" w:rsidRPr="00375060" w:rsidRDefault="002C2999" w:rsidP="00DB0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Merge/>
            <w:shd w:val="clear" w:color="auto" w:fill="auto"/>
            <w:vAlign w:val="center"/>
          </w:tcPr>
          <w:p w14:paraId="2C054A72" w14:textId="77777777" w:rsidR="002C2999" w:rsidRPr="007A4E13" w:rsidRDefault="002C2999" w:rsidP="00DB085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shd w:val="clear" w:color="auto" w:fill="auto"/>
            <w:vAlign w:val="center"/>
          </w:tcPr>
          <w:p w14:paraId="6205CA22" w14:textId="77777777" w:rsidR="002C2999" w:rsidRPr="007A4E13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vAlign w:val="center"/>
          </w:tcPr>
          <w:p w14:paraId="13286893" w14:textId="77777777" w:rsidR="002C2999" w:rsidRPr="00E81E63" w:rsidRDefault="002C2999" w:rsidP="00DB08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14:paraId="10408A4D" w14:textId="77777777" w:rsidR="002C2999" w:rsidRPr="007A4E13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88,50</w:t>
            </w: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14:paraId="1706569C" w14:textId="77777777" w:rsidR="002C2999" w:rsidRPr="009D0956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355FB5" w14:textId="77777777" w:rsidR="002C2999" w:rsidRPr="00F925F3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F925F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A59612" w14:textId="77777777" w:rsidR="002C2999" w:rsidRPr="00F925F3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F925F3">
              <w:rPr>
                <w:sz w:val="22"/>
                <w:szCs w:val="22"/>
              </w:rPr>
              <w:t>-</w:t>
            </w:r>
          </w:p>
        </w:tc>
      </w:tr>
      <w:tr w:rsidR="002C2999" w:rsidRPr="00F925F3" w14:paraId="3F3CC324" w14:textId="77777777" w:rsidTr="00DB085F">
        <w:trPr>
          <w:trHeight w:val="15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C3B0B" w14:textId="77777777" w:rsidR="002C2999" w:rsidRPr="00F925F3" w:rsidRDefault="002C2999" w:rsidP="00DB08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F925F3">
              <w:rPr>
                <w:sz w:val="22"/>
                <w:szCs w:val="22"/>
              </w:rPr>
              <w:t>.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EF83" w14:textId="77777777" w:rsidR="002C2999" w:rsidRPr="0003581D" w:rsidRDefault="002C2999" w:rsidP="00DB085F">
            <w:pPr>
              <w:widowControl/>
              <w:rPr>
                <w:sz w:val="22"/>
                <w:szCs w:val="22"/>
              </w:rPr>
            </w:pPr>
            <w:r w:rsidRPr="00375060">
              <w:rPr>
                <w:sz w:val="22"/>
                <w:szCs w:val="22"/>
              </w:rPr>
              <w:t xml:space="preserve">ООО «УК ИП «Родники» (г. Родники), от </w:t>
            </w:r>
            <w:r>
              <w:rPr>
                <w:sz w:val="22"/>
                <w:szCs w:val="22"/>
              </w:rPr>
              <w:t>БМК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E3841" w14:textId="77777777" w:rsidR="002C2999" w:rsidRPr="00375060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D70E0E">
              <w:rPr>
                <w:sz w:val="22"/>
              </w:rPr>
              <w:t>Одноставочный</w:t>
            </w:r>
            <w:proofErr w:type="spellEnd"/>
            <w:r w:rsidRPr="00D70E0E">
              <w:rPr>
                <w:sz w:val="22"/>
              </w:rPr>
              <w:t xml:space="preserve"> руб./куб. м,</w:t>
            </w:r>
            <w:r>
              <w:rPr>
                <w:sz w:val="22"/>
              </w:rPr>
              <w:t xml:space="preserve"> </w:t>
            </w:r>
            <w:r w:rsidRPr="00D70E0E">
              <w:rPr>
                <w:sz w:val="22"/>
              </w:rPr>
              <w:t>без НДС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C9EA" w14:textId="77777777" w:rsidR="002C2999" w:rsidRPr="00E81E63" w:rsidRDefault="002C2999" w:rsidP="00DB085F">
            <w:pPr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EE79B" w14:textId="77777777" w:rsidR="002C2999" w:rsidRPr="009D0956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50,45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F7BA" w14:textId="77777777" w:rsidR="002C2999" w:rsidRPr="009D0956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79348" w14:textId="77777777" w:rsidR="002C2999" w:rsidRPr="00F925F3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F925F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9FC9C" w14:textId="77777777" w:rsidR="002C2999" w:rsidRPr="00F925F3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F925F3">
              <w:rPr>
                <w:sz w:val="22"/>
                <w:szCs w:val="22"/>
              </w:rPr>
              <w:t>-</w:t>
            </w:r>
          </w:p>
        </w:tc>
      </w:tr>
      <w:tr w:rsidR="002C2999" w:rsidRPr="00F925F3" w14:paraId="6DA0555B" w14:textId="77777777" w:rsidTr="00DB085F">
        <w:trPr>
          <w:trHeight w:val="15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70716" w14:textId="77777777" w:rsidR="002C2999" w:rsidRPr="00375060" w:rsidRDefault="002C2999" w:rsidP="00DB0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783A7" w14:textId="77777777" w:rsidR="002C2999" w:rsidRPr="007A4E13" w:rsidRDefault="002C2999" w:rsidP="00DB085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25B09" w14:textId="77777777" w:rsidR="002C2999" w:rsidRPr="007A4E13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390A" w14:textId="77777777" w:rsidR="002C2999" w:rsidRPr="00E81E63" w:rsidRDefault="002C2999" w:rsidP="00DB085F">
            <w:pPr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82D7F" w14:textId="77777777" w:rsidR="002C2999" w:rsidRPr="009D0956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54,30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61417" w14:textId="77777777" w:rsidR="002C2999" w:rsidRPr="009D0956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7D9D" w14:textId="77777777" w:rsidR="002C2999" w:rsidRPr="00F925F3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F925F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8CB6A" w14:textId="77777777" w:rsidR="002C2999" w:rsidRPr="00F925F3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F925F3">
              <w:rPr>
                <w:sz w:val="22"/>
                <w:szCs w:val="22"/>
              </w:rPr>
              <w:t>-</w:t>
            </w:r>
          </w:p>
        </w:tc>
      </w:tr>
      <w:tr w:rsidR="002C2999" w:rsidRPr="00F925F3" w14:paraId="660C1F19" w14:textId="77777777" w:rsidTr="00DB085F">
        <w:trPr>
          <w:trHeight w:val="15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77893" w14:textId="77777777" w:rsidR="002C2999" w:rsidRPr="00375060" w:rsidRDefault="002C2999" w:rsidP="00DB0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6443" w14:textId="77777777" w:rsidR="002C2999" w:rsidRPr="007A4E13" w:rsidRDefault="002C2999" w:rsidP="00DB085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3569" w14:textId="77777777" w:rsidR="002C2999" w:rsidRPr="007A4E13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B32A" w14:textId="77777777" w:rsidR="002C2999" w:rsidRPr="00E81E63" w:rsidRDefault="002C2999" w:rsidP="00DB08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75109" w14:textId="77777777" w:rsidR="002C2999" w:rsidRPr="009D0956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59,18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AD00" w14:textId="77777777" w:rsidR="002C2999" w:rsidRPr="009D0956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58D99" w14:textId="77777777" w:rsidR="002C2999" w:rsidRPr="00F925F3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F925F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6140E" w14:textId="77777777" w:rsidR="002C2999" w:rsidRPr="00F925F3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F925F3">
              <w:rPr>
                <w:sz w:val="22"/>
                <w:szCs w:val="22"/>
              </w:rPr>
              <w:t>-</w:t>
            </w:r>
          </w:p>
        </w:tc>
      </w:tr>
      <w:tr w:rsidR="002C2999" w:rsidRPr="00F925F3" w14:paraId="05AD9F60" w14:textId="77777777" w:rsidTr="00DB085F">
        <w:trPr>
          <w:trHeight w:val="15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1DCE4" w14:textId="77777777" w:rsidR="002C2999" w:rsidRPr="00375060" w:rsidRDefault="002C2999" w:rsidP="00DB0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41CBA" w14:textId="77777777" w:rsidR="002C2999" w:rsidRPr="007A4E13" w:rsidRDefault="002C2999" w:rsidP="00DB085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D5D3" w14:textId="77777777" w:rsidR="002C2999" w:rsidRPr="007A4E13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D9B8" w14:textId="77777777" w:rsidR="002C2999" w:rsidRPr="00E81E63" w:rsidRDefault="002C2999" w:rsidP="00DB08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6280E" w14:textId="77777777" w:rsidR="002C2999" w:rsidRPr="009D0956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63,37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947A" w14:textId="77777777" w:rsidR="002C2999" w:rsidRPr="009D0956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BDBAC" w14:textId="77777777" w:rsidR="002C2999" w:rsidRPr="00F925F3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F925F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716AC" w14:textId="77777777" w:rsidR="002C2999" w:rsidRPr="00F925F3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F925F3">
              <w:rPr>
                <w:sz w:val="22"/>
                <w:szCs w:val="22"/>
              </w:rPr>
              <w:t>-</w:t>
            </w:r>
          </w:p>
        </w:tc>
      </w:tr>
      <w:tr w:rsidR="002C2999" w:rsidRPr="00F925F3" w14:paraId="01D3B9F7" w14:textId="77777777" w:rsidTr="00DB085F">
        <w:trPr>
          <w:trHeight w:val="15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7E603" w14:textId="77777777" w:rsidR="002C2999" w:rsidRPr="00375060" w:rsidRDefault="002C2999" w:rsidP="00DB0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FED83" w14:textId="77777777" w:rsidR="002C2999" w:rsidRPr="007A4E13" w:rsidRDefault="002C2999" w:rsidP="00DB085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78E23" w14:textId="77777777" w:rsidR="002C2999" w:rsidRPr="007A4E13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9C7F" w14:textId="77777777" w:rsidR="002C2999" w:rsidRPr="00E81E63" w:rsidRDefault="002C2999" w:rsidP="00DB08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48E6D" w14:textId="77777777" w:rsidR="002C2999" w:rsidRPr="009D0956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70,66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C0B7" w14:textId="77777777" w:rsidR="002C2999" w:rsidRPr="009D0956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61381" w14:textId="77777777" w:rsidR="002C2999" w:rsidRPr="00F925F3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F925F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32C7" w14:textId="77777777" w:rsidR="002C2999" w:rsidRPr="00F925F3" w:rsidRDefault="002C2999" w:rsidP="00DB085F">
            <w:pPr>
              <w:widowControl/>
              <w:jc w:val="center"/>
              <w:rPr>
                <w:sz w:val="22"/>
                <w:szCs w:val="22"/>
              </w:rPr>
            </w:pPr>
            <w:r w:rsidRPr="00F925F3">
              <w:rPr>
                <w:sz w:val="22"/>
                <w:szCs w:val="22"/>
              </w:rPr>
              <w:t>-</w:t>
            </w:r>
          </w:p>
        </w:tc>
      </w:tr>
    </w:tbl>
    <w:p w14:paraId="3291D8A7" w14:textId="77777777" w:rsidR="002C2999" w:rsidRDefault="002C2999" w:rsidP="002C2999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203140AF" w14:textId="77777777" w:rsidR="002C2999" w:rsidRDefault="002C2999" w:rsidP="002C2999">
      <w:pPr>
        <w:pStyle w:val="a4"/>
        <w:widowControl/>
        <w:tabs>
          <w:tab w:val="left" w:pos="1134"/>
        </w:tabs>
        <w:autoSpaceDE w:val="0"/>
        <w:autoSpaceDN w:val="0"/>
        <w:adjustRightInd w:val="0"/>
        <w:ind w:left="851"/>
        <w:jc w:val="both"/>
        <w:rPr>
          <w:color w:val="000000"/>
          <w:sz w:val="22"/>
          <w:szCs w:val="22"/>
        </w:rPr>
      </w:pPr>
    </w:p>
    <w:p w14:paraId="1C8B4508" w14:textId="4AF63FF0" w:rsidR="002C2999" w:rsidRPr="006E7D85" w:rsidRDefault="002C2999" w:rsidP="004C6DF3">
      <w:pPr>
        <w:pStyle w:val="a4"/>
        <w:widowControl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2"/>
          <w:szCs w:val="22"/>
        </w:rPr>
      </w:pPr>
      <w:r w:rsidRPr="006E7D85">
        <w:rPr>
          <w:color w:val="000000"/>
          <w:sz w:val="22"/>
          <w:szCs w:val="22"/>
        </w:rPr>
        <w:t>У</w:t>
      </w:r>
      <w:r w:rsidRPr="00C834CE">
        <w:rPr>
          <w:color w:val="000000"/>
          <w:sz w:val="22"/>
          <w:szCs w:val="22"/>
        </w:rPr>
        <w:t xml:space="preserve">становить </w:t>
      </w:r>
      <w:r w:rsidRPr="00C834CE">
        <w:rPr>
          <w:sz w:val="22"/>
          <w:szCs w:val="22"/>
        </w:rPr>
        <w:t>долгосрочные параметры регулирования</w:t>
      </w:r>
      <w:r w:rsidRPr="00C834CE">
        <w:rPr>
          <w:bCs/>
          <w:sz w:val="22"/>
          <w:szCs w:val="22"/>
        </w:rPr>
        <w:t xml:space="preserve"> для формирования тарифов на тепловую энергию, теплоноситель с использованием метода индексации установленных тарифов для</w:t>
      </w:r>
      <w:r w:rsidRPr="00C834CE">
        <w:rPr>
          <w:sz w:val="22"/>
          <w:szCs w:val="22"/>
        </w:rPr>
        <w:t xml:space="preserve"> потребителей </w:t>
      </w:r>
      <w:r w:rsidRPr="00DF4E96">
        <w:rPr>
          <w:bCs/>
          <w:sz w:val="24"/>
          <w:szCs w:val="24"/>
        </w:rPr>
        <w:t>ООО «</w:t>
      </w:r>
      <w:r w:rsidRPr="00DF4E96">
        <w:rPr>
          <w:sz w:val="24"/>
          <w:szCs w:val="24"/>
        </w:rPr>
        <w:t>УК ИП Родники</w:t>
      </w:r>
      <w:r w:rsidRPr="00DF4E96">
        <w:rPr>
          <w:bCs/>
          <w:sz w:val="24"/>
          <w:szCs w:val="24"/>
        </w:rPr>
        <w:t xml:space="preserve">» (г. Родники) </w:t>
      </w:r>
      <w:r w:rsidRPr="00C834CE">
        <w:rPr>
          <w:color w:val="000000"/>
          <w:sz w:val="22"/>
          <w:szCs w:val="22"/>
        </w:rPr>
        <w:t>на 2024-2028 годы</w:t>
      </w:r>
      <w:r w:rsidR="00DE3325">
        <w:rPr>
          <w:color w:val="000000"/>
          <w:sz w:val="22"/>
          <w:szCs w:val="22"/>
        </w:rPr>
        <w:t>:</w:t>
      </w:r>
    </w:p>
    <w:p w14:paraId="25E3F403" w14:textId="77777777" w:rsidR="002C2999" w:rsidRDefault="002C2999" w:rsidP="002C2999">
      <w:pPr>
        <w:pStyle w:val="a4"/>
        <w:widowControl/>
        <w:tabs>
          <w:tab w:val="left" w:pos="1134"/>
        </w:tabs>
        <w:autoSpaceDE w:val="0"/>
        <w:autoSpaceDN w:val="0"/>
        <w:adjustRightInd w:val="0"/>
        <w:ind w:left="851"/>
        <w:jc w:val="both"/>
        <w:rPr>
          <w:color w:val="000000"/>
          <w:sz w:val="22"/>
          <w:szCs w:val="22"/>
        </w:rPr>
      </w:pPr>
    </w:p>
    <w:p w14:paraId="3514E218" w14:textId="77777777" w:rsidR="002C2999" w:rsidRPr="00D35864" w:rsidRDefault="002C2999" w:rsidP="002C2999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4"/>
        </w:rPr>
      </w:pPr>
      <w:bookmarkStart w:id="5" w:name="_Hlk147574045"/>
      <w:r w:rsidRPr="00D35864">
        <w:rPr>
          <w:b/>
          <w:bCs/>
          <w:sz w:val="22"/>
          <w:szCs w:val="24"/>
        </w:rPr>
        <w:t>Долгосрочные параметры регулирования для формирования тарифов на тепловую энергию</w:t>
      </w:r>
      <w:r>
        <w:rPr>
          <w:b/>
          <w:bCs/>
          <w:sz w:val="22"/>
          <w:szCs w:val="24"/>
        </w:rPr>
        <w:t>, теплоноситель</w:t>
      </w:r>
      <w:r w:rsidRPr="00D35864">
        <w:rPr>
          <w:b/>
          <w:bCs/>
          <w:sz w:val="22"/>
          <w:szCs w:val="24"/>
        </w:rPr>
        <w:t xml:space="preserve"> с использованием метода индексации установленных тарифов </w:t>
      </w:r>
    </w:p>
    <w:bookmarkEnd w:id="5"/>
    <w:p w14:paraId="7D3285BC" w14:textId="77777777" w:rsidR="002C2999" w:rsidRDefault="002C2999" w:rsidP="002C2999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103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1826"/>
        <w:gridCol w:w="708"/>
        <w:gridCol w:w="1030"/>
        <w:gridCol w:w="805"/>
        <w:gridCol w:w="8"/>
        <w:gridCol w:w="851"/>
        <w:gridCol w:w="850"/>
        <w:gridCol w:w="1276"/>
        <w:gridCol w:w="1417"/>
        <w:gridCol w:w="1276"/>
      </w:tblGrid>
      <w:tr w:rsidR="002C2999" w:rsidRPr="008648A2" w14:paraId="4D51E221" w14:textId="77777777" w:rsidTr="00DB085F">
        <w:trPr>
          <w:trHeight w:val="1896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18765" w14:textId="77777777" w:rsidR="002C2999" w:rsidRPr="008648A2" w:rsidRDefault="002C2999" w:rsidP="00DB085F">
            <w:pPr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№ п/п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3D82C" w14:textId="77777777" w:rsidR="002C2999" w:rsidRPr="008648A2" w:rsidRDefault="002C2999" w:rsidP="00DB085F">
            <w:pPr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Наименование регулируемой организации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90FD0" w14:textId="77777777" w:rsidR="002C2999" w:rsidRPr="008648A2" w:rsidRDefault="002C2999" w:rsidP="00DB085F">
            <w:pPr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Год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73E9" w14:textId="77777777" w:rsidR="002C2999" w:rsidRPr="008648A2" w:rsidRDefault="002C2999" w:rsidP="00DB085F">
            <w:pPr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Базовый уровень операционных расходов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B60DA" w14:textId="77777777" w:rsidR="002C2999" w:rsidRPr="008648A2" w:rsidRDefault="002C2999" w:rsidP="00DB085F">
            <w:pPr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Индекс эффективности операционных расходов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F4F4F" w14:textId="77777777" w:rsidR="002C2999" w:rsidRPr="008648A2" w:rsidRDefault="002C2999" w:rsidP="00DB085F">
            <w:pPr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Нормативный уровень прибыли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4CF2" w14:textId="77777777" w:rsidR="002C2999" w:rsidRPr="008648A2" w:rsidRDefault="002C2999" w:rsidP="00DB085F">
            <w:pPr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Уровень надежности теплоснабжения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2E9FCF" w14:textId="77777777" w:rsidR="002C2999" w:rsidRPr="008648A2" w:rsidRDefault="002C2999" w:rsidP="00DB085F">
            <w:pPr>
              <w:widowControl/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Показатели энергосбережения и энергетической эффективности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A790" w14:textId="77777777" w:rsidR="002C2999" w:rsidRPr="008648A2" w:rsidRDefault="002C2999" w:rsidP="00DB085F">
            <w:pPr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A29C9" w14:textId="77777777" w:rsidR="002C2999" w:rsidRPr="008648A2" w:rsidRDefault="002C2999" w:rsidP="00DB085F">
            <w:pPr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Динамика изменения расходов на топливо</w:t>
            </w:r>
          </w:p>
        </w:tc>
      </w:tr>
      <w:tr w:rsidR="002C2999" w:rsidRPr="008648A2" w14:paraId="029D1638" w14:textId="77777777" w:rsidTr="00DB085F">
        <w:trPr>
          <w:trHeight w:val="205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CEB39" w14:textId="77777777" w:rsidR="002C2999" w:rsidRPr="008648A2" w:rsidRDefault="002C2999" w:rsidP="00DB085F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8BE60" w14:textId="77777777" w:rsidR="002C2999" w:rsidRPr="008648A2" w:rsidRDefault="002C2999" w:rsidP="00DB085F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C4C75" w14:textId="77777777" w:rsidR="002C2999" w:rsidRPr="008648A2" w:rsidRDefault="002C2999" w:rsidP="00DB085F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DE756" w14:textId="77777777" w:rsidR="002C2999" w:rsidRPr="008648A2" w:rsidRDefault="002C2999" w:rsidP="00DB085F">
            <w:pPr>
              <w:widowControl/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тыс. руб.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0CF58" w14:textId="77777777" w:rsidR="002C2999" w:rsidRPr="008648A2" w:rsidRDefault="002C2999" w:rsidP="00DB085F">
            <w:pPr>
              <w:widowControl/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%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F3B9C" w14:textId="77777777" w:rsidR="002C2999" w:rsidRPr="00E83137" w:rsidRDefault="002C2999" w:rsidP="00DB085F">
            <w:pPr>
              <w:widowControl/>
              <w:jc w:val="center"/>
              <w:rPr>
                <w:sz w:val="19"/>
                <w:szCs w:val="19"/>
              </w:rPr>
            </w:pPr>
            <w:r w:rsidRPr="00E83137">
              <w:rPr>
                <w:sz w:val="19"/>
                <w:szCs w:val="19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EA4F0" w14:textId="77777777" w:rsidR="002C2999" w:rsidRPr="008648A2" w:rsidRDefault="002C2999" w:rsidP="00DB085F">
            <w:pPr>
              <w:widowControl/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A8027" w14:textId="77777777" w:rsidR="002C2999" w:rsidRPr="008648A2" w:rsidRDefault="002C2999" w:rsidP="00DB085F">
            <w:pPr>
              <w:widowControl/>
              <w:jc w:val="center"/>
              <w:rPr>
                <w:sz w:val="19"/>
                <w:szCs w:val="19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32065" w14:textId="77777777" w:rsidR="002C2999" w:rsidRPr="008648A2" w:rsidRDefault="002C2999" w:rsidP="00DB085F">
            <w:pPr>
              <w:widowControl/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C6CB" w14:textId="77777777" w:rsidR="002C2999" w:rsidRPr="008648A2" w:rsidRDefault="002C2999" w:rsidP="00DB085F">
            <w:pPr>
              <w:widowControl/>
              <w:jc w:val="center"/>
              <w:rPr>
                <w:sz w:val="19"/>
                <w:szCs w:val="19"/>
              </w:rPr>
            </w:pPr>
          </w:p>
        </w:tc>
      </w:tr>
      <w:tr w:rsidR="002C2999" w:rsidRPr="008648A2" w14:paraId="016FA684" w14:textId="77777777" w:rsidTr="00DB085F">
        <w:trPr>
          <w:trHeight w:val="205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05DC" w14:textId="77777777" w:rsidR="002C2999" w:rsidRPr="008648A2" w:rsidRDefault="002C2999" w:rsidP="00DB085F">
            <w:pPr>
              <w:widowControl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Тепловая энергия</w:t>
            </w:r>
          </w:p>
        </w:tc>
      </w:tr>
      <w:tr w:rsidR="002C2999" w:rsidRPr="000A4F4E" w14:paraId="77C81877" w14:textId="77777777" w:rsidTr="00DB085F">
        <w:trPr>
          <w:trHeight w:val="340"/>
        </w:trPr>
        <w:tc>
          <w:tcPr>
            <w:tcW w:w="3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53B50D" w14:textId="77777777" w:rsidR="002C2999" w:rsidRPr="005E5EB7" w:rsidRDefault="002C2999" w:rsidP="00DB085F">
            <w:pPr>
              <w:jc w:val="center"/>
            </w:pPr>
            <w:r>
              <w:t>1</w:t>
            </w:r>
            <w:r w:rsidRPr="005E5EB7">
              <w:t>.</w:t>
            </w:r>
          </w:p>
        </w:tc>
        <w:tc>
          <w:tcPr>
            <w:tcW w:w="1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5575D0" w14:textId="77777777" w:rsidR="002C2999" w:rsidRPr="0003581D" w:rsidRDefault="002C2999" w:rsidP="00DB085F">
            <w:pPr>
              <w:widowControl/>
              <w:rPr>
                <w:sz w:val="22"/>
                <w:szCs w:val="22"/>
              </w:rPr>
            </w:pPr>
            <w:r w:rsidRPr="00D70E0E">
              <w:rPr>
                <w:sz w:val="22"/>
                <w:szCs w:val="24"/>
              </w:rPr>
              <w:t xml:space="preserve">ООО «УК ИП </w:t>
            </w:r>
            <w:r w:rsidRPr="00D70E0E">
              <w:rPr>
                <w:sz w:val="22"/>
                <w:szCs w:val="24"/>
              </w:rPr>
              <w:lastRenderedPageBreak/>
              <w:t>«Родники»</w:t>
            </w:r>
            <w:r>
              <w:rPr>
                <w:sz w:val="22"/>
                <w:szCs w:val="24"/>
              </w:rPr>
              <w:t xml:space="preserve"> (г. Родники)</w:t>
            </w:r>
            <w:r w:rsidRPr="00D70E0E">
              <w:rPr>
                <w:sz w:val="22"/>
                <w:szCs w:val="24"/>
              </w:rPr>
              <w:t>, от водогрейной котельной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5737B" w14:textId="77777777" w:rsidR="002C2999" w:rsidRPr="000A4F4E" w:rsidRDefault="002C2999" w:rsidP="00DB085F">
            <w:pPr>
              <w:jc w:val="center"/>
            </w:pPr>
            <w:r w:rsidRPr="000A4F4E">
              <w:lastRenderedPageBreak/>
              <w:t>2024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C1FBE" w14:textId="77777777" w:rsidR="002C2999" w:rsidRPr="00CC2E44" w:rsidRDefault="002C2999" w:rsidP="00DB085F">
            <w:pPr>
              <w:jc w:val="center"/>
              <w:rPr>
                <w:sz w:val="18"/>
                <w:szCs w:val="18"/>
              </w:rPr>
            </w:pPr>
            <w:r w:rsidRPr="00CC2E44">
              <w:t xml:space="preserve">28 303,396   </w:t>
            </w:r>
            <w:r w:rsidRPr="00CC2E44">
              <w:rPr>
                <w:sz w:val="18"/>
                <w:szCs w:val="18"/>
              </w:rPr>
              <w:lastRenderedPageBreak/>
              <w:t>в т.ч. на производство – 17 063,769,</w:t>
            </w:r>
          </w:p>
          <w:p w14:paraId="06DAAD52" w14:textId="77777777" w:rsidR="002C2999" w:rsidRPr="00AD4C86" w:rsidRDefault="002C2999" w:rsidP="00DB085F">
            <w:pPr>
              <w:widowControl/>
              <w:rPr>
                <w:color w:val="FF0000"/>
                <w:sz w:val="22"/>
                <w:szCs w:val="22"/>
              </w:rPr>
            </w:pPr>
            <w:r w:rsidRPr="00CC2E44">
              <w:rPr>
                <w:sz w:val="18"/>
                <w:szCs w:val="18"/>
              </w:rPr>
              <w:t>на передачу в паре – 40,320, на передачу в воде – 11 199,307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7C87B" w14:textId="77777777" w:rsidR="002C2999" w:rsidRPr="000A4F4E" w:rsidRDefault="002C2999" w:rsidP="00DB085F">
            <w:pPr>
              <w:jc w:val="center"/>
            </w:pPr>
            <w:r w:rsidRPr="000A4F4E">
              <w:lastRenderedPageBreak/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2D82D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BE062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BE59F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4CC52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F2B2C" w14:textId="77777777" w:rsidR="002C2999" w:rsidRPr="000A4F4E" w:rsidRDefault="002C2999" w:rsidP="00DB085F">
            <w:pPr>
              <w:jc w:val="center"/>
            </w:pPr>
            <w:r w:rsidRPr="000A4F4E">
              <w:t>X</w:t>
            </w:r>
          </w:p>
        </w:tc>
      </w:tr>
      <w:tr w:rsidR="002C2999" w:rsidRPr="000A4F4E" w14:paraId="6C95A135" w14:textId="77777777" w:rsidTr="00DB085F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5F7322" w14:textId="77777777" w:rsidR="002C2999" w:rsidRPr="008648A2" w:rsidRDefault="002C2999" w:rsidP="00DB085F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D0BA64" w14:textId="77777777" w:rsidR="002C2999" w:rsidRPr="000821B1" w:rsidRDefault="002C2999" w:rsidP="00DB085F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B5C68" w14:textId="77777777" w:rsidR="002C2999" w:rsidRPr="000A4F4E" w:rsidRDefault="002C2999" w:rsidP="00DB085F">
            <w:pPr>
              <w:jc w:val="center"/>
            </w:pPr>
            <w:r w:rsidRPr="000A4F4E">
              <w:t>2025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4BF99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724CE" w14:textId="77777777" w:rsidR="002C2999" w:rsidRPr="000A4F4E" w:rsidRDefault="002C2999" w:rsidP="00DB085F">
            <w:pPr>
              <w:jc w:val="center"/>
            </w:pPr>
            <w:r w:rsidRPr="000A4F4E"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BAC9B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991E0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DF081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04C33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F101" w14:textId="77777777" w:rsidR="002C2999" w:rsidRPr="000A4F4E" w:rsidRDefault="002C2999" w:rsidP="00DB085F">
            <w:pPr>
              <w:jc w:val="center"/>
            </w:pPr>
            <w:r w:rsidRPr="000A4F4E">
              <w:t>X</w:t>
            </w:r>
          </w:p>
        </w:tc>
      </w:tr>
      <w:tr w:rsidR="002C2999" w:rsidRPr="000A4F4E" w14:paraId="60C75B9F" w14:textId="77777777" w:rsidTr="00DB085F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565308" w14:textId="77777777" w:rsidR="002C2999" w:rsidRPr="008648A2" w:rsidRDefault="002C2999" w:rsidP="00DB085F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BC3F95" w14:textId="77777777" w:rsidR="002C2999" w:rsidRPr="000821B1" w:rsidRDefault="002C2999" w:rsidP="00DB085F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023A1" w14:textId="77777777" w:rsidR="002C2999" w:rsidRPr="000A4F4E" w:rsidRDefault="002C2999" w:rsidP="00DB085F">
            <w:pPr>
              <w:jc w:val="center"/>
            </w:pPr>
            <w:r w:rsidRPr="000A4F4E">
              <w:t>2026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38B90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DF65E" w14:textId="77777777" w:rsidR="002C2999" w:rsidRPr="000A4F4E" w:rsidRDefault="002C2999" w:rsidP="00DB085F">
            <w:pPr>
              <w:jc w:val="center"/>
            </w:pPr>
            <w:r w:rsidRPr="000A4F4E"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152EE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76C1F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BBE40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E60B0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005B2" w14:textId="77777777" w:rsidR="002C2999" w:rsidRPr="000A4F4E" w:rsidRDefault="002C2999" w:rsidP="00DB085F">
            <w:pPr>
              <w:jc w:val="center"/>
            </w:pPr>
            <w:r w:rsidRPr="000A4F4E">
              <w:t>X</w:t>
            </w:r>
          </w:p>
        </w:tc>
      </w:tr>
      <w:tr w:rsidR="002C2999" w:rsidRPr="000A4F4E" w14:paraId="4EACE15E" w14:textId="77777777" w:rsidTr="00DB085F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12DA6C" w14:textId="77777777" w:rsidR="002C2999" w:rsidRPr="008648A2" w:rsidRDefault="002C2999" w:rsidP="00DB085F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523E24" w14:textId="77777777" w:rsidR="002C2999" w:rsidRPr="000821B1" w:rsidRDefault="002C2999" w:rsidP="00DB085F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6F445" w14:textId="77777777" w:rsidR="002C2999" w:rsidRPr="000A4F4E" w:rsidRDefault="002C2999" w:rsidP="00DB085F">
            <w:pPr>
              <w:jc w:val="center"/>
            </w:pPr>
            <w:r w:rsidRPr="000A4F4E">
              <w:t>2027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5EB63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3F328" w14:textId="77777777" w:rsidR="002C2999" w:rsidRPr="000A4F4E" w:rsidRDefault="002C2999" w:rsidP="00DB085F">
            <w:pPr>
              <w:jc w:val="center"/>
            </w:pPr>
            <w:r w:rsidRPr="000A4F4E"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4163B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5A0F6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CDACD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2D7B7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A813D" w14:textId="77777777" w:rsidR="002C2999" w:rsidRPr="000A4F4E" w:rsidRDefault="002C2999" w:rsidP="00DB085F">
            <w:pPr>
              <w:jc w:val="center"/>
            </w:pPr>
            <w:r w:rsidRPr="000A4F4E">
              <w:t>X</w:t>
            </w:r>
          </w:p>
        </w:tc>
      </w:tr>
      <w:tr w:rsidR="002C2999" w:rsidRPr="000A4F4E" w14:paraId="4F979DA1" w14:textId="77777777" w:rsidTr="00DB085F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4EB5AE" w14:textId="77777777" w:rsidR="002C2999" w:rsidRPr="008648A2" w:rsidRDefault="002C2999" w:rsidP="00DB085F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9CA895" w14:textId="77777777" w:rsidR="002C2999" w:rsidRPr="000821B1" w:rsidRDefault="002C2999" w:rsidP="00DB085F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C23D7" w14:textId="77777777" w:rsidR="002C2999" w:rsidRPr="000A4F4E" w:rsidRDefault="002C2999" w:rsidP="00DB085F">
            <w:pPr>
              <w:jc w:val="center"/>
            </w:pPr>
            <w:r w:rsidRPr="000A4F4E">
              <w:t>2028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79C0F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AEB0E" w14:textId="77777777" w:rsidR="002C2999" w:rsidRPr="000A4F4E" w:rsidRDefault="002C2999" w:rsidP="00DB085F">
            <w:pPr>
              <w:jc w:val="center"/>
            </w:pPr>
            <w:r w:rsidRPr="000A4F4E"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83872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A6EBE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73647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A3807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45683" w14:textId="77777777" w:rsidR="002C2999" w:rsidRPr="000A4F4E" w:rsidRDefault="002C2999" w:rsidP="00DB085F">
            <w:pPr>
              <w:jc w:val="center"/>
            </w:pPr>
            <w:r w:rsidRPr="000A4F4E">
              <w:t>X</w:t>
            </w:r>
          </w:p>
        </w:tc>
      </w:tr>
      <w:tr w:rsidR="002C2999" w:rsidRPr="000A4F4E" w14:paraId="74FA3169" w14:textId="77777777" w:rsidTr="00DB085F">
        <w:trPr>
          <w:trHeight w:val="340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7129E" w14:textId="77777777" w:rsidR="002C2999" w:rsidRPr="005E5EB7" w:rsidRDefault="002C2999" w:rsidP="00DB085F">
            <w:pPr>
              <w:widowControl/>
            </w:pPr>
            <w:r>
              <w:t>2</w:t>
            </w:r>
            <w:r w:rsidRPr="005E5EB7">
              <w:t>.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1E4CF" w14:textId="77777777" w:rsidR="002C2999" w:rsidRPr="00AD4C86" w:rsidRDefault="002C2999" w:rsidP="00DB085F">
            <w:pPr>
              <w:widowControl/>
              <w:rPr>
                <w:sz w:val="22"/>
                <w:szCs w:val="22"/>
              </w:rPr>
            </w:pPr>
            <w:r w:rsidRPr="00D70E0E">
              <w:rPr>
                <w:sz w:val="22"/>
                <w:szCs w:val="24"/>
              </w:rPr>
              <w:t>ООО «УК ИП «Родники»</w:t>
            </w:r>
            <w:r>
              <w:rPr>
                <w:sz w:val="22"/>
                <w:szCs w:val="24"/>
              </w:rPr>
              <w:t xml:space="preserve"> (г. Родники)</w:t>
            </w:r>
            <w:r w:rsidRPr="00D70E0E">
              <w:rPr>
                <w:sz w:val="22"/>
                <w:szCs w:val="24"/>
              </w:rPr>
              <w:t xml:space="preserve">, от </w:t>
            </w:r>
            <w:r>
              <w:rPr>
                <w:sz w:val="22"/>
                <w:szCs w:val="24"/>
              </w:rPr>
              <w:t>ПГ ТЭЦ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38F86" w14:textId="77777777" w:rsidR="002C2999" w:rsidRPr="000A4F4E" w:rsidRDefault="002C2999" w:rsidP="00DB085F">
            <w:pPr>
              <w:jc w:val="center"/>
            </w:pPr>
            <w:r w:rsidRPr="000A4F4E">
              <w:t>2024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5D59B" w14:textId="77777777" w:rsidR="002C2999" w:rsidRPr="00CC2E44" w:rsidRDefault="002C2999" w:rsidP="00DB085F">
            <w:pPr>
              <w:widowControl/>
              <w:jc w:val="center"/>
            </w:pPr>
            <w:r w:rsidRPr="00CC2E44">
              <w:t xml:space="preserve">26 476,348 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0718E" w14:textId="77777777" w:rsidR="002C2999" w:rsidRPr="000A4F4E" w:rsidRDefault="002C2999" w:rsidP="00DB085F">
            <w:pPr>
              <w:jc w:val="center"/>
            </w:pPr>
            <w:r w:rsidRPr="000A4F4E"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10AAF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3BAF5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82B9B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DDB03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C5BF" w14:textId="77777777" w:rsidR="002C2999" w:rsidRPr="000A4F4E" w:rsidRDefault="002C2999" w:rsidP="00DB085F">
            <w:pPr>
              <w:jc w:val="center"/>
            </w:pPr>
            <w:r w:rsidRPr="000A4F4E">
              <w:t>X</w:t>
            </w:r>
          </w:p>
        </w:tc>
      </w:tr>
      <w:tr w:rsidR="002C2999" w:rsidRPr="000A4F4E" w14:paraId="3F9C3286" w14:textId="77777777" w:rsidTr="00DB085F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68141" w14:textId="77777777" w:rsidR="002C2999" w:rsidRPr="008648A2" w:rsidRDefault="002C2999" w:rsidP="00DB085F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97B0C" w14:textId="77777777" w:rsidR="002C2999" w:rsidRPr="000821B1" w:rsidRDefault="002C2999" w:rsidP="00DB085F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24C6F" w14:textId="77777777" w:rsidR="002C2999" w:rsidRPr="000A4F4E" w:rsidRDefault="002C2999" w:rsidP="00DB085F">
            <w:pPr>
              <w:jc w:val="center"/>
            </w:pPr>
            <w:r w:rsidRPr="000A4F4E">
              <w:t>2025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B0655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EB3B5" w14:textId="77777777" w:rsidR="002C2999" w:rsidRPr="000A4F4E" w:rsidRDefault="002C2999" w:rsidP="00DB085F">
            <w:pPr>
              <w:jc w:val="center"/>
            </w:pPr>
            <w:r w:rsidRPr="000A4F4E"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115DF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0F43D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69509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0620B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2FCA" w14:textId="77777777" w:rsidR="002C2999" w:rsidRPr="000A4F4E" w:rsidRDefault="002C2999" w:rsidP="00DB085F">
            <w:pPr>
              <w:jc w:val="center"/>
            </w:pPr>
            <w:r w:rsidRPr="000A4F4E">
              <w:t>X</w:t>
            </w:r>
          </w:p>
        </w:tc>
      </w:tr>
      <w:tr w:rsidR="002C2999" w:rsidRPr="000A4F4E" w14:paraId="1AC2C59A" w14:textId="77777777" w:rsidTr="00DB085F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B05DC" w14:textId="77777777" w:rsidR="002C2999" w:rsidRPr="008648A2" w:rsidRDefault="002C2999" w:rsidP="00DB085F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CB830" w14:textId="77777777" w:rsidR="002C2999" w:rsidRPr="000821B1" w:rsidRDefault="002C2999" w:rsidP="00DB085F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2FF86" w14:textId="77777777" w:rsidR="002C2999" w:rsidRPr="000A4F4E" w:rsidRDefault="002C2999" w:rsidP="00DB085F">
            <w:pPr>
              <w:jc w:val="center"/>
            </w:pPr>
            <w:r w:rsidRPr="000A4F4E">
              <w:t>2026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19BB6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F5B67" w14:textId="77777777" w:rsidR="002C2999" w:rsidRPr="000A4F4E" w:rsidRDefault="002C2999" w:rsidP="00DB085F">
            <w:pPr>
              <w:jc w:val="center"/>
            </w:pPr>
            <w:r w:rsidRPr="000A4F4E"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2406E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E96C7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B0976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6E46A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6363" w14:textId="77777777" w:rsidR="002C2999" w:rsidRPr="000A4F4E" w:rsidRDefault="002C2999" w:rsidP="00DB085F">
            <w:pPr>
              <w:jc w:val="center"/>
            </w:pPr>
            <w:r w:rsidRPr="000A4F4E">
              <w:t>X</w:t>
            </w:r>
          </w:p>
        </w:tc>
      </w:tr>
      <w:tr w:rsidR="002C2999" w:rsidRPr="000A4F4E" w14:paraId="0E2DD01B" w14:textId="77777777" w:rsidTr="00DB085F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3695B" w14:textId="77777777" w:rsidR="002C2999" w:rsidRPr="008648A2" w:rsidRDefault="002C2999" w:rsidP="00DB085F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D9BAF" w14:textId="77777777" w:rsidR="002C2999" w:rsidRPr="000821B1" w:rsidRDefault="002C2999" w:rsidP="00DB085F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A30F6" w14:textId="77777777" w:rsidR="002C2999" w:rsidRPr="000A4F4E" w:rsidRDefault="002C2999" w:rsidP="00DB085F">
            <w:pPr>
              <w:jc w:val="center"/>
            </w:pPr>
            <w:r w:rsidRPr="000A4F4E">
              <w:t>2027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52388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11444" w14:textId="77777777" w:rsidR="002C2999" w:rsidRPr="000A4F4E" w:rsidRDefault="002C2999" w:rsidP="00DB085F">
            <w:pPr>
              <w:jc w:val="center"/>
            </w:pPr>
            <w:r w:rsidRPr="000A4F4E"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331EB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EED93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CE329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39608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6762" w14:textId="77777777" w:rsidR="002C2999" w:rsidRPr="000A4F4E" w:rsidRDefault="002C2999" w:rsidP="00DB085F">
            <w:pPr>
              <w:jc w:val="center"/>
            </w:pPr>
            <w:r w:rsidRPr="000A4F4E">
              <w:t>X</w:t>
            </w:r>
          </w:p>
        </w:tc>
      </w:tr>
      <w:tr w:rsidR="002C2999" w:rsidRPr="000A4F4E" w14:paraId="18EAE344" w14:textId="77777777" w:rsidTr="00DB085F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4373" w14:textId="77777777" w:rsidR="002C2999" w:rsidRPr="008648A2" w:rsidRDefault="002C2999" w:rsidP="00DB085F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49A1" w14:textId="77777777" w:rsidR="002C2999" w:rsidRPr="000821B1" w:rsidRDefault="002C2999" w:rsidP="00DB085F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A5778" w14:textId="77777777" w:rsidR="002C2999" w:rsidRPr="000A4F4E" w:rsidRDefault="002C2999" w:rsidP="00DB085F">
            <w:pPr>
              <w:jc w:val="center"/>
            </w:pPr>
            <w:r w:rsidRPr="000A4F4E">
              <w:t>2028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A4FFE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B7BFE" w14:textId="77777777" w:rsidR="002C2999" w:rsidRPr="000A4F4E" w:rsidRDefault="002C2999" w:rsidP="00DB085F">
            <w:pPr>
              <w:jc w:val="center"/>
            </w:pPr>
            <w:r w:rsidRPr="000A4F4E"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0AC5F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1896F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247C2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7AE8C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1F3A" w14:textId="77777777" w:rsidR="002C2999" w:rsidRPr="000A4F4E" w:rsidRDefault="002C2999" w:rsidP="00DB085F">
            <w:pPr>
              <w:jc w:val="center"/>
            </w:pPr>
            <w:r w:rsidRPr="000A4F4E">
              <w:t>X</w:t>
            </w:r>
          </w:p>
        </w:tc>
      </w:tr>
      <w:tr w:rsidR="002C2999" w:rsidRPr="000A4F4E" w14:paraId="3E811873" w14:textId="77777777" w:rsidTr="00DB085F">
        <w:trPr>
          <w:trHeight w:val="340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D7076" w14:textId="77777777" w:rsidR="002C2999" w:rsidRPr="005E5EB7" w:rsidRDefault="002C2999" w:rsidP="00DB085F">
            <w:pPr>
              <w:widowControl/>
            </w:pPr>
            <w:r>
              <w:t>3</w:t>
            </w:r>
            <w:r w:rsidRPr="005E5EB7">
              <w:t>.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020A8" w14:textId="77777777" w:rsidR="002C2999" w:rsidRPr="00AD4C86" w:rsidRDefault="002C2999" w:rsidP="00DB085F">
            <w:pPr>
              <w:widowControl/>
            </w:pPr>
            <w:r w:rsidRPr="00D70E0E">
              <w:rPr>
                <w:sz w:val="22"/>
                <w:szCs w:val="24"/>
              </w:rPr>
              <w:t>ООО «УК ИП «Родники»</w:t>
            </w:r>
            <w:r>
              <w:rPr>
                <w:sz w:val="22"/>
                <w:szCs w:val="24"/>
              </w:rPr>
              <w:t xml:space="preserve"> (г. Родники)</w:t>
            </w:r>
            <w:r w:rsidRPr="00D70E0E">
              <w:rPr>
                <w:sz w:val="22"/>
                <w:szCs w:val="24"/>
              </w:rPr>
              <w:t xml:space="preserve">, от </w:t>
            </w:r>
            <w:r>
              <w:rPr>
                <w:sz w:val="22"/>
                <w:szCs w:val="24"/>
              </w:rPr>
              <w:t xml:space="preserve">БМК </w:t>
            </w:r>
            <w:proofErr w:type="spellStart"/>
            <w:r>
              <w:rPr>
                <w:sz w:val="22"/>
                <w:szCs w:val="24"/>
              </w:rPr>
              <w:t>мкр</w:t>
            </w:r>
            <w:proofErr w:type="spellEnd"/>
            <w:r>
              <w:rPr>
                <w:sz w:val="22"/>
                <w:szCs w:val="24"/>
              </w:rPr>
              <w:t>. Машиностроитель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192F1" w14:textId="77777777" w:rsidR="002C2999" w:rsidRPr="000A4F4E" w:rsidRDefault="002C2999" w:rsidP="00DB085F">
            <w:pPr>
              <w:jc w:val="center"/>
            </w:pPr>
            <w:r w:rsidRPr="000A4F4E">
              <w:t>2024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EED15" w14:textId="77777777" w:rsidR="002C2999" w:rsidRPr="00CC2E44" w:rsidRDefault="002C2999" w:rsidP="00DB085F">
            <w:pPr>
              <w:widowControl/>
              <w:jc w:val="center"/>
            </w:pPr>
            <w:r w:rsidRPr="00CC2E44">
              <w:t>2 068,404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A2E0D" w14:textId="77777777" w:rsidR="002C2999" w:rsidRPr="000A4F4E" w:rsidRDefault="002C2999" w:rsidP="00DB085F">
            <w:pPr>
              <w:jc w:val="center"/>
            </w:pPr>
            <w:r w:rsidRPr="000A4F4E"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56006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17B9B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FB058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CDAF0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0127" w14:textId="77777777" w:rsidR="002C2999" w:rsidRPr="000A4F4E" w:rsidRDefault="002C2999" w:rsidP="00DB085F">
            <w:pPr>
              <w:jc w:val="center"/>
            </w:pPr>
            <w:r w:rsidRPr="000A4F4E">
              <w:t>X</w:t>
            </w:r>
          </w:p>
        </w:tc>
      </w:tr>
      <w:tr w:rsidR="002C2999" w:rsidRPr="000A4F4E" w14:paraId="6B5A269A" w14:textId="77777777" w:rsidTr="00DB085F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3C12D" w14:textId="77777777" w:rsidR="002C2999" w:rsidRPr="008648A2" w:rsidRDefault="002C2999" w:rsidP="00DB085F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6CD8A" w14:textId="77777777" w:rsidR="002C2999" w:rsidRPr="000821B1" w:rsidRDefault="002C2999" w:rsidP="00DB085F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7FA14" w14:textId="77777777" w:rsidR="002C2999" w:rsidRPr="000A4F4E" w:rsidRDefault="002C2999" w:rsidP="00DB085F">
            <w:pPr>
              <w:jc w:val="center"/>
            </w:pPr>
            <w:r w:rsidRPr="000A4F4E">
              <w:t>2025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1AE06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E176F" w14:textId="77777777" w:rsidR="002C2999" w:rsidRPr="000A4F4E" w:rsidRDefault="002C2999" w:rsidP="00DB085F">
            <w:pPr>
              <w:jc w:val="center"/>
            </w:pPr>
            <w:r w:rsidRPr="000A4F4E"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5F5E2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6C2E9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01606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9B28D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CB46" w14:textId="77777777" w:rsidR="002C2999" w:rsidRPr="000A4F4E" w:rsidRDefault="002C2999" w:rsidP="00DB085F">
            <w:pPr>
              <w:jc w:val="center"/>
            </w:pPr>
            <w:r w:rsidRPr="000A4F4E">
              <w:t>X</w:t>
            </w:r>
          </w:p>
        </w:tc>
      </w:tr>
      <w:tr w:rsidR="002C2999" w:rsidRPr="000A4F4E" w14:paraId="3674C0CF" w14:textId="77777777" w:rsidTr="00DB085F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7CA8B" w14:textId="77777777" w:rsidR="002C2999" w:rsidRPr="008648A2" w:rsidRDefault="002C2999" w:rsidP="00DB085F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22638" w14:textId="77777777" w:rsidR="002C2999" w:rsidRPr="000821B1" w:rsidRDefault="002C2999" w:rsidP="00DB085F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0DF3A" w14:textId="77777777" w:rsidR="002C2999" w:rsidRPr="000A4F4E" w:rsidRDefault="002C2999" w:rsidP="00DB085F">
            <w:pPr>
              <w:jc w:val="center"/>
            </w:pPr>
            <w:r w:rsidRPr="000A4F4E">
              <w:t>2026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08659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EADD8" w14:textId="77777777" w:rsidR="002C2999" w:rsidRPr="000A4F4E" w:rsidRDefault="002C2999" w:rsidP="00DB085F">
            <w:pPr>
              <w:jc w:val="center"/>
            </w:pPr>
            <w:r w:rsidRPr="000A4F4E"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00312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2ADF1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7DFAE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CC3B2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40F4" w14:textId="77777777" w:rsidR="002C2999" w:rsidRPr="000A4F4E" w:rsidRDefault="002C2999" w:rsidP="00DB085F">
            <w:pPr>
              <w:jc w:val="center"/>
            </w:pPr>
            <w:r w:rsidRPr="000A4F4E">
              <w:t>X</w:t>
            </w:r>
          </w:p>
        </w:tc>
      </w:tr>
      <w:tr w:rsidR="002C2999" w:rsidRPr="000A4F4E" w14:paraId="61C810AC" w14:textId="77777777" w:rsidTr="00DB085F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59BD1" w14:textId="77777777" w:rsidR="002C2999" w:rsidRPr="008648A2" w:rsidRDefault="002C2999" w:rsidP="00DB085F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779DE" w14:textId="77777777" w:rsidR="002C2999" w:rsidRPr="000821B1" w:rsidRDefault="002C2999" w:rsidP="00DB085F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B046E" w14:textId="77777777" w:rsidR="002C2999" w:rsidRPr="000A4F4E" w:rsidRDefault="002C2999" w:rsidP="00DB085F">
            <w:pPr>
              <w:jc w:val="center"/>
            </w:pPr>
            <w:r w:rsidRPr="000A4F4E">
              <w:t>2027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5AE13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3FEFE" w14:textId="77777777" w:rsidR="002C2999" w:rsidRPr="000A4F4E" w:rsidRDefault="002C2999" w:rsidP="00DB085F">
            <w:pPr>
              <w:jc w:val="center"/>
            </w:pPr>
            <w:r w:rsidRPr="000A4F4E"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A4C4A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D6995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84389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3A068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941E" w14:textId="77777777" w:rsidR="002C2999" w:rsidRPr="000A4F4E" w:rsidRDefault="002C2999" w:rsidP="00DB085F">
            <w:pPr>
              <w:jc w:val="center"/>
            </w:pPr>
            <w:r w:rsidRPr="000A4F4E">
              <w:t>X</w:t>
            </w:r>
          </w:p>
        </w:tc>
      </w:tr>
      <w:tr w:rsidR="002C2999" w:rsidRPr="000A4F4E" w14:paraId="2435107F" w14:textId="77777777" w:rsidTr="00DB085F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8527" w14:textId="77777777" w:rsidR="002C2999" w:rsidRPr="008648A2" w:rsidRDefault="002C2999" w:rsidP="00DB085F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0DE0" w14:textId="77777777" w:rsidR="002C2999" w:rsidRPr="000821B1" w:rsidRDefault="002C2999" w:rsidP="00DB085F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202A6" w14:textId="77777777" w:rsidR="002C2999" w:rsidRPr="000A4F4E" w:rsidRDefault="002C2999" w:rsidP="00DB085F">
            <w:pPr>
              <w:jc w:val="center"/>
            </w:pPr>
            <w:r w:rsidRPr="000A4F4E">
              <w:t>2028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C5D96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F480A" w14:textId="77777777" w:rsidR="002C2999" w:rsidRPr="000A4F4E" w:rsidRDefault="002C2999" w:rsidP="00DB085F">
            <w:pPr>
              <w:jc w:val="center"/>
            </w:pPr>
            <w:r w:rsidRPr="000A4F4E"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B8DE8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FFB2A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333BA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44CA0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58BC" w14:textId="77777777" w:rsidR="002C2999" w:rsidRPr="000A4F4E" w:rsidRDefault="002C2999" w:rsidP="00DB085F">
            <w:pPr>
              <w:jc w:val="center"/>
            </w:pPr>
            <w:r w:rsidRPr="000A4F4E">
              <w:t>X</w:t>
            </w:r>
          </w:p>
        </w:tc>
      </w:tr>
      <w:tr w:rsidR="002C2999" w:rsidRPr="000A4F4E" w14:paraId="2F7EED87" w14:textId="77777777" w:rsidTr="00DB085F">
        <w:trPr>
          <w:trHeight w:val="340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696B4" w14:textId="77777777" w:rsidR="002C2999" w:rsidRPr="005E5EB7" w:rsidRDefault="002C2999" w:rsidP="00DB085F">
            <w:pPr>
              <w:widowControl/>
            </w:pPr>
            <w:r>
              <w:t>4</w:t>
            </w:r>
            <w:r w:rsidRPr="005E5EB7">
              <w:t>.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04491" w14:textId="77777777" w:rsidR="002C2999" w:rsidRPr="00AD4C86" w:rsidRDefault="002C2999" w:rsidP="00DB085F">
            <w:pPr>
              <w:widowControl/>
            </w:pPr>
            <w:r w:rsidRPr="00D70E0E">
              <w:rPr>
                <w:sz w:val="22"/>
                <w:szCs w:val="24"/>
              </w:rPr>
              <w:t>ООО «УК ИП «Родники»</w:t>
            </w:r>
            <w:r>
              <w:rPr>
                <w:sz w:val="22"/>
                <w:szCs w:val="24"/>
              </w:rPr>
              <w:t xml:space="preserve"> (г. Родники)</w:t>
            </w:r>
            <w:r w:rsidRPr="00D70E0E">
              <w:rPr>
                <w:sz w:val="22"/>
                <w:szCs w:val="24"/>
              </w:rPr>
              <w:t xml:space="preserve">, от </w:t>
            </w:r>
            <w:r>
              <w:rPr>
                <w:sz w:val="22"/>
                <w:szCs w:val="24"/>
              </w:rPr>
              <w:t>БМК ул.60 лет Октября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34BF6" w14:textId="77777777" w:rsidR="002C2999" w:rsidRPr="000A4F4E" w:rsidRDefault="002C2999" w:rsidP="00DB085F">
            <w:pPr>
              <w:jc w:val="center"/>
            </w:pPr>
            <w:r w:rsidRPr="000A4F4E">
              <w:t>2024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5FBAC" w14:textId="77777777" w:rsidR="002C2999" w:rsidRPr="00CC2E44" w:rsidRDefault="002C2999" w:rsidP="00DB085F">
            <w:pPr>
              <w:widowControl/>
              <w:jc w:val="center"/>
            </w:pPr>
            <w:r w:rsidRPr="00CC2E44">
              <w:t>1 846,829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4F77C" w14:textId="77777777" w:rsidR="002C2999" w:rsidRPr="000A4F4E" w:rsidRDefault="002C2999" w:rsidP="00DB085F">
            <w:pPr>
              <w:jc w:val="center"/>
            </w:pPr>
            <w:r w:rsidRPr="000A4F4E"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72F94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9314F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576F2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0F42F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99D9" w14:textId="77777777" w:rsidR="002C2999" w:rsidRPr="000A4F4E" w:rsidRDefault="002C2999" w:rsidP="00DB085F">
            <w:pPr>
              <w:jc w:val="center"/>
            </w:pPr>
            <w:r w:rsidRPr="000A4F4E">
              <w:t>X</w:t>
            </w:r>
          </w:p>
        </w:tc>
      </w:tr>
      <w:tr w:rsidR="002C2999" w:rsidRPr="000A4F4E" w14:paraId="104E8333" w14:textId="77777777" w:rsidTr="00DB085F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B29C3" w14:textId="77777777" w:rsidR="002C2999" w:rsidRPr="008648A2" w:rsidRDefault="002C2999" w:rsidP="00DB085F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DEFE3" w14:textId="77777777" w:rsidR="002C2999" w:rsidRPr="000821B1" w:rsidRDefault="002C2999" w:rsidP="00DB085F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8AD55" w14:textId="77777777" w:rsidR="002C2999" w:rsidRPr="000A4F4E" w:rsidRDefault="002C2999" w:rsidP="00DB085F">
            <w:pPr>
              <w:jc w:val="center"/>
            </w:pPr>
            <w:r w:rsidRPr="000A4F4E">
              <w:t>2025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E75DD" w14:textId="77777777" w:rsidR="002C2999" w:rsidRPr="00CC2E44" w:rsidRDefault="002C2999" w:rsidP="00DB085F">
            <w:pPr>
              <w:widowControl/>
              <w:jc w:val="center"/>
            </w:pPr>
            <w:r w:rsidRPr="00CC2E44">
              <w:t>X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C6CEA" w14:textId="77777777" w:rsidR="002C2999" w:rsidRPr="000A4F4E" w:rsidRDefault="002C2999" w:rsidP="00DB085F">
            <w:pPr>
              <w:jc w:val="center"/>
            </w:pPr>
            <w:r w:rsidRPr="000A4F4E"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B0761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6DAD2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5882D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5F0AD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FDE1" w14:textId="77777777" w:rsidR="002C2999" w:rsidRPr="000A4F4E" w:rsidRDefault="002C2999" w:rsidP="00DB085F">
            <w:pPr>
              <w:jc w:val="center"/>
            </w:pPr>
            <w:r w:rsidRPr="000A4F4E">
              <w:t>X</w:t>
            </w:r>
          </w:p>
        </w:tc>
      </w:tr>
      <w:tr w:rsidR="002C2999" w:rsidRPr="000A4F4E" w14:paraId="054043E9" w14:textId="77777777" w:rsidTr="00DB085F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BE2B7" w14:textId="77777777" w:rsidR="002C2999" w:rsidRPr="008648A2" w:rsidRDefault="002C2999" w:rsidP="00DB085F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5603E" w14:textId="77777777" w:rsidR="002C2999" w:rsidRPr="000821B1" w:rsidRDefault="002C2999" w:rsidP="00DB085F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A1B97" w14:textId="77777777" w:rsidR="002C2999" w:rsidRPr="000A4F4E" w:rsidRDefault="002C2999" w:rsidP="00DB085F">
            <w:pPr>
              <w:jc w:val="center"/>
            </w:pPr>
            <w:r w:rsidRPr="000A4F4E">
              <w:t>2026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14D72" w14:textId="77777777" w:rsidR="002C2999" w:rsidRPr="00CC2E44" w:rsidRDefault="002C2999" w:rsidP="00DB085F">
            <w:pPr>
              <w:widowControl/>
              <w:jc w:val="center"/>
            </w:pPr>
            <w:r w:rsidRPr="00CC2E44">
              <w:t>X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4BCDF" w14:textId="77777777" w:rsidR="002C2999" w:rsidRPr="000A4F4E" w:rsidRDefault="002C2999" w:rsidP="00DB085F">
            <w:pPr>
              <w:jc w:val="center"/>
            </w:pPr>
            <w:r w:rsidRPr="000A4F4E"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E822A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471B8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B63A8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AE645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AE6B" w14:textId="77777777" w:rsidR="002C2999" w:rsidRPr="000A4F4E" w:rsidRDefault="002C2999" w:rsidP="00DB085F">
            <w:pPr>
              <w:jc w:val="center"/>
            </w:pPr>
            <w:r w:rsidRPr="000A4F4E">
              <w:t>X</w:t>
            </w:r>
          </w:p>
        </w:tc>
      </w:tr>
      <w:tr w:rsidR="002C2999" w:rsidRPr="000A4F4E" w14:paraId="2C7043D8" w14:textId="77777777" w:rsidTr="00DB085F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9F546" w14:textId="77777777" w:rsidR="002C2999" w:rsidRPr="008648A2" w:rsidRDefault="002C2999" w:rsidP="00DB085F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337AD" w14:textId="77777777" w:rsidR="002C2999" w:rsidRPr="000821B1" w:rsidRDefault="002C2999" w:rsidP="00DB085F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BB8FF" w14:textId="77777777" w:rsidR="002C2999" w:rsidRPr="000A4F4E" w:rsidRDefault="002C2999" w:rsidP="00DB085F">
            <w:pPr>
              <w:jc w:val="center"/>
            </w:pPr>
            <w:r w:rsidRPr="000A4F4E">
              <w:t>2027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4DD9C" w14:textId="77777777" w:rsidR="002C2999" w:rsidRPr="00CC2E44" w:rsidRDefault="002C2999" w:rsidP="00DB085F">
            <w:pPr>
              <w:widowControl/>
              <w:jc w:val="center"/>
            </w:pPr>
            <w:r w:rsidRPr="00CC2E44">
              <w:t>X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694BE" w14:textId="77777777" w:rsidR="002C2999" w:rsidRPr="000A4F4E" w:rsidRDefault="002C2999" w:rsidP="00DB085F">
            <w:pPr>
              <w:jc w:val="center"/>
            </w:pPr>
            <w:r w:rsidRPr="000A4F4E"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52C84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9A896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533DF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3C062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6FA8" w14:textId="77777777" w:rsidR="002C2999" w:rsidRPr="000A4F4E" w:rsidRDefault="002C2999" w:rsidP="00DB085F">
            <w:pPr>
              <w:jc w:val="center"/>
            </w:pPr>
            <w:r w:rsidRPr="000A4F4E">
              <w:t>X</w:t>
            </w:r>
          </w:p>
        </w:tc>
      </w:tr>
      <w:tr w:rsidR="002C2999" w:rsidRPr="000A4F4E" w14:paraId="0383A3E5" w14:textId="77777777" w:rsidTr="00DB085F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77B4" w14:textId="77777777" w:rsidR="002C2999" w:rsidRPr="008648A2" w:rsidRDefault="002C2999" w:rsidP="00DB085F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241B" w14:textId="77777777" w:rsidR="002C2999" w:rsidRPr="000821B1" w:rsidRDefault="002C2999" w:rsidP="00DB085F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E1958" w14:textId="77777777" w:rsidR="002C2999" w:rsidRPr="000A4F4E" w:rsidRDefault="002C2999" w:rsidP="00DB085F">
            <w:pPr>
              <w:jc w:val="center"/>
            </w:pPr>
            <w:r w:rsidRPr="000A4F4E">
              <w:t>2028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F106D" w14:textId="77777777" w:rsidR="002C2999" w:rsidRPr="00CC2E44" w:rsidRDefault="002C2999" w:rsidP="00DB085F">
            <w:pPr>
              <w:widowControl/>
              <w:jc w:val="center"/>
            </w:pPr>
            <w:r w:rsidRPr="00CC2E44">
              <w:t>X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5D5B4" w14:textId="77777777" w:rsidR="002C2999" w:rsidRPr="000A4F4E" w:rsidRDefault="002C2999" w:rsidP="00DB085F">
            <w:pPr>
              <w:jc w:val="center"/>
            </w:pPr>
            <w:r w:rsidRPr="000A4F4E"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42565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B66B7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037D8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B509A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1CF4" w14:textId="77777777" w:rsidR="002C2999" w:rsidRPr="000A4F4E" w:rsidRDefault="002C2999" w:rsidP="00DB085F">
            <w:pPr>
              <w:jc w:val="center"/>
            </w:pPr>
            <w:r w:rsidRPr="000A4F4E">
              <w:t>X</w:t>
            </w:r>
          </w:p>
        </w:tc>
      </w:tr>
      <w:tr w:rsidR="002C2999" w:rsidRPr="000A4F4E" w14:paraId="1DD61D88" w14:textId="77777777" w:rsidTr="00DB085F">
        <w:trPr>
          <w:trHeight w:val="340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3475B" w14:textId="77777777" w:rsidR="002C2999" w:rsidRPr="005E5EB7" w:rsidRDefault="002C2999" w:rsidP="00DB085F">
            <w:pPr>
              <w:widowControl/>
            </w:pPr>
            <w:r>
              <w:t>5</w:t>
            </w:r>
            <w:r w:rsidRPr="005E5EB7">
              <w:t>.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454C9F" w14:textId="77777777" w:rsidR="002C2999" w:rsidRPr="00AD4C86" w:rsidRDefault="002C2999" w:rsidP="00DB085F">
            <w:pPr>
              <w:widowControl/>
            </w:pPr>
            <w:r w:rsidRPr="00D70E0E">
              <w:rPr>
                <w:sz w:val="22"/>
                <w:szCs w:val="24"/>
              </w:rPr>
              <w:t>ООО «УК ИП «Родники»</w:t>
            </w:r>
            <w:r>
              <w:rPr>
                <w:sz w:val="22"/>
                <w:szCs w:val="24"/>
              </w:rPr>
              <w:t xml:space="preserve"> (г. Родники)</w:t>
            </w:r>
            <w:r w:rsidRPr="00D70E0E">
              <w:rPr>
                <w:sz w:val="22"/>
                <w:szCs w:val="24"/>
              </w:rPr>
              <w:t xml:space="preserve">, от </w:t>
            </w:r>
            <w:r>
              <w:rPr>
                <w:sz w:val="22"/>
                <w:szCs w:val="24"/>
              </w:rPr>
              <w:t>БМК ул. 8 Марта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92C3B" w14:textId="77777777" w:rsidR="002C2999" w:rsidRPr="000A4F4E" w:rsidRDefault="002C2999" w:rsidP="00DB085F">
            <w:pPr>
              <w:jc w:val="center"/>
            </w:pPr>
            <w:r w:rsidRPr="000A4F4E">
              <w:t>2024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29D50" w14:textId="77777777" w:rsidR="002C2999" w:rsidRPr="00CC2E44" w:rsidRDefault="002C2999" w:rsidP="00DB085F">
            <w:pPr>
              <w:widowControl/>
              <w:jc w:val="center"/>
            </w:pPr>
            <w:r w:rsidRPr="00CC2E44">
              <w:t>1 387,799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9E3A6" w14:textId="77777777" w:rsidR="002C2999" w:rsidRPr="000A4F4E" w:rsidRDefault="002C2999" w:rsidP="00DB085F">
            <w:pPr>
              <w:jc w:val="center"/>
            </w:pPr>
            <w:r w:rsidRPr="000A4F4E"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F2C20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C92C8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7BD41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41BBC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F32F" w14:textId="77777777" w:rsidR="002C2999" w:rsidRPr="000A4F4E" w:rsidRDefault="002C2999" w:rsidP="00DB085F">
            <w:pPr>
              <w:jc w:val="center"/>
            </w:pPr>
            <w:r w:rsidRPr="000A4F4E">
              <w:t>X</w:t>
            </w:r>
          </w:p>
        </w:tc>
      </w:tr>
      <w:tr w:rsidR="002C2999" w:rsidRPr="000A4F4E" w14:paraId="0A5C5CAD" w14:textId="77777777" w:rsidTr="00DB085F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79A83" w14:textId="77777777" w:rsidR="002C2999" w:rsidRPr="008648A2" w:rsidRDefault="002C2999" w:rsidP="00DB085F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F5E99" w14:textId="77777777" w:rsidR="002C2999" w:rsidRPr="000821B1" w:rsidRDefault="002C2999" w:rsidP="00DB085F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CC03D" w14:textId="77777777" w:rsidR="002C2999" w:rsidRPr="000A4F4E" w:rsidRDefault="002C2999" w:rsidP="00DB085F">
            <w:pPr>
              <w:jc w:val="center"/>
            </w:pPr>
            <w:r w:rsidRPr="000A4F4E">
              <w:t>2025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7C7E5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C5D9B" w14:textId="77777777" w:rsidR="002C2999" w:rsidRPr="000A4F4E" w:rsidRDefault="002C2999" w:rsidP="00DB085F">
            <w:pPr>
              <w:jc w:val="center"/>
            </w:pPr>
            <w:r w:rsidRPr="000A4F4E"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FCCBE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E48CD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BA7A8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BA0EF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E6EA" w14:textId="77777777" w:rsidR="002C2999" w:rsidRPr="000A4F4E" w:rsidRDefault="002C2999" w:rsidP="00DB085F">
            <w:pPr>
              <w:jc w:val="center"/>
            </w:pPr>
            <w:r w:rsidRPr="000A4F4E">
              <w:t>X</w:t>
            </w:r>
          </w:p>
        </w:tc>
      </w:tr>
      <w:tr w:rsidR="002C2999" w:rsidRPr="000A4F4E" w14:paraId="3C83EC3C" w14:textId="77777777" w:rsidTr="00DB085F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C1F22" w14:textId="77777777" w:rsidR="002C2999" w:rsidRPr="008648A2" w:rsidRDefault="002C2999" w:rsidP="00DB085F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31D5D" w14:textId="77777777" w:rsidR="002C2999" w:rsidRPr="000821B1" w:rsidRDefault="002C2999" w:rsidP="00DB085F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A5399" w14:textId="77777777" w:rsidR="002C2999" w:rsidRPr="000A4F4E" w:rsidRDefault="002C2999" w:rsidP="00DB085F">
            <w:pPr>
              <w:jc w:val="center"/>
            </w:pPr>
            <w:r w:rsidRPr="000A4F4E">
              <w:t>2026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5F41D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2ED14" w14:textId="77777777" w:rsidR="002C2999" w:rsidRPr="000A4F4E" w:rsidRDefault="002C2999" w:rsidP="00DB085F">
            <w:pPr>
              <w:jc w:val="center"/>
            </w:pPr>
            <w:r w:rsidRPr="000A4F4E"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DEB83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0D2DD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62CB2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D7C49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CB45" w14:textId="77777777" w:rsidR="002C2999" w:rsidRPr="000A4F4E" w:rsidRDefault="002C2999" w:rsidP="00DB085F">
            <w:pPr>
              <w:jc w:val="center"/>
            </w:pPr>
            <w:r w:rsidRPr="000A4F4E">
              <w:t>X</w:t>
            </w:r>
          </w:p>
        </w:tc>
      </w:tr>
      <w:tr w:rsidR="002C2999" w:rsidRPr="000A4F4E" w14:paraId="43436756" w14:textId="77777777" w:rsidTr="00DB085F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A8F4B" w14:textId="77777777" w:rsidR="002C2999" w:rsidRPr="008648A2" w:rsidRDefault="002C2999" w:rsidP="00DB085F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7ED64" w14:textId="77777777" w:rsidR="002C2999" w:rsidRPr="000821B1" w:rsidRDefault="002C2999" w:rsidP="00DB085F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AD133" w14:textId="77777777" w:rsidR="002C2999" w:rsidRPr="000A4F4E" w:rsidRDefault="002C2999" w:rsidP="00DB085F">
            <w:pPr>
              <w:jc w:val="center"/>
            </w:pPr>
            <w:r w:rsidRPr="000A4F4E">
              <w:t>2027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84A07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CA05E" w14:textId="77777777" w:rsidR="002C2999" w:rsidRPr="000A4F4E" w:rsidRDefault="002C2999" w:rsidP="00DB085F">
            <w:pPr>
              <w:jc w:val="center"/>
            </w:pPr>
            <w:r w:rsidRPr="000A4F4E"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12E55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B5A34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0693D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215AA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DFB1" w14:textId="77777777" w:rsidR="002C2999" w:rsidRPr="000A4F4E" w:rsidRDefault="002C2999" w:rsidP="00DB085F">
            <w:pPr>
              <w:jc w:val="center"/>
            </w:pPr>
            <w:r w:rsidRPr="000A4F4E">
              <w:t>X</w:t>
            </w:r>
          </w:p>
        </w:tc>
      </w:tr>
      <w:tr w:rsidR="002C2999" w:rsidRPr="000A4F4E" w14:paraId="63FD37C0" w14:textId="77777777" w:rsidTr="00DB085F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2683" w14:textId="77777777" w:rsidR="002C2999" w:rsidRPr="008648A2" w:rsidRDefault="002C2999" w:rsidP="00DB085F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2205" w14:textId="77777777" w:rsidR="002C2999" w:rsidRPr="000821B1" w:rsidRDefault="002C2999" w:rsidP="00DB085F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FD6A8" w14:textId="77777777" w:rsidR="002C2999" w:rsidRPr="000A4F4E" w:rsidRDefault="002C2999" w:rsidP="00DB085F">
            <w:pPr>
              <w:jc w:val="center"/>
            </w:pPr>
            <w:r w:rsidRPr="000A4F4E">
              <w:t>2028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AD7C0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3D02A" w14:textId="77777777" w:rsidR="002C2999" w:rsidRPr="000A4F4E" w:rsidRDefault="002C2999" w:rsidP="00DB085F">
            <w:pPr>
              <w:jc w:val="center"/>
            </w:pPr>
            <w:r w:rsidRPr="000A4F4E"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5DF5C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688E3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E5CB5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76956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036C" w14:textId="77777777" w:rsidR="002C2999" w:rsidRPr="000A4F4E" w:rsidRDefault="002C2999" w:rsidP="00DB085F">
            <w:pPr>
              <w:jc w:val="center"/>
            </w:pPr>
            <w:r w:rsidRPr="000A4F4E">
              <w:t>X</w:t>
            </w:r>
          </w:p>
        </w:tc>
      </w:tr>
      <w:tr w:rsidR="002C2999" w:rsidRPr="000A4F4E" w14:paraId="2458783E" w14:textId="77777777" w:rsidTr="00DB085F">
        <w:trPr>
          <w:trHeight w:val="340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A1B6" w14:textId="77777777" w:rsidR="002C2999" w:rsidRPr="000A4F4E" w:rsidRDefault="002C2999" w:rsidP="00DB085F">
            <w:pPr>
              <w:jc w:val="center"/>
            </w:pPr>
            <w:r>
              <w:t>Теплоноситель</w:t>
            </w:r>
          </w:p>
        </w:tc>
      </w:tr>
      <w:tr w:rsidR="002C2999" w:rsidRPr="000A4F4E" w14:paraId="6611320A" w14:textId="77777777" w:rsidTr="00DB085F">
        <w:trPr>
          <w:trHeight w:val="340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9B40B" w14:textId="77777777" w:rsidR="002C2999" w:rsidRPr="005E5EB7" w:rsidRDefault="002C2999" w:rsidP="00DB085F">
            <w:pPr>
              <w:widowControl/>
            </w:pPr>
            <w:r>
              <w:t>7</w:t>
            </w:r>
            <w:r w:rsidRPr="005E5EB7">
              <w:t>.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CFBD1" w14:textId="77777777" w:rsidR="002C2999" w:rsidRPr="00AD4C86" w:rsidRDefault="002C2999" w:rsidP="00DB085F">
            <w:pPr>
              <w:widowControl/>
            </w:pPr>
            <w:r w:rsidRPr="00D70E0E">
              <w:rPr>
                <w:sz w:val="22"/>
                <w:szCs w:val="24"/>
              </w:rPr>
              <w:t>ООО «УК ИП «Родники»</w:t>
            </w:r>
            <w:r>
              <w:rPr>
                <w:sz w:val="22"/>
                <w:szCs w:val="24"/>
              </w:rPr>
              <w:t xml:space="preserve"> (г. Родники)</w:t>
            </w:r>
            <w:r w:rsidRPr="00D70E0E">
              <w:rPr>
                <w:sz w:val="22"/>
                <w:szCs w:val="24"/>
              </w:rPr>
              <w:t xml:space="preserve">, от </w:t>
            </w:r>
            <w:r>
              <w:rPr>
                <w:sz w:val="22"/>
                <w:szCs w:val="24"/>
              </w:rPr>
              <w:t xml:space="preserve">БМК </w:t>
            </w:r>
            <w:proofErr w:type="spellStart"/>
            <w:r>
              <w:rPr>
                <w:sz w:val="22"/>
                <w:szCs w:val="24"/>
              </w:rPr>
              <w:t>мкр</w:t>
            </w:r>
            <w:proofErr w:type="spellEnd"/>
            <w:r>
              <w:rPr>
                <w:sz w:val="22"/>
                <w:szCs w:val="24"/>
              </w:rPr>
              <w:t>. Машиностроитель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5311B" w14:textId="77777777" w:rsidR="002C2999" w:rsidRPr="000A4F4E" w:rsidRDefault="002C2999" w:rsidP="00DB085F">
            <w:pPr>
              <w:jc w:val="center"/>
            </w:pPr>
            <w:r w:rsidRPr="000A4F4E">
              <w:t>2024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9AAC7" w14:textId="77777777" w:rsidR="002C2999" w:rsidRPr="00696197" w:rsidRDefault="002C2999" w:rsidP="00DB085F">
            <w:pPr>
              <w:widowControl/>
              <w:jc w:val="center"/>
            </w:pPr>
            <w:r w:rsidRPr="00696197">
              <w:t>299,911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9898E" w14:textId="77777777" w:rsidR="002C2999" w:rsidRPr="000A4F4E" w:rsidRDefault="002C2999" w:rsidP="00DB085F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EF0B0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4838D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79C8D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DAF60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F447" w14:textId="77777777" w:rsidR="002C2999" w:rsidRPr="000A4F4E" w:rsidRDefault="002C2999" w:rsidP="00DB085F">
            <w:pPr>
              <w:jc w:val="center"/>
            </w:pPr>
            <w:r w:rsidRPr="000A4F4E">
              <w:t>X</w:t>
            </w:r>
          </w:p>
        </w:tc>
      </w:tr>
      <w:tr w:rsidR="002C2999" w:rsidRPr="000A4F4E" w14:paraId="3015BA07" w14:textId="77777777" w:rsidTr="00DB085F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99934" w14:textId="77777777" w:rsidR="002C2999" w:rsidRPr="008648A2" w:rsidRDefault="002C2999" w:rsidP="00DB085F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72520" w14:textId="77777777" w:rsidR="002C2999" w:rsidRPr="000821B1" w:rsidRDefault="002C2999" w:rsidP="00DB085F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8102B" w14:textId="77777777" w:rsidR="002C2999" w:rsidRPr="000A4F4E" w:rsidRDefault="002C2999" w:rsidP="00DB085F">
            <w:pPr>
              <w:jc w:val="center"/>
            </w:pPr>
            <w:r w:rsidRPr="000A4F4E">
              <w:t>2025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12FC4" w14:textId="77777777" w:rsidR="002C2999" w:rsidRPr="00696197" w:rsidRDefault="002C2999" w:rsidP="00DB085F">
            <w:pPr>
              <w:widowControl/>
              <w:jc w:val="center"/>
            </w:pPr>
            <w:r w:rsidRPr="00696197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24C7E" w14:textId="77777777" w:rsidR="002C2999" w:rsidRPr="000A4F4E" w:rsidRDefault="002C2999" w:rsidP="00DB085F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D52E4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1DBDA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C3108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1DD0B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C05E" w14:textId="77777777" w:rsidR="002C2999" w:rsidRPr="000A4F4E" w:rsidRDefault="002C2999" w:rsidP="00DB085F">
            <w:pPr>
              <w:jc w:val="center"/>
            </w:pPr>
            <w:r w:rsidRPr="000A4F4E">
              <w:t>X</w:t>
            </w:r>
          </w:p>
        </w:tc>
      </w:tr>
      <w:tr w:rsidR="002C2999" w:rsidRPr="000A4F4E" w14:paraId="0229EAD7" w14:textId="77777777" w:rsidTr="00DB085F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E7D40" w14:textId="77777777" w:rsidR="002C2999" w:rsidRPr="008648A2" w:rsidRDefault="002C2999" w:rsidP="00DB085F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7F0DF" w14:textId="77777777" w:rsidR="002C2999" w:rsidRPr="000821B1" w:rsidRDefault="002C2999" w:rsidP="00DB085F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04EB6" w14:textId="77777777" w:rsidR="002C2999" w:rsidRPr="000A4F4E" w:rsidRDefault="002C2999" w:rsidP="00DB085F">
            <w:pPr>
              <w:jc w:val="center"/>
            </w:pPr>
            <w:r w:rsidRPr="000A4F4E">
              <w:t>2026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882B2" w14:textId="77777777" w:rsidR="002C2999" w:rsidRPr="00696197" w:rsidRDefault="002C2999" w:rsidP="00DB085F">
            <w:pPr>
              <w:widowControl/>
              <w:jc w:val="center"/>
            </w:pPr>
            <w:r w:rsidRPr="00696197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AB3B2" w14:textId="77777777" w:rsidR="002C2999" w:rsidRPr="000A4F4E" w:rsidRDefault="002C2999" w:rsidP="00DB085F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C5CA6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B33DB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1339A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542A9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0B35" w14:textId="77777777" w:rsidR="002C2999" w:rsidRPr="000A4F4E" w:rsidRDefault="002C2999" w:rsidP="00DB085F">
            <w:pPr>
              <w:jc w:val="center"/>
            </w:pPr>
            <w:r w:rsidRPr="000A4F4E">
              <w:t>X</w:t>
            </w:r>
          </w:p>
        </w:tc>
      </w:tr>
      <w:tr w:rsidR="002C2999" w:rsidRPr="000A4F4E" w14:paraId="1F33F47A" w14:textId="77777777" w:rsidTr="00DB085F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2F3E1" w14:textId="77777777" w:rsidR="002C2999" w:rsidRPr="008648A2" w:rsidRDefault="002C2999" w:rsidP="00DB085F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2B3F0" w14:textId="77777777" w:rsidR="002C2999" w:rsidRPr="000821B1" w:rsidRDefault="002C2999" w:rsidP="00DB085F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DEDAE" w14:textId="77777777" w:rsidR="002C2999" w:rsidRPr="000A4F4E" w:rsidRDefault="002C2999" w:rsidP="00DB085F">
            <w:pPr>
              <w:jc w:val="center"/>
            </w:pPr>
            <w:r w:rsidRPr="000A4F4E">
              <w:t>2027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410D8" w14:textId="77777777" w:rsidR="002C2999" w:rsidRPr="00696197" w:rsidRDefault="002C2999" w:rsidP="00DB085F">
            <w:pPr>
              <w:widowControl/>
              <w:jc w:val="center"/>
            </w:pPr>
            <w:r w:rsidRPr="00696197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6DFC5" w14:textId="77777777" w:rsidR="002C2999" w:rsidRPr="000A4F4E" w:rsidRDefault="002C2999" w:rsidP="00DB085F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37657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F9F0D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59F73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2BD90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45C1" w14:textId="77777777" w:rsidR="002C2999" w:rsidRPr="000A4F4E" w:rsidRDefault="002C2999" w:rsidP="00DB085F">
            <w:pPr>
              <w:jc w:val="center"/>
            </w:pPr>
            <w:r w:rsidRPr="000A4F4E">
              <w:t>X</w:t>
            </w:r>
          </w:p>
        </w:tc>
      </w:tr>
      <w:tr w:rsidR="002C2999" w:rsidRPr="000A4F4E" w14:paraId="18B0D771" w14:textId="77777777" w:rsidTr="00DB085F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6AD6F" w14:textId="77777777" w:rsidR="002C2999" w:rsidRPr="008648A2" w:rsidRDefault="002C2999" w:rsidP="00DB085F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84F3E" w14:textId="77777777" w:rsidR="002C2999" w:rsidRPr="000821B1" w:rsidRDefault="002C2999" w:rsidP="00DB085F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4E826" w14:textId="77777777" w:rsidR="002C2999" w:rsidRPr="000A4F4E" w:rsidRDefault="002C2999" w:rsidP="00DB085F">
            <w:pPr>
              <w:jc w:val="center"/>
            </w:pPr>
            <w:r w:rsidRPr="000A4F4E">
              <w:t>2028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ABF90" w14:textId="77777777" w:rsidR="002C2999" w:rsidRPr="00696197" w:rsidRDefault="002C2999" w:rsidP="00DB085F">
            <w:pPr>
              <w:widowControl/>
              <w:jc w:val="center"/>
            </w:pPr>
            <w:r w:rsidRPr="00696197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3D546" w14:textId="77777777" w:rsidR="002C2999" w:rsidRPr="000A4F4E" w:rsidRDefault="002C2999" w:rsidP="00DB085F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9AFBB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74F7A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10483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705E9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79D5" w14:textId="77777777" w:rsidR="002C2999" w:rsidRPr="000A4F4E" w:rsidRDefault="002C2999" w:rsidP="00DB085F">
            <w:pPr>
              <w:jc w:val="center"/>
            </w:pPr>
            <w:r w:rsidRPr="000A4F4E">
              <w:t>X</w:t>
            </w:r>
          </w:p>
        </w:tc>
      </w:tr>
      <w:tr w:rsidR="002C2999" w:rsidRPr="000A4F4E" w14:paraId="67AFC740" w14:textId="77777777" w:rsidTr="00DB085F">
        <w:trPr>
          <w:trHeight w:val="340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45D594" w14:textId="77777777" w:rsidR="002C2999" w:rsidRPr="005E5EB7" w:rsidRDefault="002C2999" w:rsidP="00DB085F">
            <w:pPr>
              <w:widowControl/>
            </w:pPr>
            <w:r>
              <w:t>8</w:t>
            </w:r>
            <w:r w:rsidRPr="005E5EB7">
              <w:t>.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F6C34" w14:textId="77777777" w:rsidR="002C2999" w:rsidRPr="00AD4C86" w:rsidRDefault="002C2999" w:rsidP="00DB085F">
            <w:pPr>
              <w:widowControl/>
            </w:pPr>
            <w:r w:rsidRPr="00D70E0E">
              <w:rPr>
                <w:sz w:val="22"/>
                <w:szCs w:val="24"/>
              </w:rPr>
              <w:t>ООО «УК ИП «Родники»</w:t>
            </w:r>
            <w:r>
              <w:rPr>
                <w:sz w:val="22"/>
                <w:szCs w:val="24"/>
              </w:rPr>
              <w:t xml:space="preserve"> (г. Родники)</w:t>
            </w:r>
            <w:r w:rsidRPr="00D70E0E">
              <w:rPr>
                <w:sz w:val="22"/>
                <w:szCs w:val="24"/>
              </w:rPr>
              <w:t xml:space="preserve">, от </w:t>
            </w:r>
            <w:r>
              <w:rPr>
                <w:sz w:val="22"/>
                <w:szCs w:val="24"/>
              </w:rPr>
              <w:t>БМК ул.60 лет Октября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6CDC7" w14:textId="77777777" w:rsidR="002C2999" w:rsidRPr="000A4F4E" w:rsidRDefault="002C2999" w:rsidP="00DB085F">
            <w:pPr>
              <w:jc w:val="center"/>
            </w:pPr>
            <w:r w:rsidRPr="000A4F4E">
              <w:t>2024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0F854" w14:textId="77777777" w:rsidR="002C2999" w:rsidRPr="00696197" w:rsidRDefault="002C2999" w:rsidP="00DB085F">
            <w:pPr>
              <w:widowControl/>
              <w:jc w:val="center"/>
            </w:pPr>
            <w:r w:rsidRPr="00696197">
              <w:t>80,160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3685D" w14:textId="77777777" w:rsidR="002C2999" w:rsidRPr="000A4F4E" w:rsidRDefault="002C2999" w:rsidP="00DB085F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773F5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82C02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D36CC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C036D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6C34" w14:textId="77777777" w:rsidR="002C2999" w:rsidRPr="000A4F4E" w:rsidRDefault="002C2999" w:rsidP="00DB085F">
            <w:pPr>
              <w:jc w:val="center"/>
            </w:pPr>
            <w:r w:rsidRPr="000A4F4E">
              <w:t>X</w:t>
            </w:r>
          </w:p>
        </w:tc>
      </w:tr>
      <w:tr w:rsidR="002C2999" w:rsidRPr="000A4F4E" w14:paraId="2E1EAA55" w14:textId="77777777" w:rsidTr="00DB085F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BE393" w14:textId="77777777" w:rsidR="002C2999" w:rsidRPr="008648A2" w:rsidRDefault="002C2999" w:rsidP="00DB085F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66BDF" w14:textId="77777777" w:rsidR="002C2999" w:rsidRPr="000821B1" w:rsidRDefault="002C2999" w:rsidP="00DB085F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5324F" w14:textId="77777777" w:rsidR="002C2999" w:rsidRPr="000A4F4E" w:rsidRDefault="002C2999" w:rsidP="00DB085F">
            <w:pPr>
              <w:jc w:val="center"/>
            </w:pPr>
            <w:r w:rsidRPr="000A4F4E">
              <w:t>2025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7FAE8" w14:textId="77777777" w:rsidR="002C2999" w:rsidRPr="00696197" w:rsidRDefault="002C2999" w:rsidP="00DB085F">
            <w:pPr>
              <w:widowControl/>
              <w:jc w:val="center"/>
            </w:pPr>
            <w:r w:rsidRPr="00696197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179F0" w14:textId="77777777" w:rsidR="002C2999" w:rsidRPr="000A4F4E" w:rsidRDefault="002C2999" w:rsidP="00DB085F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FB5FF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5A7E4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6AEC4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B94BA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A9C4" w14:textId="77777777" w:rsidR="002C2999" w:rsidRPr="000A4F4E" w:rsidRDefault="002C2999" w:rsidP="00DB085F">
            <w:pPr>
              <w:jc w:val="center"/>
            </w:pPr>
            <w:r w:rsidRPr="000A4F4E">
              <w:t>X</w:t>
            </w:r>
          </w:p>
        </w:tc>
      </w:tr>
      <w:tr w:rsidR="002C2999" w:rsidRPr="000A4F4E" w14:paraId="379F4DDD" w14:textId="77777777" w:rsidTr="00DB085F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94875" w14:textId="77777777" w:rsidR="002C2999" w:rsidRPr="008648A2" w:rsidRDefault="002C2999" w:rsidP="00DB085F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D9894" w14:textId="77777777" w:rsidR="002C2999" w:rsidRPr="000821B1" w:rsidRDefault="002C2999" w:rsidP="00DB085F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34B12" w14:textId="77777777" w:rsidR="002C2999" w:rsidRPr="000A4F4E" w:rsidRDefault="002C2999" w:rsidP="00DB085F">
            <w:pPr>
              <w:jc w:val="center"/>
            </w:pPr>
            <w:r w:rsidRPr="000A4F4E">
              <w:t>2026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3BB32" w14:textId="77777777" w:rsidR="002C2999" w:rsidRPr="00696197" w:rsidRDefault="002C2999" w:rsidP="00DB085F">
            <w:pPr>
              <w:widowControl/>
              <w:jc w:val="center"/>
            </w:pPr>
            <w:r w:rsidRPr="00696197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135D9" w14:textId="77777777" w:rsidR="002C2999" w:rsidRPr="000A4F4E" w:rsidRDefault="002C2999" w:rsidP="00DB085F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B80A7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350B2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BA830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00617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733A" w14:textId="77777777" w:rsidR="002C2999" w:rsidRPr="000A4F4E" w:rsidRDefault="002C2999" w:rsidP="00DB085F">
            <w:pPr>
              <w:jc w:val="center"/>
            </w:pPr>
            <w:r w:rsidRPr="000A4F4E">
              <w:t>X</w:t>
            </w:r>
          </w:p>
        </w:tc>
      </w:tr>
      <w:tr w:rsidR="002C2999" w:rsidRPr="000A4F4E" w14:paraId="3319A3B1" w14:textId="77777777" w:rsidTr="00DB085F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AF04C" w14:textId="77777777" w:rsidR="002C2999" w:rsidRPr="008648A2" w:rsidRDefault="002C2999" w:rsidP="00DB085F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18BB9" w14:textId="77777777" w:rsidR="002C2999" w:rsidRPr="000821B1" w:rsidRDefault="002C2999" w:rsidP="00DB085F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9F247" w14:textId="77777777" w:rsidR="002C2999" w:rsidRPr="000A4F4E" w:rsidRDefault="002C2999" w:rsidP="00DB085F">
            <w:pPr>
              <w:jc w:val="center"/>
            </w:pPr>
            <w:r w:rsidRPr="000A4F4E">
              <w:t>2027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05EDE" w14:textId="77777777" w:rsidR="002C2999" w:rsidRPr="00696197" w:rsidRDefault="002C2999" w:rsidP="00DB085F">
            <w:pPr>
              <w:widowControl/>
              <w:jc w:val="center"/>
            </w:pPr>
            <w:r w:rsidRPr="00696197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432A7" w14:textId="77777777" w:rsidR="002C2999" w:rsidRPr="000A4F4E" w:rsidRDefault="002C2999" w:rsidP="00DB085F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81FDC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B2A0B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8A9C9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649EE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F4FF" w14:textId="77777777" w:rsidR="002C2999" w:rsidRPr="000A4F4E" w:rsidRDefault="002C2999" w:rsidP="00DB085F">
            <w:pPr>
              <w:jc w:val="center"/>
            </w:pPr>
            <w:r w:rsidRPr="000A4F4E">
              <w:t>X</w:t>
            </w:r>
          </w:p>
        </w:tc>
      </w:tr>
      <w:tr w:rsidR="002C2999" w:rsidRPr="000A4F4E" w14:paraId="56524C76" w14:textId="77777777" w:rsidTr="00DB085F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9AF5" w14:textId="77777777" w:rsidR="002C2999" w:rsidRPr="008648A2" w:rsidRDefault="002C2999" w:rsidP="00DB085F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AB27" w14:textId="77777777" w:rsidR="002C2999" w:rsidRPr="000821B1" w:rsidRDefault="002C2999" w:rsidP="00DB085F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4E4A4" w14:textId="77777777" w:rsidR="002C2999" w:rsidRPr="000A4F4E" w:rsidRDefault="002C2999" w:rsidP="00DB085F">
            <w:pPr>
              <w:jc w:val="center"/>
            </w:pPr>
            <w:r w:rsidRPr="000A4F4E">
              <w:t>2028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42998" w14:textId="77777777" w:rsidR="002C2999" w:rsidRPr="00696197" w:rsidRDefault="002C2999" w:rsidP="00DB085F">
            <w:pPr>
              <w:widowControl/>
              <w:jc w:val="center"/>
            </w:pPr>
            <w:r w:rsidRPr="00696197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C60AB" w14:textId="77777777" w:rsidR="002C2999" w:rsidRPr="000A4F4E" w:rsidRDefault="002C2999" w:rsidP="00DB085F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56B28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CB666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E2ADD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F48E4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F5D2" w14:textId="77777777" w:rsidR="002C2999" w:rsidRPr="000A4F4E" w:rsidRDefault="002C2999" w:rsidP="00DB085F">
            <w:pPr>
              <w:jc w:val="center"/>
            </w:pPr>
            <w:r w:rsidRPr="000A4F4E">
              <w:t>X</w:t>
            </w:r>
          </w:p>
        </w:tc>
      </w:tr>
      <w:tr w:rsidR="002C2999" w:rsidRPr="000A4F4E" w14:paraId="494460D9" w14:textId="77777777" w:rsidTr="00DB085F">
        <w:trPr>
          <w:trHeight w:val="340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C248F" w14:textId="77777777" w:rsidR="002C2999" w:rsidRPr="005E5EB7" w:rsidRDefault="002C2999" w:rsidP="00DB085F">
            <w:pPr>
              <w:widowControl/>
            </w:pPr>
            <w:r>
              <w:t>9</w:t>
            </w:r>
            <w:r w:rsidRPr="005E5EB7">
              <w:t>.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345AF" w14:textId="77777777" w:rsidR="002C2999" w:rsidRPr="00AD4C86" w:rsidRDefault="002C2999" w:rsidP="00DB085F">
            <w:pPr>
              <w:widowControl/>
            </w:pPr>
            <w:r w:rsidRPr="00D70E0E">
              <w:rPr>
                <w:sz w:val="22"/>
                <w:szCs w:val="24"/>
              </w:rPr>
              <w:t>ООО «УК ИП «Родники»</w:t>
            </w:r>
            <w:r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lastRenderedPageBreak/>
              <w:t>(г. Родники)</w:t>
            </w:r>
            <w:r w:rsidRPr="00D70E0E">
              <w:rPr>
                <w:sz w:val="22"/>
                <w:szCs w:val="24"/>
              </w:rPr>
              <w:t xml:space="preserve">, от </w:t>
            </w:r>
            <w:r>
              <w:rPr>
                <w:sz w:val="22"/>
                <w:szCs w:val="24"/>
              </w:rPr>
              <w:t>БМК ул. 8 Марта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52C34" w14:textId="77777777" w:rsidR="002C2999" w:rsidRPr="000A4F4E" w:rsidRDefault="002C2999" w:rsidP="00DB085F">
            <w:pPr>
              <w:jc w:val="center"/>
            </w:pPr>
            <w:r w:rsidRPr="000A4F4E">
              <w:lastRenderedPageBreak/>
              <w:t>2024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DBABA" w14:textId="77777777" w:rsidR="002C2999" w:rsidRPr="00696197" w:rsidRDefault="002C2999" w:rsidP="00DB085F">
            <w:pPr>
              <w:widowControl/>
              <w:jc w:val="center"/>
            </w:pPr>
            <w:r w:rsidRPr="00696197">
              <w:t>23,446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16AE0" w14:textId="77777777" w:rsidR="002C2999" w:rsidRPr="000A4F4E" w:rsidRDefault="002C2999" w:rsidP="00DB085F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E1692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4E157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59BA6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10F5D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3762" w14:textId="77777777" w:rsidR="002C2999" w:rsidRPr="000A4F4E" w:rsidRDefault="002C2999" w:rsidP="00DB085F">
            <w:pPr>
              <w:jc w:val="center"/>
            </w:pPr>
            <w:r w:rsidRPr="000A4F4E">
              <w:t>X</w:t>
            </w:r>
          </w:p>
        </w:tc>
      </w:tr>
      <w:tr w:rsidR="002C2999" w:rsidRPr="000A4F4E" w14:paraId="34B0F92F" w14:textId="77777777" w:rsidTr="00DB085F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45227" w14:textId="77777777" w:rsidR="002C2999" w:rsidRPr="008648A2" w:rsidRDefault="002C2999" w:rsidP="00DB085F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07C88" w14:textId="77777777" w:rsidR="002C2999" w:rsidRPr="000821B1" w:rsidRDefault="002C2999" w:rsidP="00DB085F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6497F" w14:textId="77777777" w:rsidR="002C2999" w:rsidRPr="000A4F4E" w:rsidRDefault="002C2999" w:rsidP="00DB085F">
            <w:pPr>
              <w:jc w:val="center"/>
            </w:pPr>
            <w:r w:rsidRPr="000A4F4E">
              <w:t>2025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E49AF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D690F" w14:textId="77777777" w:rsidR="002C2999" w:rsidRPr="000A4F4E" w:rsidRDefault="002C2999" w:rsidP="00DB085F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43DE9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80F34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C0599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F91E7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2429" w14:textId="77777777" w:rsidR="002C2999" w:rsidRPr="000A4F4E" w:rsidRDefault="002C2999" w:rsidP="00DB085F">
            <w:pPr>
              <w:jc w:val="center"/>
            </w:pPr>
            <w:r w:rsidRPr="000A4F4E">
              <w:t>X</w:t>
            </w:r>
          </w:p>
        </w:tc>
      </w:tr>
      <w:tr w:rsidR="002C2999" w:rsidRPr="000A4F4E" w14:paraId="6BE02B55" w14:textId="77777777" w:rsidTr="00DB085F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45413" w14:textId="77777777" w:rsidR="002C2999" w:rsidRPr="008648A2" w:rsidRDefault="002C2999" w:rsidP="00DB085F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A01C5" w14:textId="77777777" w:rsidR="002C2999" w:rsidRPr="000821B1" w:rsidRDefault="002C2999" w:rsidP="00DB085F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2A422" w14:textId="77777777" w:rsidR="002C2999" w:rsidRPr="000A4F4E" w:rsidRDefault="002C2999" w:rsidP="00DB085F">
            <w:pPr>
              <w:jc w:val="center"/>
            </w:pPr>
            <w:r w:rsidRPr="000A4F4E">
              <w:t>2026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F5D5A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D3DF5" w14:textId="77777777" w:rsidR="002C2999" w:rsidRPr="000A4F4E" w:rsidRDefault="002C2999" w:rsidP="00DB085F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EA7EF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D640D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41399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0BC5B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DEDA" w14:textId="77777777" w:rsidR="002C2999" w:rsidRPr="000A4F4E" w:rsidRDefault="002C2999" w:rsidP="00DB085F">
            <w:pPr>
              <w:jc w:val="center"/>
            </w:pPr>
            <w:r w:rsidRPr="000A4F4E">
              <w:t>X</w:t>
            </w:r>
          </w:p>
        </w:tc>
      </w:tr>
      <w:tr w:rsidR="002C2999" w:rsidRPr="000A4F4E" w14:paraId="74D204DE" w14:textId="77777777" w:rsidTr="00DB085F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B496D" w14:textId="77777777" w:rsidR="002C2999" w:rsidRPr="008648A2" w:rsidRDefault="002C2999" w:rsidP="00DB085F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CA3A8" w14:textId="77777777" w:rsidR="002C2999" w:rsidRPr="000821B1" w:rsidRDefault="002C2999" w:rsidP="00DB085F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F1B55" w14:textId="77777777" w:rsidR="002C2999" w:rsidRPr="000A4F4E" w:rsidRDefault="002C2999" w:rsidP="00DB085F">
            <w:pPr>
              <w:jc w:val="center"/>
            </w:pPr>
            <w:r w:rsidRPr="000A4F4E">
              <w:t>2027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8414E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E145F" w14:textId="77777777" w:rsidR="002C2999" w:rsidRPr="000A4F4E" w:rsidRDefault="002C2999" w:rsidP="00DB085F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03B7B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6B5A7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38496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23BD2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AC26" w14:textId="77777777" w:rsidR="002C2999" w:rsidRPr="000A4F4E" w:rsidRDefault="002C2999" w:rsidP="00DB085F">
            <w:pPr>
              <w:jc w:val="center"/>
            </w:pPr>
            <w:r w:rsidRPr="000A4F4E">
              <w:t>X</w:t>
            </w:r>
          </w:p>
        </w:tc>
      </w:tr>
      <w:tr w:rsidR="002C2999" w:rsidRPr="000A4F4E" w14:paraId="0CC312D4" w14:textId="77777777" w:rsidTr="00DB085F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1BB66" w14:textId="77777777" w:rsidR="002C2999" w:rsidRPr="008648A2" w:rsidRDefault="002C2999" w:rsidP="00DB085F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F108C" w14:textId="77777777" w:rsidR="002C2999" w:rsidRPr="000821B1" w:rsidRDefault="002C2999" w:rsidP="00DB085F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A9231" w14:textId="77777777" w:rsidR="002C2999" w:rsidRPr="000A4F4E" w:rsidRDefault="002C2999" w:rsidP="00DB085F">
            <w:pPr>
              <w:jc w:val="center"/>
            </w:pPr>
            <w:r w:rsidRPr="000A4F4E">
              <w:t>2028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738A5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4D96C" w14:textId="77777777" w:rsidR="002C2999" w:rsidRPr="000A4F4E" w:rsidRDefault="002C2999" w:rsidP="00DB085F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5E903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8FDB1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954D4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827A6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F4F5" w14:textId="77777777" w:rsidR="002C2999" w:rsidRPr="000A4F4E" w:rsidRDefault="002C2999" w:rsidP="00DB085F">
            <w:pPr>
              <w:jc w:val="center"/>
            </w:pPr>
            <w:r w:rsidRPr="000A4F4E">
              <w:t>X</w:t>
            </w:r>
          </w:p>
        </w:tc>
      </w:tr>
      <w:tr w:rsidR="002C2999" w:rsidRPr="000A4F4E" w14:paraId="1634BC57" w14:textId="77777777" w:rsidTr="00DB085F">
        <w:trPr>
          <w:trHeight w:val="340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B60EDB" w14:textId="77777777" w:rsidR="002C2999" w:rsidRPr="005E5EB7" w:rsidRDefault="002C2999" w:rsidP="00DB085F">
            <w:pPr>
              <w:widowControl/>
            </w:pPr>
            <w:r>
              <w:t>10</w:t>
            </w:r>
            <w:r w:rsidRPr="005E5EB7">
              <w:t>.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64B81C" w14:textId="77777777" w:rsidR="002C2999" w:rsidRPr="00AD4C86" w:rsidRDefault="002C2999" w:rsidP="00DB085F">
            <w:pPr>
              <w:widowControl/>
            </w:pPr>
            <w:r w:rsidRPr="00166F25">
              <w:t xml:space="preserve">ООО «УК ИП «Родники» (г. Родники), от </w:t>
            </w:r>
            <w:r>
              <w:t>водогрейной котельной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7C7C3" w14:textId="77777777" w:rsidR="002C2999" w:rsidRPr="000A4F4E" w:rsidRDefault="002C2999" w:rsidP="00DB085F">
            <w:pPr>
              <w:jc w:val="center"/>
            </w:pPr>
            <w:r w:rsidRPr="000A4F4E">
              <w:t>2024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76985" w14:textId="77777777" w:rsidR="002C2999" w:rsidRPr="00696197" w:rsidRDefault="002C2999" w:rsidP="00DB085F">
            <w:pPr>
              <w:widowControl/>
              <w:jc w:val="center"/>
            </w:pPr>
            <w:r w:rsidRPr="00696197">
              <w:t>1 127,818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7D986" w14:textId="77777777" w:rsidR="002C2999" w:rsidRPr="000A4F4E" w:rsidRDefault="002C2999" w:rsidP="00DB085F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0CB16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BE9EC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A0841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B99D4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295D" w14:textId="77777777" w:rsidR="002C2999" w:rsidRPr="000A4F4E" w:rsidRDefault="002C2999" w:rsidP="00DB085F">
            <w:pPr>
              <w:jc w:val="center"/>
            </w:pPr>
            <w:r w:rsidRPr="000A4F4E">
              <w:t>X</w:t>
            </w:r>
          </w:p>
        </w:tc>
      </w:tr>
      <w:tr w:rsidR="002C2999" w:rsidRPr="000A4F4E" w14:paraId="7AEF34C8" w14:textId="77777777" w:rsidTr="00DB085F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A0A49" w14:textId="77777777" w:rsidR="002C2999" w:rsidRPr="008648A2" w:rsidRDefault="002C2999" w:rsidP="00DB085F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93A3B" w14:textId="77777777" w:rsidR="002C2999" w:rsidRPr="000821B1" w:rsidRDefault="002C2999" w:rsidP="00DB085F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BCD9E" w14:textId="77777777" w:rsidR="002C2999" w:rsidRPr="000A4F4E" w:rsidRDefault="002C2999" w:rsidP="00DB085F">
            <w:pPr>
              <w:jc w:val="center"/>
            </w:pPr>
            <w:r w:rsidRPr="000A4F4E">
              <w:t>2025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BE2A4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288EB" w14:textId="77777777" w:rsidR="002C2999" w:rsidRPr="000A4F4E" w:rsidRDefault="002C2999" w:rsidP="00DB085F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B62F5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024B2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CBCBE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1BD70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2132" w14:textId="77777777" w:rsidR="002C2999" w:rsidRPr="000A4F4E" w:rsidRDefault="002C2999" w:rsidP="00DB085F">
            <w:pPr>
              <w:jc w:val="center"/>
            </w:pPr>
            <w:r w:rsidRPr="000A4F4E">
              <w:t>X</w:t>
            </w:r>
          </w:p>
        </w:tc>
      </w:tr>
      <w:tr w:rsidR="002C2999" w:rsidRPr="000A4F4E" w14:paraId="16990913" w14:textId="77777777" w:rsidTr="00DB085F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8D0A5" w14:textId="77777777" w:rsidR="002C2999" w:rsidRPr="008648A2" w:rsidRDefault="002C2999" w:rsidP="00DB085F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92AAD" w14:textId="77777777" w:rsidR="002C2999" w:rsidRPr="000821B1" w:rsidRDefault="002C2999" w:rsidP="00DB085F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6F56E" w14:textId="77777777" w:rsidR="002C2999" w:rsidRPr="000A4F4E" w:rsidRDefault="002C2999" w:rsidP="00DB085F">
            <w:pPr>
              <w:jc w:val="center"/>
            </w:pPr>
            <w:r w:rsidRPr="000A4F4E">
              <w:t>2026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25AD8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40129" w14:textId="77777777" w:rsidR="002C2999" w:rsidRPr="000A4F4E" w:rsidRDefault="002C2999" w:rsidP="00DB085F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D62ED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9008D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714FC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CF9BD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9A9B" w14:textId="77777777" w:rsidR="002C2999" w:rsidRPr="000A4F4E" w:rsidRDefault="002C2999" w:rsidP="00DB085F">
            <w:pPr>
              <w:jc w:val="center"/>
            </w:pPr>
            <w:r w:rsidRPr="000A4F4E">
              <w:t>X</w:t>
            </w:r>
          </w:p>
        </w:tc>
      </w:tr>
      <w:tr w:rsidR="002C2999" w:rsidRPr="000A4F4E" w14:paraId="22249C6C" w14:textId="77777777" w:rsidTr="00DB085F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DCC70" w14:textId="77777777" w:rsidR="002C2999" w:rsidRPr="008648A2" w:rsidRDefault="002C2999" w:rsidP="00DB085F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89072" w14:textId="77777777" w:rsidR="002C2999" w:rsidRPr="000821B1" w:rsidRDefault="002C2999" w:rsidP="00DB085F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A4240" w14:textId="77777777" w:rsidR="002C2999" w:rsidRPr="000A4F4E" w:rsidRDefault="002C2999" w:rsidP="00DB085F">
            <w:pPr>
              <w:jc w:val="center"/>
            </w:pPr>
            <w:r w:rsidRPr="000A4F4E">
              <w:t>2027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C6D1E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2BF8A" w14:textId="77777777" w:rsidR="002C2999" w:rsidRPr="000A4F4E" w:rsidRDefault="002C2999" w:rsidP="00DB085F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AC7FA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6C087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4B484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DEBA4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DB8E" w14:textId="77777777" w:rsidR="002C2999" w:rsidRPr="000A4F4E" w:rsidRDefault="002C2999" w:rsidP="00DB085F">
            <w:pPr>
              <w:jc w:val="center"/>
            </w:pPr>
            <w:r w:rsidRPr="000A4F4E">
              <w:t>X</w:t>
            </w:r>
          </w:p>
        </w:tc>
      </w:tr>
      <w:tr w:rsidR="002C2999" w:rsidRPr="000A4F4E" w14:paraId="059CECCF" w14:textId="77777777" w:rsidTr="00DB085F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99CC" w14:textId="77777777" w:rsidR="002C2999" w:rsidRPr="008648A2" w:rsidRDefault="002C2999" w:rsidP="00DB085F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1AA5" w14:textId="77777777" w:rsidR="002C2999" w:rsidRPr="000821B1" w:rsidRDefault="002C2999" w:rsidP="00DB085F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92FBE" w14:textId="77777777" w:rsidR="002C2999" w:rsidRPr="000A4F4E" w:rsidRDefault="002C2999" w:rsidP="00DB085F">
            <w:pPr>
              <w:jc w:val="center"/>
            </w:pPr>
            <w:r w:rsidRPr="000A4F4E">
              <w:t>2028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952FB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1418C" w14:textId="77777777" w:rsidR="002C2999" w:rsidRPr="000A4F4E" w:rsidRDefault="002C2999" w:rsidP="00DB085F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C73F2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8EDD1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86224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9B242" w14:textId="77777777" w:rsidR="002C2999" w:rsidRPr="000A4F4E" w:rsidRDefault="002C2999" w:rsidP="00DB085F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43C7" w14:textId="77777777" w:rsidR="002C2999" w:rsidRPr="000A4F4E" w:rsidRDefault="002C2999" w:rsidP="00DB085F">
            <w:pPr>
              <w:jc w:val="center"/>
            </w:pPr>
            <w:r w:rsidRPr="000A4F4E">
              <w:t>X</w:t>
            </w:r>
          </w:p>
        </w:tc>
      </w:tr>
    </w:tbl>
    <w:p w14:paraId="7035678F" w14:textId="77777777" w:rsidR="002C2999" w:rsidRPr="00AD4C86" w:rsidRDefault="002C2999" w:rsidP="002C2999">
      <w:pPr>
        <w:widowControl/>
        <w:autoSpaceDE w:val="0"/>
        <w:autoSpaceDN w:val="0"/>
        <w:adjustRightInd w:val="0"/>
        <w:rPr>
          <w:b/>
          <w:sz w:val="22"/>
          <w:szCs w:val="22"/>
        </w:rPr>
      </w:pPr>
    </w:p>
    <w:p w14:paraId="4BD2D927" w14:textId="66E61CF8" w:rsidR="002C2999" w:rsidRDefault="002C2999" w:rsidP="004C6DF3">
      <w:pPr>
        <w:pStyle w:val="a4"/>
        <w:widowControl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2"/>
          <w:szCs w:val="22"/>
        </w:rPr>
      </w:pPr>
      <w:r w:rsidRPr="00C834CE">
        <w:rPr>
          <w:color w:val="000000"/>
          <w:sz w:val="22"/>
          <w:szCs w:val="22"/>
        </w:rPr>
        <w:t>Тарифы</w:t>
      </w:r>
      <w:r w:rsidRPr="00C834CE">
        <w:rPr>
          <w:sz w:val="22"/>
          <w:szCs w:val="22"/>
        </w:rPr>
        <w:t xml:space="preserve">, установленные в п. 1, </w:t>
      </w:r>
      <w:r w:rsidR="00DE3325" w:rsidRPr="00C834CE">
        <w:rPr>
          <w:sz w:val="22"/>
          <w:szCs w:val="22"/>
        </w:rPr>
        <w:t>2, долгосрочные</w:t>
      </w:r>
      <w:r w:rsidRPr="00C834CE">
        <w:rPr>
          <w:sz w:val="22"/>
          <w:szCs w:val="22"/>
        </w:rPr>
        <w:t xml:space="preserve"> параметры, установленные в п. </w:t>
      </w:r>
      <w:r>
        <w:rPr>
          <w:sz w:val="22"/>
          <w:szCs w:val="22"/>
        </w:rPr>
        <w:t>3</w:t>
      </w:r>
      <w:r w:rsidRPr="00C834CE">
        <w:rPr>
          <w:sz w:val="22"/>
          <w:szCs w:val="22"/>
        </w:rPr>
        <w:t>, действуют с 01.01.2024 по 31.12.2028</w:t>
      </w:r>
      <w:r>
        <w:rPr>
          <w:color w:val="000000"/>
          <w:sz w:val="22"/>
          <w:szCs w:val="22"/>
        </w:rPr>
        <w:t>.</w:t>
      </w:r>
    </w:p>
    <w:p w14:paraId="54FBE97D" w14:textId="77777777" w:rsidR="00545400" w:rsidRDefault="002C2999" w:rsidP="004C6DF3">
      <w:pPr>
        <w:pStyle w:val="a4"/>
        <w:widowControl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 </w:t>
      </w:r>
      <w:r w:rsidRPr="00C834CE">
        <w:rPr>
          <w:sz w:val="22"/>
          <w:szCs w:val="22"/>
        </w:rPr>
        <w:t>01.01.2024 признать утратившими силу приложения 1</w:t>
      </w:r>
      <w:r>
        <w:rPr>
          <w:sz w:val="22"/>
          <w:szCs w:val="22"/>
        </w:rPr>
        <w:t>-3</w:t>
      </w:r>
      <w:r w:rsidRPr="00C834CE">
        <w:rPr>
          <w:color w:val="FF0000"/>
          <w:sz w:val="22"/>
          <w:szCs w:val="22"/>
        </w:rPr>
        <w:t xml:space="preserve"> </w:t>
      </w:r>
      <w:r w:rsidRPr="00C834CE">
        <w:rPr>
          <w:sz w:val="22"/>
          <w:szCs w:val="22"/>
        </w:rPr>
        <w:t>к постановлению Департамента энергетики и</w:t>
      </w:r>
      <w:r>
        <w:rPr>
          <w:sz w:val="22"/>
          <w:szCs w:val="22"/>
        </w:rPr>
        <w:t xml:space="preserve"> тарифов Ивановской области от 25.11.2022 № 54-т/6</w:t>
      </w:r>
      <w:r w:rsidRPr="00C834CE">
        <w:rPr>
          <w:sz w:val="22"/>
          <w:szCs w:val="22"/>
        </w:rPr>
        <w:t>,</w:t>
      </w:r>
      <w:r w:rsidRPr="00C834CE">
        <w:rPr>
          <w:color w:val="FF0000"/>
          <w:sz w:val="22"/>
          <w:szCs w:val="22"/>
        </w:rPr>
        <w:t xml:space="preserve"> </w:t>
      </w:r>
      <w:r w:rsidRPr="00C834CE">
        <w:rPr>
          <w:sz w:val="22"/>
          <w:szCs w:val="22"/>
        </w:rPr>
        <w:t>приложение 4 к постановлению Департамента энергетики и тарифов Ивановской области от 1</w:t>
      </w:r>
      <w:r>
        <w:rPr>
          <w:sz w:val="22"/>
          <w:szCs w:val="22"/>
        </w:rPr>
        <w:t>7.12.2020</w:t>
      </w:r>
      <w:r w:rsidRPr="00C834C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Pr="00C834CE">
        <w:rPr>
          <w:sz w:val="22"/>
          <w:szCs w:val="22"/>
        </w:rPr>
        <w:t>7</w:t>
      </w:r>
      <w:r>
        <w:rPr>
          <w:sz w:val="22"/>
          <w:szCs w:val="22"/>
        </w:rPr>
        <w:t>2</w:t>
      </w:r>
      <w:r w:rsidRPr="00C834CE">
        <w:rPr>
          <w:sz w:val="22"/>
          <w:szCs w:val="22"/>
        </w:rPr>
        <w:t>-т/</w:t>
      </w:r>
      <w:r>
        <w:rPr>
          <w:sz w:val="22"/>
          <w:szCs w:val="22"/>
        </w:rPr>
        <w:t>11</w:t>
      </w:r>
      <w:r>
        <w:rPr>
          <w:color w:val="000000"/>
          <w:sz w:val="22"/>
          <w:szCs w:val="22"/>
        </w:rPr>
        <w:t>.</w:t>
      </w:r>
    </w:p>
    <w:p w14:paraId="706F0CDE" w14:textId="5F393BBF" w:rsidR="009E121E" w:rsidRPr="00545400" w:rsidRDefault="002C2999" w:rsidP="004C6DF3">
      <w:pPr>
        <w:pStyle w:val="a4"/>
        <w:widowControl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2"/>
          <w:szCs w:val="22"/>
        </w:rPr>
      </w:pPr>
      <w:r w:rsidRPr="00545400">
        <w:rPr>
          <w:sz w:val="22"/>
          <w:szCs w:val="22"/>
        </w:rPr>
        <w:t>Постановление вступает в силу после дня его официального опубликования.</w:t>
      </w:r>
    </w:p>
    <w:p w14:paraId="4EB57437" w14:textId="77777777" w:rsidR="00545400" w:rsidRPr="00DE3325" w:rsidRDefault="00545400" w:rsidP="002C2999">
      <w:pPr>
        <w:pStyle w:val="a4"/>
        <w:tabs>
          <w:tab w:val="left" w:pos="993"/>
        </w:tabs>
        <w:ind w:left="0" w:firstLine="709"/>
        <w:jc w:val="both"/>
        <w:rPr>
          <w:snapToGrid w:val="0"/>
          <w:sz w:val="8"/>
          <w:szCs w:val="8"/>
        </w:rPr>
      </w:pPr>
    </w:p>
    <w:p w14:paraId="0A8A3081" w14:textId="77777777" w:rsidR="00545400" w:rsidRPr="005058E8" w:rsidRDefault="00545400" w:rsidP="00545400">
      <w:pPr>
        <w:pStyle w:val="a4"/>
        <w:tabs>
          <w:tab w:val="left" w:pos="993"/>
        </w:tabs>
        <w:ind w:left="0" w:firstLine="709"/>
        <w:jc w:val="both"/>
        <w:rPr>
          <w:b/>
          <w:bCs/>
          <w:sz w:val="22"/>
          <w:szCs w:val="22"/>
        </w:rPr>
      </w:pPr>
      <w:r w:rsidRPr="005058E8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545400" w:rsidRPr="005058E8" w14:paraId="1A993DEE" w14:textId="77777777" w:rsidTr="00DB085F">
        <w:tc>
          <w:tcPr>
            <w:tcW w:w="959" w:type="dxa"/>
          </w:tcPr>
          <w:p w14:paraId="72737E7B" w14:textId="77777777" w:rsidR="00545400" w:rsidRPr="005058E8" w:rsidRDefault="00545400" w:rsidP="00DB085F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53C828AC" w14:textId="77777777" w:rsidR="00545400" w:rsidRPr="005058E8" w:rsidRDefault="00545400" w:rsidP="00DB085F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40CD2F38" w14:textId="77777777" w:rsidR="00545400" w:rsidRPr="005058E8" w:rsidRDefault="00545400" w:rsidP="00DB085F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Результаты голосования</w:t>
            </w:r>
          </w:p>
        </w:tc>
      </w:tr>
      <w:tr w:rsidR="00545400" w:rsidRPr="005058E8" w14:paraId="0511493E" w14:textId="77777777" w:rsidTr="00DB085F">
        <w:tc>
          <w:tcPr>
            <w:tcW w:w="959" w:type="dxa"/>
          </w:tcPr>
          <w:p w14:paraId="03E98AFD" w14:textId="77777777" w:rsidR="00545400" w:rsidRPr="005058E8" w:rsidRDefault="00545400" w:rsidP="00DB085F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3185AFE0" w14:textId="77777777" w:rsidR="00545400" w:rsidRPr="005058E8" w:rsidRDefault="00545400" w:rsidP="00DB085F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70B90568" w14:textId="77777777" w:rsidR="00545400" w:rsidRPr="005058E8" w:rsidRDefault="00545400" w:rsidP="00DB085F">
            <w:pPr>
              <w:jc w:val="center"/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за</w:t>
            </w:r>
          </w:p>
        </w:tc>
      </w:tr>
      <w:tr w:rsidR="00545400" w:rsidRPr="005058E8" w14:paraId="00A3805B" w14:textId="77777777" w:rsidTr="00DB085F">
        <w:tc>
          <w:tcPr>
            <w:tcW w:w="959" w:type="dxa"/>
          </w:tcPr>
          <w:p w14:paraId="033376B7" w14:textId="77777777" w:rsidR="00545400" w:rsidRPr="005058E8" w:rsidRDefault="00545400" w:rsidP="00DB085F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685DFDE1" w14:textId="77777777" w:rsidR="00545400" w:rsidRPr="005058E8" w:rsidRDefault="00545400" w:rsidP="00DB085F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78E191CE" w14:textId="77777777" w:rsidR="00545400" w:rsidRPr="005058E8" w:rsidRDefault="00545400" w:rsidP="00DB085F">
            <w:pPr>
              <w:jc w:val="center"/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за</w:t>
            </w:r>
          </w:p>
        </w:tc>
      </w:tr>
      <w:tr w:rsidR="00545400" w:rsidRPr="005058E8" w14:paraId="6473F7A6" w14:textId="77777777" w:rsidTr="00DB085F">
        <w:tc>
          <w:tcPr>
            <w:tcW w:w="959" w:type="dxa"/>
          </w:tcPr>
          <w:p w14:paraId="1B7FC18F" w14:textId="77777777" w:rsidR="00545400" w:rsidRPr="005058E8" w:rsidRDefault="00545400" w:rsidP="00DB085F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0F313BA8" w14:textId="77777777" w:rsidR="00545400" w:rsidRPr="005058E8" w:rsidRDefault="00545400" w:rsidP="00DB085F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6ECA5D8E" w14:textId="77777777" w:rsidR="00545400" w:rsidRPr="005058E8" w:rsidRDefault="00545400" w:rsidP="00DB085F">
            <w:pPr>
              <w:jc w:val="center"/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за</w:t>
            </w:r>
          </w:p>
        </w:tc>
      </w:tr>
      <w:tr w:rsidR="00545400" w:rsidRPr="005058E8" w14:paraId="55F3316A" w14:textId="77777777" w:rsidTr="00DB085F">
        <w:tc>
          <w:tcPr>
            <w:tcW w:w="959" w:type="dxa"/>
          </w:tcPr>
          <w:p w14:paraId="4FF0827B" w14:textId="77777777" w:rsidR="00545400" w:rsidRPr="005058E8" w:rsidRDefault="00545400" w:rsidP="00DB085F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58CA8718" w14:textId="77777777" w:rsidR="00545400" w:rsidRPr="005058E8" w:rsidRDefault="00545400" w:rsidP="00DB085F">
            <w:pPr>
              <w:tabs>
                <w:tab w:val="left" w:pos="4020"/>
              </w:tabs>
              <w:rPr>
                <w:sz w:val="22"/>
                <w:szCs w:val="22"/>
              </w:rPr>
            </w:pPr>
            <w:proofErr w:type="spellStart"/>
            <w:r w:rsidRPr="005058E8">
              <w:rPr>
                <w:sz w:val="22"/>
                <w:szCs w:val="22"/>
              </w:rPr>
              <w:t>Турбачкина</w:t>
            </w:r>
            <w:proofErr w:type="spellEnd"/>
            <w:r w:rsidRPr="005058E8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3493" w:type="dxa"/>
          </w:tcPr>
          <w:p w14:paraId="6CAD7876" w14:textId="77777777" w:rsidR="00545400" w:rsidRPr="005058E8" w:rsidRDefault="00545400" w:rsidP="00DB085F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за</w:t>
            </w:r>
          </w:p>
        </w:tc>
      </w:tr>
      <w:tr w:rsidR="00545400" w:rsidRPr="005058E8" w14:paraId="53D4D0E6" w14:textId="77777777" w:rsidTr="00DB085F">
        <w:tc>
          <w:tcPr>
            <w:tcW w:w="959" w:type="dxa"/>
          </w:tcPr>
          <w:p w14:paraId="6DBB94BC" w14:textId="77777777" w:rsidR="00545400" w:rsidRPr="005058E8" w:rsidRDefault="00545400" w:rsidP="00DB085F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5045D958" w14:textId="77777777" w:rsidR="00545400" w:rsidRPr="005058E8" w:rsidRDefault="00545400" w:rsidP="00DB085F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22AFF849" w14:textId="77777777" w:rsidR="00545400" w:rsidRPr="005058E8" w:rsidRDefault="00545400" w:rsidP="00DB085F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за</w:t>
            </w:r>
          </w:p>
        </w:tc>
      </w:tr>
      <w:tr w:rsidR="00545400" w:rsidRPr="005058E8" w14:paraId="49501AD5" w14:textId="77777777" w:rsidTr="00DB085F">
        <w:tc>
          <w:tcPr>
            <w:tcW w:w="959" w:type="dxa"/>
          </w:tcPr>
          <w:p w14:paraId="265EF33B" w14:textId="77777777" w:rsidR="00545400" w:rsidRPr="005058E8" w:rsidRDefault="00545400" w:rsidP="00DB085F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23A5D296" w14:textId="77777777" w:rsidR="00545400" w:rsidRPr="005058E8" w:rsidRDefault="00545400" w:rsidP="00DB085F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2B8C8827" w14:textId="77777777" w:rsidR="00545400" w:rsidRPr="005058E8" w:rsidRDefault="00545400" w:rsidP="00DB085F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за</w:t>
            </w:r>
          </w:p>
        </w:tc>
      </w:tr>
      <w:tr w:rsidR="00545400" w:rsidRPr="005058E8" w14:paraId="6F599963" w14:textId="77777777" w:rsidTr="00DB085F">
        <w:tc>
          <w:tcPr>
            <w:tcW w:w="959" w:type="dxa"/>
          </w:tcPr>
          <w:p w14:paraId="21222EFA" w14:textId="77777777" w:rsidR="00545400" w:rsidRPr="005058E8" w:rsidRDefault="00545400" w:rsidP="00DB085F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3770FF3E" w14:textId="77777777" w:rsidR="00545400" w:rsidRPr="005058E8" w:rsidRDefault="00545400" w:rsidP="00DB085F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04FCBFE0" w14:textId="77777777" w:rsidR="00545400" w:rsidRPr="005058E8" w:rsidRDefault="00545400" w:rsidP="00DB085F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за</w:t>
            </w:r>
          </w:p>
        </w:tc>
      </w:tr>
    </w:tbl>
    <w:p w14:paraId="7955E741" w14:textId="5B5E60D3" w:rsidR="009E121E" w:rsidRPr="002240BD" w:rsidRDefault="00545400" w:rsidP="009E121E">
      <w:pPr>
        <w:pStyle w:val="24"/>
        <w:widowControl/>
        <w:tabs>
          <w:tab w:val="left" w:pos="851"/>
          <w:tab w:val="left" w:pos="1134"/>
          <w:tab w:val="left" w:pos="1276"/>
        </w:tabs>
        <w:ind w:firstLine="0"/>
        <w:rPr>
          <w:sz w:val="22"/>
          <w:szCs w:val="22"/>
        </w:rPr>
      </w:pPr>
      <w:r w:rsidRPr="001A5B72">
        <w:rPr>
          <w:sz w:val="22"/>
          <w:szCs w:val="22"/>
        </w:rPr>
        <w:t>Итого: за – 7, против – 0, воздержался – 0, отсутствуют – 0.</w:t>
      </w:r>
    </w:p>
    <w:p w14:paraId="6F95B194" w14:textId="77777777" w:rsidR="009E121E" w:rsidRPr="00DE3325" w:rsidRDefault="009E121E" w:rsidP="009E121E">
      <w:pPr>
        <w:widowControl/>
        <w:autoSpaceDE w:val="0"/>
        <w:autoSpaceDN w:val="0"/>
        <w:adjustRightInd w:val="0"/>
        <w:jc w:val="center"/>
        <w:rPr>
          <w:sz w:val="8"/>
          <w:szCs w:val="8"/>
        </w:rPr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4F11E0" w:rsidRPr="004F11E0" w14:paraId="3EF3E463" w14:textId="77777777" w:rsidTr="00FC1544">
        <w:trPr>
          <w:trHeight w:val="371"/>
        </w:trPr>
        <w:tc>
          <w:tcPr>
            <w:tcW w:w="6352" w:type="dxa"/>
            <w:vAlign w:val="bottom"/>
            <w:hideMark/>
          </w:tcPr>
          <w:bookmarkEnd w:id="4"/>
          <w:p w14:paraId="5AFDBD6F" w14:textId="77777777" w:rsidR="0065725E" w:rsidRPr="004F11E0" w:rsidRDefault="0065725E" w:rsidP="00941935">
            <w:pPr>
              <w:rPr>
                <w:sz w:val="22"/>
                <w:szCs w:val="22"/>
              </w:rPr>
            </w:pPr>
            <w:r w:rsidRPr="004F11E0">
              <w:rPr>
                <w:sz w:val="22"/>
                <w:szCs w:val="22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14:paraId="53592DB4" w14:textId="77777777" w:rsidR="0065725E" w:rsidRPr="004F11E0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  <w:hideMark/>
          </w:tcPr>
          <w:p w14:paraId="1F3B3F30" w14:textId="77777777" w:rsidR="0065725E" w:rsidRPr="004F11E0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4F11E0">
              <w:rPr>
                <w:sz w:val="22"/>
                <w:szCs w:val="22"/>
              </w:rPr>
              <w:t xml:space="preserve">М.В. </w:t>
            </w:r>
            <w:proofErr w:type="spellStart"/>
            <w:r w:rsidRPr="004F11E0">
              <w:rPr>
                <w:sz w:val="22"/>
                <w:szCs w:val="22"/>
              </w:rPr>
              <w:t>Аскярова</w:t>
            </w:r>
            <w:proofErr w:type="spellEnd"/>
          </w:p>
        </w:tc>
      </w:tr>
      <w:tr w:rsidR="004F11E0" w:rsidRPr="004F11E0" w14:paraId="53C95AF4" w14:textId="77777777" w:rsidTr="00FC1544">
        <w:trPr>
          <w:trHeight w:val="245"/>
        </w:trPr>
        <w:tc>
          <w:tcPr>
            <w:tcW w:w="6352" w:type="dxa"/>
            <w:vAlign w:val="bottom"/>
          </w:tcPr>
          <w:p w14:paraId="2D8D7C8A" w14:textId="77777777" w:rsidR="0065725E" w:rsidRPr="004F11E0" w:rsidRDefault="0065725E" w:rsidP="00941935">
            <w:pPr>
              <w:rPr>
                <w:b/>
                <w:sz w:val="22"/>
                <w:szCs w:val="22"/>
              </w:rPr>
            </w:pPr>
            <w:r w:rsidRPr="004F11E0">
              <w:rPr>
                <w:b/>
                <w:sz w:val="22"/>
                <w:szCs w:val="22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14:paraId="27EF740E" w14:textId="77777777" w:rsidR="0065725E" w:rsidRPr="004F11E0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28440039" w14:textId="77777777" w:rsidR="0065725E" w:rsidRPr="004F11E0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</w:tc>
      </w:tr>
      <w:tr w:rsidR="004F11E0" w:rsidRPr="004F11E0" w14:paraId="364AE9B6" w14:textId="77777777" w:rsidTr="00173F99">
        <w:trPr>
          <w:trHeight w:val="547"/>
        </w:trPr>
        <w:tc>
          <w:tcPr>
            <w:tcW w:w="6352" w:type="dxa"/>
            <w:vAlign w:val="bottom"/>
          </w:tcPr>
          <w:p w14:paraId="6EB33115" w14:textId="77777777" w:rsidR="00CD0D6B" w:rsidRPr="004F11E0" w:rsidRDefault="006819F0" w:rsidP="005603FD">
            <w:pPr>
              <w:rPr>
                <w:sz w:val="22"/>
                <w:szCs w:val="22"/>
              </w:rPr>
            </w:pPr>
            <w:r w:rsidRPr="004F11E0">
              <w:rPr>
                <w:sz w:val="22"/>
                <w:szCs w:val="22"/>
              </w:rPr>
              <w:t xml:space="preserve">Первый заместитель </w:t>
            </w:r>
            <w:r w:rsidR="005603FD" w:rsidRPr="004F11E0">
              <w:rPr>
                <w:sz w:val="22"/>
                <w:szCs w:val="22"/>
              </w:rPr>
              <w:t>директора</w:t>
            </w:r>
            <w:r w:rsidRPr="004F11E0">
              <w:rPr>
                <w:sz w:val="22"/>
                <w:szCs w:val="22"/>
              </w:rPr>
              <w:t xml:space="preserve">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6B6EE8CA" w14:textId="77777777" w:rsidR="00CD0D6B" w:rsidRPr="004F11E0" w:rsidRDefault="00CD0D6B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18E57875" w14:textId="77777777" w:rsidR="00CD0D6B" w:rsidRPr="004F11E0" w:rsidRDefault="00C9541D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4F11E0">
              <w:rPr>
                <w:sz w:val="22"/>
                <w:szCs w:val="22"/>
              </w:rPr>
              <w:t xml:space="preserve">С.Е. </w:t>
            </w:r>
            <w:r w:rsidR="00CD0D6B" w:rsidRPr="004F11E0">
              <w:rPr>
                <w:sz w:val="22"/>
                <w:szCs w:val="22"/>
              </w:rPr>
              <w:t>Бугаева</w:t>
            </w:r>
          </w:p>
        </w:tc>
      </w:tr>
      <w:tr w:rsidR="004F11E0" w:rsidRPr="004F11E0" w14:paraId="15CC3480" w14:textId="77777777" w:rsidTr="00173F99">
        <w:trPr>
          <w:trHeight w:val="547"/>
        </w:trPr>
        <w:tc>
          <w:tcPr>
            <w:tcW w:w="6352" w:type="dxa"/>
            <w:vAlign w:val="bottom"/>
          </w:tcPr>
          <w:p w14:paraId="72F4B059" w14:textId="77777777" w:rsidR="0065725E" w:rsidRPr="004F11E0" w:rsidRDefault="0065725E" w:rsidP="00941935">
            <w:pPr>
              <w:rPr>
                <w:sz w:val="22"/>
                <w:szCs w:val="22"/>
              </w:rPr>
            </w:pPr>
            <w:r w:rsidRPr="004F11E0">
              <w:rPr>
                <w:sz w:val="22"/>
                <w:szCs w:val="22"/>
              </w:rPr>
              <w:t xml:space="preserve">Заместитель </w:t>
            </w:r>
            <w:r w:rsidR="00386422" w:rsidRPr="004F11E0">
              <w:rPr>
                <w:sz w:val="22"/>
                <w:szCs w:val="22"/>
              </w:rPr>
              <w:t>директора</w:t>
            </w:r>
            <w:r w:rsidRPr="004F11E0">
              <w:rPr>
                <w:sz w:val="22"/>
                <w:szCs w:val="22"/>
              </w:rPr>
              <w:t xml:space="preserve"> Департамента энергетики и тарифов Ивановской области, статс-секретарь</w:t>
            </w:r>
          </w:p>
        </w:tc>
        <w:tc>
          <w:tcPr>
            <w:tcW w:w="1553" w:type="dxa"/>
          </w:tcPr>
          <w:p w14:paraId="301E403E" w14:textId="77777777" w:rsidR="0065725E" w:rsidRPr="004F11E0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13935262" w14:textId="77777777" w:rsidR="0065725E" w:rsidRPr="004F11E0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4F11E0">
              <w:rPr>
                <w:sz w:val="22"/>
                <w:szCs w:val="22"/>
              </w:rPr>
              <w:t>Н.Б. Гущина</w:t>
            </w:r>
          </w:p>
        </w:tc>
      </w:tr>
      <w:tr w:rsidR="004F11E0" w:rsidRPr="004F11E0" w14:paraId="2EDB718F" w14:textId="77777777" w:rsidTr="00173F99">
        <w:trPr>
          <w:trHeight w:val="547"/>
        </w:trPr>
        <w:tc>
          <w:tcPr>
            <w:tcW w:w="6352" w:type="dxa"/>
            <w:vAlign w:val="bottom"/>
          </w:tcPr>
          <w:p w14:paraId="5606BD22" w14:textId="77777777" w:rsidR="0065725E" w:rsidRPr="004F11E0" w:rsidRDefault="0065725E" w:rsidP="00941935">
            <w:pPr>
              <w:rPr>
                <w:sz w:val="22"/>
                <w:szCs w:val="22"/>
              </w:rPr>
            </w:pPr>
            <w:r w:rsidRPr="004F11E0">
              <w:rPr>
                <w:sz w:val="22"/>
                <w:szCs w:val="22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5B92A8C0" w14:textId="77777777" w:rsidR="0065725E" w:rsidRPr="004F11E0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2460C111" w14:textId="77777777" w:rsidR="0065725E" w:rsidRPr="004F11E0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4F11E0">
              <w:rPr>
                <w:sz w:val="22"/>
                <w:szCs w:val="22"/>
              </w:rPr>
              <w:t xml:space="preserve">Е.В. </w:t>
            </w:r>
            <w:proofErr w:type="spellStart"/>
            <w:r w:rsidRPr="004F11E0">
              <w:rPr>
                <w:sz w:val="22"/>
                <w:szCs w:val="22"/>
              </w:rPr>
              <w:t>Турбачкина</w:t>
            </w:r>
            <w:proofErr w:type="spellEnd"/>
          </w:p>
        </w:tc>
      </w:tr>
      <w:tr w:rsidR="004F11E0" w:rsidRPr="004F11E0" w14:paraId="6D5CDBFC" w14:textId="77777777" w:rsidTr="00173F99">
        <w:trPr>
          <w:trHeight w:val="559"/>
        </w:trPr>
        <w:tc>
          <w:tcPr>
            <w:tcW w:w="6352" w:type="dxa"/>
            <w:vAlign w:val="bottom"/>
            <w:hideMark/>
          </w:tcPr>
          <w:p w14:paraId="33A04042" w14:textId="77777777" w:rsidR="0065725E" w:rsidRPr="004F11E0" w:rsidRDefault="0065725E" w:rsidP="00941935">
            <w:pPr>
              <w:rPr>
                <w:sz w:val="22"/>
                <w:szCs w:val="22"/>
              </w:rPr>
            </w:pPr>
            <w:r w:rsidRPr="004F11E0">
              <w:rPr>
                <w:sz w:val="22"/>
                <w:szCs w:val="22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  <w:vAlign w:val="center"/>
          </w:tcPr>
          <w:p w14:paraId="25CDFE7E" w14:textId="77777777" w:rsidR="0065725E" w:rsidRPr="004F11E0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6AA8EB6E" w14:textId="77777777" w:rsidR="0065725E" w:rsidRPr="004F11E0" w:rsidRDefault="00C4725D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4F11E0">
              <w:rPr>
                <w:sz w:val="22"/>
                <w:szCs w:val="22"/>
              </w:rPr>
              <w:t>Е.А. Коннова</w:t>
            </w:r>
          </w:p>
        </w:tc>
      </w:tr>
      <w:tr w:rsidR="004F11E0" w:rsidRPr="004F11E0" w14:paraId="66C0CCEF" w14:textId="77777777" w:rsidTr="00173F99">
        <w:trPr>
          <w:trHeight w:val="553"/>
        </w:trPr>
        <w:tc>
          <w:tcPr>
            <w:tcW w:w="6352" w:type="dxa"/>
            <w:vAlign w:val="bottom"/>
            <w:hideMark/>
          </w:tcPr>
          <w:p w14:paraId="1E704A82" w14:textId="77777777" w:rsidR="0065725E" w:rsidRPr="004F11E0" w:rsidRDefault="0065725E" w:rsidP="00941935">
            <w:pPr>
              <w:rPr>
                <w:sz w:val="22"/>
                <w:szCs w:val="22"/>
              </w:rPr>
            </w:pPr>
            <w:r w:rsidRPr="004F11E0">
              <w:rPr>
                <w:sz w:val="22"/>
                <w:szCs w:val="22"/>
              </w:rPr>
              <w:t>Начальник отдела регулирования тарифов коммунального комплекса, транспорта и социально-значимых услуг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54E72FB9" w14:textId="77777777" w:rsidR="0065725E" w:rsidRPr="004F11E0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441EA586" w14:textId="77777777" w:rsidR="0065725E" w:rsidRPr="004F11E0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4F11E0">
              <w:rPr>
                <w:sz w:val="22"/>
                <w:szCs w:val="22"/>
              </w:rPr>
              <w:t>И.Г. Полозов</w:t>
            </w:r>
          </w:p>
        </w:tc>
      </w:tr>
      <w:tr w:rsidR="004F11E0" w:rsidRPr="004F11E0" w14:paraId="5D08A9C4" w14:textId="77777777" w:rsidTr="00173F99">
        <w:trPr>
          <w:trHeight w:val="799"/>
        </w:trPr>
        <w:tc>
          <w:tcPr>
            <w:tcW w:w="6352" w:type="dxa"/>
            <w:vAlign w:val="bottom"/>
            <w:hideMark/>
          </w:tcPr>
          <w:p w14:paraId="0D82E311" w14:textId="77777777" w:rsidR="0065725E" w:rsidRPr="004F11E0" w:rsidRDefault="0065725E" w:rsidP="00941935">
            <w:pPr>
              <w:rPr>
                <w:sz w:val="22"/>
                <w:szCs w:val="22"/>
              </w:rPr>
            </w:pPr>
            <w:r w:rsidRPr="004F11E0">
              <w:rPr>
                <w:sz w:val="22"/>
                <w:szCs w:val="22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714DA86A" w14:textId="77777777" w:rsidR="0065725E" w:rsidRPr="004F11E0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4B42CEE9" w14:textId="77777777" w:rsidR="0065725E" w:rsidRPr="004F11E0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4F11E0">
              <w:rPr>
                <w:sz w:val="22"/>
                <w:szCs w:val="22"/>
              </w:rPr>
              <w:t>О.П. Агапова</w:t>
            </w:r>
          </w:p>
        </w:tc>
      </w:tr>
      <w:tr w:rsidR="0065725E" w:rsidRPr="004F11E0" w14:paraId="002DF136" w14:textId="77777777" w:rsidTr="00173F99">
        <w:trPr>
          <w:trHeight w:val="541"/>
        </w:trPr>
        <w:tc>
          <w:tcPr>
            <w:tcW w:w="6352" w:type="dxa"/>
            <w:vAlign w:val="bottom"/>
            <w:hideMark/>
          </w:tcPr>
          <w:p w14:paraId="3065BE56" w14:textId="77777777" w:rsidR="0065725E" w:rsidRPr="004F11E0" w:rsidRDefault="00F03C80" w:rsidP="00941935">
            <w:pPr>
              <w:rPr>
                <w:sz w:val="22"/>
                <w:szCs w:val="22"/>
              </w:rPr>
            </w:pPr>
            <w:r w:rsidRPr="004F11E0">
              <w:rPr>
                <w:sz w:val="22"/>
                <w:szCs w:val="22"/>
              </w:rPr>
              <w:t>Главный специалист-эксперт отдела антимонопольного контроля и контроля органов власти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14:paraId="4A43C5EE" w14:textId="77777777" w:rsidR="0065725E" w:rsidRPr="004F11E0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250D0963" w14:textId="77777777" w:rsidR="0065725E" w:rsidRPr="004F11E0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4F11E0">
              <w:rPr>
                <w:sz w:val="22"/>
                <w:szCs w:val="22"/>
              </w:rPr>
              <w:t xml:space="preserve">З.Б. </w:t>
            </w:r>
            <w:proofErr w:type="spellStart"/>
            <w:r w:rsidRPr="004F11E0">
              <w:rPr>
                <w:sz w:val="22"/>
                <w:szCs w:val="22"/>
              </w:rPr>
              <w:t>Виднова</w:t>
            </w:r>
            <w:proofErr w:type="spellEnd"/>
          </w:p>
        </w:tc>
      </w:tr>
    </w:tbl>
    <w:p w14:paraId="7D8B5AB6" w14:textId="77777777" w:rsidR="0065725E" w:rsidRPr="004F11E0" w:rsidRDefault="0065725E" w:rsidP="00941935">
      <w:pPr>
        <w:pStyle w:val="24"/>
        <w:widowControl/>
        <w:tabs>
          <w:tab w:val="left" w:pos="851"/>
          <w:tab w:val="left" w:pos="993"/>
          <w:tab w:val="left" w:pos="1276"/>
        </w:tabs>
        <w:ind w:firstLine="0"/>
        <w:rPr>
          <w:b/>
          <w:sz w:val="22"/>
          <w:szCs w:val="22"/>
        </w:rPr>
      </w:pPr>
    </w:p>
    <w:sectPr w:rsidR="0065725E" w:rsidRPr="004F11E0" w:rsidSect="001A7A43">
      <w:headerReference w:type="default" r:id="rId21"/>
      <w:type w:val="continuous"/>
      <w:pgSz w:w="11906" w:h="16838"/>
      <w:pgMar w:top="567" w:right="567" w:bottom="709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C0F54" w14:textId="77777777" w:rsidR="00915C27" w:rsidRDefault="00915C27" w:rsidP="00510D4D">
      <w:r>
        <w:separator/>
      </w:r>
    </w:p>
  </w:endnote>
  <w:endnote w:type="continuationSeparator" w:id="0">
    <w:p w14:paraId="6E37F4ED" w14:textId="77777777" w:rsidR="00915C27" w:rsidRDefault="00915C27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0D7E6" w14:textId="77777777" w:rsidR="00915C27" w:rsidRDefault="00915C27" w:rsidP="00510D4D">
      <w:r>
        <w:separator/>
      </w:r>
    </w:p>
  </w:footnote>
  <w:footnote w:type="continuationSeparator" w:id="0">
    <w:p w14:paraId="40837C01" w14:textId="77777777" w:rsidR="00915C27" w:rsidRDefault="00915C27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79EE0" w14:textId="77777777" w:rsidR="00915C27" w:rsidRDefault="00915C27">
    <w:pPr>
      <w:pStyle w:val="a7"/>
    </w:pPr>
  </w:p>
  <w:p w14:paraId="5256DCAD" w14:textId="77777777" w:rsidR="00915C27" w:rsidRDefault="00915C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28FB"/>
    <w:multiLevelType w:val="hybridMultilevel"/>
    <w:tmpl w:val="2E920432"/>
    <w:lvl w:ilvl="0" w:tplc="65BAEE44">
      <w:start w:val="1"/>
      <w:numFmt w:val="decimal"/>
      <w:lvlText w:val="%1."/>
      <w:lvlJc w:val="left"/>
      <w:pPr>
        <w:ind w:left="1978" w:hanging="141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E0E3941"/>
    <w:multiLevelType w:val="hybridMultilevel"/>
    <w:tmpl w:val="7B166F9A"/>
    <w:lvl w:ilvl="0" w:tplc="FB28EE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615116"/>
    <w:multiLevelType w:val="hybridMultilevel"/>
    <w:tmpl w:val="EFA663C8"/>
    <w:lvl w:ilvl="0" w:tplc="8CA0371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2B75C20"/>
    <w:multiLevelType w:val="hybridMultilevel"/>
    <w:tmpl w:val="C3DC5BFC"/>
    <w:lvl w:ilvl="0" w:tplc="1D5A7772">
      <w:start w:val="7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3B0D2316"/>
    <w:multiLevelType w:val="hybridMultilevel"/>
    <w:tmpl w:val="9696A2CE"/>
    <w:lvl w:ilvl="0" w:tplc="F252D37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B6181B"/>
    <w:multiLevelType w:val="hybridMultilevel"/>
    <w:tmpl w:val="D186A79C"/>
    <w:lvl w:ilvl="0" w:tplc="BD388B78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6" w15:restartNumberingAfterBreak="0">
    <w:nsid w:val="5BFD5316"/>
    <w:multiLevelType w:val="hybridMultilevel"/>
    <w:tmpl w:val="6B32BC64"/>
    <w:lvl w:ilvl="0" w:tplc="C57CB27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E180A93"/>
    <w:multiLevelType w:val="hybridMultilevel"/>
    <w:tmpl w:val="A1D29BEA"/>
    <w:lvl w:ilvl="0" w:tplc="0419000B">
      <w:start w:val="1"/>
      <w:numFmt w:val="bullet"/>
      <w:lvlText w:val=""/>
      <w:lvlJc w:val="left"/>
      <w:pPr>
        <w:ind w:left="17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8" w15:restartNumberingAfterBreak="0">
    <w:nsid w:val="68EA1703"/>
    <w:multiLevelType w:val="hybridMultilevel"/>
    <w:tmpl w:val="CC9C0A1C"/>
    <w:lvl w:ilvl="0" w:tplc="191467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980744"/>
    <w:multiLevelType w:val="hybridMultilevel"/>
    <w:tmpl w:val="2A9AB8FA"/>
    <w:lvl w:ilvl="0" w:tplc="336E789A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73826700">
    <w:abstractNumId w:val="6"/>
  </w:num>
  <w:num w:numId="2" w16cid:durableId="947660073">
    <w:abstractNumId w:val="2"/>
  </w:num>
  <w:num w:numId="3" w16cid:durableId="1646231191">
    <w:abstractNumId w:val="5"/>
  </w:num>
  <w:num w:numId="4" w16cid:durableId="1538736844">
    <w:abstractNumId w:val="1"/>
  </w:num>
  <w:num w:numId="5" w16cid:durableId="1785804229">
    <w:abstractNumId w:val="4"/>
  </w:num>
  <w:num w:numId="6" w16cid:durableId="438335586">
    <w:abstractNumId w:val="9"/>
  </w:num>
  <w:num w:numId="7" w16cid:durableId="969557026">
    <w:abstractNumId w:val="3"/>
  </w:num>
  <w:num w:numId="8" w16cid:durableId="178391059">
    <w:abstractNumId w:val="7"/>
  </w:num>
  <w:num w:numId="9" w16cid:durableId="495649534">
    <w:abstractNumId w:val="8"/>
  </w:num>
  <w:num w:numId="10" w16cid:durableId="766191030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495C"/>
    <w:rsid w:val="0000078D"/>
    <w:rsid w:val="00003D20"/>
    <w:rsid w:val="0000445F"/>
    <w:rsid w:val="000047E6"/>
    <w:rsid w:val="00005A7B"/>
    <w:rsid w:val="000060F8"/>
    <w:rsid w:val="000070FF"/>
    <w:rsid w:val="00010875"/>
    <w:rsid w:val="00010C03"/>
    <w:rsid w:val="00011784"/>
    <w:rsid w:val="00011927"/>
    <w:rsid w:val="00011A40"/>
    <w:rsid w:val="00011E69"/>
    <w:rsid w:val="00011EE8"/>
    <w:rsid w:val="00012239"/>
    <w:rsid w:val="000127BB"/>
    <w:rsid w:val="00012D9E"/>
    <w:rsid w:val="0001315F"/>
    <w:rsid w:val="00013429"/>
    <w:rsid w:val="00013F81"/>
    <w:rsid w:val="000142F5"/>
    <w:rsid w:val="00014BDF"/>
    <w:rsid w:val="000157AE"/>
    <w:rsid w:val="000158E1"/>
    <w:rsid w:val="000168A3"/>
    <w:rsid w:val="0001735F"/>
    <w:rsid w:val="000177B8"/>
    <w:rsid w:val="00017965"/>
    <w:rsid w:val="00017C5B"/>
    <w:rsid w:val="0002047A"/>
    <w:rsid w:val="00020A86"/>
    <w:rsid w:val="00020E4B"/>
    <w:rsid w:val="00021915"/>
    <w:rsid w:val="00021AB6"/>
    <w:rsid w:val="00022359"/>
    <w:rsid w:val="0002273E"/>
    <w:rsid w:val="00022923"/>
    <w:rsid w:val="00022BD6"/>
    <w:rsid w:val="00022CE3"/>
    <w:rsid w:val="00022F6E"/>
    <w:rsid w:val="00024620"/>
    <w:rsid w:val="00024BF8"/>
    <w:rsid w:val="00024F52"/>
    <w:rsid w:val="0002668E"/>
    <w:rsid w:val="000266EB"/>
    <w:rsid w:val="00026A60"/>
    <w:rsid w:val="00026FA7"/>
    <w:rsid w:val="0002748E"/>
    <w:rsid w:val="0003025E"/>
    <w:rsid w:val="0003041F"/>
    <w:rsid w:val="000308D6"/>
    <w:rsid w:val="0003102F"/>
    <w:rsid w:val="00031030"/>
    <w:rsid w:val="00031146"/>
    <w:rsid w:val="000319C8"/>
    <w:rsid w:val="00032AB5"/>
    <w:rsid w:val="00033E05"/>
    <w:rsid w:val="00033E97"/>
    <w:rsid w:val="000341E0"/>
    <w:rsid w:val="0003490F"/>
    <w:rsid w:val="00035536"/>
    <w:rsid w:val="00035DA4"/>
    <w:rsid w:val="00035F48"/>
    <w:rsid w:val="000364D8"/>
    <w:rsid w:val="0003658E"/>
    <w:rsid w:val="000366A0"/>
    <w:rsid w:val="000379E0"/>
    <w:rsid w:val="00037DAE"/>
    <w:rsid w:val="00041062"/>
    <w:rsid w:val="00042062"/>
    <w:rsid w:val="000426B6"/>
    <w:rsid w:val="00045143"/>
    <w:rsid w:val="0004780D"/>
    <w:rsid w:val="000512E4"/>
    <w:rsid w:val="0005218C"/>
    <w:rsid w:val="0005377A"/>
    <w:rsid w:val="00053FE0"/>
    <w:rsid w:val="00054215"/>
    <w:rsid w:val="00055942"/>
    <w:rsid w:val="00055D37"/>
    <w:rsid w:val="0005679B"/>
    <w:rsid w:val="00056A64"/>
    <w:rsid w:val="00057289"/>
    <w:rsid w:val="000579CF"/>
    <w:rsid w:val="000605D5"/>
    <w:rsid w:val="00061781"/>
    <w:rsid w:val="00061991"/>
    <w:rsid w:val="000620D4"/>
    <w:rsid w:val="000626D7"/>
    <w:rsid w:val="00062D8F"/>
    <w:rsid w:val="00062D94"/>
    <w:rsid w:val="00063EF2"/>
    <w:rsid w:val="00063F8F"/>
    <w:rsid w:val="00064087"/>
    <w:rsid w:val="00064409"/>
    <w:rsid w:val="000644E6"/>
    <w:rsid w:val="00066256"/>
    <w:rsid w:val="00070323"/>
    <w:rsid w:val="000706B0"/>
    <w:rsid w:val="00070A91"/>
    <w:rsid w:val="00072F5B"/>
    <w:rsid w:val="000733C1"/>
    <w:rsid w:val="00074167"/>
    <w:rsid w:val="000746AB"/>
    <w:rsid w:val="00074964"/>
    <w:rsid w:val="00074B92"/>
    <w:rsid w:val="00074C3D"/>
    <w:rsid w:val="0007583F"/>
    <w:rsid w:val="00075C79"/>
    <w:rsid w:val="00076365"/>
    <w:rsid w:val="00076387"/>
    <w:rsid w:val="000764A0"/>
    <w:rsid w:val="000765DE"/>
    <w:rsid w:val="000769E5"/>
    <w:rsid w:val="00077240"/>
    <w:rsid w:val="000773E9"/>
    <w:rsid w:val="00077BD6"/>
    <w:rsid w:val="00077E77"/>
    <w:rsid w:val="000800F5"/>
    <w:rsid w:val="000816C9"/>
    <w:rsid w:val="00081E50"/>
    <w:rsid w:val="00081F95"/>
    <w:rsid w:val="000823BF"/>
    <w:rsid w:val="000827A6"/>
    <w:rsid w:val="000827D2"/>
    <w:rsid w:val="00083475"/>
    <w:rsid w:val="0008362E"/>
    <w:rsid w:val="00083C95"/>
    <w:rsid w:val="00084C4E"/>
    <w:rsid w:val="00085524"/>
    <w:rsid w:val="00086910"/>
    <w:rsid w:val="00086C4F"/>
    <w:rsid w:val="00087306"/>
    <w:rsid w:val="0008799A"/>
    <w:rsid w:val="000900CD"/>
    <w:rsid w:val="00090CD0"/>
    <w:rsid w:val="000916CD"/>
    <w:rsid w:val="00092AFE"/>
    <w:rsid w:val="00092FA3"/>
    <w:rsid w:val="000930A6"/>
    <w:rsid w:val="00093D1C"/>
    <w:rsid w:val="00093E92"/>
    <w:rsid w:val="00094A40"/>
    <w:rsid w:val="00094EB6"/>
    <w:rsid w:val="00095C86"/>
    <w:rsid w:val="00096B69"/>
    <w:rsid w:val="00096B7C"/>
    <w:rsid w:val="00096F95"/>
    <w:rsid w:val="000A01AF"/>
    <w:rsid w:val="000A0227"/>
    <w:rsid w:val="000A0624"/>
    <w:rsid w:val="000A098C"/>
    <w:rsid w:val="000A1671"/>
    <w:rsid w:val="000A19CB"/>
    <w:rsid w:val="000A1A5C"/>
    <w:rsid w:val="000A1BA8"/>
    <w:rsid w:val="000A1C91"/>
    <w:rsid w:val="000A203F"/>
    <w:rsid w:val="000A2810"/>
    <w:rsid w:val="000A2C1C"/>
    <w:rsid w:val="000A2C79"/>
    <w:rsid w:val="000A2FDC"/>
    <w:rsid w:val="000A4A8D"/>
    <w:rsid w:val="000A56EB"/>
    <w:rsid w:val="000A5960"/>
    <w:rsid w:val="000A5DFD"/>
    <w:rsid w:val="000A6BAC"/>
    <w:rsid w:val="000B0EB3"/>
    <w:rsid w:val="000B187F"/>
    <w:rsid w:val="000B205F"/>
    <w:rsid w:val="000B38BC"/>
    <w:rsid w:val="000B3E44"/>
    <w:rsid w:val="000B49C2"/>
    <w:rsid w:val="000B5C76"/>
    <w:rsid w:val="000B6459"/>
    <w:rsid w:val="000B7121"/>
    <w:rsid w:val="000B73A1"/>
    <w:rsid w:val="000B73EA"/>
    <w:rsid w:val="000C0364"/>
    <w:rsid w:val="000C11DB"/>
    <w:rsid w:val="000C18F9"/>
    <w:rsid w:val="000C29A8"/>
    <w:rsid w:val="000C44A5"/>
    <w:rsid w:val="000C4593"/>
    <w:rsid w:val="000C4F66"/>
    <w:rsid w:val="000C54AF"/>
    <w:rsid w:val="000C65AB"/>
    <w:rsid w:val="000C6B40"/>
    <w:rsid w:val="000C72EA"/>
    <w:rsid w:val="000C7BC2"/>
    <w:rsid w:val="000D0C60"/>
    <w:rsid w:val="000D1741"/>
    <w:rsid w:val="000D282C"/>
    <w:rsid w:val="000D289B"/>
    <w:rsid w:val="000D29BF"/>
    <w:rsid w:val="000D335D"/>
    <w:rsid w:val="000D3556"/>
    <w:rsid w:val="000D3A2E"/>
    <w:rsid w:val="000D3D81"/>
    <w:rsid w:val="000D4588"/>
    <w:rsid w:val="000D460D"/>
    <w:rsid w:val="000D5058"/>
    <w:rsid w:val="000D51C2"/>
    <w:rsid w:val="000D55D3"/>
    <w:rsid w:val="000D58DD"/>
    <w:rsid w:val="000D6800"/>
    <w:rsid w:val="000D6B10"/>
    <w:rsid w:val="000D6E2F"/>
    <w:rsid w:val="000D7F30"/>
    <w:rsid w:val="000E01BB"/>
    <w:rsid w:val="000E0C23"/>
    <w:rsid w:val="000E101F"/>
    <w:rsid w:val="000E1088"/>
    <w:rsid w:val="000E18F5"/>
    <w:rsid w:val="000E26E4"/>
    <w:rsid w:val="000E2BA9"/>
    <w:rsid w:val="000E36DE"/>
    <w:rsid w:val="000E3716"/>
    <w:rsid w:val="000E39F5"/>
    <w:rsid w:val="000E3D1E"/>
    <w:rsid w:val="000E4192"/>
    <w:rsid w:val="000E4419"/>
    <w:rsid w:val="000E4782"/>
    <w:rsid w:val="000E4D25"/>
    <w:rsid w:val="000E540B"/>
    <w:rsid w:val="000E5C71"/>
    <w:rsid w:val="000E63B3"/>
    <w:rsid w:val="000E6884"/>
    <w:rsid w:val="000E6A32"/>
    <w:rsid w:val="000E6AE1"/>
    <w:rsid w:val="000F0C64"/>
    <w:rsid w:val="000F1425"/>
    <w:rsid w:val="000F1A82"/>
    <w:rsid w:val="000F31F0"/>
    <w:rsid w:val="000F4BDC"/>
    <w:rsid w:val="000F4EA7"/>
    <w:rsid w:val="000F560C"/>
    <w:rsid w:val="000F5B58"/>
    <w:rsid w:val="000F73E1"/>
    <w:rsid w:val="001015FC"/>
    <w:rsid w:val="001017D4"/>
    <w:rsid w:val="00103245"/>
    <w:rsid w:val="001038FD"/>
    <w:rsid w:val="00103A93"/>
    <w:rsid w:val="00104576"/>
    <w:rsid w:val="001049AE"/>
    <w:rsid w:val="00104DC5"/>
    <w:rsid w:val="00104F9D"/>
    <w:rsid w:val="0010753A"/>
    <w:rsid w:val="00107B13"/>
    <w:rsid w:val="00107C46"/>
    <w:rsid w:val="00110152"/>
    <w:rsid w:val="001112CA"/>
    <w:rsid w:val="00112A73"/>
    <w:rsid w:val="00112AA9"/>
    <w:rsid w:val="0011336F"/>
    <w:rsid w:val="001140E1"/>
    <w:rsid w:val="00114104"/>
    <w:rsid w:val="00114BCD"/>
    <w:rsid w:val="00114C87"/>
    <w:rsid w:val="00114CF2"/>
    <w:rsid w:val="00115336"/>
    <w:rsid w:val="00115A79"/>
    <w:rsid w:val="00115E53"/>
    <w:rsid w:val="0011666E"/>
    <w:rsid w:val="00116AE1"/>
    <w:rsid w:val="00117401"/>
    <w:rsid w:val="0011788C"/>
    <w:rsid w:val="00117A04"/>
    <w:rsid w:val="00120046"/>
    <w:rsid w:val="001209D1"/>
    <w:rsid w:val="001209FA"/>
    <w:rsid w:val="00121DC7"/>
    <w:rsid w:val="00122228"/>
    <w:rsid w:val="00123543"/>
    <w:rsid w:val="00123D78"/>
    <w:rsid w:val="001248CA"/>
    <w:rsid w:val="001256A6"/>
    <w:rsid w:val="00125862"/>
    <w:rsid w:val="001269DB"/>
    <w:rsid w:val="00126A58"/>
    <w:rsid w:val="00126DD2"/>
    <w:rsid w:val="0012721E"/>
    <w:rsid w:val="001302BA"/>
    <w:rsid w:val="00131229"/>
    <w:rsid w:val="00131287"/>
    <w:rsid w:val="001312EA"/>
    <w:rsid w:val="00131B45"/>
    <w:rsid w:val="0013299B"/>
    <w:rsid w:val="00132C54"/>
    <w:rsid w:val="00133CF3"/>
    <w:rsid w:val="00134A60"/>
    <w:rsid w:val="0013516B"/>
    <w:rsid w:val="00135404"/>
    <w:rsid w:val="0013544D"/>
    <w:rsid w:val="00136045"/>
    <w:rsid w:val="001360AC"/>
    <w:rsid w:val="0013662B"/>
    <w:rsid w:val="00136A09"/>
    <w:rsid w:val="00136D1F"/>
    <w:rsid w:val="00137662"/>
    <w:rsid w:val="00137C29"/>
    <w:rsid w:val="00137FA7"/>
    <w:rsid w:val="001406AB"/>
    <w:rsid w:val="00140F39"/>
    <w:rsid w:val="00141DD1"/>
    <w:rsid w:val="00142B81"/>
    <w:rsid w:val="00142B97"/>
    <w:rsid w:val="00143974"/>
    <w:rsid w:val="00143FB5"/>
    <w:rsid w:val="001441C6"/>
    <w:rsid w:val="0014426F"/>
    <w:rsid w:val="00144792"/>
    <w:rsid w:val="001448E5"/>
    <w:rsid w:val="00144ACF"/>
    <w:rsid w:val="00146AEA"/>
    <w:rsid w:val="00146D34"/>
    <w:rsid w:val="00146DF2"/>
    <w:rsid w:val="00146EC9"/>
    <w:rsid w:val="001470AC"/>
    <w:rsid w:val="00147F8F"/>
    <w:rsid w:val="00150594"/>
    <w:rsid w:val="00151A5D"/>
    <w:rsid w:val="00153152"/>
    <w:rsid w:val="00153D1F"/>
    <w:rsid w:val="00153EE5"/>
    <w:rsid w:val="0015440D"/>
    <w:rsid w:val="001556FF"/>
    <w:rsid w:val="00155D4F"/>
    <w:rsid w:val="0015604B"/>
    <w:rsid w:val="00156113"/>
    <w:rsid w:val="00156FB6"/>
    <w:rsid w:val="00157EEF"/>
    <w:rsid w:val="00157F14"/>
    <w:rsid w:val="001611EA"/>
    <w:rsid w:val="001616D2"/>
    <w:rsid w:val="001622B8"/>
    <w:rsid w:val="00162429"/>
    <w:rsid w:val="00162680"/>
    <w:rsid w:val="001627C1"/>
    <w:rsid w:val="00165E20"/>
    <w:rsid w:val="00166803"/>
    <w:rsid w:val="00166D7A"/>
    <w:rsid w:val="001678C5"/>
    <w:rsid w:val="0016798E"/>
    <w:rsid w:val="00167F18"/>
    <w:rsid w:val="0017073C"/>
    <w:rsid w:val="0017179C"/>
    <w:rsid w:val="00171C98"/>
    <w:rsid w:val="001722BD"/>
    <w:rsid w:val="001733C9"/>
    <w:rsid w:val="00173F99"/>
    <w:rsid w:val="0017469F"/>
    <w:rsid w:val="001748DF"/>
    <w:rsid w:val="001757F0"/>
    <w:rsid w:val="0017585D"/>
    <w:rsid w:val="00175B88"/>
    <w:rsid w:val="00175C7E"/>
    <w:rsid w:val="00175DCA"/>
    <w:rsid w:val="0017677B"/>
    <w:rsid w:val="00176BDB"/>
    <w:rsid w:val="00176D60"/>
    <w:rsid w:val="00177064"/>
    <w:rsid w:val="00177485"/>
    <w:rsid w:val="00177507"/>
    <w:rsid w:val="00177840"/>
    <w:rsid w:val="00177B3E"/>
    <w:rsid w:val="0018016D"/>
    <w:rsid w:val="001803F1"/>
    <w:rsid w:val="00180487"/>
    <w:rsid w:val="00180511"/>
    <w:rsid w:val="00180C70"/>
    <w:rsid w:val="001821FD"/>
    <w:rsid w:val="00182C26"/>
    <w:rsid w:val="00182E4B"/>
    <w:rsid w:val="00184249"/>
    <w:rsid w:val="001848A0"/>
    <w:rsid w:val="00184CFE"/>
    <w:rsid w:val="00185156"/>
    <w:rsid w:val="001858AF"/>
    <w:rsid w:val="001860C7"/>
    <w:rsid w:val="00187137"/>
    <w:rsid w:val="0018762A"/>
    <w:rsid w:val="00187D0E"/>
    <w:rsid w:val="00191D9A"/>
    <w:rsid w:val="001921DC"/>
    <w:rsid w:val="0019256E"/>
    <w:rsid w:val="0019319D"/>
    <w:rsid w:val="0019389D"/>
    <w:rsid w:val="00193C33"/>
    <w:rsid w:val="001940E4"/>
    <w:rsid w:val="0019558F"/>
    <w:rsid w:val="0019573B"/>
    <w:rsid w:val="00195963"/>
    <w:rsid w:val="00197A10"/>
    <w:rsid w:val="00197DD1"/>
    <w:rsid w:val="001A0736"/>
    <w:rsid w:val="001A0881"/>
    <w:rsid w:val="001A2C64"/>
    <w:rsid w:val="001A2F7B"/>
    <w:rsid w:val="001A3665"/>
    <w:rsid w:val="001A3E6B"/>
    <w:rsid w:val="001A4194"/>
    <w:rsid w:val="001A453E"/>
    <w:rsid w:val="001A486E"/>
    <w:rsid w:val="001A52ED"/>
    <w:rsid w:val="001A5B72"/>
    <w:rsid w:val="001A60CC"/>
    <w:rsid w:val="001A6726"/>
    <w:rsid w:val="001A7A43"/>
    <w:rsid w:val="001B018A"/>
    <w:rsid w:val="001B2343"/>
    <w:rsid w:val="001B27CB"/>
    <w:rsid w:val="001B312E"/>
    <w:rsid w:val="001B317A"/>
    <w:rsid w:val="001B5220"/>
    <w:rsid w:val="001B57BE"/>
    <w:rsid w:val="001C045D"/>
    <w:rsid w:val="001C06FB"/>
    <w:rsid w:val="001C0BE6"/>
    <w:rsid w:val="001C17E1"/>
    <w:rsid w:val="001C1DD6"/>
    <w:rsid w:val="001C2349"/>
    <w:rsid w:val="001C3860"/>
    <w:rsid w:val="001C38F4"/>
    <w:rsid w:val="001C3924"/>
    <w:rsid w:val="001C3AC7"/>
    <w:rsid w:val="001C4644"/>
    <w:rsid w:val="001C4F66"/>
    <w:rsid w:val="001C5181"/>
    <w:rsid w:val="001C5311"/>
    <w:rsid w:val="001C53D2"/>
    <w:rsid w:val="001C584F"/>
    <w:rsid w:val="001C5B89"/>
    <w:rsid w:val="001C5C71"/>
    <w:rsid w:val="001C5EFF"/>
    <w:rsid w:val="001C6E88"/>
    <w:rsid w:val="001C7384"/>
    <w:rsid w:val="001C73E4"/>
    <w:rsid w:val="001C798C"/>
    <w:rsid w:val="001D0C11"/>
    <w:rsid w:val="001D130E"/>
    <w:rsid w:val="001D3BA0"/>
    <w:rsid w:val="001D40DF"/>
    <w:rsid w:val="001D4AB0"/>
    <w:rsid w:val="001D4B9D"/>
    <w:rsid w:val="001D6060"/>
    <w:rsid w:val="001D6582"/>
    <w:rsid w:val="001D6AF3"/>
    <w:rsid w:val="001D6BF9"/>
    <w:rsid w:val="001D7B72"/>
    <w:rsid w:val="001D7C3E"/>
    <w:rsid w:val="001D7E5E"/>
    <w:rsid w:val="001E03E1"/>
    <w:rsid w:val="001E03E8"/>
    <w:rsid w:val="001E07C8"/>
    <w:rsid w:val="001E1551"/>
    <w:rsid w:val="001E18AB"/>
    <w:rsid w:val="001E2EB5"/>
    <w:rsid w:val="001E3360"/>
    <w:rsid w:val="001E3AFE"/>
    <w:rsid w:val="001E4406"/>
    <w:rsid w:val="001E482D"/>
    <w:rsid w:val="001E524F"/>
    <w:rsid w:val="001E55AA"/>
    <w:rsid w:val="001E5655"/>
    <w:rsid w:val="001E58EB"/>
    <w:rsid w:val="001E5A94"/>
    <w:rsid w:val="001E6045"/>
    <w:rsid w:val="001E6096"/>
    <w:rsid w:val="001E6D20"/>
    <w:rsid w:val="001E7394"/>
    <w:rsid w:val="001E7A3E"/>
    <w:rsid w:val="001E7BCC"/>
    <w:rsid w:val="001F0A7E"/>
    <w:rsid w:val="001F0EAF"/>
    <w:rsid w:val="001F2796"/>
    <w:rsid w:val="001F3863"/>
    <w:rsid w:val="001F3BE8"/>
    <w:rsid w:val="001F46BB"/>
    <w:rsid w:val="001F58BC"/>
    <w:rsid w:val="001F5D02"/>
    <w:rsid w:val="001F61F5"/>
    <w:rsid w:val="001F6DEB"/>
    <w:rsid w:val="001F7862"/>
    <w:rsid w:val="0020162F"/>
    <w:rsid w:val="002022D0"/>
    <w:rsid w:val="00202A76"/>
    <w:rsid w:val="00205732"/>
    <w:rsid w:val="00205E8C"/>
    <w:rsid w:val="00205F09"/>
    <w:rsid w:val="00206EAF"/>
    <w:rsid w:val="0020727B"/>
    <w:rsid w:val="00207586"/>
    <w:rsid w:val="0020779C"/>
    <w:rsid w:val="00210697"/>
    <w:rsid w:val="00210F80"/>
    <w:rsid w:val="0021251D"/>
    <w:rsid w:val="00212BE7"/>
    <w:rsid w:val="00213131"/>
    <w:rsid w:val="002133BC"/>
    <w:rsid w:val="00213473"/>
    <w:rsid w:val="00213DAA"/>
    <w:rsid w:val="00215147"/>
    <w:rsid w:val="00215190"/>
    <w:rsid w:val="00215475"/>
    <w:rsid w:val="002172F3"/>
    <w:rsid w:val="00217C2E"/>
    <w:rsid w:val="00220200"/>
    <w:rsid w:val="0022116D"/>
    <w:rsid w:val="0022197D"/>
    <w:rsid w:val="00222674"/>
    <w:rsid w:val="00222BDD"/>
    <w:rsid w:val="00222EA1"/>
    <w:rsid w:val="00223093"/>
    <w:rsid w:val="00223358"/>
    <w:rsid w:val="00223C9D"/>
    <w:rsid w:val="00223EAE"/>
    <w:rsid w:val="002240BD"/>
    <w:rsid w:val="00224106"/>
    <w:rsid w:val="002262E1"/>
    <w:rsid w:val="002274AE"/>
    <w:rsid w:val="00230652"/>
    <w:rsid w:val="00230700"/>
    <w:rsid w:val="00230928"/>
    <w:rsid w:val="002311B6"/>
    <w:rsid w:val="00231421"/>
    <w:rsid w:val="002317EC"/>
    <w:rsid w:val="00232B3E"/>
    <w:rsid w:val="00232F48"/>
    <w:rsid w:val="00233618"/>
    <w:rsid w:val="00233B0B"/>
    <w:rsid w:val="00233F93"/>
    <w:rsid w:val="0023434D"/>
    <w:rsid w:val="002346DA"/>
    <w:rsid w:val="0023604B"/>
    <w:rsid w:val="00236283"/>
    <w:rsid w:val="002366A7"/>
    <w:rsid w:val="0023673E"/>
    <w:rsid w:val="00236862"/>
    <w:rsid w:val="00236B32"/>
    <w:rsid w:val="0023753B"/>
    <w:rsid w:val="002375DF"/>
    <w:rsid w:val="00237704"/>
    <w:rsid w:val="00237DDF"/>
    <w:rsid w:val="00237E5E"/>
    <w:rsid w:val="0024038B"/>
    <w:rsid w:val="002409FB"/>
    <w:rsid w:val="00240BAF"/>
    <w:rsid w:val="00240FF4"/>
    <w:rsid w:val="0024143A"/>
    <w:rsid w:val="002416CC"/>
    <w:rsid w:val="00242266"/>
    <w:rsid w:val="0024263D"/>
    <w:rsid w:val="00244382"/>
    <w:rsid w:val="002449DE"/>
    <w:rsid w:val="002449E0"/>
    <w:rsid w:val="00244CD8"/>
    <w:rsid w:val="00245049"/>
    <w:rsid w:val="00246C3B"/>
    <w:rsid w:val="002475B1"/>
    <w:rsid w:val="002508A1"/>
    <w:rsid w:val="00252182"/>
    <w:rsid w:val="002521C2"/>
    <w:rsid w:val="00253612"/>
    <w:rsid w:val="002543D2"/>
    <w:rsid w:val="00254EBE"/>
    <w:rsid w:val="00255A3E"/>
    <w:rsid w:val="00255CDB"/>
    <w:rsid w:val="0025669B"/>
    <w:rsid w:val="00257109"/>
    <w:rsid w:val="002575A2"/>
    <w:rsid w:val="00257737"/>
    <w:rsid w:val="00257935"/>
    <w:rsid w:val="00257B1C"/>
    <w:rsid w:val="00257B2C"/>
    <w:rsid w:val="00261560"/>
    <w:rsid w:val="00262FCD"/>
    <w:rsid w:val="002634E8"/>
    <w:rsid w:val="00263B8F"/>
    <w:rsid w:val="00264288"/>
    <w:rsid w:val="00264741"/>
    <w:rsid w:val="002656BC"/>
    <w:rsid w:val="0026627F"/>
    <w:rsid w:val="002666C2"/>
    <w:rsid w:val="00267533"/>
    <w:rsid w:val="00267883"/>
    <w:rsid w:val="00267D24"/>
    <w:rsid w:val="002709EB"/>
    <w:rsid w:val="00271327"/>
    <w:rsid w:val="00272215"/>
    <w:rsid w:val="002728B7"/>
    <w:rsid w:val="00272C26"/>
    <w:rsid w:val="00272F26"/>
    <w:rsid w:val="0027330D"/>
    <w:rsid w:val="00273481"/>
    <w:rsid w:val="0027578D"/>
    <w:rsid w:val="0027591F"/>
    <w:rsid w:val="00275AD4"/>
    <w:rsid w:val="00276FCE"/>
    <w:rsid w:val="002770D9"/>
    <w:rsid w:val="00280B75"/>
    <w:rsid w:val="00280E9F"/>
    <w:rsid w:val="00281253"/>
    <w:rsid w:val="00281452"/>
    <w:rsid w:val="002819E0"/>
    <w:rsid w:val="00282014"/>
    <w:rsid w:val="00282265"/>
    <w:rsid w:val="002824AC"/>
    <w:rsid w:val="0028302F"/>
    <w:rsid w:val="00283C30"/>
    <w:rsid w:val="002842D1"/>
    <w:rsid w:val="00284610"/>
    <w:rsid w:val="00284B39"/>
    <w:rsid w:val="00284C1E"/>
    <w:rsid w:val="00284CF2"/>
    <w:rsid w:val="00286847"/>
    <w:rsid w:val="00286AAE"/>
    <w:rsid w:val="00287227"/>
    <w:rsid w:val="00287542"/>
    <w:rsid w:val="0028757E"/>
    <w:rsid w:val="00287671"/>
    <w:rsid w:val="002907E0"/>
    <w:rsid w:val="00290E35"/>
    <w:rsid w:val="00291157"/>
    <w:rsid w:val="002914A8"/>
    <w:rsid w:val="002920DE"/>
    <w:rsid w:val="002926ED"/>
    <w:rsid w:val="00292738"/>
    <w:rsid w:val="00292E51"/>
    <w:rsid w:val="00292FA3"/>
    <w:rsid w:val="00293A5F"/>
    <w:rsid w:val="00295546"/>
    <w:rsid w:val="00295953"/>
    <w:rsid w:val="002961CD"/>
    <w:rsid w:val="00296A11"/>
    <w:rsid w:val="00296AC1"/>
    <w:rsid w:val="0029776C"/>
    <w:rsid w:val="00297C1B"/>
    <w:rsid w:val="002A04A6"/>
    <w:rsid w:val="002A0ABA"/>
    <w:rsid w:val="002A0C43"/>
    <w:rsid w:val="002A1EC0"/>
    <w:rsid w:val="002A22E4"/>
    <w:rsid w:val="002A2326"/>
    <w:rsid w:val="002A2339"/>
    <w:rsid w:val="002A31DA"/>
    <w:rsid w:val="002A3682"/>
    <w:rsid w:val="002A40C4"/>
    <w:rsid w:val="002A46B9"/>
    <w:rsid w:val="002A5172"/>
    <w:rsid w:val="002A55C3"/>
    <w:rsid w:val="002A6487"/>
    <w:rsid w:val="002A66D2"/>
    <w:rsid w:val="002A67F0"/>
    <w:rsid w:val="002A684A"/>
    <w:rsid w:val="002A6D03"/>
    <w:rsid w:val="002B0154"/>
    <w:rsid w:val="002B09AE"/>
    <w:rsid w:val="002B1BC6"/>
    <w:rsid w:val="002B335B"/>
    <w:rsid w:val="002B3FD7"/>
    <w:rsid w:val="002B4850"/>
    <w:rsid w:val="002B4A79"/>
    <w:rsid w:val="002B4B12"/>
    <w:rsid w:val="002B52FD"/>
    <w:rsid w:val="002B576A"/>
    <w:rsid w:val="002B62BF"/>
    <w:rsid w:val="002B692C"/>
    <w:rsid w:val="002C06B3"/>
    <w:rsid w:val="002C0876"/>
    <w:rsid w:val="002C1BF7"/>
    <w:rsid w:val="002C1C9E"/>
    <w:rsid w:val="002C2999"/>
    <w:rsid w:val="002C2E64"/>
    <w:rsid w:val="002C3360"/>
    <w:rsid w:val="002C363C"/>
    <w:rsid w:val="002C3E80"/>
    <w:rsid w:val="002C3EBD"/>
    <w:rsid w:val="002C42B4"/>
    <w:rsid w:val="002C456F"/>
    <w:rsid w:val="002C46FB"/>
    <w:rsid w:val="002C4CA5"/>
    <w:rsid w:val="002C4DF5"/>
    <w:rsid w:val="002C58CA"/>
    <w:rsid w:val="002C5A31"/>
    <w:rsid w:val="002C7355"/>
    <w:rsid w:val="002C7FFE"/>
    <w:rsid w:val="002D0417"/>
    <w:rsid w:val="002D15E7"/>
    <w:rsid w:val="002D1A87"/>
    <w:rsid w:val="002D27C5"/>
    <w:rsid w:val="002D28E6"/>
    <w:rsid w:val="002D362C"/>
    <w:rsid w:val="002D4000"/>
    <w:rsid w:val="002D4033"/>
    <w:rsid w:val="002D4C30"/>
    <w:rsid w:val="002D519D"/>
    <w:rsid w:val="002D5533"/>
    <w:rsid w:val="002D61FF"/>
    <w:rsid w:val="002D66B4"/>
    <w:rsid w:val="002D6C44"/>
    <w:rsid w:val="002D6F71"/>
    <w:rsid w:val="002D70AA"/>
    <w:rsid w:val="002E0950"/>
    <w:rsid w:val="002E0BA0"/>
    <w:rsid w:val="002E10CF"/>
    <w:rsid w:val="002E1205"/>
    <w:rsid w:val="002E1912"/>
    <w:rsid w:val="002E2329"/>
    <w:rsid w:val="002E5581"/>
    <w:rsid w:val="002E73F8"/>
    <w:rsid w:val="002F03FB"/>
    <w:rsid w:val="002F0EB8"/>
    <w:rsid w:val="002F17DD"/>
    <w:rsid w:val="002F2DAC"/>
    <w:rsid w:val="002F358F"/>
    <w:rsid w:val="002F4183"/>
    <w:rsid w:val="002F6607"/>
    <w:rsid w:val="002F68D8"/>
    <w:rsid w:val="00300332"/>
    <w:rsid w:val="003005C6"/>
    <w:rsid w:val="003011EE"/>
    <w:rsid w:val="00301478"/>
    <w:rsid w:val="003016E3"/>
    <w:rsid w:val="00302B05"/>
    <w:rsid w:val="00302C2C"/>
    <w:rsid w:val="003032DC"/>
    <w:rsid w:val="003039BE"/>
    <w:rsid w:val="0030459B"/>
    <w:rsid w:val="00304EA9"/>
    <w:rsid w:val="003055FC"/>
    <w:rsid w:val="0030597F"/>
    <w:rsid w:val="00306201"/>
    <w:rsid w:val="0030666A"/>
    <w:rsid w:val="003071AB"/>
    <w:rsid w:val="0030768F"/>
    <w:rsid w:val="003078BF"/>
    <w:rsid w:val="00307B06"/>
    <w:rsid w:val="00310260"/>
    <w:rsid w:val="00310717"/>
    <w:rsid w:val="00310CB2"/>
    <w:rsid w:val="00311AD8"/>
    <w:rsid w:val="003147FC"/>
    <w:rsid w:val="0031499C"/>
    <w:rsid w:val="00314B54"/>
    <w:rsid w:val="00314B93"/>
    <w:rsid w:val="00315EEC"/>
    <w:rsid w:val="0031662E"/>
    <w:rsid w:val="00316877"/>
    <w:rsid w:val="00316ABB"/>
    <w:rsid w:val="00316EB5"/>
    <w:rsid w:val="0031732D"/>
    <w:rsid w:val="00320B38"/>
    <w:rsid w:val="00320B83"/>
    <w:rsid w:val="003213BE"/>
    <w:rsid w:val="00321C33"/>
    <w:rsid w:val="00323BFA"/>
    <w:rsid w:val="003242B9"/>
    <w:rsid w:val="00324BB7"/>
    <w:rsid w:val="00325479"/>
    <w:rsid w:val="003258DF"/>
    <w:rsid w:val="003271C4"/>
    <w:rsid w:val="003274B9"/>
    <w:rsid w:val="003275A0"/>
    <w:rsid w:val="00327CF2"/>
    <w:rsid w:val="00331E28"/>
    <w:rsid w:val="003320C7"/>
    <w:rsid w:val="003327E8"/>
    <w:rsid w:val="0033380C"/>
    <w:rsid w:val="00334ABE"/>
    <w:rsid w:val="00334C23"/>
    <w:rsid w:val="0033505D"/>
    <w:rsid w:val="0033523E"/>
    <w:rsid w:val="003371BA"/>
    <w:rsid w:val="00337770"/>
    <w:rsid w:val="00337793"/>
    <w:rsid w:val="00337798"/>
    <w:rsid w:val="003402B2"/>
    <w:rsid w:val="00340943"/>
    <w:rsid w:val="00340E70"/>
    <w:rsid w:val="00340F4A"/>
    <w:rsid w:val="00341D5B"/>
    <w:rsid w:val="00342620"/>
    <w:rsid w:val="00342E50"/>
    <w:rsid w:val="00343078"/>
    <w:rsid w:val="00343584"/>
    <w:rsid w:val="003445FC"/>
    <w:rsid w:val="00344ABD"/>
    <w:rsid w:val="00344F3C"/>
    <w:rsid w:val="00344FFA"/>
    <w:rsid w:val="00346126"/>
    <w:rsid w:val="00346268"/>
    <w:rsid w:val="00346A84"/>
    <w:rsid w:val="00346B11"/>
    <w:rsid w:val="00346F2B"/>
    <w:rsid w:val="0034779A"/>
    <w:rsid w:val="003503E6"/>
    <w:rsid w:val="00350595"/>
    <w:rsid w:val="003506E0"/>
    <w:rsid w:val="00350B07"/>
    <w:rsid w:val="00350F54"/>
    <w:rsid w:val="00350FE8"/>
    <w:rsid w:val="003515FF"/>
    <w:rsid w:val="00351947"/>
    <w:rsid w:val="00352BD9"/>
    <w:rsid w:val="00353F27"/>
    <w:rsid w:val="0035457C"/>
    <w:rsid w:val="003546A6"/>
    <w:rsid w:val="003547E3"/>
    <w:rsid w:val="00354DDB"/>
    <w:rsid w:val="003554FA"/>
    <w:rsid w:val="0035558A"/>
    <w:rsid w:val="00356555"/>
    <w:rsid w:val="00356AEC"/>
    <w:rsid w:val="003600D8"/>
    <w:rsid w:val="003612DF"/>
    <w:rsid w:val="00361F12"/>
    <w:rsid w:val="00362D1C"/>
    <w:rsid w:val="00363758"/>
    <w:rsid w:val="00363CC4"/>
    <w:rsid w:val="00365579"/>
    <w:rsid w:val="0036559D"/>
    <w:rsid w:val="003662E1"/>
    <w:rsid w:val="00366F64"/>
    <w:rsid w:val="00367582"/>
    <w:rsid w:val="00367A3D"/>
    <w:rsid w:val="00367A45"/>
    <w:rsid w:val="00367A8C"/>
    <w:rsid w:val="0037050A"/>
    <w:rsid w:val="00371467"/>
    <w:rsid w:val="003716CB"/>
    <w:rsid w:val="0037202F"/>
    <w:rsid w:val="00374500"/>
    <w:rsid w:val="003758BB"/>
    <w:rsid w:val="003758C3"/>
    <w:rsid w:val="003759EA"/>
    <w:rsid w:val="003777BC"/>
    <w:rsid w:val="00377BA7"/>
    <w:rsid w:val="00377F35"/>
    <w:rsid w:val="00380224"/>
    <w:rsid w:val="00382058"/>
    <w:rsid w:val="00382197"/>
    <w:rsid w:val="003822B7"/>
    <w:rsid w:val="00382A42"/>
    <w:rsid w:val="00383BA9"/>
    <w:rsid w:val="00383C87"/>
    <w:rsid w:val="00383EFB"/>
    <w:rsid w:val="00384125"/>
    <w:rsid w:val="003849F8"/>
    <w:rsid w:val="00384B95"/>
    <w:rsid w:val="0038523C"/>
    <w:rsid w:val="00386422"/>
    <w:rsid w:val="003868B1"/>
    <w:rsid w:val="00386A1B"/>
    <w:rsid w:val="00387388"/>
    <w:rsid w:val="00387466"/>
    <w:rsid w:val="003906C5"/>
    <w:rsid w:val="00390A25"/>
    <w:rsid w:val="003915D7"/>
    <w:rsid w:val="003922D2"/>
    <w:rsid w:val="00392758"/>
    <w:rsid w:val="00392870"/>
    <w:rsid w:val="003933D1"/>
    <w:rsid w:val="0039372C"/>
    <w:rsid w:val="00393DD8"/>
    <w:rsid w:val="00394A40"/>
    <w:rsid w:val="003958D0"/>
    <w:rsid w:val="00395A3F"/>
    <w:rsid w:val="00396938"/>
    <w:rsid w:val="0039727E"/>
    <w:rsid w:val="003A0AFA"/>
    <w:rsid w:val="003A1007"/>
    <w:rsid w:val="003A2EB3"/>
    <w:rsid w:val="003A30CE"/>
    <w:rsid w:val="003A3891"/>
    <w:rsid w:val="003A43E9"/>
    <w:rsid w:val="003A4800"/>
    <w:rsid w:val="003A4CA6"/>
    <w:rsid w:val="003A4CA9"/>
    <w:rsid w:val="003A54E5"/>
    <w:rsid w:val="003A688D"/>
    <w:rsid w:val="003A7C3D"/>
    <w:rsid w:val="003B0658"/>
    <w:rsid w:val="003B09F2"/>
    <w:rsid w:val="003B1102"/>
    <w:rsid w:val="003B1637"/>
    <w:rsid w:val="003B166E"/>
    <w:rsid w:val="003B187C"/>
    <w:rsid w:val="003B2171"/>
    <w:rsid w:val="003B2489"/>
    <w:rsid w:val="003B2702"/>
    <w:rsid w:val="003B2915"/>
    <w:rsid w:val="003B2E27"/>
    <w:rsid w:val="003B3081"/>
    <w:rsid w:val="003B38C2"/>
    <w:rsid w:val="003B3E52"/>
    <w:rsid w:val="003B401F"/>
    <w:rsid w:val="003B45E4"/>
    <w:rsid w:val="003B496E"/>
    <w:rsid w:val="003B5300"/>
    <w:rsid w:val="003B53D7"/>
    <w:rsid w:val="003B5C07"/>
    <w:rsid w:val="003B5C52"/>
    <w:rsid w:val="003B6155"/>
    <w:rsid w:val="003B61CB"/>
    <w:rsid w:val="003B6366"/>
    <w:rsid w:val="003B63F9"/>
    <w:rsid w:val="003B6781"/>
    <w:rsid w:val="003B6D51"/>
    <w:rsid w:val="003B7560"/>
    <w:rsid w:val="003B7765"/>
    <w:rsid w:val="003B7B27"/>
    <w:rsid w:val="003B7D20"/>
    <w:rsid w:val="003B7E0F"/>
    <w:rsid w:val="003B7E90"/>
    <w:rsid w:val="003C03F4"/>
    <w:rsid w:val="003C21A7"/>
    <w:rsid w:val="003C274A"/>
    <w:rsid w:val="003C28AC"/>
    <w:rsid w:val="003C2B00"/>
    <w:rsid w:val="003C2B44"/>
    <w:rsid w:val="003C30EA"/>
    <w:rsid w:val="003C3394"/>
    <w:rsid w:val="003C3882"/>
    <w:rsid w:val="003C4EEB"/>
    <w:rsid w:val="003C4F2C"/>
    <w:rsid w:val="003C586B"/>
    <w:rsid w:val="003C5930"/>
    <w:rsid w:val="003C599D"/>
    <w:rsid w:val="003C5DA9"/>
    <w:rsid w:val="003C7866"/>
    <w:rsid w:val="003C7E49"/>
    <w:rsid w:val="003D08B9"/>
    <w:rsid w:val="003D0CAB"/>
    <w:rsid w:val="003D0DE5"/>
    <w:rsid w:val="003D1AA1"/>
    <w:rsid w:val="003D24E9"/>
    <w:rsid w:val="003D27C5"/>
    <w:rsid w:val="003D2FFC"/>
    <w:rsid w:val="003D30D0"/>
    <w:rsid w:val="003D3143"/>
    <w:rsid w:val="003D48A9"/>
    <w:rsid w:val="003D5FDD"/>
    <w:rsid w:val="003D674F"/>
    <w:rsid w:val="003D6C53"/>
    <w:rsid w:val="003D6C8D"/>
    <w:rsid w:val="003D6EAE"/>
    <w:rsid w:val="003D711C"/>
    <w:rsid w:val="003D7132"/>
    <w:rsid w:val="003E01A0"/>
    <w:rsid w:val="003E0977"/>
    <w:rsid w:val="003E0A42"/>
    <w:rsid w:val="003E169B"/>
    <w:rsid w:val="003E178D"/>
    <w:rsid w:val="003E2735"/>
    <w:rsid w:val="003E2773"/>
    <w:rsid w:val="003E2E9F"/>
    <w:rsid w:val="003E3046"/>
    <w:rsid w:val="003E3193"/>
    <w:rsid w:val="003E341E"/>
    <w:rsid w:val="003E3A89"/>
    <w:rsid w:val="003E3ABC"/>
    <w:rsid w:val="003E3F62"/>
    <w:rsid w:val="003E40E0"/>
    <w:rsid w:val="003E4B17"/>
    <w:rsid w:val="003E4D86"/>
    <w:rsid w:val="003E550E"/>
    <w:rsid w:val="003E55D7"/>
    <w:rsid w:val="003E59D5"/>
    <w:rsid w:val="003E59F7"/>
    <w:rsid w:val="003E611C"/>
    <w:rsid w:val="003E6166"/>
    <w:rsid w:val="003E640B"/>
    <w:rsid w:val="003E6F55"/>
    <w:rsid w:val="003E7B37"/>
    <w:rsid w:val="003E7D03"/>
    <w:rsid w:val="003E7FE3"/>
    <w:rsid w:val="003E7FF3"/>
    <w:rsid w:val="003F058C"/>
    <w:rsid w:val="003F1527"/>
    <w:rsid w:val="003F1F2D"/>
    <w:rsid w:val="003F262E"/>
    <w:rsid w:val="003F2B87"/>
    <w:rsid w:val="003F2D8E"/>
    <w:rsid w:val="003F3414"/>
    <w:rsid w:val="003F39F7"/>
    <w:rsid w:val="003F407E"/>
    <w:rsid w:val="003F41C0"/>
    <w:rsid w:val="003F518F"/>
    <w:rsid w:val="003F541F"/>
    <w:rsid w:val="003F6DA3"/>
    <w:rsid w:val="003F77BB"/>
    <w:rsid w:val="0040220A"/>
    <w:rsid w:val="0040257F"/>
    <w:rsid w:val="00402D62"/>
    <w:rsid w:val="004036D3"/>
    <w:rsid w:val="0040427E"/>
    <w:rsid w:val="00405939"/>
    <w:rsid w:val="00405AED"/>
    <w:rsid w:val="00405C71"/>
    <w:rsid w:val="00406156"/>
    <w:rsid w:val="0040688C"/>
    <w:rsid w:val="004103EE"/>
    <w:rsid w:val="0041111E"/>
    <w:rsid w:val="0041194E"/>
    <w:rsid w:val="00411BE1"/>
    <w:rsid w:val="0041278B"/>
    <w:rsid w:val="00413898"/>
    <w:rsid w:val="00413F44"/>
    <w:rsid w:val="0041483E"/>
    <w:rsid w:val="00414F8A"/>
    <w:rsid w:val="00415852"/>
    <w:rsid w:val="00415D26"/>
    <w:rsid w:val="0041603F"/>
    <w:rsid w:val="00416DD4"/>
    <w:rsid w:val="004170D5"/>
    <w:rsid w:val="004174A1"/>
    <w:rsid w:val="004206C7"/>
    <w:rsid w:val="00420D0E"/>
    <w:rsid w:val="00420F46"/>
    <w:rsid w:val="00420FF6"/>
    <w:rsid w:val="00421B2C"/>
    <w:rsid w:val="00421D81"/>
    <w:rsid w:val="00421DCA"/>
    <w:rsid w:val="0042216B"/>
    <w:rsid w:val="004229D1"/>
    <w:rsid w:val="00422BF9"/>
    <w:rsid w:val="00422CD2"/>
    <w:rsid w:val="004237A6"/>
    <w:rsid w:val="00424403"/>
    <w:rsid w:val="004246F2"/>
    <w:rsid w:val="00424F49"/>
    <w:rsid w:val="004256DA"/>
    <w:rsid w:val="0042683F"/>
    <w:rsid w:val="00426F07"/>
    <w:rsid w:val="00427142"/>
    <w:rsid w:val="00430C6B"/>
    <w:rsid w:val="00430D29"/>
    <w:rsid w:val="004310D7"/>
    <w:rsid w:val="004313CA"/>
    <w:rsid w:val="00431843"/>
    <w:rsid w:val="00431CF4"/>
    <w:rsid w:val="0043255E"/>
    <w:rsid w:val="004334C3"/>
    <w:rsid w:val="00433532"/>
    <w:rsid w:val="00434AA8"/>
    <w:rsid w:val="004355D8"/>
    <w:rsid w:val="004365DE"/>
    <w:rsid w:val="004367EB"/>
    <w:rsid w:val="00436BBB"/>
    <w:rsid w:val="00436C65"/>
    <w:rsid w:val="00436E5D"/>
    <w:rsid w:val="00437631"/>
    <w:rsid w:val="00437901"/>
    <w:rsid w:val="00437A10"/>
    <w:rsid w:val="00441F38"/>
    <w:rsid w:val="004424CF"/>
    <w:rsid w:val="004424F9"/>
    <w:rsid w:val="00443097"/>
    <w:rsid w:val="00443914"/>
    <w:rsid w:val="0044399B"/>
    <w:rsid w:val="004448B4"/>
    <w:rsid w:val="004454A5"/>
    <w:rsid w:val="0044644D"/>
    <w:rsid w:val="004465A4"/>
    <w:rsid w:val="00446E43"/>
    <w:rsid w:val="0044714D"/>
    <w:rsid w:val="004471A2"/>
    <w:rsid w:val="00447814"/>
    <w:rsid w:val="004502C4"/>
    <w:rsid w:val="0045085B"/>
    <w:rsid w:val="00450C21"/>
    <w:rsid w:val="00451261"/>
    <w:rsid w:val="00451EC6"/>
    <w:rsid w:val="00452B7F"/>
    <w:rsid w:val="0045358A"/>
    <w:rsid w:val="00454FCE"/>
    <w:rsid w:val="004555B5"/>
    <w:rsid w:val="00455891"/>
    <w:rsid w:val="00455E0F"/>
    <w:rsid w:val="00455EE6"/>
    <w:rsid w:val="00456090"/>
    <w:rsid w:val="00456419"/>
    <w:rsid w:val="00456F18"/>
    <w:rsid w:val="004579E2"/>
    <w:rsid w:val="00457B5D"/>
    <w:rsid w:val="00457C31"/>
    <w:rsid w:val="0046033A"/>
    <w:rsid w:val="00460E37"/>
    <w:rsid w:val="00461111"/>
    <w:rsid w:val="004611CB"/>
    <w:rsid w:val="00461612"/>
    <w:rsid w:val="00461809"/>
    <w:rsid w:val="004622B8"/>
    <w:rsid w:val="00462D75"/>
    <w:rsid w:val="0046414F"/>
    <w:rsid w:val="00464529"/>
    <w:rsid w:val="00465221"/>
    <w:rsid w:val="00465865"/>
    <w:rsid w:val="0046633E"/>
    <w:rsid w:val="0046757D"/>
    <w:rsid w:val="00470972"/>
    <w:rsid w:val="00470FE1"/>
    <w:rsid w:val="00471049"/>
    <w:rsid w:val="00471675"/>
    <w:rsid w:val="0047268F"/>
    <w:rsid w:val="00472AD5"/>
    <w:rsid w:val="00472C27"/>
    <w:rsid w:val="00473DE5"/>
    <w:rsid w:val="004750B8"/>
    <w:rsid w:val="0047550A"/>
    <w:rsid w:val="0047560B"/>
    <w:rsid w:val="00475EB4"/>
    <w:rsid w:val="00477902"/>
    <w:rsid w:val="004779D8"/>
    <w:rsid w:val="00480D46"/>
    <w:rsid w:val="004811B2"/>
    <w:rsid w:val="00481DDF"/>
    <w:rsid w:val="0048223A"/>
    <w:rsid w:val="0048259D"/>
    <w:rsid w:val="004835FA"/>
    <w:rsid w:val="00483D35"/>
    <w:rsid w:val="004840A3"/>
    <w:rsid w:val="00484FB1"/>
    <w:rsid w:val="004852CC"/>
    <w:rsid w:val="00485795"/>
    <w:rsid w:val="00486013"/>
    <w:rsid w:val="0048627E"/>
    <w:rsid w:val="00487804"/>
    <w:rsid w:val="00490578"/>
    <w:rsid w:val="0049072D"/>
    <w:rsid w:val="00491786"/>
    <w:rsid w:val="00491E3A"/>
    <w:rsid w:val="00491F86"/>
    <w:rsid w:val="004925F1"/>
    <w:rsid w:val="00492FA3"/>
    <w:rsid w:val="00493EA7"/>
    <w:rsid w:val="004946F5"/>
    <w:rsid w:val="004956EA"/>
    <w:rsid w:val="00496BE0"/>
    <w:rsid w:val="004A00CA"/>
    <w:rsid w:val="004A0289"/>
    <w:rsid w:val="004A044B"/>
    <w:rsid w:val="004A0E7F"/>
    <w:rsid w:val="004A13B6"/>
    <w:rsid w:val="004A21E5"/>
    <w:rsid w:val="004A2B85"/>
    <w:rsid w:val="004A2BB9"/>
    <w:rsid w:val="004A3CA1"/>
    <w:rsid w:val="004A47AE"/>
    <w:rsid w:val="004A4CD6"/>
    <w:rsid w:val="004A5646"/>
    <w:rsid w:val="004A5DB6"/>
    <w:rsid w:val="004A6124"/>
    <w:rsid w:val="004A6848"/>
    <w:rsid w:val="004A6EE9"/>
    <w:rsid w:val="004A76C4"/>
    <w:rsid w:val="004A7E63"/>
    <w:rsid w:val="004B0AC4"/>
    <w:rsid w:val="004B0DF3"/>
    <w:rsid w:val="004B330B"/>
    <w:rsid w:val="004B3D46"/>
    <w:rsid w:val="004B43BC"/>
    <w:rsid w:val="004B46F0"/>
    <w:rsid w:val="004B4C30"/>
    <w:rsid w:val="004B6BD9"/>
    <w:rsid w:val="004B6F13"/>
    <w:rsid w:val="004B7CB4"/>
    <w:rsid w:val="004C0754"/>
    <w:rsid w:val="004C0CF8"/>
    <w:rsid w:val="004C1A23"/>
    <w:rsid w:val="004C1B9C"/>
    <w:rsid w:val="004C230C"/>
    <w:rsid w:val="004C2B4A"/>
    <w:rsid w:val="004C375A"/>
    <w:rsid w:val="004C3BB1"/>
    <w:rsid w:val="004C4E56"/>
    <w:rsid w:val="004C4FF3"/>
    <w:rsid w:val="004C52E6"/>
    <w:rsid w:val="004C569B"/>
    <w:rsid w:val="004C6107"/>
    <w:rsid w:val="004C6440"/>
    <w:rsid w:val="004C6880"/>
    <w:rsid w:val="004C6DAA"/>
    <w:rsid w:val="004C6DF3"/>
    <w:rsid w:val="004C7233"/>
    <w:rsid w:val="004D05CF"/>
    <w:rsid w:val="004D07E7"/>
    <w:rsid w:val="004D1EF9"/>
    <w:rsid w:val="004D2FAA"/>
    <w:rsid w:val="004D3F33"/>
    <w:rsid w:val="004D40BB"/>
    <w:rsid w:val="004D561D"/>
    <w:rsid w:val="004D6101"/>
    <w:rsid w:val="004D648C"/>
    <w:rsid w:val="004D7175"/>
    <w:rsid w:val="004E0880"/>
    <w:rsid w:val="004E0A50"/>
    <w:rsid w:val="004E174E"/>
    <w:rsid w:val="004E1AE3"/>
    <w:rsid w:val="004E2397"/>
    <w:rsid w:val="004E297F"/>
    <w:rsid w:val="004E2DEC"/>
    <w:rsid w:val="004E3399"/>
    <w:rsid w:val="004E34A2"/>
    <w:rsid w:val="004E41A9"/>
    <w:rsid w:val="004E455E"/>
    <w:rsid w:val="004E5066"/>
    <w:rsid w:val="004E5618"/>
    <w:rsid w:val="004E5626"/>
    <w:rsid w:val="004E5906"/>
    <w:rsid w:val="004E5F62"/>
    <w:rsid w:val="004E634B"/>
    <w:rsid w:val="004E66E2"/>
    <w:rsid w:val="004E6B8E"/>
    <w:rsid w:val="004E6C4B"/>
    <w:rsid w:val="004E6DA5"/>
    <w:rsid w:val="004F0018"/>
    <w:rsid w:val="004F0465"/>
    <w:rsid w:val="004F11E0"/>
    <w:rsid w:val="004F168E"/>
    <w:rsid w:val="004F1814"/>
    <w:rsid w:val="004F1FE3"/>
    <w:rsid w:val="004F3E4C"/>
    <w:rsid w:val="004F3FE3"/>
    <w:rsid w:val="004F41F5"/>
    <w:rsid w:val="004F4254"/>
    <w:rsid w:val="004F4668"/>
    <w:rsid w:val="004F53D0"/>
    <w:rsid w:val="004F542D"/>
    <w:rsid w:val="004F553D"/>
    <w:rsid w:val="004F5738"/>
    <w:rsid w:val="004F64A0"/>
    <w:rsid w:val="004F799F"/>
    <w:rsid w:val="004F7FF0"/>
    <w:rsid w:val="00501421"/>
    <w:rsid w:val="00501D51"/>
    <w:rsid w:val="0050246D"/>
    <w:rsid w:val="00502B09"/>
    <w:rsid w:val="00502F01"/>
    <w:rsid w:val="00503431"/>
    <w:rsid w:val="005034AA"/>
    <w:rsid w:val="005048B9"/>
    <w:rsid w:val="0050557F"/>
    <w:rsid w:val="005058E8"/>
    <w:rsid w:val="00505AE5"/>
    <w:rsid w:val="00506587"/>
    <w:rsid w:val="00506BC1"/>
    <w:rsid w:val="00506E59"/>
    <w:rsid w:val="005076B5"/>
    <w:rsid w:val="00507734"/>
    <w:rsid w:val="00507CD7"/>
    <w:rsid w:val="00507FEF"/>
    <w:rsid w:val="00510AE1"/>
    <w:rsid w:val="00510D4D"/>
    <w:rsid w:val="00511138"/>
    <w:rsid w:val="0051192A"/>
    <w:rsid w:val="00511B86"/>
    <w:rsid w:val="00512DE3"/>
    <w:rsid w:val="00513629"/>
    <w:rsid w:val="00513940"/>
    <w:rsid w:val="00514133"/>
    <w:rsid w:val="00514B54"/>
    <w:rsid w:val="00514D5D"/>
    <w:rsid w:val="00514EC9"/>
    <w:rsid w:val="00515F21"/>
    <w:rsid w:val="0051671B"/>
    <w:rsid w:val="00516884"/>
    <w:rsid w:val="005179ED"/>
    <w:rsid w:val="0052147A"/>
    <w:rsid w:val="00521709"/>
    <w:rsid w:val="0052321B"/>
    <w:rsid w:val="005241B4"/>
    <w:rsid w:val="005247FC"/>
    <w:rsid w:val="00524E52"/>
    <w:rsid w:val="00526398"/>
    <w:rsid w:val="00526E17"/>
    <w:rsid w:val="00527EB0"/>
    <w:rsid w:val="00530833"/>
    <w:rsid w:val="00530962"/>
    <w:rsid w:val="00530C73"/>
    <w:rsid w:val="00530D43"/>
    <w:rsid w:val="00531293"/>
    <w:rsid w:val="005313D8"/>
    <w:rsid w:val="005318D7"/>
    <w:rsid w:val="00532038"/>
    <w:rsid w:val="00532D7A"/>
    <w:rsid w:val="00532E2D"/>
    <w:rsid w:val="0053350E"/>
    <w:rsid w:val="00533CA3"/>
    <w:rsid w:val="005348EB"/>
    <w:rsid w:val="005358CE"/>
    <w:rsid w:val="00535A06"/>
    <w:rsid w:val="00535BAB"/>
    <w:rsid w:val="00536AA5"/>
    <w:rsid w:val="00536D35"/>
    <w:rsid w:val="005405E6"/>
    <w:rsid w:val="0054063E"/>
    <w:rsid w:val="005407F0"/>
    <w:rsid w:val="0054092D"/>
    <w:rsid w:val="0054098A"/>
    <w:rsid w:val="00541193"/>
    <w:rsid w:val="00541526"/>
    <w:rsid w:val="00541B24"/>
    <w:rsid w:val="00542530"/>
    <w:rsid w:val="0054297B"/>
    <w:rsid w:val="00542E3C"/>
    <w:rsid w:val="00542F46"/>
    <w:rsid w:val="00543042"/>
    <w:rsid w:val="005433B6"/>
    <w:rsid w:val="00544565"/>
    <w:rsid w:val="00545400"/>
    <w:rsid w:val="00545708"/>
    <w:rsid w:val="00545DC0"/>
    <w:rsid w:val="005462FE"/>
    <w:rsid w:val="00546657"/>
    <w:rsid w:val="00546B29"/>
    <w:rsid w:val="00546E6E"/>
    <w:rsid w:val="00550ACF"/>
    <w:rsid w:val="00550E30"/>
    <w:rsid w:val="0055113F"/>
    <w:rsid w:val="005516C0"/>
    <w:rsid w:val="00551D62"/>
    <w:rsid w:val="00551D93"/>
    <w:rsid w:val="00552C27"/>
    <w:rsid w:val="00552C9F"/>
    <w:rsid w:val="00552D52"/>
    <w:rsid w:val="0055365F"/>
    <w:rsid w:val="005546D4"/>
    <w:rsid w:val="005554B3"/>
    <w:rsid w:val="00555928"/>
    <w:rsid w:val="00556100"/>
    <w:rsid w:val="00557BB9"/>
    <w:rsid w:val="005603FD"/>
    <w:rsid w:val="005607C5"/>
    <w:rsid w:val="00560CB1"/>
    <w:rsid w:val="00561642"/>
    <w:rsid w:val="00561806"/>
    <w:rsid w:val="00561BD1"/>
    <w:rsid w:val="00561E16"/>
    <w:rsid w:val="00562725"/>
    <w:rsid w:val="005627A9"/>
    <w:rsid w:val="005627CF"/>
    <w:rsid w:val="0056311B"/>
    <w:rsid w:val="00563547"/>
    <w:rsid w:val="00564165"/>
    <w:rsid w:val="00564B78"/>
    <w:rsid w:val="00564CB0"/>
    <w:rsid w:val="00565533"/>
    <w:rsid w:val="00566734"/>
    <w:rsid w:val="00566B17"/>
    <w:rsid w:val="00566C58"/>
    <w:rsid w:val="00567F35"/>
    <w:rsid w:val="0057313A"/>
    <w:rsid w:val="005732A0"/>
    <w:rsid w:val="00573DD3"/>
    <w:rsid w:val="0057577A"/>
    <w:rsid w:val="00575CCC"/>
    <w:rsid w:val="00576394"/>
    <w:rsid w:val="00576DEA"/>
    <w:rsid w:val="005777C9"/>
    <w:rsid w:val="00577917"/>
    <w:rsid w:val="00577B75"/>
    <w:rsid w:val="00577FF0"/>
    <w:rsid w:val="00580511"/>
    <w:rsid w:val="0058055F"/>
    <w:rsid w:val="00580AB4"/>
    <w:rsid w:val="00581E36"/>
    <w:rsid w:val="00582936"/>
    <w:rsid w:val="00582AB6"/>
    <w:rsid w:val="00583DF3"/>
    <w:rsid w:val="00584418"/>
    <w:rsid w:val="00584DFA"/>
    <w:rsid w:val="00585548"/>
    <w:rsid w:val="00587BD5"/>
    <w:rsid w:val="00587CCB"/>
    <w:rsid w:val="00587E23"/>
    <w:rsid w:val="00590571"/>
    <w:rsid w:val="005916AB"/>
    <w:rsid w:val="00591ACE"/>
    <w:rsid w:val="00591EF0"/>
    <w:rsid w:val="005922E1"/>
    <w:rsid w:val="00592770"/>
    <w:rsid w:val="00592BE6"/>
    <w:rsid w:val="00592F8E"/>
    <w:rsid w:val="00593A74"/>
    <w:rsid w:val="00593B6E"/>
    <w:rsid w:val="00593E70"/>
    <w:rsid w:val="00594982"/>
    <w:rsid w:val="00595290"/>
    <w:rsid w:val="00595D1C"/>
    <w:rsid w:val="00596215"/>
    <w:rsid w:val="005967BE"/>
    <w:rsid w:val="00596CB1"/>
    <w:rsid w:val="00597330"/>
    <w:rsid w:val="00597381"/>
    <w:rsid w:val="00597B87"/>
    <w:rsid w:val="00597C04"/>
    <w:rsid w:val="005A0057"/>
    <w:rsid w:val="005A1A64"/>
    <w:rsid w:val="005A1E69"/>
    <w:rsid w:val="005A24CA"/>
    <w:rsid w:val="005A342B"/>
    <w:rsid w:val="005A3FB7"/>
    <w:rsid w:val="005A41F6"/>
    <w:rsid w:val="005A4FDC"/>
    <w:rsid w:val="005A5667"/>
    <w:rsid w:val="005A5DA7"/>
    <w:rsid w:val="005A6301"/>
    <w:rsid w:val="005A7165"/>
    <w:rsid w:val="005A7753"/>
    <w:rsid w:val="005B01C4"/>
    <w:rsid w:val="005B0BE1"/>
    <w:rsid w:val="005B0C46"/>
    <w:rsid w:val="005B0D3F"/>
    <w:rsid w:val="005B0E6E"/>
    <w:rsid w:val="005B12E1"/>
    <w:rsid w:val="005B251F"/>
    <w:rsid w:val="005B27A4"/>
    <w:rsid w:val="005B28B4"/>
    <w:rsid w:val="005B2D37"/>
    <w:rsid w:val="005B3654"/>
    <w:rsid w:val="005B4DA3"/>
    <w:rsid w:val="005B5140"/>
    <w:rsid w:val="005B539B"/>
    <w:rsid w:val="005B57CD"/>
    <w:rsid w:val="005B6080"/>
    <w:rsid w:val="005B60EE"/>
    <w:rsid w:val="005B6883"/>
    <w:rsid w:val="005B6CF5"/>
    <w:rsid w:val="005B7028"/>
    <w:rsid w:val="005B7B61"/>
    <w:rsid w:val="005C0873"/>
    <w:rsid w:val="005C1972"/>
    <w:rsid w:val="005C293C"/>
    <w:rsid w:val="005C2D5F"/>
    <w:rsid w:val="005C3711"/>
    <w:rsid w:val="005C37D0"/>
    <w:rsid w:val="005C4570"/>
    <w:rsid w:val="005C526D"/>
    <w:rsid w:val="005C52EE"/>
    <w:rsid w:val="005C5899"/>
    <w:rsid w:val="005C5A63"/>
    <w:rsid w:val="005C5DED"/>
    <w:rsid w:val="005C61C8"/>
    <w:rsid w:val="005C6B44"/>
    <w:rsid w:val="005C729A"/>
    <w:rsid w:val="005C76C1"/>
    <w:rsid w:val="005D08B6"/>
    <w:rsid w:val="005D13AB"/>
    <w:rsid w:val="005D17D4"/>
    <w:rsid w:val="005D373E"/>
    <w:rsid w:val="005D39C3"/>
    <w:rsid w:val="005D3A2B"/>
    <w:rsid w:val="005D3ABB"/>
    <w:rsid w:val="005D3BB4"/>
    <w:rsid w:val="005D5C94"/>
    <w:rsid w:val="005D634C"/>
    <w:rsid w:val="005D6DD3"/>
    <w:rsid w:val="005D6F9E"/>
    <w:rsid w:val="005D7116"/>
    <w:rsid w:val="005D73A0"/>
    <w:rsid w:val="005D7DE8"/>
    <w:rsid w:val="005E0037"/>
    <w:rsid w:val="005E0620"/>
    <w:rsid w:val="005E064B"/>
    <w:rsid w:val="005E12BD"/>
    <w:rsid w:val="005E1340"/>
    <w:rsid w:val="005E23AE"/>
    <w:rsid w:val="005E2B8C"/>
    <w:rsid w:val="005E2E39"/>
    <w:rsid w:val="005E3219"/>
    <w:rsid w:val="005E3A32"/>
    <w:rsid w:val="005E3CE2"/>
    <w:rsid w:val="005E5DF4"/>
    <w:rsid w:val="005E73E8"/>
    <w:rsid w:val="005E74E3"/>
    <w:rsid w:val="005E7CF4"/>
    <w:rsid w:val="005F0D91"/>
    <w:rsid w:val="005F141E"/>
    <w:rsid w:val="005F22A1"/>
    <w:rsid w:val="005F2632"/>
    <w:rsid w:val="005F2808"/>
    <w:rsid w:val="005F2C1D"/>
    <w:rsid w:val="005F3080"/>
    <w:rsid w:val="005F317F"/>
    <w:rsid w:val="005F48E1"/>
    <w:rsid w:val="005F4A5C"/>
    <w:rsid w:val="005F4B87"/>
    <w:rsid w:val="005F591F"/>
    <w:rsid w:val="005F5F75"/>
    <w:rsid w:val="005F5FB7"/>
    <w:rsid w:val="005F6D3A"/>
    <w:rsid w:val="005F7512"/>
    <w:rsid w:val="005F7807"/>
    <w:rsid w:val="005F7B57"/>
    <w:rsid w:val="00600B42"/>
    <w:rsid w:val="00600BE8"/>
    <w:rsid w:val="006012A4"/>
    <w:rsid w:val="00602BC1"/>
    <w:rsid w:val="00602ECF"/>
    <w:rsid w:val="00603079"/>
    <w:rsid w:val="006032A8"/>
    <w:rsid w:val="0060347C"/>
    <w:rsid w:val="0060375F"/>
    <w:rsid w:val="006039A5"/>
    <w:rsid w:val="0060421C"/>
    <w:rsid w:val="006054CB"/>
    <w:rsid w:val="00605CDA"/>
    <w:rsid w:val="00607B56"/>
    <w:rsid w:val="0061040B"/>
    <w:rsid w:val="00610622"/>
    <w:rsid w:val="00610BFB"/>
    <w:rsid w:val="00610D69"/>
    <w:rsid w:val="0061110D"/>
    <w:rsid w:val="0061227F"/>
    <w:rsid w:val="0061278C"/>
    <w:rsid w:val="00613895"/>
    <w:rsid w:val="006142B0"/>
    <w:rsid w:val="00614AA9"/>
    <w:rsid w:val="006155F9"/>
    <w:rsid w:val="00615960"/>
    <w:rsid w:val="0061648A"/>
    <w:rsid w:val="00616D51"/>
    <w:rsid w:val="00617B0D"/>
    <w:rsid w:val="0062010A"/>
    <w:rsid w:val="006205C7"/>
    <w:rsid w:val="00620F55"/>
    <w:rsid w:val="006215A9"/>
    <w:rsid w:val="00624281"/>
    <w:rsid w:val="006247C6"/>
    <w:rsid w:val="00624C7E"/>
    <w:rsid w:val="00625307"/>
    <w:rsid w:val="006254EB"/>
    <w:rsid w:val="006263C3"/>
    <w:rsid w:val="00627425"/>
    <w:rsid w:val="006274C0"/>
    <w:rsid w:val="00627646"/>
    <w:rsid w:val="00627A2B"/>
    <w:rsid w:val="00630335"/>
    <w:rsid w:val="00631F7D"/>
    <w:rsid w:val="00632407"/>
    <w:rsid w:val="00632AD3"/>
    <w:rsid w:val="00632C7F"/>
    <w:rsid w:val="00633066"/>
    <w:rsid w:val="00633E8B"/>
    <w:rsid w:val="00635719"/>
    <w:rsid w:val="0063580C"/>
    <w:rsid w:val="00635A20"/>
    <w:rsid w:val="00635B77"/>
    <w:rsid w:val="006368B9"/>
    <w:rsid w:val="00636BAC"/>
    <w:rsid w:val="00637132"/>
    <w:rsid w:val="00640571"/>
    <w:rsid w:val="00641141"/>
    <w:rsid w:val="00641357"/>
    <w:rsid w:val="006417EF"/>
    <w:rsid w:val="00641CBA"/>
    <w:rsid w:val="00642535"/>
    <w:rsid w:val="00642922"/>
    <w:rsid w:val="0064342A"/>
    <w:rsid w:val="0064380B"/>
    <w:rsid w:val="00643A8A"/>
    <w:rsid w:val="00643C6F"/>
    <w:rsid w:val="00644026"/>
    <w:rsid w:val="0064469D"/>
    <w:rsid w:val="00644762"/>
    <w:rsid w:val="0064484C"/>
    <w:rsid w:val="00645429"/>
    <w:rsid w:val="00645972"/>
    <w:rsid w:val="00645DB7"/>
    <w:rsid w:val="00646411"/>
    <w:rsid w:val="0064649E"/>
    <w:rsid w:val="006472F1"/>
    <w:rsid w:val="00647409"/>
    <w:rsid w:val="006477A1"/>
    <w:rsid w:val="00651846"/>
    <w:rsid w:val="00651A9C"/>
    <w:rsid w:val="00653C92"/>
    <w:rsid w:val="006540B1"/>
    <w:rsid w:val="00655BC5"/>
    <w:rsid w:val="00655CC2"/>
    <w:rsid w:val="00656091"/>
    <w:rsid w:val="0065662A"/>
    <w:rsid w:val="00657101"/>
    <w:rsid w:val="0065725E"/>
    <w:rsid w:val="00657537"/>
    <w:rsid w:val="00657E0F"/>
    <w:rsid w:val="006605E4"/>
    <w:rsid w:val="006609FB"/>
    <w:rsid w:val="00660BA7"/>
    <w:rsid w:val="00662006"/>
    <w:rsid w:val="006620B2"/>
    <w:rsid w:val="006620F6"/>
    <w:rsid w:val="00662592"/>
    <w:rsid w:val="006625AB"/>
    <w:rsid w:val="00662DF7"/>
    <w:rsid w:val="00663FD8"/>
    <w:rsid w:val="006640BE"/>
    <w:rsid w:val="00664161"/>
    <w:rsid w:val="006644FA"/>
    <w:rsid w:val="006656DB"/>
    <w:rsid w:val="00665E06"/>
    <w:rsid w:val="0066602F"/>
    <w:rsid w:val="006663BD"/>
    <w:rsid w:val="00666978"/>
    <w:rsid w:val="006669DD"/>
    <w:rsid w:val="00666DCA"/>
    <w:rsid w:val="00666E20"/>
    <w:rsid w:val="0066708F"/>
    <w:rsid w:val="00671564"/>
    <w:rsid w:val="0067275E"/>
    <w:rsid w:val="00672E74"/>
    <w:rsid w:val="00672FDB"/>
    <w:rsid w:val="00673F2E"/>
    <w:rsid w:val="00674209"/>
    <w:rsid w:val="00674274"/>
    <w:rsid w:val="006745BD"/>
    <w:rsid w:val="0067533D"/>
    <w:rsid w:val="00675725"/>
    <w:rsid w:val="00675B70"/>
    <w:rsid w:val="00676949"/>
    <w:rsid w:val="00676C85"/>
    <w:rsid w:val="00677382"/>
    <w:rsid w:val="00677451"/>
    <w:rsid w:val="006801F5"/>
    <w:rsid w:val="00680822"/>
    <w:rsid w:val="00680E32"/>
    <w:rsid w:val="006819F0"/>
    <w:rsid w:val="0068210D"/>
    <w:rsid w:val="00683498"/>
    <w:rsid w:val="00683A7D"/>
    <w:rsid w:val="00683A88"/>
    <w:rsid w:val="00684296"/>
    <w:rsid w:val="00684EC8"/>
    <w:rsid w:val="00685B3E"/>
    <w:rsid w:val="00686BE8"/>
    <w:rsid w:val="00686E3F"/>
    <w:rsid w:val="006873FB"/>
    <w:rsid w:val="0068775B"/>
    <w:rsid w:val="00690354"/>
    <w:rsid w:val="0069100A"/>
    <w:rsid w:val="006912FB"/>
    <w:rsid w:val="0069166B"/>
    <w:rsid w:val="00691801"/>
    <w:rsid w:val="0069184E"/>
    <w:rsid w:val="00691899"/>
    <w:rsid w:val="006920BB"/>
    <w:rsid w:val="00692C63"/>
    <w:rsid w:val="006935F5"/>
    <w:rsid w:val="0069429F"/>
    <w:rsid w:val="006952AB"/>
    <w:rsid w:val="00695C66"/>
    <w:rsid w:val="00696042"/>
    <w:rsid w:val="006968A0"/>
    <w:rsid w:val="00697472"/>
    <w:rsid w:val="006A08EB"/>
    <w:rsid w:val="006A0AA1"/>
    <w:rsid w:val="006A220D"/>
    <w:rsid w:val="006A25B3"/>
    <w:rsid w:val="006A272E"/>
    <w:rsid w:val="006A2851"/>
    <w:rsid w:val="006A2E3F"/>
    <w:rsid w:val="006A32CA"/>
    <w:rsid w:val="006A367B"/>
    <w:rsid w:val="006A3F62"/>
    <w:rsid w:val="006A4456"/>
    <w:rsid w:val="006A455B"/>
    <w:rsid w:val="006A4FB8"/>
    <w:rsid w:val="006A5312"/>
    <w:rsid w:val="006A5431"/>
    <w:rsid w:val="006A54B5"/>
    <w:rsid w:val="006A54D5"/>
    <w:rsid w:val="006A5652"/>
    <w:rsid w:val="006A5D19"/>
    <w:rsid w:val="006A65ED"/>
    <w:rsid w:val="006A6C86"/>
    <w:rsid w:val="006A6F79"/>
    <w:rsid w:val="006A6FD7"/>
    <w:rsid w:val="006A7A38"/>
    <w:rsid w:val="006B0526"/>
    <w:rsid w:val="006B09A1"/>
    <w:rsid w:val="006B09B8"/>
    <w:rsid w:val="006B0A5C"/>
    <w:rsid w:val="006B178D"/>
    <w:rsid w:val="006B1EB0"/>
    <w:rsid w:val="006B2E1A"/>
    <w:rsid w:val="006B316F"/>
    <w:rsid w:val="006B47FE"/>
    <w:rsid w:val="006B5B76"/>
    <w:rsid w:val="006B5D15"/>
    <w:rsid w:val="006B647A"/>
    <w:rsid w:val="006B6595"/>
    <w:rsid w:val="006B6D57"/>
    <w:rsid w:val="006B748A"/>
    <w:rsid w:val="006B7E01"/>
    <w:rsid w:val="006C115B"/>
    <w:rsid w:val="006C14AD"/>
    <w:rsid w:val="006C1585"/>
    <w:rsid w:val="006C2738"/>
    <w:rsid w:val="006C2A1A"/>
    <w:rsid w:val="006C3522"/>
    <w:rsid w:val="006C4718"/>
    <w:rsid w:val="006C5238"/>
    <w:rsid w:val="006C64F7"/>
    <w:rsid w:val="006C7B19"/>
    <w:rsid w:val="006D09BD"/>
    <w:rsid w:val="006D11D9"/>
    <w:rsid w:val="006D15EF"/>
    <w:rsid w:val="006D2335"/>
    <w:rsid w:val="006D2E2D"/>
    <w:rsid w:val="006D31F6"/>
    <w:rsid w:val="006D3962"/>
    <w:rsid w:val="006D3F26"/>
    <w:rsid w:val="006D45FA"/>
    <w:rsid w:val="006D46D5"/>
    <w:rsid w:val="006D50CD"/>
    <w:rsid w:val="006D50EE"/>
    <w:rsid w:val="006D568A"/>
    <w:rsid w:val="006D5ED1"/>
    <w:rsid w:val="006D6666"/>
    <w:rsid w:val="006D7FBE"/>
    <w:rsid w:val="006E0BD2"/>
    <w:rsid w:val="006E232E"/>
    <w:rsid w:val="006E2601"/>
    <w:rsid w:val="006E2A3D"/>
    <w:rsid w:val="006E2B77"/>
    <w:rsid w:val="006E30C5"/>
    <w:rsid w:val="006E340C"/>
    <w:rsid w:val="006E3C6F"/>
    <w:rsid w:val="006E3E92"/>
    <w:rsid w:val="006E419A"/>
    <w:rsid w:val="006E440D"/>
    <w:rsid w:val="006E4415"/>
    <w:rsid w:val="006E4710"/>
    <w:rsid w:val="006E4B11"/>
    <w:rsid w:val="006E4E2D"/>
    <w:rsid w:val="006E5A77"/>
    <w:rsid w:val="006E60F6"/>
    <w:rsid w:val="006E6A7C"/>
    <w:rsid w:val="006E7D85"/>
    <w:rsid w:val="006F06C9"/>
    <w:rsid w:val="006F0FBC"/>
    <w:rsid w:val="006F113A"/>
    <w:rsid w:val="006F1512"/>
    <w:rsid w:val="006F1B1A"/>
    <w:rsid w:val="006F1EF4"/>
    <w:rsid w:val="006F4FF5"/>
    <w:rsid w:val="006F5695"/>
    <w:rsid w:val="006F56F3"/>
    <w:rsid w:val="006F5FEC"/>
    <w:rsid w:val="006F6015"/>
    <w:rsid w:val="006F6170"/>
    <w:rsid w:val="006F62B8"/>
    <w:rsid w:val="006F7064"/>
    <w:rsid w:val="006F7A06"/>
    <w:rsid w:val="00700D25"/>
    <w:rsid w:val="00701F53"/>
    <w:rsid w:val="007020E0"/>
    <w:rsid w:val="00702538"/>
    <w:rsid w:val="00702820"/>
    <w:rsid w:val="00703818"/>
    <w:rsid w:val="0070469F"/>
    <w:rsid w:val="00704F98"/>
    <w:rsid w:val="00707570"/>
    <w:rsid w:val="00707A2B"/>
    <w:rsid w:val="00710480"/>
    <w:rsid w:val="007108AA"/>
    <w:rsid w:val="00710D74"/>
    <w:rsid w:val="00711273"/>
    <w:rsid w:val="00711C60"/>
    <w:rsid w:val="00711CC6"/>
    <w:rsid w:val="0071240B"/>
    <w:rsid w:val="00712BE2"/>
    <w:rsid w:val="00712DA2"/>
    <w:rsid w:val="00714BF3"/>
    <w:rsid w:val="00715289"/>
    <w:rsid w:val="007156AA"/>
    <w:rsid w:val="00715A5A"/>
    <w:rsid w:val="00715C37"/>
    <w:rsid w:val="007171AD"/>
    <w:rsid w:val="007173AD"/>
    <w:rsid w:val="0071764A"/>
    <w:rsid w:val="007177BC"/>
    <w:rsid w:val="00717DE0"/>
    <w:rsid w:val="0072196E"/>
    <w:rsid w:val="007219BB"/>
    <w:rsid w:val="00722568"/>
    <w:rsid w:val="00722707"/>
    <w:rsid w:val="00722C92"/>
    <w:rsid w:val="00723BD1"/>
    <w:rsid w:val="007242FA"/>
    <w:rsid w:val="00724897"/>
    <w:rsid w:val="007257AC"/>
    <w:rsid w:val="007260A1"/>
    <w:rsid w:val="0072729E"/>
    <w:rsid w:val="00730B75"/>
    <w:rsid w:val="00731872"/>
    <w:rsid w:val="0073286E"/>
    <w:rsid w:val="007329D7"/>
    <w:rsid w:val="0073329A"/>
    <w:rsid w:val="00733ADD"/>
    <w:rsid w:val="00734959"/>
    <w:rsid w:val="0073560D"/>
    <w:rsid w:val="0073573F"/>
    <w:rsid w:val="00735DED"/>
    <w:rsid w:val="007366A3"/>
    <w:rsid w:val="00740CE0"/>
    <w:rsid w:val="00740E9A"/>
    <w:rsid w:val="00740F4B"/>
    <w:rsid w:val="00741334"/>
    <w:rsid w:val="00741800"/>
    <w:rsid w:val="00743103"/>
    <w:rsid w:val="00743486"/>
    <w:rsid w:val="0074423C"/>
    <w:rsid w:val="00744C20"/>
    <w:rsid w:val="00745249"/>
    <w:rsid w:val="0074557F"/>
    <w:rsid w:val="007460C7"/>
    <w:rsid w:val="007461F6"/>
    <w:rsid w:val="00746A74"/>
    <w:rsid w:val="00746FF5"/>
    <w:rsid w:val="0075015D"/>
    <w:rsid w:val="00750199"/>
    <w:rsid w:val="007505EC"/>
    <w:rsid w:val="00750C7B"/>
    <w:rsid w:val="00750F20"/>
    <w:rsid w:val="007512DA"/>
    <w:rsid w:val="00751992"/>
    <w:rsid w:val="00751CA7"/>
    <w:rsid w:val="0075236F"/>
    <w:rsid w:val="007524F3"/>
    <w:rsid w:val="00752A02"/>
    <w:rsid w:val="00752C9B"/>
    <w:rsid w:val="00752CC8"/>
    <w:rsid w:val="00752E76"/>
    <w:rsid w:val="0075428E"/>
    <w:rsid w:val="007543BC"/>
    <w:rsid w:val="007545D9"/>
    <w:rsid w:val="00754B2F"/>
    <w:rsid w:val="0075522C"/>
    <w:rsid w:val="00755D76"/>
    <w:rsid w:val="0075606A"/>
    <w:rsid w:val="00756109"/>
    <w:rsid w:val="00756492"/>
    <w:rsid w:val="00756A40"/>
    <w:rsid w:val="00756D72"/>
    <w:rsid w:val="0075752C"/>
    <w:rsid w:val="00757AA9"/>
    <w:rsid w:val="00757B92"/>
    <w:rsid w:val="00757BB5"/>
    <w:rsid w:val="007602ED"/>
    <w:rsid w:val="0076095A"/>
    <w:rsid w:val="00760C5A"/>
    <w:rsid w:val="00761D60"/>
    <w:rsid w:val="00761DE4"/>
    <w:rsid w:val="00762079"/>
    <w:rsid w:val="00762643"/>
    <w:rsid w:val="007642E0"/>
    <w:rsid w:val="0076484F"/>
    <w:rsid w:val="00765527"/>
    <w:rsid w:val="007657CB"/>
    <w:rsid w:val="00765AB5"/>
    <w:rsid w:val="00765AFB"/>
    <w:rsid w:val="00765D70"/>
    <w:rsid w:val="00767343"/>
    <w:rsid w:val="00767A1C"/>
    <w:rsid w:val="00767E6C"/>
    <w:rsid w:val="0077094D"/>
    <w:rsid w:val="00770F33"/>
    <w:rsid w:val="007710CE"/>
    <w:rsid w:val="0077128A"/>
    <w:rsid w:val="007718BA"/>
    <w:rsid w:val="00771FE9"/>
    <w:rsid w:val="00772253"/>
    <w:rsid w:val="00772F35"/>
    <w:rsid w:val="00773B99"/>
    <w:rsid w:val="00774120"/>
    <w:rsid w:val="00775756"/>
    <w:rsid w:val="007772B7"/>
    <w:rsid w:val="0077741F"/>
    <w:rsid w:val="0077767B"/>
    <w:rsid w:val="0077787A"/>
    <w:rsid w:val="00777D48"/>
    <w:rsid w:val="007809E9"/>
    <w:rsid w:val="00780C55"/>
    <w:rsid w:val="00781347"/>
    <w:rsid w:val="00781992"/>
    <w:rsid w:val="007820F7"/>
    <w:rsid w:val="007821DD"/>
    <w:rsid w:val="007825E0"/>
    <w:rsid w:val="00782629"/>
    <w:rsid w:val="00782A5B"/>
    <w:rsid w:val="00782E6C"/>
    <w:rsid w:val="0078308B"/>
    <w:rsid w:val="007832D7"/>
    <w:rsid w:val="007833A6"/>
    <w:rsid w:val="0078346B"/>
    <w:rsid w:val="007850A3"/>
    <w:rsid w:val="0078573E"/>
    <w:rsid w:val="007860A0"/>
    <w:rsid w:val="007860BE"/>
    <w:rsid w:val="007867FA"/>
    <w:rsid w:val="007905C8"/>
    <w:rsid w:val="00791E9C"/>
    <w:rsid w:val="0079297D"/>
    <w:rsid w:val="00792C0B"/>
    <w:rsid w:val="00792CDA"/>
    <w:rsid w:val="007932D2"/>
    <w:rsid w:val="00794CD5"/>
    <w:rsid w:val="00796A9F"/>
    <w:rsid w:val="00797289"/>
    <w:rsid w:val="00797301"/>
    <w:rsid w:val="007A043C"/>
    <w:rsid w:val="007A1D14"/>
    <w:rsid w:val="007A2D78"/>
    <w:rsid w:val="007A30F1"/>
    <w:rsid w:val="007A43C2"/>
    <w:rsid w:val="007A4832"/>
    <w:rsid w:val="007A50E3"/>
    <w:rsid w:val="007A52B5"/>
    <w:rsid w:val="007A5F98"/>
    <w:rsid w:val="007A6031"/>
    <w:rsid w:val="007A64DB"/>
    <w:rsid w:val="007B0A7B"/>
    <w:rsid w:val="007B1B9A"/>
    <w:rsid w:val="007B2290"/>
    <w:rsid w:val="007B247F"/>
    <w:rsid w:val="007B249D"/>
    <w:rsid w:val="007B3874"/>
    <w:rsid w:val="007B3AF3"/>
    <w:rsid w:val="007B3B02"/>
    <w:rsid w:val="007B4265"/>
    <w:rsid w:val="007B4654"/>
    <w:rsid w:val="007B5610"/>
    <w:rsid w:val="007B5C88"/>
    <w:rsid w:val="007B5DED"/>
    <w:rsid w:val="007B646F"/>
    <w:rsid w:val="007B6EDE"/>
    <w:rsid w:val="007B7968"/>
    <w:rsid w:val="007C0532"/>
    <w:rsid w:val="007C18AD"/>
    <w:rsid w:val="007C19D6"/>
    <w:rsid w:val="007C25CC"/>
    <w:rsid w:val="007C3350"/>
    <w:rsid w:val="007C3404"/>
    <w:rsid w:val="007C372D"/>
    <w:rsid w:val="007C3882"/>
    <w:rsid w:val="007C42FC"/>
    <w:rsid w:val="007C4315"/>
    <w:rsid w:val="007C49EB"/>
    <w:rsid w:val="007C55D8"/>
    <w:rsid w:val="007C5A8E"/>
    <w:rsid w:val="007C6384"/>
    <w:rsid w:val="007C65FB"/>
    <w:rsid w:val="007C729F"/>
    <w:rsid w:val="007D1069"/>
    <w:rsid w:val="007D1231"/>
    <w:rsid w:val="007D1233"/>
    <w:rsid w:val="007D1245"/>
    <w:rsid w:val="007D3ACF"/>
    <w:rsid w:val="007D42BB"/>
    <w:rsid w:val="007D4A6E"/>
    <w:rsid w:val="007D560A"/>
    <w:rsid w:val="007D600D"/>
    <w:rsid w:val="007D702B"/>
    <w:rsid w:val="007E0618"/>
    <w:rsid w:val="007E0674"/>
    <w:rsid w:val="007E0C20"/>
    <w:rsid w:val="007E0E49"/>
    <w:rsid w:val="007E24CF"/>
    <w:rsid w:val="007E3B67"/>
    <w:rsid w:val="007E40CF"/>
    <w:rsid w:val="007E41E9"/>
    <w:rsid w:val="007E41F8"/>
    <w:rsid w:val="007E424C"/>
    <w:rsid w:val="007E4756"/>
    <w:rsid w:val="007E4E44"/>
    <w:rsid w:val="007E517F"/>
    <w:rsid w:val="007E51E1"/>
    <w:rsid w:val="007E65C7"/>
    <w:rsid w:val="007E6917"/>
    <w:rsid w:val="007E6C46"/>
    <w:rsid w:val="007E7807"/>
    <w:rsid w:val="007E7836"/>
    <w:rsid w:val="007E7A7D"/>
    <w:rsid w:val="007F0948"/>
    <w:rsid w:val="007F1270"/>
    <w:rsid w:val="007F19F3"/>
    <w:rsid w:val="007F245C"/>
    <w:rsid w:val="007F293E"/>
    <w:rsid w:val="007F3282"/>
    <w:rsid w:val="007F3E2C"/>
    <w:rsid w:val="007F4401"/>
    <w:rsid w:val="007F4521"/>
    <w:rsid w:val="007F4D9E"/>
    <w:rsid w:val="007F5212"/>
    <w:rsid w:val="007F52E2"/>
    <w:rsid w:val="007F5603"/>
    <w:rsid w:val="007F694E"/>
    <w:rsid w:val="007F6F34"/>
    <w:rsid w:val="007F7BA7"/>
    <w:rsid w:val="007F7E5B"/>
    <w:rsid w:val="00801CE2"/>
    <w:rsid w:val="00802746"/>
    <w:rsid w:val="008027E8"/>
    <w:rsid w:val="008029B2"/>
    <w:rsid w:val="00803275"/>
    <w:rsid w:val="008034B9"/>
    <w:rsid w:val="0080390E"/>
    <w:rsid w:val="008061C6"/>
    <w:rsid w:val="008064A7"/>
    <w:rsid w:val="0080678E"/>
    <w:rsid w:val="008079E9"/>
    <w:rsid w:val="00807E29"/>
    <w:rsid w:val="008102F3"/>
    <w:rsid w:val="00810437"/>
    <w:rsid w:val="00810E5E"/>
    <w:rsid w:val="008114D3"/>
    <w:rsid w:val="008116D6"/>
    <w:rsid w:val="00811701"/>
    <w:rsid w:val="00812159"/>
    <w:rsid w:val="008129A7"/>
    <w:rsid w:val="00813278"/>
    <w:rsid w:val="008136D9"/>
    <w:rsid w:val="0081397B"/>
    <w:rsid w:val="00813986"/>
    <w:rsid w:val="00813EC5"/>
    <w:rsid w:val="00813F3E"/>
    <w:rsid w:val="0081473C"/>
    <w:rsid w:val="00814FA0"/>
    <w:rsid w:val="0081609C"/>
    <w:rsid w:val="0081693B"/>
    <w:rsid w:val="00817D69"/>
    <w:rsid w:val="00820C3C"/>
    <w:rsid w:val="00820CD9"/>
    <w:rsid w:val="00821B83"/>
    <w:rsid w:val="00821D76"/>
    <w:rsid w:val="00822504"/>
    <w:rsid w:val="00823928"/>
    <w:rsid w:val="00824830"/>
    <w:rsid w:val="00825091"/>
    <w:rsid w:val="0082544E"/>
    <w:rsid w:val="00826254"/>
    <w:rsid w:val="008266FB"/>
    <w:rsid w:val="008269E6"/>
    <w:rsid w:val="00826E03"/>
    <w:rsid w:val="008271E2"/>
    <w:rsid w:val="0082752B"/>
    <w:rsid w:val="00827C16"/>
    <w:rsid w:val="00831A50"/>
    <w:rsid w:val="0083303A"/>
    <w:rsid w:val="0083320B"/>
    <w:rsid w:val="008332ED"/>
    <w:rsid w:val="00833443"/>
    <w:rsid w:val="00833867"/>
    <w:rsid w:val="00834AF0"/>
    <w:rsid w:val="008357E3"/>
    <w:rsid w:val="0083590C"/>
    <w:rsid w:val="008363B0"/>
    <w:rsid w:val="00836628"/>
    <w:rsid w:val="00836C3A"/>
    <w:rsid w:val="0083733E"/>
    <w:rsid w:val="00837485"/>
    <w:rsid w:val="008378DF"/>
    <w:rsid w:val="00840161"/>
    <w:rsid w:val="0084181E"/>
    <w:rsid w:val="00842427"/>
    <w:rsid w:val="00843233"/>
    <w:rsid w:val="008435C8"/>
    <w:rsid w:val="00843CDF"/>
    <w:rsid w:val="00844C8C"/>
    <w:rsid w:val="00844F32"/>
    <w:rsid w:val="00846AB1"/>
    <w:rsid w:val="008470E3"/>
    <w:rsid w:val="00847CC4"/>
    <w:rsid w:val="0085033E"/>
    <w:rsid w:val="00850505"/>
    <w:rsid w:val="00850976"/>
    <w:rsid w:val="00850C67"/>
    <w:rsid w:val="008516D0"/>
    <w:rsid w:val="0085201F"/>
    <w:rsid w:val="008523C7"/>
    <w:rsid w:val="008537C6"/>
    <w:rsid w:val="008537EE"/>
    <w:rsid w:val="00853C14"/>
    <w:rsid w:val="008544EC"/>
    <w:rsid w:val="00854686"/>
    <w:rsid w:val="00854814"/>
    <w:rsid w:val="0085578A"/>
    <w:rsid w:val="008559CE"/>
    <w:rsid w:val="00855F99"/>
    <w:rsid w:val="0085648B"/>
    <w:rsid w:val="00856AFF"/>
    <w:rsid w:val="00856B17"/>
    <w:rsid w:val="00857170"/>
    <w:rsid w:val="00861383"/>
    <w:rsid w:val="0086183E"/>
    <w:rsid w:val="008637AF"/>
    <w:rsid w:val="00863A8D"/>
    <w:rsid w:val="00864834"/>
    <w:rsid w:val="00865666"/>
    <w:rsid w:val="008672CB"/>
    <w:rsid w:val="00867983"/>
    <w:rsid w:val="008706C3"/>
    <w:rsid w:val="00870D00"/>
    <w:rsid w:val="008717D0"/>
    <w:rsid w:val="00871BCE"/>
    <w:rsid w:val="00871D45"/>
    <w:rsid w:val="008735BA"/>
    <w:rsid w:val="00874022"/>
    <w:rsid w:val="00874CC9"/>
    <w:rsid w:val="00874D1F"/>
    <w:rsid w:val="0087506F"/>
    <w:rsid w:val="00875E52"/>
    <w:rsid w:val="008770E6"/>
    <w:rsid w:val="00877B26"/>
    <w:rsid w:val="00880478"/>
    <w:rsid w:val="00881ACD"/>
    <w:rsid w:val="00882410"/>
    <w:rsid w:val="0088242C"/>
    <w:rsid w:val="00882858"/>
    <w:rsid w:val="00882CD7"/>
    <w:rsid w:val="00883AD5"/>
    <w:rsid w:val="00884513"/>
    <w:rsid w:val="00885366"/>
    <w:rsid w:val="0088545D"/>
    <w:rsid w:val="008863FD"/>
    <w:rsid w:val="00886792"/>
    <w:rsid w:val="00887BC2"/>
    <w:rsid w:val="008902CF"/>
    <w:rsid w:val="00890960"/>
    <w:rsid w:val="00890F14"/>
    <w:rsid w:val="008920BC"/>
    <w:rsid w:val="00892844"/>
    <w:rsid w:val="00892AA3"/>
    <w:rsid w:val="00892EB3"/>
    <w:rsid w:val="00893024"/>
    <w:rsid w:val="0089329E"/>
    <w:rsid w:val="00893B13"/>
    <w:rsid w:val="00893EA6"/>
    <w:rsid w:val="008959A8"/>
    <w:rsid w:val="00895A23"/>
    <w:rsid w:val="00895F01"/>
    <w:rsid w:val="00896791"/>
    <w:rsid w:val="008969DD"/>
    <w:rsid w:val="008975A5"/>
    <w:rsid w:val="008A1125"/>
    <w:rsid w:val="008A25F1"/>
    <w:rsid w:val="008A295D"/>
    <w:rsid w:val="008A2C21"/>
    <w:rsid w:val="008A2EB1"/>
    <w:rsid w:val="008A2F02"/>
    <w:rsid w:val="008A34B1"/>
    <w:rsid w:val="008A3C8D"/>
    <w:rsid w:val="008A42DC"/>
    <w:rsid w:val="008A43F6"/>
    <w:rsid w:val="008A4402"/>
    <w:rsid w:val="008A516C"/>
    <w:rsid w:val="008A5B20"/>
    <w:rsid w:val="008A5BB9"/>
    <w:rsid w:val="008A7140"/>
    <w:rsid w:val="008B0CCA"/>
    <w:rsid w:val="008B1408"/>
    <w:rsid w:val="008B2280"/>
    <w:rsid w:val="008B305E"/>
    <w:rsid w:val="008B32E7"/>
    <w:rsid w:val="008B3C5E"/>
    <w:rsid w:val="008B4389"/>
    <w:rsid w:val="008B594F"/>
    <w:rsid w:val="008B5A41"/>
    <w:rsid w:val="008B5BFD"/>
    <w:rsid w:val="008B5E81"/>
    <w:rsid w:val="008B6234"/>
    <w:rsid w:val="008B64C6"/>
    <w:rsid w:val="008B6670"/>
    <w:rsid w:val="008B7243"/>
    <w:rsid w:val="008B7279"/>
    <w:rsid w:val="008B7594"/>
    <w:rsid w:val="008B7961"/>
    <w:rsid w:val="008C0A34"/>
    <w:rsid w:val="008C28C4"/>
    <w:rsid w:val="008C37D6"/>
    <w:rsid w:val="008C3FC6"/>
    <w:rsid w:val="008C4D0F"/>
    <w:rsid w:val="008C4D24"/>
    <w:rsid w:val="008C5180"/>
    <w:rsid w:val="008C53B1"/>
    <w:rsid w:val="008C53CC"/>
    <w:rsid w:val="008C6EA6"/>
    <w:rsid w:val="008C7AE3"/>
    <w:rsid w:val="008C7C20"/>
    <w:rsid w:val="008D02C6"/>
    <w:rsid w:val="008D22D5"/>
    <w:rsid w:val="008D4CAA"/>
    <w:rsid w:val="008D4D14"/>
    <w:rsid w:val="008D596E"/>
    <w:rsid w:val="008D652F"/>
    <w:rsid w:val="008D6F15"/>
    <w:rsid w:val="008E095A"/>
    <w:rsid w:val="008E11D4"/>
    <w:rsid w:val="008E217C"/>
    <w:rsid w:val="008E3949"/>
    <w:rsid w:val="008E43FD"/>
    <w:rsid w:val="008E4A18"/>
    <w:rsid w:val="008E4C08"/>
    <w:rsid w:val="008E4E46"/>
    <w:rsid w:val="008E4ECC"/>
    <w:rsid w:val="008E4EF7"/>
    <w:rsid w:val="008E52D8"/>
    <w:rsid w:val="008E59FA"/>
    <w:rsid w:val="008E5D3B"/>
    <w:rsid w:val="008E5DDC"/>
    <w:rsid w:val="008E74CE"/>
    <w:rsid w:val="008E7550"/>
    <w:rsid w:val="008E7867"/>
    <w:rsid w:val="008F0D5C"/>
    <w:rsid w:val="008F0F3F"/>
    <w:rsid w:val="008F1EA2"/>
    <w:rsid w:val="008F2035"/>
    <w:rsid w:val="008F3426"/>
    <w:rsid w:val="008F3BB8"/>
    <w:rsid w:val="008F40EC"/>
    <w:rsid w:val="008F45A9"/>
    <w:rsid w:val="008F465D"/>
    <w:rsid w:val="008F469F"/>
    <w:rsid w:val="008F4E26"/>
    <w:rsid w:val="008F5144"/>
    <w:rsid w:val="008F57C9"/>
    <w:rsid w:val="008F5AE8"/>
    <w:rsid w:val="008F5C4A"/>
    <w:rsid w:val="008F6F34"/>
    <w:rsid w:val="008F721F"/>
    <w:rsid w:val="008F7B2D"/>
    <w:rsid w:val="00900B60"/>
    <w:rsid w:val="00901267"/>
    <w:rsid w:val="00901B77"/>
    <w:rsid w:val="00901BFC"/>
    <w:rsid w:val="00901FBC"/>
    <w:rsid w:val="009030BC"/>
    <w:rsid w:val="00903215"/>
    <w:rsid w:val="00903E62"/>
    <w:rsid w:val="00904C2A"/>
    <w:rsid w:val="00905080"/>
    <w:rsid w:val="00905445"/>
    <w:rsid w:val="00905455"/>
    <w:rsid w:val="009064C7"/>
    <w:rsid w:val="00906505"/>
    <w:rsid w:val="00906813"/>
    <w:rsid w:val="00906AC9"/>
    <w:rsid w:val="00907810"/>
    <w:rsid w:val="00912B03"/>
    <w:rsid w:val="00912C52"/>
    <w:rsid w:val="00912D57"/>
    <w:rsid w:val="0091488B"/>
    <w:rsid w:val="00914ED6"/>
    <w:rsid w:val="00914F4F"/>
    <w:rsid w:val="00915845"/>
    <w:rsid w:val="00915C27"/>
    <w:rsid w:val="009164F9"/>
    <w:rsid w:val="0091661A"/>
    <w:rsid w:val="00916661"/>
    <w:rsid w:val="00916BC5"/>
    <w:rsid w:val="00916FEA"/>
    <w:rsid w:val="00917146"/>
    <w:rsid w:val="00917861"/>
    <w:rsid w:val="009179C2"/>
    <w:rsid w:val="00917B4B"/>
    <w:rsid w:val="00917F63"/>
    <w:rsid w:val="00920F39"/>
    <w:rsid w:val="00921321"/>
    <w:rsid w:val="00921665"/>
    <w:rsid w:val="00921F78"/>
    <w:rsid w:val="009220F3"/>
    <w:rsid w:val="00922E4E"/>
    <w:rsid w:val="009231C4"/>
    <w:rsid w:val="00923239"/>
    <w:rsid w:val="00923A69"/>
    <w:rsid w:val="00925DAB"/>
    <w:rsid w:val="00926933"/>
    <w:rsid w:val="00927FE9"/>
    <w:rsid w:val="00930193"/>
    <w:rsid w:val="00930A17"/>
    <w:rsid w:val="00930DE6"/>
    <w:rsid w:val="00931A24"/>
    <w:rsid w:val="00931C5B"/>
    <w:rsid w:val="00932350"/>
    <w:rsid w:val="0093272A"/>
    <w:rsid w:val="00932B0E"/>
    <w:rsid w:val="00932F95"/>
    <w:rsid w:val="0093344C"/>
    <w:rsid w:val="00933838"/>
    <w:rsid w:val="00933AE8"/>
    <w:rsid w:val="00934C8E"/>
    <w:rsid w:val="00934E5A"/>
    <w:rsid w:val="00934EE6"/>
    <w:rsid w:val="009372A2"/>
    <w:rsid w:val="0093779F"/>
    <w:rsid w:val="00940D20"/>
    <w:rsid w:val="00941920"/>
    <w:rsid w:val="00941935"/>
    <w:rsid w:val="00942DA2"/>
    <w:rsid w:val="009437F3"/>
    <w:rsid w:val="00944153"/>
    <w:rsid w:val="00944B6B"/>
    <w:rsid w:val="00944DBD"/>
    <w:rsid w:val="009457B6"/>
    <w:rsid w:val="00946658"/>
    <w:rsid w:val="00946958"/>
    <w:rsid w:val="00946A63"/>
    <w:rsid w:val="009471A5"/>
    <w:rsid w:val="00950560"/>
    <w:rsid w:val="00950EA0"/>
    <w:rsid w:val="00950FAD"/>
    <w:rsid w:val="00951833"/>
    <w:rsid w:val="009518A4"/>
    <w:rsid w:val="009518C3"/>
    <w:rsid w:val="00952908"/>
    <w:rsid w:val="00953775"/>
    <w:rsid w:val="009545E1"/>
    <w:rsid w:val="0095467D"/>
    <w:rsid w:val="00954EE0"/>
    <w:rsid w:val="00955BF0"/>
    <w:rsid w:val="0095610A"/>
    <w:rsid w:val="009566FC"/>
    <w:rsid w:val="009567D1"/>
    <w:rsid w:val="00956BAF"/>
    <w:rsid w:val="0095739C"/>
    <w:rsid w:val="009575B9"/>
    <w:rsid w:val="009577E0"/>
    <w:rsid w:val="00960779"/>
    <w:rsid w:val="0096127C"/>
    <w:rsid w:val="00961A92"/>
    <w:rsid w:val="00961AFA"/>
    <w:rsid w:val="00961CF5"/>
    <w:rsid w:val="00961E6D"/>
    <w:rsid w:val="009626C7"/>
    <w:rsid w:val="00962CA7"/>
    <w:rsid w:val="009631EB"/>
    <w:rsid w:val="00963451"/>
    <w:rsid w:val="00963498"/>
    <w:rsid w:val="00964224"/>
    <w:rsid w:val="009642C9"/>
    <w:rsid w:val="0096472F"/>
    <w:rsid w:val="00964C68"/>
    <w:rsid w:val="00964DE7"/>
    <w:rsid w:val="0096501F"/>
    <w:rsid w:val="00965C05"/>
    <w:rsid w:val="00965E2B"/>
    <w:rsid w:val="00966205"/>
    <w:rsid w:val="0096625C"/>
    <w:rsid w:val="00966D5D"/>
    <w:rsid w:val="009671B0"/>
    <w:rsid w:val="009672F4"/>
    <w:rsid w:val="009673C8"/>
    <w:rsid w:val="00967BA0"/>
    <w:rsid w:val="00967D4C"/>
    <w:rsid w:val="00971FB1"/>
    <w:rsid w:val="00972AC4"/>
    <w:rsid w:val="0097384E"/>
    <w:rsid w:val="00973891"/>
    <w:rsid w:val="00973B0F"/>
    <w:rsid w:val="00974472"/>
    <w:rsid w:val="00975371"/>
    <w:rsid w:val="00975C4D"/>
    <w:rsid w:val="00975D04"/>
    <w:rsid w:val="00976D3F"/>
    <w:rsid w:val="0097745D"/>
    <w:rsid w:val="00977820"/>
    <w:rsid w:val="009778CB"/>
    <w:rsid w:val="00977F7A"/>
    <w:rsid w:val="00980424"/>
    <w:rsid w:val="0098182D"/>
    <w:rsid w:val="00981F36"/>
    <w:rsid w:val="00982078"/>
    <w:rsid w:val="00982695"/>
    <w:rsid w:val="00983AB7"/>
    <w:rsid w:val="00983FFD"/>
    <w:rsid w:val="009849A9"/>
    <w:rsid w:val="009858D4"/>
    <w:rsid w:val="00986347"/>
    <w:rsid w:val="009864D7"/>
    <w:rsid w:val="00987AB4"/>
    <w:rsid w:val="00987ED7"/>
    <w:rsid w:val="00987F2D"/>
    <w:rsid w:val="0099039B"/>
    <w:rsid w:val="00990503"/>
    <w:rsid w:val="0099083F"/>
    <w:rsid w:val="009919CA"/>
    <w:rsid w:val="00991B83"/>
    <w:rsid w:val="00992442"/>
    <w:rsid w:val="00992D05"/>
    <w:rsid w:val="009931A1"/>
    <w:rsid w:val="009931B8"/>
    <w:rsid w:val="00994008"/>
    <w:rsid w:val="00995DDD"/>
    <w:rsid w:val="009963A5"/>
    <w:rsid w:val="009970D1"/>
    <w:rsid w:val="009A0184"/>
    <w:rsid w:val="009A054A"/>
    <w:rsid w:val="009A075A"/>
    <w:rsid w:val="009A0D44"/>
    <w:rsid w:val="009A0EC6"/>
    <w:rsid w:val="009A16F2"/>
    <w:rsid w:val="009A1A05"/>
    <w:rsid w:val="009A1A23"/>
    <w:rsid w:val="009A1D0B"/>
    <w:rsid w:val="009A1FD5"/>
    <w:rsid w:val="009A200E"/>
    <w:rsid w:val="009A26B9"/>
    <w:rsid w:val="009A26C7"/>
    <w:rsid w:val="009A314A"/>
    <w:rsid w:val="009A3E6D"/>
    <w:rsid w:val="009A3EA6"/>
    <w:rsid w:val="009A41E6"/>
    <w:rsid w:val="009A4C3B"/>
    <w:rsid w:val="009A5425"/>
    <w:rsid w:val="009A5F39"/>
    <w:rsid w:val="009A6630"/>
    <w:rsid w:val="009A7291"/>
    <w:rsid w:val="009B058E"/>
    <w:rsid w:val="009B16CE"/>
    <w:rsid w:val="009B1DA0"/>
    <w:rsid w:val="009B2F7D"/>
    <w:rsid w:val="009B3477"/>
    <w:rsid w:val="009B3D5F"/>
    <w:rsid w:val="009B49A3"/>
    <w:rsid w:val="009B4EC9"/>
    <w:rsid w:val="009B54A6"/>
    <w:rsid w:val="009B560A"/>
    <w:rsid w:val="009B6684"/>
    <w:rsid w:val="009B67F7"/>
    <w:rsid w:val="009B6E19"/>
    <w:rsid w:val="009C0439"/>
    <w:rsid w:val="009C1562"/>
    <w:rsid w:val="009C177B"/>
    <w:rsid w:val="009C17A8"/>
    <w:rsid w:val="009C19D7"/>
    <w:rsid w:val="009C2148"/>
    <w:rsid w:val="009C29D9"/>
    <w:rsid w:val="009C2E1E"/>
    <w:rsid w:val="009C3B59"/>
    <w:rsid w:val="009C3C8E"/>
    <w:rsid w:val="009C3FAD"/>
    <w:rsid w:val="009C4012"/>
    <w:rsid w:val="009C40D7"/>
    <w:rsid w:val="009C5A02"/>
    <w:rsid w:val="009C62B7"/>
    <w:rsid w:val="009C7AA9"/>
    <w:rsid w:val="009D13AE"/>
    <w:rsid w:val="009D18BF"/>
    <w:rsid w:val="009D224E"/>
    <w:rsid w:val="009D24D8"/>
    <w:rsid w:val="009D27DE"/>
    <w:rsid w:val="009D29BC"/>
    <w:rsid w:val="009D347F"/>
    <w:rsid w:val="009D39C3"/>
    <w:rsid w:val="009D5028"/>
    <w:rsid w:val="009D516A"/>
    <w:rsid w:val="009D5861"/>
    <w:rsid w:val="009D6C15"/>
    <w:rsid w:val="009D6C84"/>
    <w:rsid w:val="009D70DE"/>
    <w:rsid w:val="009D716F"/>
    <w:rsid w:val="009D762B"/>
    <w:rsid w:val="009E0350"/>
    <w:rsid w:val="009E121E"/>
    <w:rsid w:val="009E133D"/>
    <w:rsid w:val="009E151A"/>
    <w:rsid w:val="009E1F77"/>
    <w:rsid w:val="009E23AD"/>
    <w:rsid w:val="009E2E1F"/>
    <w:rsid w:val="009E2EF4"/>
    <w:rsid w:val="009E2F1C"/>
    <w:rsid w:val="009E318F"/>
    <w:rsid w:val="009E323C"/>
    <w:rsid w:val="009E329D"/>
    <w:rsid w:val="009E370E"/>
    <w:rsid w:val="009E38AA"/>
    <w:rsid w:val="009E4FF8"/>
    <w:rsid w:val="009E535F"/>
    <w:rsid w:val="009E538F"/>
    <w:rsid w:val="009E5903"/>
    <w:rsid w:val="009E6012"/>
    <w:rsid w:val="009E619E"/>
    <w:rsid w:val="009E6FDD"/>
    <w:rsid w:val="009E7C06"/>
    <w:rsid w:val="009F066A"/>
    <w:rsid w:val="009F0D7D"/>
    <w:rsid w:val="009F170D"/>
    <w:rsid w:val="009F1D32"/>
    <w:rsid w:val="009F2164"/>
    <w:rsid w:val="009F28D5"/>
    <w:rsid w:val="009F317F"/>
    <w:rsid w:val="009F319A"/>
    <w:rsid w:val="009F366A"/>
    <w:rsid w:val="009F3B1D"/>
    <w:rsid w:val="009F468A"/>
    <w:rsid w:val="009F4DC0"/>
    <w:rsid w:val="009F566F"/>
    <w:rsid w:val="009F5FD8"/>
    <w:rsid w:val="009F666E"/>
    <w:rsid w:val="009F72DB"/>
    <w:rsid w:val="009F7D83"/>
    <w:rsid w:val="009F7EE8"/>
    <w:rsid w:val="00A00BBB"/>
    <w:rsid w:val="00A00E67"/>
    <w:rsid w:val="00A0113E"/>
    <w:rsid w:val="00A01B87"/>
    <w:rsid w:val="00A01DF3"/>
    <w:rsid w:val="00A01EBB"/>
    <w:rsid w:val="00A02474"/>
    <w:rsid w:val="00A02C50"/>
    <w:rsid w:val="00A02FB5"/>
    <w:rsid w:val="00A03385"/>
    <w:rsid w:val="00A037FD"/>
    <w:rsid w:val="00A03BA0"/>
    <w:rsid w:val="00A04A41"/>
    <w:rsid w:val="00A055C3"/>
    <w:rsid w:val="00A05D3B"/>
    <w:rsid w:val="00A069AB"/>
    <w:rsid w:val="00A06CFD"/>
    <w:rsid w:val="00A070C4"/>
    <w:rsid w:val="00A075D0"/>
    <w:rsid w:val="00A10247"/>
    <w:rsid w:val="00A10503"/>
    <w:rsid w:val="00A1064E"/>
    <w:rsid w:val="00A11365"/>
    <w:rsid w:val="00A115FA"/>
    <w:rsid w:val="00A11D2A"/>
    <w:rsid w:val="00A12055"/>
    <w:rsid w:val="00A12B4C"/>
    <w:rsid w:val="00A12D9D"/>
    <w:rsid w:val="00A131BA"/>
    <w:rsid w:val="00A13629"/>
    <w:rsid w:val="00A1382F"/>
    <w:rsid w:val="00A13DF5"/>
    <w:rsid w:val="00A146EB"/>
    <w:rsid w:val="00A1515A"/>
    <w:rsid w:val="00A162E4"/>
    <w:rsid w:val="00A1640F"/>
    <w:rsid w:val="00A16651"/>
    <w:rsid w:val="00A16AC9"/>
    <w:rsid w:val="00A173DA"/>
    <w:rsid w:val="00A204D9"/>
    <w:rsid w:val="00A20CFC"/>
    <w:rsid w:val="00A211DD"/>
    <w:rsid w:val="00A22340"/>
    <w:rsid w:val="00A226A2"/>
    <w:rsid w:val="00A231C3"/>
    <w:rsid w:val="00A2324D"/>
    <w:rsid w:val="00A2342A"/>
    <w:rsid w:val="00A23EC4"/>
    <w:rsid w:val="00A241BA"/>
    <w:rsid w:val="00A2453B"/>
    <w:rsid w:val="00A2501C"/>
    <w:rsid w:val="00A25077"/>
    <w:rsid w:val="00A25324"/>
    <w:rsid w:val="00A25AE8"/>
    <w:rsid w:val="00A2644E"/>
    <w:rsid w:val="00A309DE"/>
    <w:rsid w:val="00A30E15"/>
    <w:rsid w:val="00A3132E"/>
    <w:rsid w:val="00A322D2"/>
    <w:rsid w:val="00A32BC6"/>
    <w:rsid w:val="00A33286"/>
    <w:rsid w:val="00A332DC"/>
    <w:rsid w:val="00A33B1F"/>
    <w:rsid w:val="00A33D73"/>
    <w:rsid w:val="00A34A45"/>
    <w:rsid w:val="00A35633"/>
    <w:rsid w:val="00A363F5"/>
    <w:rsid w:val="00A372DA"/>
    <w:rsid w:val="00A37B97"/>
    <w:rsid w:val="00A4040E"/>
    <w:rsid w:val="00A4108C"/>
    <w:rsid w:val="00A41253"/>
    <w:rsid w:val="00A41752"/>
    <w:rsid w:val="00A422F5"/>
    <w:rsid w:val="00A42F67"/>
    <w:rsid w:val="00A43CDD"/>
    <w:rsid w:val="00A4538C"/>
    <w:rsid w:val="00A46E84"/>
    <w:rsid w:val="00A5070D"/>
    <w:rsid w:val="00A50B01"/>
    <w:rsid w:val="00A5142E"/>
    <w:rsid w:val="00A51793"/>
    <w:rsid w:val="00A51950"/>
    <w:rsid w:val="00A51ADE"/>
    <w:rsid w:val="00A51E74"/>
    <w:rsid w:val="00A52624"/>
    <w:rsid w:val="00A52A75"/>
    <w:rsid w:val="00A53457"/>
    <w:rsid w:val="00A5345B"/>
    <w:rsid w:val="00A5356F"/>
    <w:rsid w:val="00A53D71"/>
    <w:rsid w:val="00A53FC0"/>
    <w:rsid w:val="00A547B1"/>
    <w:rsid w:val="00A54E53"/>
    <w:rsid w:val="00A557EE"/>
    <w:rsid w:val="00A56E92"/>
    <w:rsid w:val="00A60787"/>
    <w:rsid w:val="00A60AB9"/>
    <w:rsid w:val="00A6165E"/>
    <w:rsid w:val="00A61907"/>
    <w:rsid w:val="00A61DAE"/>
    <w:rsid w:val="00A635B6"/>
    <w:rsid w:val="00A63BF7"/>
    <w:rsid w:val="00A63EE9"/>
    <w:rsid w:val="00A64492"/>
    <w:rsid w:val="00A656A1"/>
    <w:rsid w:val="00A66731"/>
    <w:rsid w:val="00A667D2"/>
    <w:rsid w:val="00A66A05"/>
    <w:rsid w:val="00A675B7"/>
    <w:rsid w:val="00A7001F"/>
    <w:rsid w:val="00A70439"/>
    <w:rsid w:val="00A7044A"/>
    <w:rsid w:val="00A7079C"/>
    <w:rsid w:val="00A70C3F"/>
    <w:rsid w:val="00A712AB"/>
    <w:rsid w:val="00A72BC6"/>
    <w:rsid w:val="00A7377E"/>
    <w:rsid w:val="00A7405E"/>
    <w:rsid w:val="00A741ED"/>
    <w:rsid w:val="00A74C42"/>
    <w:rsid w:val="00A76336"/>
    <w:rsid w:val="00A76551"/>
    <w:rsid w:val="00A76F61"/>
    <w:rsid w:val="00A77C30"/>
    <w:rsid w:val="00A80926"/>
    <w:rsid w:val="00A80B7E"/>
    <w:rsid w:val="00A81060"/>
    <w:rsid w:val="00A81203"/>
    <w:rsid w:val="00A81214"/>
    <w:rsid w:val="00A8285C"/>
    <w:rsid w:val="00A82B86"/>
    <w:rsid w:val="00A83F12"/>
    <w:rsid w:val="00A8424F"/>
    <w:rsid w:val="00A84439"/>
    <w:rsid w:val="00A86222"/>
    <w:rsid w:val="00A870ED"/>
    <w:rsid w:val="00A873F7"/>
    <w:rsid w:val="00A87850"/>
    <w:rsid w:val="00A87BA8"/>
    <w:rsid w:val="00A9003C"/>
    <w:rsid w:val="00A904FA"/>
    <w:rsid w:val="00A9059D"/>
    <w:rsid w:val="00A90ABC"/>
    <w:rsid w:val="00A90C12"/>
    <w:rsid w:val="00A916E3"/>
    <w:rsid w:val="00A91886"/>
    <w:rsid w:val="00A91A6A"/>
    <w:rsid w:val="00A93D6A"/>
    <w:rsid w:val="00A93F01"/>
    <w:rsid w:val="00A9407C"/>
    <w:rsid w:val="00A96032"/>
    <w:rsid w:val="00A96317"/>
    <w:rsid w:val="00A9726B"/>
    <w:rsid w:val="00A9768C"/>
    <w:rsid w:val="00A979FF"/>
    <w:rsid w:val="00AA037F"/>
    <w:rsid w:val="00AA0C59"/>
    <w:rsid w:val="00AA1B4D"/>
    <w:rsid w:val="00AA1DB7"/>
    <w:rsid w:val="00AA1F8B"/>
    <w:rsid w:val="00AA38B8"/>
    <w:rsid w:val="00AA3F4B"/>
    <w:rsid w:val="00AA4455"/>
    <w:rsid w:val="00AA503B"/>
    <w:rsid w:val="00AA6179"/>
    <w:rsid w:val="00AA6353"/>
    <w:rsid w:val="00AA652A"/>
    <w:rsid w:val="00AB1BEF"/>
    <w:rsid w:val="00AB1C19"/>
    <w:rsid w:val="00AB25A9"/>
    <w:rsid w:val="00AB32F5"/>
    <w:rsid w:val="00AB3724"/>
    <w:rsid w:val="00AB389F"/>
    <w:rsid w:val="00AB3BA9"/>
    <w:rsid w:val="00AB3ECB"/>
    <w:rsid w:val="00AB4093"/>
    <w:rsid w:val="00AB40B4"/>
    <w:rsid w:val="00AB4D2D"/>
    <w:rsid w:val="00AB5EB3"/>
    <w:rsid w:val="00AB6006"/>
    <w:rsid w:val="00AC0745"/>
    <w:rsid w:val="00AC076E"/>
    <w:rsid w:val="00AC180E"/>
    <w:rsid w:val="00AC1A34"/>
    <w:rsid w:val="00AC1D09"/>
    <w:rsid w:val="00AC2311"/>
    <w:rsid w:val="00AC36D3"/>
    <w:rsid w:val="00AC4892"/>
    <w:rsid w:val="00AC4BD1"/>
    <w:rsid w:val="00AC5052"/>
    <w:rsid w:val="00AC557C"/>
    <w:rsid w:val="00AC5716"/>
    <w:rsid w:val="00AC5927"/>
    <w:rsid w:val="00AC6694"/>
    <w:rsid w:val="00AC68F1"/>
    <w:rsid w:val="00AC6C8A"/>
    <w:rsid w:val="00AC73CA"/>
    <w:rsid w:val="00AC765A"/>
    <w:rsid w:val="00AC7F5E"/>
    <w:rsid w:val="00AD06A4"/>
    <w:rsid w:val="00AD06F2"/>
    <w:rsid w:val="00AD1E98"/>
    <w:rsid w:val="00AD403C"/>
    <w:rsid w:val="00AD4B4F"/>
    <w:rsid w:val="00AD4D55"/>
    <w:rsid w:val="00AD511E"/>
    <w:rsid w:val="00AD6CDF"/>
    <w:rsid w:val="00AD7C67"/>
    <w:rsid w:val="00AD7FD9"/>
    <w:rsid w:val="00AE02F0"/>
    <w:rsid w:val="00AE2BB1"/>
    <w:rsid w:val="00AE3B30"/>
    <w:rsid w:val="00AE4059"/>
    <w:rsid w:val="00AE524C"/>
    <w:rsid w:val="00AE5710"/>
    <w:rsid w:val="00AE60CA"/>
    <w:rsid w:val="00AE6B41"/>
    <w:rsid w:val="00AE6D62"/>
    <w:rsid w:val="00AE716D"/>
    <w:rsid w:val="00AE746F"/>
    <w:rsid w:val="00AF0128"/>
    <w:rsid w:val="00AF06CE"/>
    <w:rsid w:val="00AF0BD2"/>
    <w:rsid w:val="00AF11E1"/>
    <w:rsid w:val="00AF196C"/>
    <w:rsid w:val="00AF1CD7"/>
    <w:rsid w:val="00AF1F1E"/>
    <w:rsid w:val="00AF2497"/>
    <w:rsid w:val="00AF2778"/>
    <w:rsid w:val="00AF28DA"/>
    <w:rsid w:val="00AF31B9"/>
    <w:rsid w:val="00AF3CC4"/>
    <w:rsid w:val="00AF402E"/>
    <w:rsid w:val="00AF4D1D"/>
    <w:rsid w:val="00AF551A"/>
    <w:rsid w:val="00AF64AC"/>
    <w:rsid w:val="00AF693D"/>
    <w:rsid w:val="00AF714F"/>
    <w:rsid w:val="00AF7BA4"/>
    <w:rsid w:val="00AF7BFB"/>
    <w:rsid w:val="00B01273"/>
    <w:rsid w:val="00B016E9"/>
    <w:rsid w:val="00B01995"/>
    <w:rsid w:val="00B01A15"/>
    <w:rsid w:val="00B02059"/>
    <w:rsid w:val="00B0309E"/>
    <w:rsid w:val="00B030D3"/>
    <w:rsid w:val="00B031C6"/>
    <w:rsid w:val="00B032AA"/>
    <w:rsid w:val="00B03AA8"/>
    <w:rsid w:val="00B03AE9"/>
    <w:rsid w:val="00B03D7D"/>
    <w:rsid w:val="00B04734"/>
    <w:rsid w:val="00B0601D"/>
    <w:rsid w:val="00B062FC"/>
    <w:rsid w:val="00B06544"/>
    <w:rsid w:val="00B06A60"/>
    <w:rsid w:val="00B07717"/>
    <w:rsid w:val="00B10466"/>
    <w:rsid w:val="00B10957"/>
    <w:rsid w:val="00B10D66"/>
    <w:rsid w:val="00B110FA"/>
    <w:rsid w:val="00B1160B"/>
    <w:rsid w:val="00B11821"/>
    <w:rsid w:val="00B11A92"/>
    <w:rsid w:val="00B123AD"/>
    <w:rsid w:val="00B12BB3"/>
    <w:rsid w:val="00B13126"/>
    <w:rsid w:val="00B134E7"/>
    <w:rsid w:val="00B13859"/>
    <w:rsid w:val="00B1545A"/>
    <w:rsid w:val="00B157FC"/>
    <w:rsid w:val="00B16665"/>
    <w:rsid w:val="00B16CDC"/>
    <w:rsid w:val="00B171E3"/>
    <w:rsid w:val="00B21363"/>
    <w:rsid w:val="00B21AA3"/>
    <w:rsid w:val="00B21D6F"/>
    <w:rsid w:val="00B22170"/>
    <w:rsid w:val="00B221DE"/>
    <w:rsid w:val="00B23145"/>
    <w:rsid w:val="00B23A90"/>
    <w:rsid w:val="00B23F3D"/>
    <w:rsid w:val="00B24A51"/>
    <w:rsid w:val="00B24F46"/>
    <w:rsid w:val="00B25A19"/>
    <w:rsid w:val="00B25D8A"/>
    <w:rsid w:val="00B25DA2"/>
    <w:rsid w:val="00B26374"/>
    <w:rsid w:val="00B265ED"/>
    <w:rsid w:val="00B266F9"/>
    <w:rsid w:val="00B26988"/>
    <w:rsid w:val="00B2771B"/>
    <w:rsid w:val="00B27825"/>
    <w:rsid w:val="00B30193"/>
    <w:rsid w:val="00B31A7C"/>
    <w:rsid w:val="00B329F1"/>
    <w:rsid w:val="00B32FE4"/>
    <w:rsid w:val="00B33C6A"/>
    <w:rsid w:val="00B33F67"/>
    <w:rsid w:val="00B34518"/>
    <w:rsid w:val="00B34657"/>
    <w:rsid w:val="00B34B11"/>
    <w:rsid w:val="00B3507E"/>
    <w:rsid w:val="00B36707"/>
    <w:rsid w:val="00B36D12"/>
    <w:rsid w:val="00B37068"/>
    <w:rsid w:val="00B37215"/>
    <w:rsid w:val="00B374CD"/>
    <w:rsid w:val="00B37623"/>
    <w:rsid w:val="00B37D39"/>
    <w:rsid w:val="00B37FA6"/>
    <w:rsid w:val="00B40507"/>
    <w:rsid w:val="00B4078A"/>
    <w:rsid w:val="00B40B5B"/>
    <w:rsid w:val="00B42DDF"/>
    <w:rsid w:val="00B438C0"/>
    <w:rsid w:val="00B43ADB"/>
    <w:rsid w:val="00B43E92"/>
    <w:rsid w:val="00B4506A"/>
    <w:rsid w:val="00B450A3"/>
    <w:rsid w:val="00B46111"/>
    <w:rsid w:val="00B46729"/>
    <w:rsid w:val="00B46AA0"/>
    <w:rsid w:val="00B46B98"/>
    <w:rsid w:val="00B46BAB"/>
    <w:rsid w:val="00B47951"/>
    <w:rsid w:val="00B47F5B"/>
    <w:rsid w:val="00B5188E"/>
    <w:rsid w:val="00B51ABC"/>
    <w:rsid w:val="00B51BE9"/>
    <w:rsid w:val="00B51E88"/>
    <w:rsid w:val="00B5200B"/>
    <w:rsid w:val="00B5229F"/>
    <w:rsid w:val="00B5391A"/>
    <w:rsid w:val="00B53E27"/>
    <w:rsid w:val="00B54C15"/>
    <w:rsid w:val="00B55126"/>
    <w:rsid w:val="00B551CF"/>
    <w:rsid w:val="00B55247"/>
    <w:rsid w:val="00B553B2"/>
    <w:rsid w:val="00B55412"/>
    <w:rsid w:val="00B5591A"/>
    <w:rsid w:val="00B55FE4"/>
    <w:rsid w:val="00B56303"/>
    <w:rsid w:val="00B56485"/>
    <w:rsid w:val="00B56724"/>
    <w:rsid w:val="00B56D16"/>
    <w:rsid w:val="00B57171"/>
    <w:rsid w:val="00B571B0"/>
    <w:rsid w:val="00B57A77"/>
    <w:rsid w:val="00B6022D"/>
    <w:rsid w:val="00B60333"/>
    <w:rsid w:val="00B60BE6"/>
    <w:rsid w:val="00B61E76"/>
    <w:rsid w:val="00B62C46"/>
    <w:rsid w:val="00B62F1E"/>
    <w:rsid w:val="00B62F98"/>
    <w:rsid w:val="00B6377E"/>
    <w:rsid w:val="00B63AF9"/>
    <w:rsid w:val="00B659E3"/>
    <w:rsid w:val="00B672AE"/>
    <w:rsid w:val="00B67DF3"/>
    <w:rsid w:val="00B67F4C"/>
    <w:rsid w:val="00B70031"/>
    <w:rsid w:val="00B71057"/>
    <w:rsid w:val="00B716E0"/>
    <w:rsid w:val="00B71783"/>
    <w:rsid w:val="00B721F6"/>
    <w:rsid w:val="00B72311"/>
    <w:rsid w:val="00B723DF"/>
    <w:rsid w:val="00B72AC7"/>
    <w:rsid w:val="00B72B8F"/>
    <w:rsid w:val="00B734E3"/>
    <w:rsid w:val="00B73D7D"/>
    <w:rsid w:val="00B74159"/>
    <w:rsid w:val="00B748BA"/>
    <w:rsid w:val="00B75627"/>
    <w:rsid w:val="00B75BF1"/>
    <w:rsid w:val="00B75D1B"/>
    <w:rsid w:val="00B77799"/>
    <w:rsid w:val="00B77869"/>
    <w:rsid w:val="00B779E8"/>
    <w:rsid w:val="00B77C78"/>
    <w:rsid w:val="00B803FA"/>
    <w:rsid w:val="00B81DE0"/>
    <w:rsid w:val="00B81FC6"/>
    <w:rsid w:val="00B832A2"/>
    <w:rsid w:val="00B83AC3"/>
    <w:rsid w:val="00B83E44"/>
    <w:rsid w:val="00B83F63"/>
    <w:rsid w:val="00B845B9"/>
    <w:rsid w:val="00B85A0D"/>
    <w:rsid w:val="00B85B7B"/>
    <w:rsid w:val="00B878D1"/>
    <w:rsid w:val="00B90F18"/>
    <w:rsid w:val="00B90F5C"/>
    <w:rsid w:val="00B91031"/>
    <w:rsid w:val="00B91B85"/>
    <w:rsid w:val="00B92132"/>
    <w:rsid w:val="00B923CA"/>
    <w:rsid w:val="00B93081"/>
    <w:rsid w:val="00B93CA1"/>
    <w:rsid w:val="00B93DC3"/>
    <w:rsid w:val="00B940F0"/>
    <w:rsid w:val="00B94A6D"/>
    <w:rsid w:val="00B94BF8"/>
    <w:rsid w:val="00B960A9"/>
    <w:rsid w:val="00B9625E"/>
    <w:rsid w:val="00B96863"/>
    <w:rsid w:val="00B96DCC"/>
    <w:rsid w:val="00B978AA"/>
    <w:rsid w:val="00B97956"/>
    <w:rsid w:val="00BA0FEA"/>
    <w:rsid w:val="00BA21F0"/>
    <w:rsid w:val="00BA2D3F"/>
    <w:rsid w:val="00BA40B4"/>
    <w:rsid w:val="00BA4634"/>
    <w:rsid w:val="00BA4AE8"/>
    <w:rsid w:val="00BA5B56"/>
    <w:rsid w:val="00BA5EC5"/>
    <w:rsid w:val="00BB07CF"/>
    <w:rsid w:val="00BB146A"/>
    <w:rsid w:val="00BB14B7"/>
    <w:rsid w:val="00BB23C2"/>
    <w:rsid w:val="00BB25CB"/>
    <w:rsid w:val="00BB27D4"/>
    <w:rsid w:val="00BB2F84"/>
    <w:rsid w:val="00BB32B7"/>
    <w:rsid w:val="00BB3308"/>
    <w:rsid w:val="00BB3960"/>
    <w:rsid w:val="00BB4677"/>
    <w:rsid w:val="00BB4F84"/>
    <w:rsid w:val="00BB5018"/>
    <w:rsid w:val="00BB52A8"/>
    <w:rsid w:val="00BB654C"/>
    <w:rsid w:val="00BB675F"/>
    <w:rsid w:val="00BC0AB4"/>
    <w:rsid w:val="00BC0D89"/>
    <w:rsid w:val="00BC0F85"/>
    <w:rsid w:val="00BC19A7"/>
    <w:rsid w:val="00BC1B7C"/>
    <w:rsid w:val="00BC1D19"/>
    <w:rsid w:val="00BC20E2"/>
    <w:rsid w:val="00BC2363"/>
    <w:rsid w:val="00BC24B5"/>
    <w:rsid w:val="00BC2931"/>
    <w:rsid w:val="00BC4536"/>
    <w:rsid w:val="00BC4620"/>
    <w:rsid w:val="00BC5027"/>
    <w:rsid w:val="00BC53B7"/>
    <w:rsid w:val="00BC5635"/>
    <w:rsid w:val="00BC5760"/>
    <w:rsid w:val="00BC5AB4"/>
    <w:rsid w:val="00BC6069"/>
    <w:rsid w:val="00BC62D6"/>
    <w:rsid w:val="00BC64EF"/>
    <w:rsid w:val="00BC6D3A"/>
    <w:rsid w:val="00BC77B2"/>
    <w:rsid w:val="00BC77F8"/>
    <w:rsid w:val="00BC7AD0"/>
    <w:rsid w:val="00BD03FE"/>
    <w:rsid w:val="00BD041F"/>
    <w:rsid w:val="00BD0729"/>
    <w:rsid w:val="00BD29BD"/>
    <w:rsid w:val="00BD29DF"/>
    <w:rsid w:val="00BD2DB1"/>
    <w:rsid w:val="00BD44A3"/>
    <w:rsid w:val="00BD6444"/>
    <w:rsid w:val="00BD6B1C"/>
    <w:rsid w:val="00BD6BD3"/>
    <w:rsid w:val="00BD6D5C"/>
    <w:rsid w:val="00BD6FD4"/>
    <w:rsid w:val="00BD7310"/>
    <w:rsid w:val="00BD73D2"/>
    <w:rsid w:val="00BD74D4"/>
    <w:rsid w:val="00BD7867"/>
    <w:rsid w:val="00BD7943"/>
    <w:rsid w:val="00BD7EC7"/>
    <w:rsid w:val="00BE1815"/>
    <w:rsid w:val="00BE1EAD"/>
    <w:rsid w:val="00BE318F"/>
    <w:rsid w:val="00BE3CFA"/>
    <w:rsid w:val="00BE4FB7"/>
    <w:rsid w:val="00BE59EB"/>
    <w:rsid w:val="00BE78E1"/>
    <w:rsid w:val="00BE794D"/>
    <w:rsid w:val="00BE79D0"/>
    <w:rsid w:val="00BF0089"/>
    <w:rsid w:val="00BF130D"/>
    <w:rsid w:val="00BF17B2"/>
    <w:rsid w:val="00BF1FAD"/>
    <w:rsid w:val="00BF2E31"/>
    <w:rsid w:val="00BF2EE2"/>
    <w:rsid w:val="00BF3922"/>
    <w:rsid w:val="00BF3D90"/>
    <w:rsid w:val="00BF5414"/>
    <w:rsid w:val="00BF5548"/>
    <w:rsid w:val="00BF59E7"/>
    <w:rsid w:val="00BF5C54"/>
    <w:rsid w:val="00BF6103"/>
    <w:rsid w:val="00BF7531"/>
    <w:rsid w:val="00BF7C48"/>
    <w:rsid w:val="00C00B81"/>
    <w:rsid w:val="00C0154E"/>
    <w:rsid w:val="00C015B2"/>
    <w:rsid w:val="00C015E9"/>
    <w:rsid w:val="00C01C2F"/>
    <w:rsid w:val="00C023D5"/>
    <w:rsid w:val="00C02529"/>
    <w:rsid w:val="00C03D7D"/>
    <w:rsid w:val="00C04C5D"/>
    <w:rsid w:val="00C05300"/>
    <w:rsid w:val="00C0704E"/>
    <w:rsid w:val="00C07138"/>
    <w:rsid w:val="00C0719D"/>
    <w:rsid w:val="00C07A7E"/>
    <w:rsid w:val="00C10CBF"/>
    <w:rsid w:val="00C11E26"/>
    <w:rsid w:val="00C12159"/>
    <w:rsid w:val="00C129A9"/>
    <w:rsid w:val="00C12B46"/>
    <w:rsid w:val="00C12DDA"/>
    <w:rsid w:val="00C130D3"/>
    <w:rsid w:val="00C139C8"/>
    <w:rsid w:val="00C15013"/>
    <w:rsid w:val="00C15711"/>
    <w:rsid w:val="00C158B8"/>
    <w:rsid w:val="00C161DA"/>
    <w:rsid w:val="00C16B16"/>
    <w:rsid w:val="00C1721F"/>
    <w:rsid w:val="00C175D5"/>
    <w:rsid w:val="00C176F8"/>
    <w:rsid w:val="00C20D63"/>
    <w:rsid w:val="00C20FE2"/>
    <w:rsid w:val="00C22177"/>
    <w:rsid w:val="00C2289C"/>
    <w:rsid w:val="00C23388"/>
    <w:rsid w:val="00C233E9"/>
    <w:rsid w:val="00C23A4C"/>
    <w:rsid w:val="00C23C02"/>
    <w:rsid w:val="00C2413B"/>
    <w:rsid w:val="00C25A22"/>
    <w:rsid w:val="00C2605B"/>
    <w:rsid w:val="00C27190"/>
    <w:rsid w:val="00C27DEA"/>
    <w:rsid w:val="00C30290"/>
    <w:rsid w:val="00C30C6C"/>
    <w:rsid w:val="00C3134E"/>
    <w:rsid w:val="00C3180F"/>
    <w:rsid w:val="00C31D39"/>
    <w:rsid w:val="00C3218E"/>
    <w:rsid w:val="00C3279E"/>
    <w:rsid w:val="00C32FC5"/>
    <w:rsid w:val="00C32FF2"/>
    <w:rsid w:val="00C33602"/>
    <w:rsid w:val="00C33928"/>
    <w:rsid w:val="00C34425"/>
    <w:rsid w:val="00C3475F"/>
    <w:rsid w:val="00C35B7E"/>
    <w:rsid w:val="00C366AC"/>
    <w:rsid w:val="00C36B49"/>
    <w:rsid w:val="00C36C99"/>
    <w:rsid w:val="00C40B55"/>
    <w:rsid w:val="00C40C50"/>
    <w:rsid w:val="00C40E22"/>
    <w:rsid w:val="00C40E49"/>
    <w:rsid w:val="00C41352"/>
    <w:rsid w:val="00C41509"/>
    <w:rsid w:val="00C417FD"/>
    <w:rsid w:val="00C41802"/>
    <w:rsid w:val="00C41A20"/>
    <w:rsid w:val="00C42230"/>
    <w:rsid w:val="00C45258"/>
    <w:rsid w:val="00C45766"/>
    <w:rsid w:val="00C45812"/>
    <w:rsid w:val="00C471B9"/>
    <w:rsid w:val="00C4725D"/>
    <w:rsid w:val="00C472E9"/>
    <w:rsid w:val="00C47AF3"/>
    <w:rsid w:val="00C507DB"/>
    <w:rsid w:val="00C50B10"/>
    <w:rsid w:val="00C51414"/>
    <w:rsid w:val="00C51F39"/>
    <w:rsid w:val="00C5304B"/>
    <w:rsid w:val="00C53ADA"/>
    <w:rsid w:val="00C540A4"/>
    <w:rsid w:val="00C54506"/>
    <w:rsid w:val="00C547B8"/>
    <w:rsid w:val="00C54D8A"/>
    <w:rsid w:val="00C54F8B"/>
    <w:rsid w:val="00C55E1F"/>
    <w:rsid w:val="00C56080"/>
    <w:rsid w:val="00C564C8"/>
    <w:rsid w:val="00C56B96"/>
    <w:rsid w:val="00C56C9F"/>
    <w:rsid w:val="00C571F8"/>
    <w:rsid w:val="00C602FC"/>
    <w:rsid w:val="00C604E4"/>
    <w:rsid w:val="00C613BA"/>
    <w:rsid w:val="00C61843"/>
    <w:rsid w:val="00C61A47"/>
    <w:rsid w:val="00C61ABF"/>
    <w:rsid w:val="00C61E41"/>
    <w:rsid w:val="00C62365"/>
    <w:rsid w:val="00C62B00"/>
    <w:rsid w:val="00C6322F"/>
    <w:rsid w:val="00C640CF"/>
    <w:rsid w:val="00C645BC"/>
    <w:rsid w:val="00C64E34"/>
    <w:rsid w:val="00C64ECD"/>
    <w:rsid w:val="00C64F64"/>
    <w:rsid w:val="00C651A0"/>
    <w:rsid w:val="00C65BD5"/>
    <w:rsid w:val="00C65C68"/>
    <w:rsid w:val="00C660E8"/>
    <w:rsid w:val="00C66766"/>
    <w:rsid w:val="00C667CE"/>
    <w:rsid w:val="00C66E6B"/>
    <w:rsid w:val="00C67A6A"/>
    <w:rsid w:val="00C67D8C"/>
    <w:rsid w:val="00C70AD4"/>
    <w:rsid w:val="00C70F96"/>
    <w:rsid w:val="00C714D3"/>
    <w:rsid w:val="00C71DC4"/>
    <w:rsid w:val="00C72C6E"/>
    <w:rsid w:val="00C73671"/>
    <w:rsid w:val="00C74300"/>
    <w:rsid w:val="00C743D9"/>
    <w:rsid w:val="00C74CAD"/>
    <w:rsid w:val="00C7639C"/>
    <w:rsid w:val="00C76BDC"/>
    <w:rsid w:val="00C76F3B"/>
    <w:rsid w:val="00C7750C"/>
    <w:rsid w:val="00C77C9B"/>
    <w:rsid w:val="00C800BB"/>
    <w:rsid w:val="00C81A1C"/>
    <w:rsid w:val="00C83099"/>
    <w:rsid w:val="00C834CE"/>
    <w:rsid w:val="00C840F4"/>
    <w:rsid w:val="00C8472D"/>
    <w:rsid w:val="00C850D5"/>
    <w:rsid w:val="00C85C6F"/>
    <w:rsid w:val="00C86322"/>
    <w:rsid w:val="00C86377"/>
    <w:rsid w:val="00C86F40"/>
    <w:rsid w:val="00C87187"/>
    <w:rsid w:val="00C871AA"/>
    <w:rsid w:val="00C87C88"/>
    <w:rsid w:val="00C87D7F"/>
    <w:rsid w:val="00C90891"/>
    <w:rsid w:val="00C919B0"/>
    <w:rsid w:val="00C92568"/>
    <w:rsid w:val="00C9408D"/>
    <w:rsid w:val="00C945FB"/>
    <w:rsid w:val="00C9541D"/>
    <w:rsid w:val="00C95E9C"/>
    <w:rsid w:val="00C95FF7"/>
    <w:rsid w:val="00C975AF"/>
    <w:rsid w:val="00C977D5"/>
    <w:rsid w:val="00C97E0E"/>
    <w:rsid w:val="00CA02B8"/>
    <w:rsid w:val="00CA1A07"/>
    <w:rsid w:val="00CA1DFD"/>
    <w:rsid w:val="00CA1F02"/>
    <w:rsid w:val="00CA209B"/>
    <w:rsid w:val="00CA3B08"/>
    <w:rsid w:val="00CA4326"/>
    <w:rsid w:val="00CA4359"/>
    <w:rsid w:val="00CA4C11"/>
    <w:rsid w:val="00CA5045"/>
    <w:rsid w:val="00CA5AEE"/>
    <w:rsid w:val="00CA681B"/>
    <w:rsid w:val="00CA710C"/>
    <w:rsid w:val="00CA72F4"/>
    <w:rsid w:val="00CA7981"/>
    <w:rsid w:val="00CA7FA8"/>
    <w:rsid w:val="00CB0050"/>
    <w:rsid w:val="00CB0A98"/>
    <w:rsid w:val="00CB0B77"/>
    <w:rsid w:val="00CB0C13"/>
    <w:rsid w:val="00CB0D89"/>
    <w:rsid w:val="00CB1CB6"/>
    <w:rsid w:val="00CB2771"/>
    <w:rsid w:val="00CB291B"/>
    <w:rsid w:val="00CB2CB7"/>
    <w:rsid w:val="00CB3836"/>
    <w:rsid w:val="00CB5334"/>
    <w:rsid w:val="00CB550C"/>
    <w:rsid w:val="00CB63F1"/>
    <w:rsid w:val="00CB645E"/>
    <w:rsid w:val="00CB6C09"/>
    <w:rsid w:val="00CB6CD0"/>
    <w:rsid w:val="00CB75B0"/>
    <w:rsid w:val="00CC1351"/>
    <w:rsid w:val="00CC1683"/>
    <w:rsid w:val="00CC25CE"/>
    <w:rsid w:val="00CC2729"/>
    <w:rsid w:val="00CC299A"/>
    <w:rsid w:val="00CC33D5"/>
    <w:rsid w:val="00CC4264"/>
    <w:rsid w:val="00CC48FE"/>
    <w:rsid w:val="00CC4C41"/>
    <w:rsid w:val="00CC4C70"/>
    <w:rsid w:val="00CC4C91"/>
    <w:rsid w:val="00CC51E9"/>
    <w:rsid w:val="00CC5536"/>
    <w:rsid w:val="00CC58C3"/>
    <w:rsid w:val="00CC5B04"/>
    <w:rsid w:val="00CC6AAF"/>
    <w:rsid w:val="00CD05F0"/>
    <w:rsid w:val="00CD067F"/>
    <w:rsid w:val="00CD09E0"/>
    <w:rsid w:val="00CD0D6B"/>
    <w:rsid w:val="00CD14A6"/>
    <w:rsid w:val="00CD2C58"/>
    <w:rsid w:val="00CD2CB8"/>
    <w:rsid w:val="00CD3108"/>
    <w:rsid w:val="00CD3448"/>
    <w:rsid w:val="00CD3767"/>
    <w:rsid w:val="00CD3A21"/>
    <w:rsid w:val="00CD3C4E"/>
    <w:rsid w:val="00CD4BA8"/>
    <w:rsid w:val="00CD5765"/>
    <w:rsid w:val="00CD5B75"/>
    <w:rsid w:val="00CD6E41"/>
    <w:rsid w:val="00CD6F7B"/>
    <w:rsid w:val="00CD767E"/>
    <w:rsid w:val="00CD78C0"/>
    <w:rsid w:val="00CE087A"/>
    <w:rsid w:val="00CE08E4"/>
    <w:rsid w:val="00CE1239"/>
    <w:rsid w:val="00CE13F5"/>
    <w:rsid w:val="00CE141F"/>
    <w:rsid w:val="00CE1884"/>
    <w:rsid w:val="00CE1A10"/>
    <w:rsid w:val="00CE1A11"/>
    <w:rsid w:val="00CE21C1"/>
    <w:rsid w:val="00CE25BF"/>
    <w:rsid w:val="00CE29FB"/>
    <w:rsid w:val="00CE34E0"/>
    <w:rsid w:val="00CE357A"/>
    <w:rsid w:val="00CE4E07"/>
    <w:rsid w:val="00CE59C6"/>
    <w:rsid w:val="00CE6175"/>
    <w:rsid w:val="00CE651C"/>
    <w:rsid w:val="00CE6551"/>
    <w:rsid w:val="00CE66AD"/>
    <w:rsid w:val="00CE6D3A"/>
    <w:rsid w:val="00CF0CD3"/>
    <w:rsid w:val="00CF0FF3"/>
    <w:rsid w:val="00CF1663"/>
    <w:rsid w:val="00CF1676"/>
    <w:rsid w:val="00CF19D9"/>
    <w:rsid w:val="00CF24A7"/>
    <w:rsid w:val="00CF2E5B"/>
    <w:rsid w:val="00CF31C7"/>
    <w:rsid w:val="00CF347B"/>
    <w:rsid w:val="00CF454C"/>
    <w:rsid w:val="00CF457B"/>
    <w:rsid w:val="00CF5099"/>
    <w:rsid w:val="00CF56E6"/>
    <w:rsid w:val="00CF59EF"/>
    <w:rsid w:val="00CF6385"/>
    <w:rsid w:val="00CF665E"/>
    <w:rsid w:val="00CF676D"/>
    <w:rsid w:val="00CF7B17"/>
    <w:rsid w:val="00D003E8"/>
    <w:rsid w:val="00D009AB"/>
    <w:rsid w:val="00D00BDE"/>
    <w:rsid w:val="00D018E3"/>
    <w:rsid w:val="00D020EC"/>
    <w:rsid w:val="00D02173"/>
    <w:rsid w:val="00D02309"/>
    <w:rsid w:val="00D02659"/>
    <w:rsid w:val="00D026F3"/>
    <w:rsid w:val="00D029D8"/>
    <w:rsid w:val="00D02AF0"/>
    <w:rsid w:val="00D03F34"/>
    <w:rsid w:val="00D04301"/>
    <w:rsid w:val="00D043C4"/>
    <w:rsid w:val="00D045CA"/>
    <w:rsid w:val="00D0550D"/>
    <w:rsid w:val="00D05FB5"/>
    <w:rsid w:val="00D05FBC"/>
    <w:rsid w:val="00D064C6"/>
    <w:rsid w:val="00D0747A"/>
    <w:rsid w:val="00D079DF"/>
    <w:rsid w:val="00D101D1"/>
    <w:rsid w:val="00D105C6"/>
    <w:rsid w:val="00D10B53"/>
    <w:rsid w:val="00D11A5F"/>
    <w:rsid w:val="00D1280E"/>
    <w:rsid w:val="00D128D0"/>
    <w:rsid w:val="00D129E8"/>
    <w:rsid w:val="00D12B72"/>
    <w:rsid w:val="00D136F8"/>
    <w:rsid w:val="00D143EA"/>
    <w:rsid w:val="00D14B8F"/>
    <w:rsid w:val="00D155F4"/>
    <w:rsid w:val="00D165A5"/>
    <w:rsid w:val="00D167C0"/>
    <w:rsid w:val="00D17917"/>
    <w:rsid w:val="00D17F2E"/>
    <w:rsid w:val="00D203E5"/>
    <w:rsid w:val="00D20BFE"/>
    <w:rsid w:val="00D20D8C"/>
    <w:rsid w:val="00D21205"/>
    <w:rsid w:val="00D2187F"/>
    <w:rsid w:val="00D22BD7"/>
    <w:rsid w:val="00D240A5"/>
    <w:rsid w:val="00D24ABE"/>
    <w:rsid w:val="00D24B9E"/>
    <w:rsid w:val="00D24FA7"/>
    <w:rsid w:val="00D25A35"/>
    <w:rsid w:val="00D25B9D"/>
    <w:rsid w:val="00D25BA0"/>
    <w:rsid w:val="00D26520"/>
    <w:rsid w:val="00D265AF"/>
    <w:rsid w:val="00D26B32"/>
    <w:rsid w:val="00D26D61"/>
    <w:rsid w:val="00D274EB"/>
    <w:rsid w:val="00D27862"/>
    <w:rsid w:val="00D27EB4"/>
    <w:rsid w:val="00D300A5"/>
    <w:rsid w:val="00D303E4"/>
    <w:rsid w:val="00D30FF0"/>
    <w:rsid w:val="00D3119D"/>
    <w:rsid w:val="00D3137C"/>
    <w:rsid w:val="00D32B7E"/>
    <w:rsid w:val="00D331F8"/>
    <w:rsid w:val="00D33374"/>
    <w:rsid w:val="00D334DF"/>
    <w:rsid w:val="00D335E6"/>
    <w:rsid w:val="00D33D98"/>
    <w:rsid w:val="00D34170"/>
    <w:rsid w:val="00D346EF"/>
    <w:rsid w:val="00D352C8"/>
    <w:rsid w:val="00D355AA"/>
    <w:rsid w:val="00D355F7"/>
    <w:rsid w:val="00D356EC"/>
    <w:rsid w:val="00D35831"/>
    <w:rsid w:val="00D35D57"/>
    <w:rsid w:val="00D35F17"/>
    <w:rsid w:val="00D3669C"/>
    <w:rsid w:val="00D37179"/>
    <w:rsid w:val="00D37D56"/>
    <w:rsid w:val="00D4066D"/>
    <w:rsid w:val="00D4075A"/>
    <w:rsid w:val="00D41093"/>
    <w:rsid w:val="00D413C2"/>
    <w:rsid w:val="00D42900"/>
    <w:rsid w:val="00D429C3"/>
    <w:rsid w:val="00D43836"/>
    <w:rsid w:val="00D4399F"/>
    <w:rsid w:val="00D44C0A"/>
    <w:rsid w:val="00D44EC4"/>
    <w:rsid w:val="00D4525F"/>
    <w:rsid w:val="00D45D66"/>
    <w:rsid w:val="00D46A80"/>
    <w:rsid w:val="00D46E7E"/>
    <w:rsid w:val="00D51094"/>
    <w:rsid w:val="00D510CC"/>
    <w:rsid w:val="00D51692"/>
    <w:rsid w:val="00D516EB"/>
    <w:rsid w:val="00D51DD4"/>
    <w:rsid w:val="00D524D7"/>
    <w:rsid w:val="00D5311C"/>
    <w:rsid w:val="00D53FD4"/>
    <w:rsid w:val="00D54B2D"/>
    <w:rsid w:val="00D54FC6"/>
    <w:rsid w:val="00D5506E"/>
    <w:rsid w:val="00D564B7"/>
    <w:rsid w:val="00D566B1"/>
    <w:rsid w:val="00D56E56"/>
    <w:rsid w:val="00D56FF6"/>
    <w:rsid w:val="00D57A31"/>
    <w:rsid w:val="00D57F6B"/>
    <w:rsid w:val="00D6043D"/>
    <w:rsid w:val="00D6069F"/>
    <w:rsid w:val="00D60701"/>
    <w:rsid w:val="00D60CA2"/>
    <w:rsid w:val="00D6122F"/>
    <w:rsid w:val="00D613EA"/>
    <w:rsid w:val="00D63AA2"/>
    <w:rsid w:val="00D640DC"/>
    <w:rsid w:val="00D6451E"/>
    <w:rsid w:val="00D64D6C"/>
    <w:rsid w:val="00D663EA"/>
    <w:rsid w:val="00D66C51"/>
    <w:rsid w:val="00D66E87"/>
    <w:rsid w:val="00D675D7"/>
    <w:rsid w:val="00D67BCC"/>
    <w:rsid w:val="00D70A1A"/>
    <w:rsid w:val="00D71D2F"/>
    <w:rsid w:val="00D72729"/>
    <w:rsid w:val="00D7293E"/>
    <w:rsid w:val="00D72F59"/>
    <w:rsid w:val="00D73A62"/>
    <w:rsid w:val="00D73AF5"/>
    <w:rsid w:val="00D740EC"/>
    <w:rsid w:val="00D741AC"/>
    <w:rsid w:val="00D7434D"/>
    <w:rsid w:val="00D744C8"/>
    <w:rsid w:val="00D74896"/>
    <w:rsid w:val="00D74977"/>
    <w:rsid w:val="00D75E3E"/>
    <w:rsid w:val="00D76198"/>
    <w:rsid w:val="00D77FB2"/>
    <w:rsid w:val="00D801F6"/>
    <w:rsid w:val="00D81C90"/>
    <w:rsid w:val="00D81CCA"/>
    <w:rsid w:val="00D81FEF"/>
    <w:rsid w:val="00D82ECE"/>
    <w:rsid w:val="00D8348F"/>
    <w:rsid w:val="00D837A1"/>
    <w:rsid w:val="00D841FA"/>
    <w:rsid w:val="00D84CC1"/>
    <w:rsid w:val="00D85044"/>
    <w:rsid w:val="00D8551A"/>
    <w:rsid w:val="00D85541"/>
    <w:rsid w:val="00D85EFD"/>
    <w:rsid w:val="00D8611A"/>
    <w:rsid w:val="00D86479"/>
    <w:rsid w:val="00D867A8"/>
    <w:rsid w:val="00D86DAB"/>
    <w:rsid w:val="00D87226"/>
    <w:rsid w:val="00D872C6"/>
    <w:rsid w:val="00D874F4"/>
    <w:rsid w:val="00D877DB"/>
    <w:rsid w:val="00D902A0"/>
    <w:rsid w:val="00D9085E"/>
    <w:rsid w:val="00D9086A"/>
    <w:rsid w:val="00D908AC"/>
    <w:rsid w:val="00D9126A"/>
    <w:rsid w:val="00D91854"/>
    <w:rsid w:val="00D91878"/>
    <w:rsid w:val="00D91E0B"/>
    <w:rsid w:val="00D921D9"/>
    <w:rsid w:val="00D9237C"/>
    <w:rsid w:val="00D92E9A"/>
    <w:rsid w:val="00D9366F"/>
    <w:rsid w:val="00D93D8C"/>
    <w:rsid w:val="00D93DD8"/>
    <w:rsid w:val="00D9427D"/>
    <w:rsid w:val="00D945DC"/>
    <w:rsid w:val="00D95891"/>
    <w:rsid w:val="00D95EF4"/>
    <w:rsid w:val="00D965C3"/>
    <w:rsid w:val="00D96D31"/>
    <w:rsid w:val="00DA0F45"/>
    <w:rsid w:val="00DA1950"/>
    <w:rsid w:val="00DA1D3A"/>
    <w:rsid w:val="00DA2A2E"/>
    <w:rsid w:val="00DA2AB8"/>
    <w:rsid w:val="00DA31CA"/>
    <w:rsid w:val="00DA3D7A"/>
    <w:rsid w:val="00DA43E5"/>
    <w:rsid w:val="00DA4A44"/>
    <w:rsid w:val="00DA58A2"/>
    <w:rsid w:val="00DA5C28"/>
    <w:rsid w:val="00DA5DB5"/>
    <w:rsid w:val="00DA603F"/>
    <w:rsid w:val="00DA70D6"/>
    <w:rsid w:val="00DB05A9"/>
    <w:rsid w:val="00DB0604"/>
    <w:rsid w:val="00DB085F"/>
    <w:rsid w:val="00DB0A25"/>
    <w:rsid w:val="00DB0E68"/>
    <w:rsid w:val="00DB1B28"/>
    <w:rsid w:val="00DB2C45"/>
    <w:rsid w:val="00DB3810"/>
    <w:rsid w:val="00DB3F6F"/>
    <w:rsid w:val="00DB3FC4"/>
    <w:rsid w:val="00DB434C"/>
    <w:rsid w:val="00DB4C3D"/>
    <w:rsid w:val="00DB53F8"/>
    <w:rsid w:val="00DB62ED"/>
    <w:rsid w:val="00DB73E1"/>
    <w:rsid w:val="00DB7501"/>
    <w:rsid w:val="00DC1032"/>
    <w:rsid w:val="00DC171C"/>
    <w:rsid w:val="00DC1F8E"/>
    <w:rsid w:val="00DC2B93"/>
    <w:rsid w:val="00DC4AD9"/>
    <w:rsid w:val="00DC4D2A"/>
    <w:rsid w:val="00DC54E0"/>
    <w:rsid w:val="00DC57E1"/>
    <w:rsid w:val="00DC5890"/>
    <w:rsid w:val="00DC718B"/>
    <w:rsid w:val="00DC7860"/>
    <w:rsid w:val="00DC7F7C"/>
    <w:rsid w:val="00DD0024"/>
    <w:rsid w:val="00DD08E6"/>
    <w:rsid w:val="00DD0BDC"/>
    <w:rsid w:val="00DD175B"/>
    <w:rsid w:val="00DD19EE"/>
    <w:rsid w:val="00DD2950"/>
    <w:rsid w:val="00DD2CD2"/>
    <w:rsid w:val="00DD2FE7"/>
    <w:rsid w:val="00DD3467"/>
    <w:rsid w:val="00DD3EFC"/>
    <w:rsid w:val="00DD49A7"/>
    <w:rsid w:val="00DD5045"/>
    <w:rsid w:val="00DD50BB"/>
    <w:rsid w:val="00DD5D9B"/>
    <w:rsid w:val="00DD71E0"/>
    <w:rsid w:val="00DD78D7"/>
    <w:rsid w:val="00DD7C9E"/>
    <w:rsid w:val="00DE038F"/>
    <w:rsid w:val="00DE0772"/>
    <w:rsid w:val="00DE14AC"/>
    <w:rsid w:val="00DE18FE"/>
    <w:rsid w:val="00DE1992"/>
    <w:rsid w:val="00DE1A80"/>
    <w:rsid w:val="00DE1CA1"/>
    <w:rsid w:val="00DE27C0"/>
    <w:rsid w:val="00DE2E47"/>
    <w:rsid w:val="00DE2FB2"/>
    <w:rsid w:val="00DE312E"/>
    <w:rsid w:val="00DE3325"/>
    <w:rsid w:val="00DE35A9"/>
    <w:rsid w:val="00DE3F0F"/>
    <w:rsid w:val="00DE436E"/>
    <w:rsid w:val="00DE5224"/>
    <w:rsid w:val="00DE5447"/>
    <w:rsid w:val="00DE5AB1"/>
    <w:rsid w:val="00DE5D34"/>
    <w:rsid w:val="00DF084E"/>
    <w:rsid w:val="00DF1355"/>
    <w:rsid w:val="00DF1914"/>
    <w:rsid w:val="00DF1F09"/>
    <w:rsid w:val="00DF2B09"/>
    <w:rsid w:val="00DF35E0"/>
    <w:rsid w:val="00DF4947"/>
    <w:rsid w:val="00DF49AE"/>
    <w:rsid w:val="00DF49B4"/>
    <w:rsid w:val="00DF51F3"/>
    <w:rsid w:val="00DF5DA0"/>
    <w:rsid w:val="00E0036E"/>
    <w:rsid w:val="00E003AA"/>
    <w:rsid w:val="00E00655"/>
    <w:rsid w:val="00E00A28"/>
    <w:rsid w:val="00E013B0"/>
    <w:rsid w:val="00E017B2"/>
    <w:rsid w:val="00E01BF9"/>
    <w:rsid w:val="00E03BB1"/>
    <w:rsid w:val="00E03C12"/>
    <w:rsid w:val="00E04BCB"/>
    <w:rsid w:val="00E05279"/>
    <w:rsid w:val="00E06063"/>
    <w:rsid w:val="00E06235"/>
    <w:rsid w:val="00E06787"/>
    <w:rsid w:val="00E06E24"/>
    <w:rsid w:val="00E072D4"/>
    <w:rsid w:val="00E073B3"/>
    <w:rsid w:val="00E079F1"/>
    <w:rsid w:val="00E07D65"/>
    <w:rsid w:val="00E105D2"/>
    <w:rsid w:val="00E1091E"/>
    <w:rsid w:val="00E1180D"/>
    <w:rsid w:val="00E1185D"/>
    <w:rsid w:val="00E11AE0"/>
    <w:rsid w:val="00E1233B"/>
    <w:rsid w:val="00E1278D"/>
    <w:rsid w:val="00E131A4"/>
    <w:rsid w:val="00E13801"/>
    <w:rsid w:val="00E1394C"/>
    <w:rsid w:val="00E13D68"/>
    <w:rsid w:val="00E14795"/>
    <w:rsid w:val="00E15F8A"/>
    <w:rsid w:val="00E16279"/>
    <w:rsid w:val="00E170FA"/>
    <w:rsid w:val="00E17D56"/>
    <w:rsid w:val="00E2047B"/>
    <w:rsid w:val="00E204B7"/>
    <w:rsid w:val="00E208CE"/>
    <w:rsid w:val="00E20AB1"/>
    <w:rsid w:val="00E20C87"/>
    <w:rsid w:val="00E21379"/>
    <w:rsid w:val="00E2168E"/>
    <w:rsid w:val="00E21D4E"/>
    <w:rsid w:val="00E21FBD"/>
    <w:rsid w:val="00E22085"/>
    <w:rsid w:val="00E22B9C"/>
    <w:rsid w:val="00E23645"/>
    <w:rsid w:val="00E23C9B"/>
    <w:rsid w:val="00E23CB6"/>
    <w:rsid w:val="00E246D9"/>
    <w:rsid w:val="00E26476"/>
    <w:rsid w:val="00E26C47"/>
    <w:rsid w:val="00E27146"/>
    <w:rsid w:val="00E2724D"/>
    <w:rsid w:val="00E2786A"/>
    <w:rsid w:val="00E300D8"/>
    <w:rsid w:val="00E312D1"/>
    <w:rsid w:val="00E3151F"/>
    <w:rsid w:val="00E316AE"/>
    <w:rsid w:val="00E319B4"/>
    <w:rsid w:val="00E320CC"/>
    <w:rsid w:val="00E32583"/>
    <w:rsid w:val="00E32D44"/>
    <w:rsid w:val="00E33003"/>
    <w:rsid w:val="00E33191"/>
    <w:rsid w:val="00E33372"/>
    <w:rsid w:val="00E33A58"/>
    <w:rsid w:val="00E34C43"/>
    <w:rsid w:val="00E353C3"/>
    <w:rsid w:val="00E3543B"/>
    <w:rsid w:val="00E35ED1"/>
    <w:rsid w:val="00E3650A"/>
    <w:rsid w:val="00E3665E"/>
    <w:rsid w:val="00E369FA"/>
    <w:rsid w:val="00E371B9"/>
    <w:rsid w:val="00E3734A"/>
    <w:rsid w:val="00E37DE2"/>
    <w:rsid w:val="00E37FB5"/>
    <w:rsid w:val="00E4014F"/>
    <w:rsid w:val="00E40B30"/>
    <w:rsid w:val="00E40B6A"/>
    <w:rsid w:val="00E40F89"/>
    <w:rsid w:val="00E42094"/>
    <w:rsid w:val="00E4269D"/>
    <w:rsid w:val="00E43A04"/>
    <w:rsid w:val="00E43A3B"/>
    <w:rsid w:val="00E449DC"/>
    <w:rsid w:val="00E45FC6"/>
    <w:rsid w:val="00E46172"/>
    <w:rsid w:val="00E4646A"/>
    <w:rsid w:val="00E46F12"/>
    <w:rsid w:val="00E478B7"/>
    <w:rsid w:val="00E50349"/>
    <w:rsid w:val="00E506CD"/>
    <w:rsid w:val="00E51011"/>
    <w:rsid w:val="00E51605"/>
    <w:rsid w:val="00E51D45"/>
    <w:rsid w:val="00E5258C"/>
    <w:rsid w:val="00E52D85"/>
    <w:rsid w:val="00E54C24"/>
    <w:rsid w:val="00E55946"/>
    <w:rsid w:val="00E56159"/>
    <w:rsid w:val="00E5695E"/>
    <w:rsid w:val="00E56A96"/>
    <w:rsid w:val="00E56ECD"/>
    <w:rsid w:val="00E5745B"/>
    <w:rsid w:val="00E57993"/>
    <w:rsid w:val="00E602C8"/>
    <w:rsid w:val="00E605F3"/>
    <w:rsid w:val="00E614A2"/>
    <w:rsid w:val="00E6197E"/>
    <w:rsid w:val="00E6217C"/>
    <w:rsid w:val="00E626B4"/>
    <w:rsid w:val="00E62CA5"/>
    <w:rsid w:val="00E62FA9"/>
    <w:rsid w:val="00E634AD"/>
    <w:rsid w:val="00E63893"/>
    <w:rsid w:val="00E64ED5"/>
    <w:rsid w:val="00E65D23"/>
    <w:rsid w:val="00E664C6"/>
    <w:rsid w:val="00E665BF"/>
    <w:rsid w:val="00E665EF"/>
    <w:rsid w:val="00E669D9"/>
    <w:rsid w:val="00E66AF3"/>
    <w:rsid w:val="00E67633"/>
    <w:rsid w:val="00E67645"/>
    <w:rsid w:val="00E67A1C"/>
    <w:rsid w:val="00E67ED4"/>
    <w:rsid w:val="00E701B3"/>
    <w:rsid w:val="00E71460"/>
    <w:rsid w:val="00E71E35"/>
    <w:rsid w:val="00E733A8"/>
    <w:rsid w:val="00E73990"/>
    <w:rsid w:val="00E73BA7"/>
    <w:rsid w:val="00E73C5D"/>
    <w:rsid w:val="00E7417D"/>
    <w:rsid w:val="00E75665"/>
    <w:rsid w:val="00E75C0E"/>
    <w:rsid w:val="00E76FEC"/>
    <w:rsid w:val="00E800AE"/>
    <w:rsid w:val="00E80BC3"/>
    <w:rsid w:val="00E80E63"/>
    <w:rsid w:val="00E8113B"/>
    <w:rsid w:val="00E813FE"/>
    <w:rsid w:val="00E81AB4"/>
    <w:rsid w:val="00E81BD0"/>
    <w:rsid w:val="00E8399B"/>
    <w:rsid w:val="00E83DD6"/>
    <w:rsid w:val="00E8406D"/>
    <w:rsid w:val="00E84BD6"/>
    <w:rsid w:val="00E85572"/>
    <w:rsid w:val="00E85C27"/>
    <w:rsid w:val="00E86346"/>
    <w:rsid w:val="00E86B6B"/>
    <w:rsid w:val="00E86DD7"/>
    <w:rsid w:val="00E874E0"/>
    <w:rsid w:val="00E90217"/>
    <w:rsid w:val="00E90A93"/>
    <w:rsid w:val="00E92192"/>
    <w:rsid w:val="00E92385"/>
    <w:rsid w:val="00E924B4"/>
    <w:rsid w:val="00E92504"/>
    <w:rsid w:val="00E92612"/>
    <w:rsid w:val="00E92825"/>
    <w:rsid w:val="00E94DAA"/>
    <w:rsid w:val="00E95219"/>
    <w:rsid w:val="00E95AFD"/>
    <w:rsid w:val="00EA06A6"/>
    <w:rsid w:val="00EA113D"/>
    <w:rsid w:val="00EA2650"/>
    <w:rsid w:val="00EA281B"/>
    <w:rsid w:val="00EA2F2E"/>
    <w:rsid w:val="00EA3407"/>
    <w:rsid w:val="00EA3AF9"/>
    <w:rsid w:val="00EA435E"/>
    <w:rsid w:val="00EA4E12"/>
    <w:rsid w:val="00EA4EEC"/>
    <w:rsid w:val="00EA5BC3"/>
    <w:rsid w:val="00EA6778"/>
    <w:rsid w:val="00EA6847"/>
    <w:rsid w:val="00EA7DED"/>
    <w:rsid w:val="00EB0286"/>
    <w:rsid w:val="00EB07D8"/>
    <w:rsid w:val="00EB082C"/>
    <w:rsid w:val="00EB0BAE"/>
    <w:rsid w:val="00EB159B"/>
    <w:rsid w:val="00EB1DA4"/>
    <w:rsid w:val="00EB2351"/>
    <w:rsid w:val="00EB2863"/>
    <w:rsid w:val="00EB295B"/>
    <w:rsid w:val="00EB2B8C"/>
    <w:rsid w:val="00EB3811"/>
    <w:rsid w:val="00EB3FD9"/>
    <w:rsid w:val="00EB4E61"/>
    <w:rsid w:val="00EB570A"/>
    <w:rsid w:val="00EB5CC5"/>
    <w:rsid w:val="00EB60E2"/>
    <w:rsid w:val="00EB6221"/>
    <w:rsid w:val="00EB6B7C"/>
    <w:rsid w:val="00EB7574"/>
    <w:rsid w:val="00EB75D1"/>
    <w:rsid w:val="00EC02FF"/>
    <w:rsid w:val="00EC1209"/>
    <w:rsid w:val="00EC1FB9"/>
    <w:rsid w:val="00EC2BA9"/>
    <w:rsid w:val="00EC3CA0"/>
    <w:rsid w:val="00EC4700"/>
    <w:rsid w:val="00EC4746"/>
    <w:rsid w:val="00EC52DB"/>
    <w:rsid w:val="00EC5722"/>
    <w:rsid w:val="00EC67C9"/>
    <w:rsid w:val="00EC74D0"/>
    <w:rsid w:val="00EC7716"/>
    <w:rsid w:val="00ED0228"/>
    <w:rsid w:val="00ED078A"/>
    <w:rsid w:val="00ED1597"/>
    <w:rsid w:val="00ED1B79"/>
    <w:rsid w:val="00ED24FC"/>
    <w:rsid w:val="00ED2B6D"/>
    <w:rsid w:val="00ED38AD"/>
    <w:rsid w:val="00ED4FEB"/>
    <w:rsid w:val="00ED5276"/>
    <w:rsid w:val="00ED5DA7"/>
    <w:rsid w:val="00ED7937"/>
    <w:rsid w:val="00EE0275"/>
    <w:rsid w:val="00EE1784"/>
    <w:rsid w:val="00EE1A7A"/>
    <w:rsid w:val="00EE1CC1"/>
    <w:rsid w:val="00EE242B"/>
    <w:rsid w:val="00EE2D68"/>
    <w:rsid w:val="00EE36C6"/>
    <w:rsid w:val="00EE4239"/>
    <w:rsid w:val="00EE4746"/>
    <w:rsid w:val="00EE47AE"/>
    <w:rsid w:val="00EE4B1F"/>
    <w:rsid w:val="00EE4BB6"/>
    <w:rsid w:val="00EE6203"/>
    <w:rsid w:val="00EE65BF"/>
    <w:rsid w:val="00EE6A7B"/>
    <w:rsid w:val="00EE7021"/>
    <w:rsid w:val="00EE7067"/>
    <w:rsid w:val="00EE70A2"/>
    <w:rsid w:val="00EE70A4"/>
    <w:rsid w:val="00EE7202"/>
    <w:rsid w:val="00EF00B8"/>
    <w:rsid w:val="00EF02D3"/>
    <w:rsid w:val="00EF0884"/>
    <w:rsid w:val="00EF0B2D"/>
    <w:rsid w:val="00EF1157"/>
    <w:rsid w:val="00EF159C"/>
    <w:rsid w:val="00EF16ED"/>
    <w:rsid w:val="00EF1780"/>
    <w:rsid w:val="00EF28E8"/>
    <w:rsid w:val="00EF50C0"/>
    <w:rsid w:val="00EF52B1"/>
    <w:rsid w:val="00EF624B"/>
    <w:rsid w:val="00EF6494"/>
    <w:rsid w:val="00EF64D2"/>
    <w:rsid w:val="00EF6ABA"/>
    <w:rsid w:val="00EF6D0F"/>
    <w:rsid w:val="00EF6EDA"/>
    <w:rsid w:val="00EF708C"/>
    <w:rsid w:val="00EF7C7E"/>
    <w:rsid w:val="00EF7D96"/>
    <w:rsid w:val="00F000DC"/>
    <w:rsid w:val="00F00796"/>
    <w:rsid w:val="00F012C9"/>
    <w:rsid w:val="00F01315"/>
    <w:rsid w:val="00F01860"/>
    <w:rsid w:val="00F02617"/>
    <w:rsid w:val="00F03064"/>
    <w:rsid w:val="00F03523"/>
    <w:rsid w:val="00F03A41"/>
    <w:rsid w:val="00F03C80"/>
    <w:rsid w:val="00F04B33"/>
    <w:rsid w:val="00F04C7C"/>
    <w:rsid w:val="00F04D58"/>
    <w:rsid w:val="00F061CE"/>
    <w:rsid w:val="00F063A7"/>
    <w:rsid w:val="00F0716A"/>
    <w:rsid w:val="00F07F79"/>
    <w:rsid w:val="00F1038F"/>
    <w:rsid w:val="00F10A63"/>
    <w:rsid w:val="00F10BDB"/>
    <w:rsid w:val="00F11979"/>
    <w:rsid w:val="00F126CE"/>
    <w:rsid w:val="00F12E4F"/>
    <w:rsid w:val="00F130E8"/>
    <w:rsid w:val="00F13498"/>
    <w:rsid w:val="00F134FE"/>
    <w:rsid w:val="00F13E32"/>
    <w:rsid w:val="00F1433E"/>
    <w:rsid w:val="00F14362"/>
    <w:rsid w:val="00F14780"/>
    <w:rsid w:val="00F14EBD"/>
    <w:rsid w:val="00F15882"/>
    <w:rsid w:val="00F16906"/>
    <w:rsid w:val="00F171A3"/>
    <w:rsid w:val="00F179CF"/>
    <w:rsid w:val="00F17BE1"/>
    <w:rsid w:val="00F17EE8"/>
    <w:rsid w:val="00F17F23"/>
    <w:rsid w:val="00F205E5"/>
    <w:rsid w:val="00F20C0E"/>
    <w:rsid w:val="00F216C0"/>
    <w:rsid w:val="00F22125"/>
    <w:rsid w:val="00F221AA"/>
    <w:rsid w:val="00F226BC"/>
    <w:rsid w:val="00F230BB"/>
    <w:rsid w:val="00F23367"/>
    <w:rsid w:val="00F234CE"/>
    <w:rsid w:val="00F23A0E"/>
    <w:rsid w:val="00F23E7E"/>
    <w:rsid w:val="00F2411B"/>
    <w:rsid w:val="00F25657"/>
    <w:rsid w:val="00F259F8"/>
    <w:rsid w:val="00F263F9"/>
    <w:rsid w:val="00F30278"/>
    <w:rsid w:val="00F30E2A"/>
    <w:rsid w:val="00F31621"/>
    <w:rsid w:val="00F31E76"/>
    <w:rsid w:val="00F31EE0"/>
    <w:rsid w:val="00F32FDC"/>
    <w:rsid w:val="00F33011"/>
    <w:rsid w:val="00F331C6"/>
    <w:rsid w:val="00F3333B"/>
    <w:rsid w:val="00F3396D"/>
    <w:rsid w:val="00F3495C"/>
    <w:rsid w:val="00F35E5C"/>
    <w:rsid w:val="00F35EEA"/>
    <w:rsid w:val="00F362B0"/>
    <w:rsid w:val="00F3710D"/>
    <w:rsid w:val="00F37A40"/>
    <w:rsid w:val="00F37CE0"/>
    <w:rsid w:val="00F40484"/>
    <w:rsid w:val="00F406CC"/>
    <w:rsid w:val="00F4146E"/>
    <w:rsid w:val="00F430E3"/>
    <w:rsid w:val="00F43D04"/>
    <w:rsid w:val="00F441C2"/>
    <w:rsid w:val="00F44592"/>
    <w:rsid w:val="00F44ABB"/>
    <w:rsid w:val="00F45058"/>
    <w:rsid w:val="00F455C7"/>
    <w:rsid w:val="00F4587C"/>
    <w:rsid w:val="00F45B6E"/>
    <w:rsid w:val="00F46474"/>
    <w:rsid w:val="00F4655A"/>
    <w:rsid w:val="00F468EF"/>
    <w:rsid w:val="00F4791D"/>
    <w:rsid w:val="00F47DD1"/>
    <w:rsid w:val="00F50287"/>
    <w:rsid w:val="00F50B46"/>
    <w:rsid w:val="00F50CF3"/>
    <w:rsid w:val="00F513BA"/>
    <w:rsid w:val="00F532D7"/>
    <w:rsid w:val="00F533FE"/>
    <w:rsid w:val="00F53F09"/>
    <w:rsid w:val="00F54F24"/>
    <w:rsid w:val="00F55B0C"/>
    <w:rsid w:val="00F56AD3"/>
    <w:rsid w:val="00F5770D"/>
    <w:rsid w:val="00F57A9F"/>
    <w:rsid w:val="00F607CB"/>
    <w:rsid w:val="00F6175C"/>
    <w:rsid w:val="00F62F9C"/>
    <w:rsid w:val="00F63DDA"/>
    <w:rsid w:val="00F646C8"/>
    <w:rsid w:val="00F646FF"/>
    <w:rsid w:val="00F64C26"/>
    <w:rsid w:val="00F657A4"/>
    <w:rsid w:val="00F6611E"/>
    <w:rsid w:val="00F665B5"/>
    <w:rsid w:val="00F66A7E"/>
    <w:rsid w:val="00F66AD9"/>
    <w:rsid w:val="00F673A8"/>
    <w:rsid w:val="00F6777B"/>
    <w:rsid w:val="00F67BB8"/>
    <w:rsid w:val="00F70C3A"/>
    <w:rsid w:val="00F713AA"/>
    <w:rsid w:val="00F7208E"/>
    <w:rsid w:val="00F7211B"/>
    <w:rsid w:val="00F725EC"/>
    <w:rsid w:val="00F73360"/>
    <w:rsid w:val="00F739BC"/>
    <w:rsid w:val="00F73F6C"/>
    <w:rsid w:val="00F7490F"/>
    <w:rsid w:val="00F74E0C"/>
    <w:rsid w:val="00F750A2"/>
    <w:rsid w:val="00F75550"/>
    <w:rsid w:val="00F75AE6"/>
    <w:rsid w:val="00F75E5B"/>
    <w:rsid w:val="00F763B6"/>
    <w:rsid w:val="00F7664C"/>
    <w:rsid w:val="00F76EE0"/>
    <w:rsid w:val="00F770F6"/>
    <w:rsid w:val="00F771BE"/>
    <w:rsid w:val="00F77526"/>
    <w:rsid w:val="00F80C54"/>
    <w:rsid w:val="00F80F0F"/>
    <w:rsid w:val="00F81D4E"/>
    <w:rsid w:val="00F81DC3"/>
    <w:rsid w:val="00F82B08"/>
    <w:rsid w:val="00F84197"/>
    <w:rsid w:val="00F8523D"/>
    <w:rsid w:val="00F856CD"/>
    <w:rsid w:val="00F8584A"/>
    <w:rsid w:val="00F85B89"/>
    <w:rsid w:val="00F8723B"/>
    <w:rsid w:val="00F8742E"/>
    <w:rsid w:val="00F90990"/>
    <w:rsid w:val="00F90CDA"/>
    <w:rsid w:val="00F92830"/>
    <w:rsid w:val="00F92ABD"/>
    <w:rsid w:val="00F92F2C"/>
    <w:rsid w:val="00F94CE7"/>
    <w:rsid w:val="00F9527C"/>
    <w:rsid w:val="00F9573A"/>
    <w:rsid w:val="00F95FE5"/>
    <w:rsid w:val="00F965FF"/>
    <w:rsid w:val="00F96DE7"/>
    <w:rsid w:val="00F9702C"/>
    <w:rsid w:val="00F971A6"/>
    <w:rsid w:val="00F97CB8"/>
    <w:rsid w:val="00FA034C"/>
    <w:rsid w:val="00FA0A18"/>
    <w:rsid w:val="00FA0A37"/>
    <w:rsid w:val="00FA0F88"/>
    <w:rsid w:val="00FA1400"/>
    <w:rsid w:val="00FA2083"/>
    <w:rsid w:val="00FA27A0"/>
    <w:rsid w:val="00FA427E"/>
    <w:rsid w:val="00FA46E0"/>
    <w:rsid w:val="00FA480E"/>
    <w:rsid w:val="00FA4C94"/>
    <w:rsid w:val="00FA728C"/>
    <w:rsid w:val="00FA78C7"/>
    <w:rsid w:val="00FA7A75"/>
    <w:rsid w:val="00FB005D"/>
    <w:rsid w:val="00FB0A6D"/>
    <w:rsid w:val="00FB0BE6"/>
    <w:rsid w:val="00FB31C9"/>
    <w:rsid w:val="00FB3EE5"/>
    <w:rsid w:val="00FB429C"/>
    <w:rsid w:val="00FB4926"/>
    <w:rsid w:val="00FB4947"/>
    <w:rsid w:val="00FB4A64"/>
    <w:rsid w:val="00FB5000"/>
    <w:rsid w:val="00FB5A39"/>
    <w:rsid w:val="00FB68F1"/>
    <w:rsid w:val="00FB6A10"/>
    <w:rsid w:val="00FC1544"/>
    <w:rsid w:val="00FC15FC"/>
    <w:rsid w:val="00FC1A04"/>
    <w:rsid w:val="00FC1D81"/>
    <w:rsid w:val="00FC31FC"/>
    <w:rsid w:val="00FC361E"/>
    <w:rsid w:val="00FC3A90"/>
    <w:rsid w:val="00FC4304"/>
    <w:rsid w:val="00FC5785"/>
    <w:rsid w:val="00FC5E04"/>
    <w:rsid w:val="00FC5F52"/>
    <w:rsid w:val="00FC6090"/>
    <w:rsid w:val="00FC6A5F"/>
    <w:rsid w:val="00FC78F1"/>
    <w:rsid w:val="00FD0FA4"/>
    <w:rsid w:val="00FD2285"/>
    <w:rsid w:val="00FD2428"/>
    <w:rsid w:val="00FD24E4"/>
    <w:rsid w:val="00FD2CF0"/>
    <w:rsid w:val="00FD3320"/>
    <w:rsid w:val="00FD39EA"/>
    <w:rsid w:val="00FD3CD1"/>
    <w:rsid w:val="00FD3F1B"/>
    <w:rsid w:val="00FD496A"/>
    <w:rsid w:val="00FD4C08"/>
    <w:rsid w:val="00FD4F42"/>
    <w:rsid w:val="00FD54A5"/>
    <w:rsid w:val="00FD5500"/>
    <w:rsid w:val="00FD621A"/>
    <w:rsid w:val="00FD69B1"/>
    <w:rsid w:val="00FE075D"/>
    <w:rsid w:val="00FE0774"/>
    <w:rsid w:val="00FE14FE"/>
    <w:rsid w:val="00FE272F"/>
    <w:rsid w:val="00FE2976"/>
    <w:rsid w:val="00FE338B"/>
    <w:rsid w:val="00FE38E2"/>
    <w:rsid w:val="00FE3937"/>
    <w:rsid w:val="00FE3B84"/>
    <w:rsid w:val="00FE41D1"/>
    <w:rsid w:val="00FE4F81"/>
    <w:rsid w:val="00FE5114"/>
    <w:rsid w:val="00FE52C8"/>
    <w:rsid w:val="00FE5B2A"/>
    <w:rsid w:val="00FE7A69"/>
    <w:rsid w:val="00FF0914"/>
    <w:rsid w:val="00FF0B47"/>
    <w:rsid w:val="00FF194B"/>
    <w:rsid w:val="00FF1DA8"/>
    <w:rsid w:val="00FF2156"/>
    <w:rsid w:val="00FF2619"/>
    <w:rsid w:val="00FF2630"/>
    <w:rsid w:val="00FF35E5"/>
    <w:rsid w:val="00FF3699"/>
    <w:rsid w:val="00FF3AF5"/>
    <w:rsid w:val="00FF496C"/>
    <w:rsid w:val="00FF4A03"/>
    <w:rsid w:val="00FF4C51"/>
    <w:rsid w:val="00FF526E"/>
    <w:rsid w:val="00FF5F86"/>
    <w:rsid w:val="00FF6F52"/>
    <w:rsid w:val="00FF75B9"/>
    <w:rsid w:val="00FF7962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7E2F50F"/>
  <w15:docId w15:val="{3C5132BF-F767-41A1-8280-B97CB984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D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Заголовок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  <w:style w:type="character" w:styleId="afd">
    <w:name w:val="annotation reference"/>
    <w:rsid w:val="00D167C0"/>
    <w:rPr>
      <w:sz w:val="16"/>
      <w:szCs w:val="16"/>
    </w:rPr>
  </w:style>
  <w:style w:type="paragraph" w:styleId="afe">
    <w:name w:val="annotation text"/>
    <w:basedOn w:val="a"/>
    <w:link w:val="aff"/>
    <w:rsid w:val="00D167C0"/>
  </w:style>
  <w:style w:type="character" w:customStyle="1" w:styleId="aff">
    <w:name w:val="Текст примечания Знак"/>
    <w:basedOn w:val="a0"/>
    <w:link w:val="afe"/>
    <w:rsid w:val="00D16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Обычный + 12 пт"/>
    <w:basedOn w:val="a"/>
    <w:link w:val="121"/>
    <w:rsid w:val="0065662A"/>
    <w:pPr>
      <w:widowControl/>
    </w:pPr>
    <w:rPr>
      <w:sz w:val="24"/>
      <w:szCs w:val="24"/>
    </w:rPr>
  </w:style>
  <w:style w:type="character" w:customStyle="1" w:styleId="121">
    <w:name w:val="Обычный + 12 пт Знак"/>
    <w:link w:val="120"/>
    <w:rsid w:val="0065662A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Body Text"/>
    <w:basedOn w:val="a"/>
    <w:link w:val="aff1"/>
    <w:unhideWhenUsed/>
    <w:rsid w:val="00EA435E"/>
    <w:pPr>
      <w:spacing w:after="120"/>
    </w:pPr>
  </w:style>
  <w:style w:type="character" w:customStyle="1" w:styleId="aff1">
    <w:name w:val="Основной текст Знак"/>
    <w:basedOn w:val="a0"/>
    <w:link w:val="aff0"/>
    <w:rsid w:val="00EA43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B57171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10753A"/>
    <w:rPr>
      <w:color w:val="605E5C"/>
      <w:shd w:val="clear" w:color="auto" w:fill="E1DFDD"/>
    </w:rPr>
  </w:style>
  <w:style w:type="table" w:customStyle="1" w:styleId="110">
    <w:name w:val="Сетка таблицы11"/>
    <w:basedOn w:val="a1"/>
    <w:next w:val="af1"/>
    <w:uiPriority w:val="39"/>
    <w:rsid w:val="002A648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f1"/>
    <w:uiPriority w:val="39"/>
    <w:rsid w:val="0015059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1"/>
    <w:uiPriority w:val="39"/>
    <w:rsid w:val="00505AE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39"/>
    <w:rsid w:val="00F85B8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1"/>
    <w:uiPriority w:val="39"/>
    <w:rsid w:val="00B33C6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38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20">
    <w:name w:val="Основной текст с отступом 22"/>
    <w:basedOn w:val="a"/>
    <w:rsid w:val="00D72729"/>
    <w:pPr>
      <w:ind w:firstLine="851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252;fld=134;dst=100467" TargetMode="External"/><Relationship Id="rId13" Type="http://schemas.openxmlformats.org/officeDocument/2006/relationships/hyperlink" Target="http://docs.cntd.ru/document/901714421" TargetMode="External"/><Relationship Id="rId18" Type="http://schemas.openxmlformats.org/officeDocument/2006/relationships/hyperlink" Target="http://docs.cntd.ru/document/901714421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714421" TargetMode="External"/><Relationship Id="rId17" Type="http://schemas.openxmlformats.org/officeDocument/2006/relationships/hyperlink" Target="http://docs.cntd.ru/document/901714421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741AD7168A3847674F33E2B15A78E3C4FF6B67E6F461B2F8648901CA34D8B44A9A746D56B1BC9DCU7T5L" TargetMode="External"/><Relationship Id="rId20" Type="http://schemas.openxmlformats.org/officeDocument/2006/relationships/hyperlink" Target="consultantplus://offline/main?base=LAW;n=117252;fld=134;dst=10046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7144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741AD7168A3847674F33E2B15A78E3C4FF6B67E6F461B2F8648901CA34D8B44A9A746D56B1BC9DCU7T5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s.cntd.ru/document/901714421" TargetMode="External"/><Relationship Id="rId19" Type="http://schemas.openxmlformats.org/officeDocument/2006/relationships/hyperlink" Target="consultantplus://offline/ref=746F338B43B7F1B369C2572ED2587B35F0F0B100D59F2972F8DACCEC71D88C2DEBC132982C5CAC5FG3fE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21" TargetMode="External"/><Relationship Id="rId14" Type="http://schemas.openxmlformats.org/officeDocument/2006/relationships/hyperlink" Target="consultantplus://offline/ref=B741AD7168A3847674F33E2B15A78E3C4FF6B67E6F461B2F8648901CA34D8B44A9A746D56B1BC9DCU7T5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92A61-EE20-4282-8D74-ED6870D4D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2440</TotalTime>
  <Pages>24</Pages>
  <Words>10889</Words>
  <Characters>62068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0050</dc:creator>
  <cp:keywords/>
  <dc:description/>
  <cp:lastModifiedBy>Копышева М.C.</cp:lastModifiedBy>
  <cp:revision>201</cp:revision>
  <cp:lastPrinted>2023-09-25T10:43:00Z</cp:lastPrinted>
  <dcterms:created xsi:type="dcterms:W3CDTF">2023-11-17T10:43:00Z</dcterms:created>
  <dcterms:modified xsi:type="dcterms:W3CDTF">2023-12-14T09:27:00Z</dcterms:modified>
</cp:coreProperties>
</file>