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8" w:rsidRPr="003B7A18" w:rsidRDefault="000C2CB9" w:rsidP="003B7A18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№5</w:t>
      </w:r>
    </w:p>
    <w:p w:rsidR="003B7A18" w:rsidRPr="003B7A18" w:rsidRDefault="003B7A18" w:rsidP="003B7A18">
      <w:pPr>
        <w:spacing w:line="276" w:lineRule="auto"/>
        <w:ind w:firstLine="567"/>
        <w:jc w:val="center"/>
        <w:rPr>
          <w:sz w:val="28"/>
          <w:szCs w:val="28"/>
        </w:rPr>
      </w:pPr>
      <w:r w:rsidRPr="003B7A18">
        <w:rPr>
          <w:sz w:val="28"/>
          <w:szCs w:val="28"/>
        </w:rPr>
        <w:t>заседания Общественного Совета</w:t>
      </w:r>
    </w:p>
    <w:p w:rsidR="003B7A18" w:rsidRPr="003B7A18" w:rsidRDefault="003B7A18" w:rsidP="003B7A18">
      <w:pPr>
        <w:spacing w:line="276" w:lineRule="auto"/>
        <w:ind w:firstLine="567"/>
        <w:jc w:val="center"/>
        <w:rPr>
          <w:sz w:val="28"/>
          <w:szCs w:val="28"/>
        </w:rPr>
      </w:pPr>
      <w:r w:rsidRPr="003B7A18">
        <w:rPr>
          <w:sz w:val="28"/>
          <w:szCs w:val="28"/>
        </w:rPr>
        <w:t>при Департаменте энергетики и тарифов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CD04F6" w:rsidRDefault="003B7A18" w:rsidP="003B7A1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D04F6">
        <w:rPr>
          <w:b/>
          <w:sz w:val="28"/>
          <w:szCs w:val="28"/>
        </w:rPr>
        <w:t>ПРИСУТСТВОВАЛИ:</w:t>
      </w:r>
    </w:p>
    <w:p w:rsidR="003B7A18" w:rsidRPr="003B7A18" w:rsidRDefault="007704E2" w:rsidP="003B7A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0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04E2">
        <w:rPr>
          <w:sz w:val="28"/>
          <w:szCs w:val="28"/>
        </w:rPr>
        <w:t>Агапова Татьяна Павловна</w:t>
      </w:r>
      <w:r w:rsidRPr="007704E2">
        <w:rPr>
          <w:sz w:val="28"/>
          <w:szCs w:val="28"/>
        </w:rPr>
        <w:tab/>
        <w:t xml:space="preserve"> - АНО «Агентство социальных программ и услуг»</w:t>
      </w:r>
    </w:p>
    <w:p w:rsidR="003B7A18" w:rsidRPr="0043158B" w:rsidRDefault="007704E2" w:rsidP="003B7A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3158B">
        <w:rPr>
          <w:color w:val="000000" w:themeColor="text1"/>
          <w:sz w:val="28"/>
          <w:szCs w:val="28"/>
        </w:rPr>
        <w:t>2</w:t>
      </w:r>
      <w:r w:rsidR="003B7A18" w:rsidRPr="0043158B">
        <w:rPr>
          <w:color w:val="000000" w:themeColor="text1"/>
          <w:sz w:val="28"/>
          <w:szCs w:val="28"/>
        </w:rPr>
        <w:t>.</w:t>
      </w:r>
      <w:r w:rsidRPr="0043158B">
        <w:rPr>
          <w:color w:val="000000" w:themeColor="text1"/>
          <w:sz w:val="28"/>
          <w:szCs w:val="28"/>
        </w:rPr>
        <w:t xml:space="preserve"> </w:t>
      </w:r>
      <w:r w:rsidR="003B7A18" w:rsidRPr="0043158B">
        <w:rPr>
          <w:color w:val="000000" w:themeColor="text1"/>
          <w:sz w:val="28"/>
          <w:szCs w:val="28"/>
        </w:rPr>
        <w:t>Семенова Анна Владимировна</w:t>
      </w:r>
      <w:r w:rsidR="003B7A18" w:rsidRPr="0043158B">
        <w:rPr>
          <w:color w:val="000000" w:themeColor="text1"/>
          <w:sz w:val="28"/>
          <w:szCs w:val="28"/>
        </w:rPr>
        <w:tab/>
        <w:t xml:space="preserve"> - самовыдвиженец</w:t>
      </w:r>
    </w:p>
    <w:p w:rsidR="003B7A18" w:rsidRPr="0043158B" w:rsidRDefault="00A83E92" w:rsidP="003B7A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B7A18" w:rsidRPr="0043158B">
        <w:rPr>
          <w:color w:val="000000" w:themeColor="text1"/>
          <w:sz w:val="28"/>
          <w:szCs w:val="28"/>
        </w:rPr>
        <w:t>.</w:t>
      </w:r>
      <w:r w:rsidR="007704E2" w:rsidRPr="0043158B">
        <w:rPr>
          <w:color w:val="000000" w:themeColor="text1"/>
          <w:sz w:val="28"/>
          <w:szCs w:val="28"/>
        </w:rPr>
        <w:t xml:space="preserve"> </w:t>
      </w:r>
      <w:proofErr w:type="spellStart"/>
      <w:r w:rsidR="007704E2" w:rsidRPr="0043158B">
        <w:rPr>
          <w:color w:val="000000" w:themeColor="text1"/>
          <w:sz w:val="28"/>
          <w:szCs w:val="28"/>
        </w:rPr>
        <w:t>Ярченков</w:t>
      </w:r>
      <w:proofErr w:type="spellEnd"/>
      <w:r w:rsidR="007704E2" w:rsidRPr="0043158B">
        <w:rPr>
          <w:color w:val="000000" w:themeColor="text1"/>
          <w:sz w:val="28"/>
          <w:szCs w:val="28"/>
        </w:rPr>
        <w:t xml:space="preserve"> Владимир Михайлович </w:t>
      </w:r>
      <w:r w:rsidR="007704E2" w:rsidRPr="0043158B">
        <w:rPr>
          <w:color w:val="000000" w:themeColor="text1"/>
          <w:sz w:val="28"/>
          <w:szCs w:val="28"/>
        </w:rPr>
        <w:tab/>
        <w:t xml:space="preserve">- </w:t>
      </w:r>
      <w:r w:rsidR="003B7A18" w:rsidRPr="0043158B">
        <w:rPr>
          <w:color w:val="000000" w:themeColor="text1"/>
          <w:sz w:val="28"/>
          <w:szCs w:val="28"/>
        </w:rPr>
        <w:t>ассоциация «Объединение организаций, управляющих недвижимостью «Стратегия»</w:t>
      </w:r>
    </w:p>
    <w:p w:rsidR="007704E2" w:rsidRPr="0043158B" w:rsidRDefault="00A83E92" w:rsidP="003B7A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704E2" w:rsidRPr="0043158B">
        <w:rPr>
          <w:color w:val="000000" w:themeColor="text1"/>
          <w:sz w:val="28"/>
          <w:szCs w:val="28"/>
        </w:rPr>
        <w:t>. Иванов Леонид Геннадьевич – Союз «Торгово-Промышленная Палата Ивановской области»</w:t>
      </w:r>
    </w:p>
    <w:p w:rsidR="007704E2" w:rsidRPr="0043158B" w:rsidRDefault="00A83E92" w:rsidP="003B7A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704E2" w:rsidRPr="0043158B">
        <w:rPr>
          <w:color w:val="000000" w:themeColor="text1"/>
          <w:sz w:val="28"/>
          <w:szCs w:val="28"/>
        </w:rPr>
        <w:t>.Тюрин Андрей Юрьевич – самовыдвиженец</w:t>
      </w:r>
    </w:p>
    <w:p w:rsidR="007704E2" w:rsidRPr="0043158B" w:rsidRDefault="007704E2" w:rsidP="007704E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B7A18" w:rsidRPr="00CD04F6" w:rsidRDefault="003B7A18" w:rsidP="003B7A1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D04F6">
        <w:rPr>
          <w:b/>
          <w:sz w:val="28"/>
          <w:szCs w:val="28"/>
        </w:rPr>
        <w:t>ПРИГЛАШЕННЫЕ: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  <w:r w:rsidRPr="003B7A18">
        <w:rPr>
          <w:sz w:val="28"/>
          <w:szCs w:val="28"/>
        </w:rPr>
        <w:t>1.Морев</w:t>
      </w:r>
      <w:r w:rsidR="00FD301E">
        <w:rPr>
          <w:sz w:val="28"/>
          <w:szCs w:val="28"/>
        </w:rPr>
        <w:t>а Евгения Николаевна – член Правительства Ивановской области - директор</w:t>
      </w:r>
      <w:r w:rsidRPr="003B7A18">
        <w:rPr>
          <w:sz w:val="28"/>
          <w:szCs w:val="28"/>
        </w:rPr>
        <w:t xml:space="preserve"> Департамента энергетики и тарифов Ивановской области </w:t>
      </w:r>
    </w:p>
    <w:p w:rsidR="003B7A18" w:rsidRPr="00A83E92" w:rsidRDefault="000C2CB9" w:rsidP="003B7A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3B7A18" w:rsidRPr="003B7A18">
        <w:rPr>
          <w:sz w:val="28"/>
          <w:szCs w:val="28"/>
        </w:rPr>
        <w:t xml:space="preserve">.Карика Олег Николаевич – </w:t>
      </w:r>
      <w:r w:rsidR="00A83E92" w:rsidRPr="00A83E92">
        <w:rPr>
          <w:color w:val="000000" w:themeColor="text1"/>
          <w:sz w:val="28"/>
          <w:szCs w:val="28"/>
        </w:rPr>
        <w:t>ведущий консультанта</w:t>
      </w:r>
      <w:r w:rsidR="003B7A18" w:rsidRPr="00A83E92">
        <w:rPr>
          <w:color w:val="000000" w:themeColor="text1"/>
          <w:sz w:val="28"/>
          <w:szCs w:val="28"/>
        </w:rPr>
        <w:t xml:space="preserve"> Департамента энергетики и тарифов Ивановской области</w:t>
      </w:r>
    </w:p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3B7A18" w:rsidRPr="00CD04F6" w:rsidRDefault="003B7A18" w:rsidP="003B7A18">
      <w:pPr>
        <w:spacing w:line="276" w:lineRule="auto"/>
        <w:ind w:firstLine="567"/>
        <w:jc w:val="both"/>
        <w:rPr>
          <w:b/>
          <w:sz w:val="28"/>
          <w:szCs w:val="28"/>
        </w:rPr>
      </w:pPr>
      <w:bookmarkStart w:id="0" w:name="_GoBack"/>
      <w:r w:rsidRPr="00CD04F6">
        <w:rPr>
          <w:b/>
          <w:sz w:val="28"/>
          <w:szCs w:val="28"/>
        </w:rPr>
        <w:t>ПОВЕСТКА ЗАСЕДАНИЯ:</w:t>
      </w:r>
    </w:p>
    <w:bookmarkEnd w:id="0"/>
    <w:p w:rsidR="003B7A18" w:rsidRPr="003B7A18" w:rsidRDefault="003B7A18" w:rsidP="003B7A18">
      <w:pPr>
        <w:spacing w:line="276" w:lineRule="auto"/>
        <w:ind w:firstLine="567"/>
        <w:jc w:val="both"/>
        <w:rPr>
          <w:sz w:val="28"/>
          <w:szCs w:val="28"/>
        </w:rPr>
      </w:pPr>
    </w:p>
    <w:p w:rsidR="001E3BC9" w:rsidRPr="00FD301E" w:rsidRDefault="00FD301E" w:rsidP="00A83E92">
      <w:pPr>
        <w:spacing w:line="276" w:lineRule="auto"/>
        <w:ind w:firstLine="567"/>
        <w:jc w:val="both"/>
        <w:rPr>
          <w:sz w:val="28"/>
          <w:szCs w:val="28"/>
        </w:rPr>
      </w:pPr>
      <w:r w:rsidRPr="00FD301E">
        <w:rPr>
          <w:sz w:val="28"/>
          <w:szCs w:val="28"/>
        </w:rPr>
        <w:t xml:space="preserve">1. </w:t>
      </w:r>
      <w:r w:rsidR="003B7A18" w:rsidRPr="00FD301E">
        <w:rPr>
          <w:sz w:val="28"/>
          <w:szCs w:val="28"/>
        </w:rPr>
        <w:t xml:space="preserve">Обсуждение </w:t>
      </w:r>
      <w:proofErr w:type="gramStart"/>
      <w:r w:rsidR="003B7A18" w:rsidRPr="00FD301E">
        <w:rPr>
          <w:sz w:val="28"/>
          <w:szCs w:val="28"/>
        </w:rPr>
        <w:t>проекта програ</w:t>
      </w:r>
      <w:r>
        <w:rPr>
          <w:sz w:val="28"/>
          <w:szCs w:val="28"/>
        </w:rPr>
        <w:t xml:space="preserve">ммы профилактики правонарушений </w:t>
      </w:r>
      <w:r w:rsidR="003B7A18" w:rsidRPr="00FD301E">
        <w:rPr>
          <w:sz w:val="28"/>
          <w:szCs w:val="28"/>
        </w:rPr>
        <w:t>обязательных требований</w:t>
      </w:r>
      <w:proofErr w:type="gramEnd"/>
      <w:r w:rsidR="003B7A18" w:rsidRPr="00FD301E">
        <w:rPr>
          <w:sz w:val="28"/>
          <w:szCs w:val="28"/>
        </w:rPr>
        <w:t xml:space="preserve"> по видам контроля (надзора) на </w:t>
      </w:r>
      <w:r w:rsidRPr="00A83E92">
        <w:rPr>
          <w:color w:val="000000" w:themeColor="text1"/>
          <w:sz w:val="28"/>
          <w:szCs w:val="28"/>
        </w:rPr>
        <w:t>2024</w:t>
      </w:r>
      <w:r w:rsidR="003B7A18" w:rsidRPr="00A83E92">
        <w:rPr>
          <w:color w:val="000000" w:themeColor="text1"/>
          <w:sz w:val="28"/>
          <w:szCs w:val="28"/>
        </w:rPr>
        <w:t xml:space="preserve"> год.</w:t>
      </w:r>
    </w:p>
    <w:p w:rsidR="00ED43E6" w:rsidRDefault="00FD301E" w:rsidP="00FD30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43E6">
        <w:rPr>
          <w:sz w:val="28"/>
          <w:szCs w:val="28"/>
        </w:rPr>
        <w:t xml:space="preserve">Заслушали: </w:t>
      </w:r>
      <w:proofErr w:type="spellStart"/>
      <w:r w:rsidR="00ED43E6">
        <w:rPr>
          <w:sz w:val="28"/>
          <w:szCs w:val="28"/>
        </w:rPr>
        <w:t>Карика</w:t>
      </w:r>
      <w:proofErr w:type="spellEnd"/>
      <w:r w:rsidR="00ED43E6">
        <w:rPr>
          <w:sz w:val="28"/>
          <w:szCs w:val="28"/>
        </w:rPr>
        <w:t xml:space="preserve"> О.Н.</w:t>
      </w:r>
      <w:r w:rsidR="00A83E92" w:rsidRPr="00A83E92">
        <w:t xml:space="preserve"> </w:t>
      </w:r>
      <w:r w:rsidR="00A83E92">
        <w:rPr>
          <w:sz w:val="28"/>
          <w:szCs w:val="28"/>
        </w:rPr>
        <w:t>– ведущего консультанта</w:t>
      </w:r>
      <w:r w:rsidR="00A83E92" w:rsidRPr="00A83E92">
        <w:rPr>
          <w:sz w:val="28"/>
          <w:szCs w:val="28"/>
        </w:rPr>
        <w:t xml:space="preserve"> Департамента энергетики и тарифов Ивановской области</w:t>
      </w:r>
    </w:p>
    <w:p w:rsidR="00D80405" w:rsidRDefault="00D80405" w:rsidP="00FD301E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301E" w:rsidRPr="00FD301E">
        <w:rPr>
          <w:sz w:val="28"/>
          <w:szCs w:val="28"/>
        </w:rPr>
        <w:t xml:space="preserve"> Итоги тарифной кампании на 2024 год.</w:t>
      </w:r>
    </w:p>
    <w:p w:rsidR="00FD301E" w:rsidRDefault="00FD301E" w:rsidP="00A83E9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Заслушали </w:t>
      </w:r>
      <w:proofErr w:type="spellStart"/>
      <w:r>
        <w:rPr>
          <w:sz w:val="28"/>
          <w:szCs w:val="28"/>
        </w:rPr>
        <w:t>Мореву</w:t>
      </w:r>
      <w:proofErr w:type="spellEnd"/>
      <w:r>
        <w:rPr>
          <w:sz w:val="28"/>
          <w:szCs w:val="28"/>
        </w:rPr>
        <w:t xml:space="preserve"> Е.Н.</w:t>
      </w:r>
      <w:r w:rsidR="00A83E92">
        <w:rPr>
          <w:sz w:val="28"/>
          <w:szCs w:val="28"/>
        </w:rPr>
        <w:t xml:space="preserve"> - </w:t>
      </w:r>
      <w:r w:rsidR="00A83E92" w:rsidRPr="00A83E92">
        <w:rPr>
          <w:sz w:val="28"/>
          <w:szCs w:val="28"/>
        </w:rPr>
        <w:t>член</w:t>
      </w:r>
      <w:r w:rsidR="00A83E92">
        <w:rPr>
          <w:sz w:val="28"/>
          <w:szCs w:val="28"/>
        </w:rPr>
        <w:t>а</w:t>
      </w:r>
      <w:r w:rsidR="00A83E92" w:rsidRPr="00A83E92">
        <w:rPr>
          <w:sz w:val="28"/>
          <w:szCs w:val="28"/>
        </w:rPr>
        <w:t xml:space="preserve"> Правительства Ивановской области - директор Департамента энергетики и тарифов Ивановской области</w:t>
      </w:r>
    </w:p>
    <w:p w:rsidR="00FD301E" w:rsidRDefault="00FD301E" w:rsidP="00FD301E">
      <w:pPr>
        <w:spacing w:line="276" w:lineRule="auto"/>
        <w:ind w:firstLine="567"/>
        <w:rPr>
          <w:sz w:val="28"/>
          <w:szCs w:val="28"/>
        </w:rPr>
      </w:pPr>
      <w:r w:rsidRPr="00FD301E">
        <w:rPr>
          <w:sz w:val="28"/>
          <w:szCs w:val="28"/>
        </w:rPr>
        <w:t>3. Утверждение плана работы Общественного совета при Департаменте энергетики и тарифов Ивановской области на 2024 год.</w:t>
      </w:r>
    </w:p>
    <w:p w:rsidR="003B7A18" w:rsidRPr="00704A39" w:rsidRDefault="003B7A18" w:rsidP="00FD301E">
      <w:pPr>
        <w:spacing w:line="276" w:lineRule="auto"/>
        <w:ind w:firstLine="567"/>
        <w:rPr>
          <w:sz w:val="28"/>
          <w:szCs w:val="28"/>
        </w:rPr>
      </w:pPr>
    </w:p>
    <w:p w:rsidR="00824061" w:rsidRPr="00824061" w:rsidRDefault="00824061" w:rsidP="00824061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824061">
        <w:rPr>
          <w:b/>
          <w:sz w:val="28"/>
          <w:szCs w:val="28"/>
          <w:u w:val="single"/>
        </w:rPr>
        <w:t>По 1</w:t>
      </w:r>
      <w:r w:rsidRPr="00824061">
        <w:rPr>
          <w:b/>
          <w:sz w:val="28"/>
          <w:szCs w:val="28"/>
          <w:u w:val="single"/>
        </w:rPr>
        <w:t xml:space="preserve"> вопросу:</w:t>
      </w:r>
    </w:p>
    <w:p w:rsidR="00824061" w:rsidRDefault="00824061" w:rsidP="00824061">
      <w:pPr>
        <w:spacing w:line="276" w:lineRule="auto"/>
        <w:ind w:firstLine="567"/>
        <w:jc w:val="both"/>
        <w:rPr>
          <w:sz w:val="28"/>
          <w:szCs w:val="28"/>
        </w:rPr>
      </w:pPr>
      <w:r w:rsidRPr="00824061">
        <w:rPr>
          <w:sz w:val="28"/>
          <w:szCs w:val="28"/>
        </w:rPr>
        <w:t xml:space="preserve">Заслушали ведущего консультанта административно-экономического отдела Департамента энергетики и тарифов Ивановской области - </w:t>
      </w:r>
      <w:proofErr w:type="spellStart"/>
      <w:r w:rsidRPr="00824061">
        <w:rPr>
          <w:sz w:val="28"/>
          <w:szCs w:val="28"/>
        </w:rPr>
        <w:t>Карика</w:t>
      </w:r>
      <w:proofErr w:type="spellEnd"/>
      <w:r w:rsidRPr="00824061">
        <w:rPr>
          <w:sz w:val="28"/>
          <w:szCs w:val="28"/>
        </w:rPr>
        <w:t xml:space="preserve"> О.Н.</w:t>
      </w:r>
    </w:p>
    <w:p w:rsidR="00AA0D9B" w:rsidRDefault="00AA0D9B" w:rsidP="00824061">
      <w:pPr>
        <w:spacing w:line="276" w:lineRule="auto"/>
        <w:ind w:firstLine="567"/>
        <w:jc w:val="both"/>
        <w:rPr>
          <w:sz w:val="28"/>
          <w:szCs w:val="28"/>
        </w:rPr>
      </w:pPr>
    </w:p>
    <w:p w:rsidR="00AA0D9B" w:rsidRPr="00824061" w:rsidRDefault="00AA0D9B" w:rsidP="00824061">
      <w:pPr>
        <w:spacing w:line="276" w:lineRule="auto"/>
        <w:ind w:firstLine="567"/>
        <w:jc w:val="both"/>
        <w:rPr>
          <w:sz w:val="28"/>
          <w:szCs w:val="28"/>
        </w:rPr>
      </w:pPr>
    </w:p>
    <w:p w:rsidR="00824061" w:rsidRDefault="00824061" w:rsidP="00824061">
      <w:pPr>
        <w:pStyle w:val="ab"/>
        <w:spacing w:line="276" w:lineRule="auto"/>
        <w:rPr>
          <w:b/>
          <w:sz w:val="28"/>
          <w:szCs w:val="28"/>
        </w:rPr>
      </w:pPr>
    </w:p>
    <w:p w:rsidR="00395DC0" w:rsidRPr="00FD301E" w:rsidRDefault="00395DC0" w:rsidP="00824061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FD301E">
        <w:rPr>
          <w:b/>
          <w:sz w:val="28"/>
          <w:szCs w:val="28"/>
        </w:rPr>
        <w:lastRenderedPageBreak/>
        <w:t>Программа профилактики правонарушений обязательных требований по видам контроля (надзора).</w:t>
      </w:r>
    </w:p>
    <w:p w:rsid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Аналитическая часть.</w:t>
      </w:r>
    </w:p>
    <w:p w:rsidR="00C63ADF" w:rsidRPr="00395DC0" w:rsidRDefault="00C63ADF" w:rsidP="00395DC0">
      <w:pPr>
        <w:spacing w:line="276" w:lineRule="auto"/>
        <w:jc w:val="center"/>
        <w:rPr>
          <w:b/>
          <w:sz w:val="28"/>
          <w:szCs w:val="28"/>
        </w:rPr>
      </w:pP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395DC0" w:rsidRPr="00395DC0" w:rsidRDefault="00395DC0" w:rsidP="00395DC0">
      <w:pPr>
        <w:spacing w:line="276" w:lineRule="auto"/>
        <w:jc w:val="both"/>
        <w:rPr>
          <w:sz w:val="28"/>
          <w:szCs w:val="28"/>
        </w:rPr>
      </w:pPr>
      <w:r w:rsidRPr="00395DC0">
        <w:rPr>
          <w:sz w:val="28"/>
          <w:szCs w:val="28"/>
        </w:rPr>
        <w:tab/>
        <w:t xml:space="preserve">1. </w:t>
      </w:r>
      <w:proofErr w:type="gramStart"/>
      <w:r w:rsidRPr="00395DC0">
        <w:rPr>
          <w:sz w:val="28"/>
          <w:szCs w:val="28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395DC0">
        <w:rPr>
          <w:sz w:val="28"/>
          <w:szCs w:val="28"/>
        </w:rPr>
        <w:t xml:space="preserve"> (тарифов), экономической обоснованности фактического расходования сре</w:t>
      </w:r>
      <w:proofErr w:type="gramStart"/>
      <w:r w:rsidRPr="00395DC0">
        <w:rPr>
          <w:sz w:val="28"/>
          <w:szCs w:val="28"/>
        </w:rPr>
        <w:t>дств пр</w:t>
      </w:r>
      <w:proofErr w:type="gramEnd"/>
      <w:r w:rsidRPr="00395DC0">
        <w:rPr>
          <w:sz w:val="28"/>
          <w:szCs w:val="28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2. </w:t>
      </w:r>
      <w:proofErr w:type="gramStart"/>
      <w:r w:rsidRPr="00395DC0">
        <w:rPr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395DC0">
        <w:rPr>
          <w:sz w:val="28"/>
          <w:szCs w:val="28"/>
        </w:rPr>
        <w:t xml:space="preserve">, </w:t>
      </w:r>
      <w:proofErr w:type="gramStart"/>
      <w:r w:rsidRPr="00395DC0">
        <w:rPr>
          <w:sz w:val="28"/>
          <w:szCs w:val="28"/>
        </w:rPr>
        <w:t xml:space="preserve"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</w:t>
      </w:r>
      <w:r w:rsidRPr="00395DC0">
        <w:rPr>
          <w:sz w:val="28"/>
          <w:szCs w:val="28"/>
        </w:rPr>
        <w:lastRenderedPageBreak/>
        <w:t>полученных в результате введения надбавок на транспортировку</w:t>
      </w:r>
      <w:proofErr w:type="gramEnd"/>
      <w:r w:rsidRPr="00395DC0">
        <w:rPr>
          <w:sz w:val="28"/>
          <w:szCs w:val="28"/>
        </w:rPr>
        <w:t xml:space="preserve"> газа, соблюдение стандартов раскрытия информации.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3. </w:t>
      </w:r>
      <w:proofErr w:type="gramStart"/>
      <w:r w:rsidRPr="00395DC0">
        <w:rPr>
          <w:sz w:val="28"/>
          <w:szCs w:val="28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395DC0">
        <w:rPr>
          <w:sz w:val="28"/>
          <w:szCs w:val="28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4. </w:t>
      </w:r>
      <w:proofErr w:type="gramStart"/>
      <w:r w:rsidRPr="00395DC0">
        <w:rPr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395DC0">
        <w:rPr>
          <w:sz w:val="28"/>
          <w:szCs w:val="28"/>
        </w:rPr>
        <w:t xml:space="preserve">, </w:t>
      </w:r>
      <w:proofErr w:type="gramStart"/>
      <w:r w:rsidRPr="00395DC0">
        <w:rPr>
          <w:sz w:val="28"/>
          <w:szCs w:val="28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lastRenderedPageBreak/>
        <w:t xml:space="preserve">5. </w:t>
      </w:r>
      <w:proofErr w:type="gramStart"/>
      <w:r w:rsidRPr="00395DC0">
        <w:rPr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395DC0">
        <w:rPr>
          <w:sz w:val="28"/>
          <w:szCs w:val="28"/>
        </w:rPr>
        <w:t xml:space="preserve"> сфере водоснабжения и водоотведения;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6. </w:t>
      </w:r>
      <w:proofErr w:type="gramStart"/>
      <w:r w:rsidRPr="00395DC0">
        <w:rPr>
          <w:sz w:val="28"/>
          <w:szCs w:val="28"/>
        </w:rPr>
        <w:t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395DC0">
        <w:rPr>
          <w:sz w:val="28"/>
          <w:szCs w:val="28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7. </w:t>
      </w:r>
      <w:proofErr w:type="gramStart"/>
      <w:r w:rsidRPr="00395DC0">
        <w:rPr>
          <w:sz w:val="28"/>
          <w:szCs w:val="28"/>
        </w:rPr>
        <w:t xml:space="preserve"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</w:t>
      </w:r>
      <w:r w:rsidRPr="00395DC0">
        <w:rPr>
          <w:sz w:val="28"/>
          <w:szCs w:val="28"/>
        </w:rPr>
        <w:lastRenderedPageBreak/>
        <w:t>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8. 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395DC0" w:rsidRPr="00395DC0" w:rsidRDefault="00395DC0" w:rsidP="00824CF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95DC0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 w:rsidR="00824CFF">
        <w:rPr>
          <w:sz w:val="28"/>
          <w:szCs w:val="28"/>
        </w:rPr>
        <w:t>тории Ивановской области на 202</w:t>
      </w:r>
      <w:r w:rsidR="00A83E92">
        <w:rPr>
          <w:sz w:val="28"/>
          <w:szCs w:val="28"/>
        </w:rPr>
        <w:t>4</w:t>
      </w:r>
      <w:r w:rsidRPr="00395DC0">
        <w:rPr>
          <w:sz w:val="28"/>
          <w:szCs w:val="28"/>
        </w:rPr>
        <w:t xml:space="preserve">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395DC0">
        <w:rPr>
          <w:sz w:val="28"/>
          <w:szCs w:val="28"/>
        </w:rPr>
        <w:t xml:space="preserve"> </w:t>
      </w:r>
      <w:proofErr w:type="gramStart"/>
      <w:r w:rsidRPr="00395DC0">
        <w:rPr>
          <w:sz w:val="28"/>
          <w:szCs w:val="28"/>
        </w:rPr>
        <w:t>соответствии</w:t>
      </w:r>
      <w:proofErr w:type="gramEnd"/>
      <w:r w:rsidRPr="00395DC0">
        <w:rPr>
          <w:sz w:val="28"/>
          <w:szCs w:val="28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В целях профилактики нарушений обязательных требований Департаментом: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lastRenderedPageBreak/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395DC0">
        <w:rPr>
          <w:sz w:val="28"/>
          <w:szCs w:val="28"/>
        </w:rPr>
        <w:t>контроль за</w:t>
      </w:r>
      <w:proofErr w:type="gramEnd"/>
      <w:r w:rsidRPr="00395DC0">
        <w:rPr>
          <w:sz w:val="28"/>
          <w:szCs w:val="28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II. Цели и задачи Программы профилактики.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Цели Программы профилактики: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395DC0" w:rsidRPr="00395DC0" w:rsidRDefault="00395DC0" w:rsidP="00395DC0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Задачи Программы профилактики: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395DC0" w:rsidRPr="00395DC0" w:rsidRDefault="00395DC0" w:rsidP="00EC067E">
      <w:pPr>
        <w:spacing w:line="276" w:lineRule="auto"/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III. Перечень проф</w:t>
      </w:r>
      <w:r w:rsidR="00A83E92">
        <w:rPr>
          <w:b/>
          <w:sz w:val="28"/>
          <w:szCs w:val="28"/>
        </w:rPr>
        <w:t>илактических мероприятий на 2024</w:t>
      </w:r>
      <w:r w:rsidRPr="00395DC0">
        <w:rPr>
          <w:b/>
          <w:sz w:val="28"/>
          <w:szCs w:val="28"/>
        </w:rPr>
        <w:t xml:space="preserve"> год.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При осуществлении Регионального контроля проводятся следующие профилактические мероприятия: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-информирование;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-обобщение правоприменительной практики;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-консультирование.</w:t>
      </w:r>
    </w:p>
    <w:p w:rsidR="00395DC0" w:rsidRP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-объявление предостережения</w:t>
      </w:r>
    </w:p>
    <w:p w:rsidR="00395DC0" w:rsidRDefault="00395DC0" w:rsidP="00A7225A">
      <w:pPr>
        <w:spacing w:line="276" w:lineRule="auto"/>
        <w:ind w:firstLine="708"/>
        <w:jc w:val="both"/>
        <w:rPr>
          <w:sz w:val="28"/>
          <w:szCs w:val="28"/>
        </w:rPr>
      </w:pPr>
      <w:r w:rsidRPr="00395DC0">
        <w:rPr>
          <w:sz w:val="28"/>
          <w:szCs w:val="28"/>
        </w:rPr>
        <w:t>-профилактический визит.</w:t>
      </w:r>
    </w:p>
    <w:p w:rsidR="00395DC0" w:rsidRDefault="00395DC0" w:rsidP="00395DC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702"/>
        <w:gridCol w:w="2143"/>
        <w:gridCol w:w="4186"/>
      </w:tblGrid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№ </w:t>
            </w:r>
            <w:proofErr w:type="gramStart"/>
            <w:r w:rsidRPr="00395DC0">
              <w:rPr>
                <w:bCs/>
                <w:lang w:eastAsia="ar-SA"/>
              </w:rPr>
              <w:t>п</w:t>
            </w:r>
            <w:proofErr w:type="gramEnd"/>
            <w:r w:rsidRPr="00395DC0">
              <w:rPr>
                <w:bCs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Сроки исполнения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Ответственные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исполнители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val="en-US" w:eastAsia="ar-SA"/>
              </w:rPr>
              <w:t>1</w:t>
            </w:r>
            <w:r w:rsidRPr="00395DC0">
              <w:rPr>
                <w:bCs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Размещение и поддержание </w:t>
            </w:r>
            <w:r w:rsidRPr="00395DC0">
              <w:rPr>
                <w:bCs/>
                <w:lang w:eastAsia="ar-SA"/>
              </w:rPr>
              <w:br/>
            </w:r>
            <w:r w:rsidRPr="00395DC0">
              <w:rPr>
                <w:bCs/>
                <w:lang w:eastAsia="ar-SA"/>
              </w:rPr>
              <w:lastRenderedPageBreak/>
              <w:t xml:space="preserve">в актуальном состоянии </w:t>
            </w:r>
            <w:r w:rsidRPr="00395DC0">
              <w:rPr>
                <w:bCs/>
                <w:lang w:eastAsia="ar-SA"/>
              </w:rPr>
              <w:br/>
            </w:r>
            <w:r w:rsidRPr="00395DC0">
              <w:rPr>
                <w:rFonts w:eastAsia="Calibri"/>
                <w:lang w:eastAsia="en-US"/>
              </w:rPr>
              <w:t>на</w:t>
            </w:r>
            <w:r w:rsidRPr="00395DC0">
              <w:rPr>
                <w:bCs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395DC0">
              <w:rPr>
                <w:bCs/>
                <w:lang w:eastAsia="ar-SA"/>
              </w:rPr>
              <w:br/>
              <w:t xml:space="preserve">с частью 3 статьи 46 </w:t>
            </w:r>
            <w:r w:rsidRPr="00395DC0">
              <w:rPr>
                <w:lang w:eastAsia="ar-SA"/>
              </w:rPr>
              <w:t>Федерального</w:t>
            </w:r>
            <w:r w:rsidRPr="00395DC0">
              <w:rPr>
                <w:bCs/>
                <w:lang w:eastAsia="ar-SA"/>
              </w:rPr>
              <w:t xml:space="preserve"> закона № 248-ФЗ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 xml:space="preserve">В течение 3 дней со дня изменения </w:t>
            </w:r>
            <w:r w:rsidRPr="00395DC0">
              <w:rPr>
                <w:bCs/>
                <w:lang w:eastAsia="ar-SA"/>
              </w:rPr>
              <w:lastRenderedPageBreak/>
              <w:t>информации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 xml:space="preserve">Ведущий консультант административно-экономического </w:t>
            </w:r>
            <w:r w:rsidRPr="00395DC0">
              <w:rPr>
                <w:bCs/>
                <w:lang w:eastAsia="ar-SA"/>
              </w:rPr>
              <w:lastRenderedPageBreak/>
              <w:t>отдела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Обобщение </w:t>
            </w:r>
            <w:r w:rsidRPr="00395DC0">
              <w:rPr>
                <w:rFonts w:eastAsia="Calibri"/>
              </w:rPr>
              <w:t>правоприменительной</w:t>
            </w:r>
            <w:r w:rsidRPr="00395DC0">
              <w:rPr>
                <w:bCs/>
                <w:lang w:eastAsia="ar-SA"/>
              </w:rPr>
              <w:t xml:space="preserve"> практики: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Подготовка доклада </w:t>
            </w:r>
            <w:r w:rsidRPr="00395DC0">
              <w:rPr>
                <w:bCs/>
                <w:lang w:eastAsia="ar-SA"/>
              </w:rPr>
              <w:br/>
              <w:t>о прав</w:t>
            </w:r>
            <w:r w:rsidR="00A83E92">
              <w:rPr>
                <w:bCs/>
                <w:lang w:eastAsia="ar-SA"/>
              </w:rPr>
              <w:t>оприменительной практике за 2023</w:t>
            </w:r>
            <w:r w:rsidRPr="00395DC0">
              <w:rPr>
                <w:bCs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A83E92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Не позднее 01.03.2024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Ведущий </w:t>
            </w:r>
            <w:r w:rsidRPr="00395DC0">
              <w:rPr>
                <w:bCs/>
                <w:lang w:eastAsia="ar-SA"/>
              </w:rPr>
              <w:t>консультант  административно-экономического отдела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Утверждение доклада о прав</w:t>
            </w:r>
            <w:r w:rsidR="00A83E92">
              <w:rPr>
                <w:lang w:eastAsia="ar-SA"/>
              </w:rPr>
              <w:t>оприменительной практике за 2023</w:t>
            </w:r>
            <w:r w:rsidRPr="00395DC0">
              <w:rPr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Не позднее</w:t>
            </w:r>
          </w:p>
          <w:p w:rsidR="00395DC0" w:rsidRPr="00395DC0" w:rsidRDefault="00A83E92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12.03.2024</w:t>
            </w:r>
            <w:r w:rsidR="00395DC0" w:rsidRPr="00395DC0">
              <w:rPr>
                <w:lang w:eastAsia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0" w:rsidRPr="00395DC0" w:rsidRDefault="00395DC0" w:rsidP="00395DC0">
            <w:pPr>
              <w:spacing w:line="276" w:lineRule="auto"/>
              <w:jc w:val="both"/>
              <w:rPr>
                <w:bCs/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395DC0">
              <w:rPr>
                <w:bCs/>
                <w:lang w:eastAsia="ar-SA"/>
              </w:rPr>
              <w:br/>
              <w:t xml:space="preserve">о правоприменительной </w:t>
            </w:r>
            <w:r w:rsidR="00A83E92">
              <w:rPr>
                <w:bCs/>
                <w:lang w:eastAsia="ar-SA"/>
              </w:rPr>
              <w:t>практике за 2023</w:t>
            </w:r>
            <w:r w:rsidRPr="00395DC0">
              <w:rPr>
                <w:bCs/>
                <w:lang w:eastAsia="ar-SA"/>
              </w:rPr>
              <w:t xml:space="preserve">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C0" w:rsidRPr="00395DC0" w:rsidRDefault="00395DC0" w:rsidP="00395DC0">
            <w:pPr>
              <w:spacing w:line="276" w:lineRule="auto"/>
              <w:jc w:val="both"/>
              <w:rPr>
                <w:bCs/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395DC0">
              <w:rPr>
                <w:b/>
                <w:bCs/>
                <w:lang w:eastAsia="ar-SA"/>
              </w:rPr>
              <w:t xml:space="preserve"> </w:t>
            </w:r>
            <w:r w:rsidRPr="00395DC0">
              <w:rPr>
                <w:bCs/>
                <w:lang w:eastAsia="ar-SA"/>
              </w:rPr>
              <w:t>Федерального закона № 248-ФЗ: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395DC0">
              <w:rPr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395DC0">
              <w:rPr>
                <w:bCs/>
                <w:lang w:eastAsia="ar-SA"/>
              </w:rPr>
              <w:t>Федерального закона № 248-ФЗ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>В течение 5 календарных дней со дня принятия решения Департамента об объявлении предостережения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contextualSpacing/>
              <w:jc w:val="both"/>
              <w:rPr>
                <w:color w:val="000000"/>
                <w:u w:color="000000"/>
              </w:rPr>
            </w:pPr>
            <w:r w:rsidRPr="00395DC0">
              <w:rPr>
                <w:color w:val="000000"/>
                <w:u w:color="000000"/>
              </w:rPr>
              <w:t>Должностные лица, указанные в пункте 5 Положения, утвержденного</w:t>
            </w:r>
            <w:r w:rsidRPr="00395DC0">
              <w:rPr>
                <w:rFonts w:ascii="Calibri" w:eastAsia="Calibri" w:hAnsi="Calibri"/>
                <w:lang w:eastAsia="en-US"/>
              </w:rPr>
              <w:t xml:space="preserve"> п</w:t>
            </w:r>
            <w:r w:rsidRPr="00395DC0">
              <w:rPr>
                <w:color w:val="000000"/>
                <w:u w:color="000000"/>
              </w:rPr>
              <w:t xml:space="preserve">остановлением Правительства Ивановской области от 15.12.2021 № 626-п  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lastRenderedPageBreak/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Консультирование осуществляется уполномоченными должностными лицами Департамента в устной форме по телефону, посредством видео-конференц-связи, </w:t>
            </w:r>
            <w:r w:rsidRPr="00395DC0">
              <w:rPr>
                <w:bCs/>
                <w:lang w:eastAsia="ar-SA"/>
              </w:rPr>
              <w:br/>
              <w:t xml:space="preserve">на личном приеме либо в ходе проведения </w:t>
            </w:r>
            <w:bookmarkStart w:id="1" w:name="_Hlk79163807"/>
            <w:r w:rsidRPr="00395DC0">
              <w:rPr>
                <w:bCs/>
                <w:lang w:eastAsia="ar-SA"/>
              </w:rPr>
              <w:t>профилактического мероприятия, контрольного (надзорного) мероприятия</w:t>
            </w:r>
            <w:bookmarkEnd w:id="1"/>
            <w:r w:rsidRPr="00395DC0">
              <w:rPr>
                <w:bCs/>
                <w:lang w:eastAsia="ar-SA"/>
              </w:rPr>
              <w:t>, либо в письменной форме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Постоянно </w:t>
            </w:r>
            <w:r w:rsidRPr="00395DC0">
              <w:rPr>
                <w:bCs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jc w:val="both"/>
            </w:pPr>
            <w:r w:rsidRPr="00395DC0">
              <w:rPr>
                <w:color w:val="000000"/>
                <w:u w:color="000000"/>
              </w:rPr>
              <w:t>Должностные лица, указанные в пункте 5 Положения, утвержденного</w:t>
            </w:r>
            <w:r w:rsidRPr="00395DC0">
              <w:rPr>
                <w:rFonts w:ascii="Calibri" w:eastAsia="Calibri" w:hAnsi="Calibri"/>
                <w:lang w:eastAsia="en-US"/>
              </w:rPr>
              <w:t xml:space="preserve"> п</w:t>
            </w:r>
            <w:r w:rsidRPr="00395DC0">
              <w:rPr>
                <w:color w:val="000000"/>
                <w:u w:color="000000"/>
              </w:rPr>
              <w:t xml:space="preserve">остановлением Правительства Ивановской области от 15.12.2021 № 626-п  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395DC0">
              <w:rPr>
                <w:bCs/>
                <w:lang w:eastAsia="ar-SA"/>
              </w:rPr>
              <w:br/>
              <w:t>по следующим вопросам: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1)</w:t>
            </w:r>
            <w:r w:rsidRPr="00395DC0">
              <w:rPr>
                <w:bCs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2)</w:t>
            </w:r>
            <w:r w:rsidRPr="00395DC0">
              <w:rPr>
                <w:bCs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395DC0">
              <w:rPr>
                <w:bCs/>
                <w:lang w:eastAsia="ar-SA"/>
              </w:rPr>
              <w:br/>
              <w:t>для соблюдения новых обязательных требований;</w:t>
            </w:r>
          </w:p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3)</w:t>
            </w:r>
            <w:r w:rsidRPr="00395DC0">
              <w:rPr>
                <w:bCs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395DC0">
              <w:rPr>
                <w:lang w:eastAsia="ar-SA"/>
              </w:rPr>
              <w:t xml:space="preserve">Постоянно </w:t>
            </w:r>
            <w:r w:rsidRPr="00395DC0">
              <w:rPr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pacing w:line="276" w:lineRule="auto"/>
              <w:jc w:val="both"/>
            </w:pP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Обязательный профилактический визит</w:t>
            </w:r>
            <w:r w:rsidRPr="00395DC0">
              <w:rPr>
                <w:rFonts w:eastAsia="Calibri"/>
              </w:rPr>
              <w:t xml:space="preserve"> </w:t>
            </w:r>
            <w:r w:rsidRPr="00395DC0">
              <w:rPr>
                <w:bCs/>
                <w:lang w:eastAsia="ar-SA"/>
              </w:rPr>
              <w:t xml:space="preserve">в отношении юридических лиц </w:t>
            </w:r>
            <w:r w:rsidRPr="00395DC0">
              <w:rPr>
                <w:bCs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2" w:name="_Hlk82680745"/>
            <w:r w:rsidRPr="00395DC0">
              <w:rPr>
                <w:bCs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395DC0">
              <w:rPr>
                <w:bCs/>
                <w:lang w:eastAsia="ar-SA"/>
              </w:rPr>
              <w:br/>
            </w:r>
            <w:r w:rsidRPr="00395DC0">
              <w:rPr>
                <w:bCs/>
                <w:lang w:eastAsia="ar-SA"/>
              </w:rPr>
              <w:lastRenderedPageBreak/>
              <w:t>и в сфере государственного регулирования цен (тарифов)</w:t>
            </w:r>
            <w:bookmarkEnd w:id="2"/>
            <w:r w:rsidRPr="00395DC0">
              <w:rPr>
                <w:bCs/>
                <w:lang w:eastAsia="ar-SA"/>
              </w:rPr>
              <w:t>:</w:t>
            </w:r>
          </w:p>
        </w:tc>
      </w:tr>
      <w:tr w:rsidR="00395DC0" w:rsidRPr="00395DC0" w:rsidTr="007F6E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0" w:rsidRPr="00395DC0" w:rsidRDefault="00395DC0" w:rsidP="00395DC0">
            <w:pPr>
              <w:suppressAutoHyphens/>
              <w:spacing w:line="276" w:lineRule="auto"/>
              <w:jc w:val="both"/>
              <w:rPr>
                <w:bCs/>
                <w:lang w:eastAsia="ar-SA"/>
              </w:rPr>
            </w:pPr>
            <w:r w:rsidRPr="00395DC0">
              <w:rPr>
                <w:bCs/>
                <w:lang w:eastAsia="ar-SA"/>
              </w:rPr>
              <w:t>Обязательный профилактический визит</w:t>
            </w:r>
            <w:r w:rsidRPr="00395DC0">
              <w:rPr>
                <w:rFonts w:eastAsia="Calibri"/>
              </w:rPr>
              <w:t xml:space="preserve"> </w:t>
            </w:r>
            <w:r w:rsidRPr="00395DC0">
              <w:rPr>
                <w:bCs/>
                <w:lang w:eastAsia="ar-SA"/>
              </w:rPr>
              <w:t xml:space="preserve">в отношении юридических лиц </w:t>
            </w:r>
            <w:r w:rsidRPr="00395DC0">
              <w:rPr>
                <w:bCs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700AB2" w:rsidRDefault="00700AB2" w:rsidP="00395DC0">
      <w:pPr>
        <w:jc w:val="center"/>
        <w:rPr>
          <w:b/>
          <w:sz w:val="28"/>
          <w:szCs w:val="28"/>
        </w:rPr>
      </w:pPr>
    </w:p>
    <w:p w:rsidR="00700AB2" w:rsidRDefault="00700AB2" w:rsidP="00395DC0">
      <w:pPr>
        <w:jc w:val="center"/>
        <w:rPr>
          <w:b/>
          <w:sz w:val="28"/>
          <w:szCs w:val="28"/>
        </w:rPr>
      </w:pPr>
    </w:p>
    <w:p w:rsidR="00700AB2" w:rsidRDefault="00700AB2" w:rsidP="00395DC0">
      <w:pPr>
        <w:jc w:val="center"/>
        <w:rPr>
          <w:b/>
          <w:sz w:val="28"/>
          <w:szCs w:val="28"/>
        </w:rPr>
      </w:pPr>
    </w:p>
    <w:p w:rsidR="00395DC0" w:rsidRPr="00395DC0" w:rsidRDefault="00395DC0" w:rsidP="00395DC0">
      <w:pPr>
        <w:jc w:val="center"/>
        <w:rPr>
          <w:b/>
          <w:sz w:val="28"/>
          <w:szCs w:val="28"/>
        </w:rPr>
      </w:pPr>
      <w:r w:rsidRPr="00395DC0">
        <w:rPr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:rsidR="00395DC0" w:rsidRDefault="00395DC0" w:rsidP="00A7225A">
      <w:pPr>
        <w:ind w:firstLine="708"/>
        <w:rPr>
          <w:sz w:val="28"/>
          <w:szCs w:val="28"/>
        </w:rPr>
      </w:pPr>
      <w:r w:rsidRPr="00395DC0">
        <w:rPr>
          <w:sz w:val="28"/>
          <w:szCs w:val="28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p w:rsidR="00395DC0" w:rsidRPr="00395DC0" w:rsidRDefault="00395DC0" w:rsidP="00395DC0">
      <w:pPr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№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95DC0">
              <w:rPr>
                <w:b/>
                <w:sz w:val="24"/>
                <w:szCs w:val="24"/>
              </w:rPr>
              <w:t>п</w:t>
            </w:r>
            <w:proofErr w:type="gramEnd"/>
            <w:r w:rsidRPr="00395DC0">
              <w:rPr>
                <w:b/>
                <w:sz w:val="24"/>
                <w:szCs w:val="24"/>
              </w:rPr>
              <w:t>/п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Наименование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мероприятия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Срок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реализации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Отчетный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  <w:r w:rsidRPr="00395DC0">
              <w:rPr>
                <w:b/>
                <w:sz w:val="24"/>
                <w:szCs w:val="24"/>
              </w:rPr>
              <w:t>показатель</w:t>
            </w:r>
          </w:p>
          <w:p w:rsidR="00395DC0" w:rsidRPr="00395DC0" w:rsidRDefault="00395DC0" w:rsidP="00395DC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</w:t>
            </w:r>
            <w:proofErr w:type="gramStart"/>
            <w:r w:rsidRPr="00395DC0">
              <w:rPr>
                <w:sz w:val="24"/>
                <w:szCs w:val="24"/>
              </w:rPr>
              <w:t>а(</w:t>
            </w:r>
            <w:proofErr w:type="gramEnd"/>
            <w:r w:rsidRPr="00395DC0">
              <w:rPr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395DC0" w:rsidRPr="00395DC0" w:rsidRDefault="00A83E92" w:rsidP="00395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</w:t>
            </w:r>
            <w:r w:rsidR="00395DC0" w:rsidRPr="00395DC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  <w:tr w:rsidR="00395DC0" w:rsidRPr="00395DC0" w:rsidTr="007F6E4E">
        <w:tc>
          <w:tcPr>
            <w:tcW w:w="1252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395DC0" w:rsidRPr="00395DC0" w:rsidRDefault="00395DC0" w:rsidP="00395DC0">
            <w:pPr>
              <w:jc w:val="both"/>
              <w:rPr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95DC0" w:rsidRPr="00395DC0" w:rsidRDefault="00395DC0" w:rsidP="00395DC0">
            <w:pPr>
              <w:rPr>
                <w:rFonts w:ascii="Calibri" w:hAnsi="Calibri"/>
                <w:sz w:val="24"/>
                <w:szCs w:val="24"/>
              </w:rPr>
            </w:pPr>
            <w:r w:rsidRPr="00395DC0">
              <w:rPr>
                <w:sz w:val="24"/>
                <w:szCs w:val="24"/>
              </w:rPr>
              <w:t>выполнено</w:t>
            </w:r>
          </w:p>
        </w:tc>
      </w:tr>
    </w:tbl>
    <w:p w:rsidR="0045318F" w:rsidRPr="0045318F" w:rsidRDefault="0045318F" w:rsidP="0045318F">
      <w:pPr>
        <w:rPr>
          <w:sz w:val="28"/>
          <w:szCs w:val="28"/>
        </w:rPr>
      </w:pPr>
    </w:p>
    <w:p w:rsidR="0045318F" w:rsidRPr="0045318F" w:rsidRDefault="0045318F" w:rsidP="0045318F">
      <w:pPr>
        <w:rPr>
          <w:sz w:val="28"/>
          <w:szCs w:val="28"/>
        </w:rPr>
      </w:pPr>
    </w:p>
    <w:p w:rsidR="0045318F" w:rsidRPr="0045318F" w:rsidRDefault="0045318F" w:rsidP="0045318F">
      <w:pPr>
        <w:rPr>
          <w:sz w:val="28"/>
          <w:szCs w:val="28"/>
        </w:rPr>
      </w:pPr>
    </w:p>
    <w:p w:rsidR="003B7A18" w:rsidRDefault="003B7A18" w:rsidP="003B7A18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24061">
        <w:rPr>
          <w:b/>
          <w:color w:val="000000" w:themeColor="text1"/>
          <w:sz w:val="28"/>
          <w:szCs w:val="28"/>
        </w:rPr>
        <w:t>РЕШИЛИ:</w:t>
      </w:r>
      <w:r w:rsidRPr="003B7A18">
        <w:rPr>
          <w:sz w:val="28"/>
          <w:szCs w:val="28"/>
        </w:rPr>
        <w:t xml:space="preserve"> принять проект  программы профилактики правонарушений обязательных требований по видам контроля (надзора) на </w:t>
      </w:r>
      <w:r w:rsidR="00FD301E" w:rsidRPr="00A83E92">
        <w:rPr>
          <w:color w:val="000000" w:themeColor="text1"/>
          <w:sz w:val="28"/>
          <w:szCs w:val="28"/>
        </w:rPr>
        <w:t>2024</w:t>
      </w:r>
      <w:r w:rsidRPr="00A83E92">
        <w:rPr>
          <w:color w:val="000000" w:themeColor="text1"/>
          <w:sz w:val="28"/>
          <w:szCs w:val="28"/>
        </w:rPr>
        <w:t>.</w:t>
      </w:r>
    </w:p>
    <w:p w:rsidR="00824061" w:rsidRDefault="00824061" w:rsidP="003B7A18">
      <w:pPr>
        <w:rPr>
          <w:color w:val="000000" w:themeColor="text1"/>
          <w:sz w:val="28"/>
          <w:szCs w:val="28"/>
        </w:rPr>
      </w:pPr>
    </w:p>
    <w:p w:rsidR="00824061" w:rsidRDefault="00824061" w:rsidP="003B7A18">
      <w:pPr>
        <w:rPr>
          <w:color w:val="000000" w:themeColor="text1"/>
          <w:sz w:val="28"/>
          <w:szCs w:val="28"/>
        </w:rPr>
      </w:pPr>
    </w:p>
    <w:p w:rsidR="00824061" w:rsidRDefault="00824061" w:rsidP="003B7A18">
      <w:pPr>
        <w:rPr>
          <w:b/>
          <w:sz w:val="28"/>
          <w:szCs w:val="28"/>
          <w:u w:val="single"/>
        </w:rPr>
      </w:pPr>
      <w:r w:rsidRPr="00824061">
        <w:rPr>
          <w:b/>
          <w:sz w:val="28"/>
          <w:szCs w:val="28"/>
          <w:u w:val="single"/>
        </w:rPr>
        <w:t>По 2 вопросу:</w:t>
      </w:r>
    </w:p>
    <w:p w:rsidR="00824061" w:rsidRDefault="00824061" w:rsidP="003B7A18">
      <w:pPr>
        <w:rPr>
          <w:b/>
          <w:sz w:val="28"/>
          <w:szCs w:val="28"/>
          <w:u w:val="single"/>
        </w:rPr>
      </w:pPr>
    </w:p>
    <w:p w:rsidR="00824061" w:rsidRDefault="00824061" w:rsidP="008240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Заслушали </w:t>
      </w:r>
      <w:proofErr w:type="spellStart"/>
      <w:r>
        <w:rPr>
          <w:sz w:val="28"/>
          <w:szCs w:val="28"/>
        </w:rPr>
        <w:t>Мореву</w:t>
      </w:r>
      <w:proofErr w:type="spellEnd"/>
      <w:r>
        <w:rPr>
          <w:sz w:val="28"/>
          <w:szCs w:val="28"/>
        </w:rPr>
        <w:t xml:space="preserve"> Е.Н. - </w:t>
      </w:r>
      <w:r w:rsidRPr="00A83E92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A83E92">
        <w:rPr>
          <w:sz w:val="28"/>
          <w:szCs w:val="28"/>
        </w:rPr>
        <w:t xml:space="preserve"> Правительства Ивановской области - директор Департамента энергетики и тарифов Ивановской области</w:t>
      </w:r>
      <w:r>
        <w:rPr>
          <w:sz w:val="28"/>
          <w:szCs w:val="28"/>
        </w:rPr>
        <w:t>.</w:t>
      </w:r>
    </w:p>
    <w:p w:rsidR="003B7A18" w:rsidRDefault="003B7A18" w:rsidP="003B7A18">
      <w:pPr>
        <w:rPr>
          <w:sz w:val="28"/>
          <w:szCs w:val="28"/>
        </w:rPr>
      </w:pPr>
    </w:p>
    <w:p w:rsidR="00824061" w:rsidRDefault="00824061" w:rsidP="003B7A18">
      <w:pPr>
        <w:rPr>
          <w:sz w:val="28"/>
          <w:szCs w:val="28"/>
        </w:rPr>
      </w:pPr>
    </w:p>
    <w:p w:rsidR="00824061" w:rsidRDefault="00824061" w:rsidP="008240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3</w:t>
      </w:r>
      <w:r w:rsidRPr="00824061">
        <w:rPr>
          <w:b/>
          <w:sz w:val="28"/>
          <w:szCs w:val="28"/>
          <w:u w:val="single"/>
        </w:rPr>
        <w:t xml:space="preserve"> вопросу:</w:t>
      </w:r>
    </w:p>
    <w:p w:rsidR="00824061" w:rsidRPr="00824061" w:rsidRDefault="00824061" w:rsidP="00824061">
      <w:pPr>
        <w:rPr>
          <w:sz w:val="28"/>
          <w:szCs w:val="28"/>
        </w:rPr>
      </w:pPr>
    </w:p>
    <w:p w:rsidR="00824061" w:rsidRDefault="00824061" w:rsidP="008240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4061">
        <w:rPr>
          <w:sz w:val="28"/>
          <w:szCs w:val="28"/>
        </w:rPr>
        <w:t xml:space="preserve"> Заслушали предложения членов Общественного совета при Департаменте энергетики   и тарифов Ивановской области  относительно плана работы Общественного совета при Департаменте энергетики и та</w:t>
      </w:r>
      <w:r>
        <w:rPr>
          <w:sz w:val="28"/>
          <w:szCs w:val="28"/>
        </w:rPr>
        <w:t>рифов Ивановской области на 2024</w:t>
      </w:r>
      <w:r w:rsidRPr="0082406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24061" w:rsidRPr="00824061" w:rsidRDefault="00824061" w:rsidP="00824061">
      <w:pPr>
        <w:jc w:val="both"/>
        <w:rPr>
          <w:sz w:val="28"/>
          <w:szCs w:val="28"/>
        </w:rPr>
      </w:pPr>
    </w:p>
    <w:p w:rsidR="00824061" w:rsidRPr="00824061" w:rsidRDefault="00824061" w:rsidP="00824061">
      <w:pPr>
        <w:jc w:val="both"/>
        <w:rPr>
          <w:sz w:val="28"/>
          <w:szCs w:val="28"/>
        </w:rPr>
      </w:pPr>
      <w:r w:rsidRPr="008240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Pr="00824061">
        <w:rPr>
          <w:b/>
          <w:sz w:val="28"/>
          <w:szCs w:val="28"/>
        </w:rPr>
        <w:t>РЕШИЛИ:</w:t>
      </w:r>
      <w:r w:rsidRPr="00824061">
        <w:rPr>
          <w:sz w:val="28"/>
          <w:szCs w:val="28"/>
        </w:rPr>
        <w:t xml:space="preserve"> Принять план работы Общественного совета при Департаменте энергетики и тарифов Ивановской области</w:t>
      </w:r>
      <w:r>
        <w:rPr>
          <w:sz w:val="28"/>
          <w:szCs w:val="28"/>
        </w:rPr>
        <w:t xml:space="preserve"> на 2024 год.</w:t>
      </w:r>
    </w:p>
    <w:p w:rsidR="00824061" w:rsidRPr="003B7A18" w:rsidRDefault="00824061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977393" w:rsidP="003B7A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«____»___________2023</w:t>
      </w:r>
      <w:r w:rsidR="003B7A18" w:rsidRPr="003B7A18">
        <w:rPr>
          <w:sz w:val="28"/>
          <w:szCs w:val="28"/>
        </w:rPr>
        <w:t xml:space="preserve"> г.</w:t>
      </w:r>
      <w:r w:rsidR="003B7A18" w:rsidRPr="003B7A18">
        <w:rPr>
          <w:sz w:val="28"/>
          <w:szCs w:val="28"/>
        </w:rPr>
        <w:tab/>
      </w:r>
      <w:r w:rsidR="00473275">
        <w:rPr>
          <w:sz w:val="28"/>
          <w:szCs w:val="28"/>
        </w:rPr>
        <w:t>___________________________</w:t>
      </w:r>
      <w:r w:rsidR="003B7A18" w:rsidRPr="003B7A18">
        <w:rPr>
          <w:sz w:val="28"/>
          <w:szCs w:val="28"/>
        </w:rPr>
        <w:tab/>
      </w:r>
    </w:p>
    <w:p w:rsidR="003B7A18" w:rsidRPr="003B7A18" w:rsidRDefault="003B7A18" w:rsidP="003B7A18">
      <w:pPr>
        <w:rPr>
          <w:sz w:val="28"/>
          <w:szCs w:val="28"/>
        </w:rPr>
      </w:pPr>
    </w:p>
    <w:p w:rsidR="003B7A18" w:rsidRPr="003B7A18" w:rsidRDefault="007704E2" w:rsidP="003B7A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3B7A18" w:rsidRPr="003B7A18">
        <w:rPr>
          <w:sz w:val="28"/>
          <w:szCs w:val="28"/>
        </w:rPr>
        <w:t xml:space="preserve"> Общественного совета</w:t>
      </w:r>
    </w:p>
    <w:p w:rsidR="003B7A18" w:rsidRPr="003B7A18" w:rsidRDefault="003B7A18" w:rsidP="003B7A18">
      <w:pPr>
        <w:ind w:firstLine="708"/>
        <w:rPr>
          <w:sz w:val="28"/>
          <w:szCs w:val="28"/>
        </w:rPr>
      </w:pPr>
      <w:r w:rsidRPr="003B7A18">
        <w:rPr>
          <w:sz w:val="28"/>
          <w:szCs w:val="28"/>
        </w:rPr>
        <w:t>при Департаменте энергети</w:t>
      </w:r>
      <w:r w:rsidR="00824061">
        <w:rPr>
          <w:sz w:val="28"/>
          <w:szCs w:val="28"/>
        </w:rPr>
        <w:t>ки и тарифов Ивановской области</w:t>
      </w:r>
    </w:p>
    <w:p w:rsidR="003B7A18" w:rsidRPr="003B7A18" w:rsidRDefault="003B7A18" w:rsidP="003B7A18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</w:p>
    <w:p w:rsidR="0045318F" w:rsidRDefault="0045318F" w:rsidP="0045318F">
      <w:pPr>
        <w:rPr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D80405" w:rsidRPr="004025D6" w:rsidTr="00B520C3">
        <w:tc>
          <w:tcPr>
            <w:tcW w:w="3420" w:type="dxa"/>
            <w:shd w:val="clear" w:color="auto" w:fill="auto"/>
          </w:tcPr>
          <w:p w:rsidR="00D80405" w:rsidRPr="004025D6" w:rsidRDefault="00D80405" w:rsidP="00B520C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025D6">
              <w:rPr>
                <w:sz w:val="26"/>
                <w:szCs w:val="26"/>
              </w:rPr>
              <w:t>«____»___________20</w:t>
            </w:r>
            <w:r>
              <w:rPr>
                <w:sz w:val="26"/>
                <w:szCs w:val="26"/>
              </w:rPr>
              <w:t>23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80405" w:rsidRPr="004025D6" w:rsidRDefault="00D80405" w:rsidP="00B520C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D80405" w:rsidRPr="004025D6" w:rsidRDefault="00D80405" w:rsidP="00B520C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80405" w:rsidRPr="004025D6" w:rsidRDefault="00D80405" w:rsidP="00D80405">
      <w:pPr>
        <w:spacing w:line="276" w:lineRule="auto"/>
        <w:jc w:val="both"/>
        <w:rPr>
          <w:sz w:val="26"/>
          <w:szCs w:val="26"/>
        </w:rPr>
      </w:pPr>
    </w:p>
    <w:p w:rsidR="00D80405" w:rsidRPr="00D80405" w:rsidRDefault="00D80405" w:rsidP="00D80405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</w:t>
      </w:r>
      <w:r w:rsidRPr="00D80405">
        <w:rPr>
          <w:sz w:val="28"/>
          <w:szCs w:val="28"/>
        </w:rPr>
        <w:t>Секретарь Общественного совета</w:t>
      </w:r>
    </w:p>
    <w:p w:rsidR="00D80405" w:rsidRPr="00D80405" w:rsidRDefault="00D80405" w:rsidP="00D80405">
      <w:pPr>
        <w:spacing w:line="276" w:lineRule="auto"/>
        <w:ind w:left="426"/>
        <w:jc w:val="both"/>
        <w:rPr>
          <w:sz w:val="28"/>
          <w:szCs w:val="28"/>
        </w:rPr>
      </w:pPr>
      <w:r w:rsidRPr="00D80405">
        <w:rPr>
          <w:sz w:val="28"/>
          <w:szCs w:val="28"/>
        </w:rPr>
        <w:t xml:space="preserve">  при Департаменте энергетики и тарифов Ивановской </w:t>
      </w:r>
      <w:r w:rsidR="00824061">
        <w:rPr>
          <w:sz w:val="28"/>
          <w:szCs w:val="28"/>
        </w:rPr>
        <w:t>области</w:t>
      </w:r>
    </w:p>
    <w:p w:rsidR="0045318F" w:rsidRPr="00D80405" w:rsidRDefault="0045318F" w:rsidP="0045318F">
      <w:pPr>
        <w:rPr>
          <w:sz w:val="28"/>
          <w:szCs w:val="28"/>
        </w:rPr>
      </w:pPr>
    </w:p>
    <w:p w:rsidR="0045318F" w:rsidRPr="00D80405" w:rsidRDefault="0045318F" w:rsidP="0045318F">
      <w:pPr>
        <w:rPr>
          <w:sz w:val="28"/>
          <w:szCs w:val="28"/>
        </w:rPr>
      </w:pPr>
    </w:p>
    <w:sectPr w:rsidR="0045318F" w:rsidRPr="00D80405" w:rsidSect="005A59EC">
      <w:headerReference w:type="default" r:id="rId9"/>
      <w:footerReference w:type="even" r:id="rId10"/>
      <w:footerReference w:type="default" r:id="rId11"/>
      <w:pgSz w:w="11906" w:h="16838"/>
      <w:pgMar w:top="56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7C" w:rsidRDefault="00DA217C" w:rsidP="00EE4D89">
      <w:r>
        <w:separator/>
      </w:r>
    </w:p>
  </w:endnote>
  <w:endnote w:type="continuationSeparator" w:id="0">
    <w:p w:rsidR="00DA217C" w:rsidRDefault="00DA217C" w:rsidP="00EE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tre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DF" w:rsidRDefault="00C84DE9" w:rsidP="008B64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31DF" w:rsidRDefault="00CD04F6" w:rsidP="00C230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DF" w:rsidRDefault="00CD04F6" w:rsidP="00C230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7C" w:rsidRDefault="00DA217C" w:rsidP="00EE4D89">
      <w:r>
        <w:separator/>
      </w:r>
    </w:p>
  </w:footnote>
  <w:footnote w:type="continuationSeparator" w:id="0">
    <w:p w:rsidR="00DA217C" w:rsidRDefault="00DA217C" w:rsidP="00EE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380"/>
      <w:docPartObj>
        <w:docPartGallery w:val="Page Numbers (Top of Page)"/>
        <w:docPartUnique/>
      </w:docPartObj>
    </w:sdtPr>
    <w:sdtEndPr/>
    <w:sdtContent>
      <w:p w:rsidR="00244E57" w:rsidRDefault="00A1256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E57" w:rsidRDefault="00244E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F77"/>
    <w:multiLevelType w:val="hybridMultilevel"/>
    <w:tmpl w:val="5DDA0EAA"/>
    <w:lvl w:ilvl="0" w:tplc="0CC07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3E6141"/>
    <w:multiLevelType w:val="hybridMultilevel"/>
    <w:tmpl w:val="67443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2E6F0B"/>
    <w:multiLevelType w:val="hybridMultilevel"/>
    <w:tmpl w:val="4B4405D2"/>
    <w:lvl w:ilvl="0" w:tplc="15FCC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D70229"/>
    <w:multiLevelType w:val="multilevel"/>
    <w:tmpl w:val="474A49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4">
    <w:nsid w:val="34E02DDF"/>
    <w:multiLevelType w:val="hybridMultilevel"/>
    <w:tmpl w:val="1E446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4C5199"/>
    <w:multiLevelType w:val="hybridMultilevel"/>
    <w:tmpl w:val="65828F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DA062A7"/>
    <w:multiLevelType w:val="hybridMultilevel"/>
    <w:tmpl w:val="53FC4784"/>
    <w:lvl w:ilvl="0" w:tplc="701AFC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3D5046D"/>
    <w:multiLevelType w:val="hybridMultilevel"/>
    <w:tmpl w:val="FBA47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B45694"/>
    <w:multiLevelType w:val="hybridMultilevel"/>
    <w:tmpl w:val="51A489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9A16F7E"/>
    <w:multiLevelType w:val="hybridMultilevel"/>
    <w:tmpl w:val="9CD2C3EA"/>
    <w:lvl w:ilvl="0" w:tplc="2026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125775"/>
    <w:multiLevelType w:val="hybridMultilevel"/>
    <w:tmpl w:val="C0E245E8"/>
    <w:lvl w:ilvl="0" w:tplc="38848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D21633"/>
    <w:multiLevelType w:val="hybridMultilevel"/>
    <w:tmpl w:val="B1E42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8E2127"/>
    <w:multiLevelType w:val="hybridMultilevel"/>
    <w:tmpl w:val="AEC080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214DD3"/>
    <w:multiLevelType w:val="hybridMultilevel"/>
    <w:tmpl w:val="3766AD4C"/>
    <w:lvl w:ilvl="0" w:tplc="C99CF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033B7C"/>
    <w:multiLevelType w:val="hybridMultilevel"/>
    <w:tmpl w:val="FF44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613E9"/>
    <w:multiLevelType w:val="hybridMultilevel"/>
    <w:tmpl w:val="727A3324"/>
    <w:lvl w:ilvl="0" w:tplc="2DA0D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677"/>
    <w:rsid w:val="00000124"/>
    <w:rsid w:val="00000237"/>
    <w:rsid w:val="000005CA"/>
    <w:rsid w:val="00000EF6"/>
    <w:rsid w:val="0000156C"/>
    <w:rsid w:val="0000242D"/>
    <w:rsid w:val="000027AB"/>
    <w:rsid w:val="0000360D"/>
    <w:rsid w:val="00005131"/>
    <w:rsid w:val="00007835"/>
    <w:rsid w:val="00007A53"/>
    <w:rsid w:val="00007F22"/>
    <w:rsid w:val="00010003"/>
    <w:rsid w:val="00011391"/>
    <w:rsid w:val="0001248B"/>
    <w:rsid w:val="00012F88"/>
    <w:rsid w:val="000133D8"/>
    <w:rsid w:val="0001566F"/>
    <w:rsid w:val="00015A7B"/>
    <w:rsid w:val="00015B73"/>
    <w:rsid w:val="0002016C"/>
    <w:rsid w:val="0002058C"/>
    <w:rsid w:val="00021087"/>
    <w:rsid w:val="00022591"/>
    <w:rsid w:val="0002532E"/>
    <w:rsid w:val="000256E6"/>
    <w:rsid w:val="00025ADD"/>
    <w:rsid w:val="00025C74"/>
    <w:rsid w:val="00032137"/>
    <w:rsid w:val="00032D43"/>
    <w:rsid w:val="00035CC3"/>
    <w:rsid w:val="00037426"/>
    <w:rsid w:val="00041A2B"/>
    <w:rsid w:val="0004252E"/>
    <w:rsid w:val="00042E24"/>
    <w:rsid w:val="0004538F"/>
    <w:rsid w:val="0004576C"/>
    <w:rsid w:val="000457F2"/>
    <w:rsid w:val="0004632A"/>
    <w:rsid w:val="00046D31"/>
    <w:rsid w:val="0005026D"/>
    <w:rsid w:val="000504AD"/>
    <w:rsid w:val="000514F8"/>
    <w:rsid w:val="00052641"/>
    <w:rsid w:val="00052665"/>
    <w:rsid w:val="00052952"/>
    <w:rsid w:val="000564CF"/>
    <w:rsid w:val="00057364"/>
    <w:rsid w:val="00057528"/>
    <w:rsid w:val="000615D4"/>
    <w:rsid w:val="000648E6"/>
    <w:rsid w:val="00064E2A"/>
    <w:rsid w:val="00065273"/>
    <w:rsid w:val="00065DA3"/>
    <w:rsid w:val="00067AF9"/>
    <w:rsid w:val="00071B66"/>
    <w:rsid w:val="00071D11"/>
    <w:rsid w:val="000738A5"/>
    <w:rsid w:val="00075857"/>
    <w:rsid w:val="0007596D"/>
    <w:rsid w:val="00075E0B"/>
    <w:rsid w:val="000761E3"/>
    <w:rsid w:val="000765B3"/>
    <w:rsid w:val="00080F0E"/>
    <w:rsid w:val="00081C2A"/>
    <w:rsid w:val="000833B6"/>
    <w:rsid w:val="000833F5"/>
    <w:rsid w:val="00083B19"/>
    <w:rsid w:val="00086267"/>
    <w:rsid w:val="00086280"/>
    <w:rsid w:val="00086772"/>
    <w:rsid w:val="00090D27"/>
    <w:rsid w:val="00091684"/>
    <w:rsid w:val="00094F40"/>
    <w:rsid w:val="0009559F"/>
    <w:rsid w:val="00095C68"/>
    <w:rsid w:val="00097433"/>
    <w:rsid w:val="000A27AB"/>
    <w:rsid w:val="000A2947"/>
    <w:rsid w:val="000A2F86"/>
    <w:rsid w:val="000A326F"/>
    <w:rsid w:val="000A476D"/>
    <w:rsid w:val="000A53E4"/>
    <w:rsid w:val="000A67BC"/>
    <w:rsid w:val="000A71C3"/>
    <w:rsid w:val="000B30AB"/>
    <w:rsid w:val="000B3DF0"/>
    <w:rsid w:val="000B3DF1"/>
    <w:rsid w:val="000B41F5"/>
    <w:rsid w:val="000B48C1"/>
    <w:rsid w:val="000B51C1"/>
    <w:rsid w:val="000B549E"/>
    <w:rsid w:val="000B588B"/>
    <w:rsid w:val="000B7063"/>
    <w:rsid w:val="000B79CA"/>
    <w:rsid w:val="000C0584"/>
    <w:rsid w:val="000C2CB9"/>
    <w:rsid w:val="000C3AA2"/>
    <w:rsid w:val="000C3FB9"/>
    <w:rsid w:val="000C49BF"/>
    <w:rsid w:val="000C5955"/>
    <w:rsid w:val="000C5C56"/>
    <w:rsid w:val="000C68CD"/>
    <w:rsid w:val="000C73DF"/>
    <w:rsid w:val="000D00BD"/>
    <w:rsid w:val="000D175B"/>
    <w:rsid w:val="000D2972"/>
    <w:rsid w:val="000D54BA"/>
    <w:rsid w:val="000D5584"/>
    <w:rsid w:val="000D59E1"/>
    <w:rsid w:val="000D6658"/>
    <w:rsid w:val="000D77FE"/>
    <w:rsid w:val="000E0ADC"/>
    <w:rsid w:val="000E0F2F"/>
    <w:rsid w:val="000E160E"/>
    <w:rsid w:val="000F0447"/>
    <w:rsid w:val="000F0FD5"/>
    <w:rsid w:val="000F210A"/>
    <w:rsid w:val="000F2984"/>
    <w:rsid w:val="000F476A"/>
    <w:rsid w:val="000F539F"/>
    <w:rsid w:val="000F5467"/>
    <w:rsid w:val="000F5482"/>
    <w:rsid w:val="000F76BD"/>
    <w:rsid w:val="000F799F"/>
    <w:rsid w:val="001004F5"/>
    <w:rsid w:val="00101F6A"/>
    <w:rsid w:val="00102538"/>
    <w:rsid w:val="001026E0"/>
    <w:rsid w:val="00103CDB"/>
    <w:rsid w:val="00103CF1"/>
    <w:rsid w:val="00106A80"/>
    <w:rsid w:val="00110232"/>
    <w:rsid w:val="00112A92"/>
    <w:rsid w:val="00113D4A"/>
    <w:rsid w:val="00114175"/>
    <w:rsid w:val="00116BF6"/>
    <w:rsid w:val="0012046F"/>
    <w:rsid w:val="001204AE"/>
    <w:rsid w:val="00120665"/>
    <w:rsid w:val="00120EC9"/>
    <w:rsid w:val="001227DE"/>
    <w:rsid w:val="00124860"/>
    <w:rsid w:val="00124CF2"/>
    <w:rsid w:val="00124D29"/>
    <w:rsid w:val="00124F6E"/>
    <w:rsid w:val="00133A37"/>
    <w:rsid w:val="00133C17"/>
    <w:rsid w:val="00133D6D"/>
    <w:rsid w:val="00133E89"/>
    <w:rsid w:val="001358D3"/>
    <w:rsid w:val="001361BA"/>
    <w:rsid w:val="0013634C"/>
    <w:rsid w:val="00136465"/>
    <w:rsid w:val="001372C1"/>
    <w:rsid w:val="001375E0"/>
    <w:rsid w:val="00137686"/>
    <w:rsid w:val="00142250"/>
    <w:rsid w:val="001427E7"/>
    <w:rsid w:val="00143B04"/>
    <w:rsid w:val="0014525F"/>
    <w:rsid w:val="00145AA3"/>
    <w:rsid w:val="001507FF"/>
    <w:rsid w:val="00153179"/>
    <w:rsid w:val="0015398C"/>
    <w:rsid w:val="00155F8F"/>
    <w:rsid w:val="0015679F"/>
    <w:rsid w:val="00156E78"/>
    <w:rsid w:val="001607F8"/>
    <w:rsid w:val="001610FD"/>
    <w:rsid w:val="0016149C"/>
    <w:rsid w:val="00162824"/>
    <w:rsid w:val="00162889"/>
    <w:rsid w:val="00163735"/>
    <w:rsid w:val="00163DC0"/>
    <w:rsid w:val="00164E68"/>
    <w:rsid w:val="00165AAA"/>
    <w:rsid w:val="00165F0E"/>
    <w:rsid w:val="001661B9"/>
    <w:rsid w:val="00170421"/>
    <w:rsid w:val="001709C8"/>
    <w:rsid w:val="001713A9"/>
    <w:rsid w:val="0017197A"/>
    <w:rsid w:val="001733F4"/>
    <w:rsid w:val="00175D97"/>
    <w:rsid w:val="00176F39"/>
    <w:rsid w:val="00180677"/>
    <w:rsid w:val="0018078D"/>
    <w:rsid w:val="0018246B"/>
    <w:rsid w:val="0018492F"/>
    <w:rsid w:val="00184EAF"/>
    <w:rsid w:val="001912F6"/>
    <w:rsid w:val="00192B1E"/>
    <w:rsid w:val="00196672"/>
    <w:rsid w:val="00197047"/>
    <w:rsid w:val="00197E64"/>
    <w:rsid w:val="00197EE9"/>
    <w:rsid w:val="001A1019"/>
    <w:rsid w:val="001A4FFB"/>
    <w:rsid w:val="001A509A"/>
    <w:rsid w:val="001A55A0"/>
    <w:rsid w:val="001A57F5"/>
    <w:rsid w:val="001A62AE"/>
    <w:rsid w:val="001B1B93"/>
    <w:rsid w:val="001B1BC7"/>
    <w:rsid w:val="001B220D"/>
    <w:rsid w:val="001B3053"/>
    <w:rsid w:val="001B4083"/>
    <w:rsid w:val="001B5526"/>
    <w:rsid w:val="001B6481"/>
    <w:rsid w:val="001C03F0"/>
    <w:rsid w:val="001C0767"/>
    <w:rsid w:val="001C2244"/>
    <w:rsid w:val="001C4215"/>
    <w:rsid w:val="001C46AE"/>
    <w:rsid w:val="001C4D64"/>
    <w:rsid w:val="001C59BC"/>
    <w:rsid w:val="001C6363"/>
    <w:rsid w:val="001C66FF"/>
    <w:rsid w:val="001C6B00"/>
    <w:rsid w:val="001C7B02"/>
    <w:rsid w:val="001D1269"/>
    <w:rsid w:val="001D4650"/>
    <w:rsid w:val="001D5275"/>
    <w:rsid w:val="001D7592"/>
    <w:rsid w:val="001D7769"/>
    <w:rsid w:val="001D7E19"/>
    <w:rsid w:val="001E0279"/>
    <w:rsid w:val="001E2380"/>
    <w:rsid w:val="001E39F1"/>
    <w:rsid w:val="001E3BC9"/>
    <w:rsid w:val="001E5559"/>
    <w:rsid w:val="001E5891"/>
    <w:rsid w:val="001E6D92"/>
    <w:rsid w:val="001E74C2"/>
    <w:rsid w:val="001F0213"/>
    <w:rsid w:val="001F18F9"/>
    <w:rsid w:val="001F352F"/>
    <w:rsid w:val="001F3DC2"/>
    <w:rsid w:val="001F43EE"/>
    <w:rsid w:val="001F4461"/>
    <w:rsid w:val="001F5FB7"/>
    <w:rsid w:val="00202A55"/>
    <w:rsid w:val="00202AF6"/>
    <w:rsid w:val="0020438C"/>
    <w:rsid w:val="00204FF3"/>
    <w:rsid w:val="00212555"/>
    <w:rsid w:val="0021345F"/>
    <w:rsid w:val="002138FF"/>
    <w:rsid w:val="00213A1B"/>
    <w:rsid w:val="00215254"/>
    <w:rsid w:val="00215C1E"/>
    <w:rsid w:val="00216603"/>
    <w:rsid w:val="00220114"/>
    <w:rsid w:val="00220DF3"/>
    <w:rsid w:val="00223DC0"/>
    <w:rsid w:val="00224599"/>
    <w:rsid w:val="002250D8"/>
    <w:rsid w:val="00225B01"/>
    <w:rsid w:val="00226601"/>
    <w:rsid w:val="00226C93"/>
    <w:rsid w:val="00227893"/>
    <w:rsid w:val="00227A12"/>
    <w:rsid w:val="002326DD"/>
    <w:rsid w:val="00232B30"/>
    <w:rsid w:val="002332B5"/>
    <w:rsid w:val="00234325"/>
    <w:rsid w:val="00235E88"/>
    <w:rsid w:val="00236752"/>
    <w:rsid w:val="0024214E"/>
    <w:rsid w:val="00244E57"/>
    <w:rsid w:val="0024747E"/>
    <w:rsid w:val="00250270"/>
    <w:rsid w:val="0025065A"/>
    <w:rsid w:val="0025247E"/>
    <w:rsid w:val="00254BA2"/>
    <w:rsid w:val="002574ED"/>
    <w:rsid w:val="002605C1"/>
    <w:rsid w:val="00260EB6"/>
    <w:rsid w:val="00264655"/>
    <w:rsid w:val="002648DE"/>
    <w:rsid w:val="002648F1"/>
    <w:rsid w:val="0027069E"/>
    <w:rsid w:val="00271FFE"/>
    <w:rsid w:val="0027295B"/>
    <w:rsid w:val="002729B4"/>
    <w:rsid w:val="002734B5"/>
    <w:rsid w:val="0027359D"/>
    <w:rsid w:val="002743FE"/>
    <w:rsid w:val="002749B6"/>
    <w:rsid w:val="00274F69"/>
    <w:rsid w:val="00275B65"/>
    <w:rsid w:val="00276378"/>
    <w:rsid w:val="00276A1C"/>
    <w:rsid w:val="002808D2"/>
    <w:rsid w:val="00280944"/>
    <w:rsid w:val="00283A80"/>
    <w:rsid w:val="00284F52"/>
    <w:rsid w:val="0028560E"/>
    <w:rsid w:val="00286211"/>
    <w:rsid w:val="0028785B"/>
    <w:rsid w:val="00287E08"/>
    <w:rsid w:val="00290E1B"/>
    <w:rsid w:val="00292236"/>
    <w:rsid w:val="00292260"/>
    <w:rsid w:val="00292E57"/>
    <w:rsid w:val="002948AA"/>
    <w:rsid w:val="0029519F"/>
    <w:rsid w:val="00296752"/>
    <w:rsid w:val="00296B9F"/>
    <w:rsid w:val="002A13E0"/>
    <w:rsid w:val="002A1927"/>
    <w:rsid w:val="002A3CE9"/>
    <w:rsid w:val="002A4088"/>
    <w:rsid w:val="002A4F24"/>
    <w:rsid w:val="002A548B"/>
    <w:rsid w:val="002A5529"/>
    <w:rsid w:val="002A5E4A"/>
    <w:rsid w:val="002A7140"/>
    <w:rsid w:val="002B09F2"/>
    <w:rsid w:val="002B2374"/>
    <w:rsid w:val="002B28C2"/>
    <w:rsid w:val="002B2D5D"/>
    <w:rsid w:val="002B37A6"/>
    <w:rsid w:val="002B621E"/>
    <w:rsid w:val="002B6594"/>
    <w:rsid w:val="002C0BEB"/>
    <w:rsid w:val="002C14AD"/>
    <w:rsid w:val="002C1A19"/>
    <w:rsid w:val="002C2DD4"/>
    <w:rsid w:val="002C4DB2"/>
    <w:rsid w:val="002C692C"/>
    <w:rsid w:val="002C7A42"/>
    <w:rsid w:val="002D2600"/>
    <w:rsid w:val="002D53F4"/>
    <w:rsid w:val="002D76C5"/>
    <w:rsid w:val="002E26F8"/>
    <w:rsid w:val="002E65CF"/>
    <w:rsid w:val="002E6ECF"/>
    <w:rsid w:val="002E78AD"/>
    <w:rsid w:val="002E79DF"/>
    <w:rsid w:val="002E7E65"/>
    <w:rsid w:val="002E7F06"/>
    <w:rsid w:val="002F449E"/>
    <w:rsid w:val="002F7D8F"/>
    <w:rsid w:val="00300683"/>
    <w:rsid w:val="00300DD7"/>
    <w:rsid w:val="00301E7F"/>
    <w:rsid w:val="00302D46"/>
    <w:rsid w:val="00303683"/>
    <w:rsid w:val="00303911"/>
    <w:rsid w:val="003040A7"/>
    <w:rsid w:val="0030530D"/>
    <w:rsid w:val="00306055"/>
    <w:rsid w:val="00306961"/>
    <w:rsid w:val="00310296"/>
    <w:rsid w:val="00313C87"/>
    <w:rsid w:val="00313E25"/>
    <w:rsid w:val="00314876"/>
    <w:rsid w:val="0031770E"/>
    <w:rsid w:val="00317DB9"/>
    <w:rsid w:val="0032117E"/>
    <w:rsid w:val="00321B99"/>
    <w:rsid w:val="00321D42"/>
    <w:rsid w:val="00322F25"/>
    <w:rsid w:val="00323617"/>
    <w:rsid w:val="00324019"/>
    <w:rsid w:val="0032622E"/>
    <w:rsid w:val="00326A80"/>
    <w:rsid w:val="00326D48"/>
    <w:rsid w:val="00330C64"/>
    <w:rsid w:val="00331D12"/>
    <w:rsid w:val="0033339A"/>
    <w:rsid w:val="00333ED2"/>
    <w:rsid w:val="0033421B"/>
    <w:rsid w:val="003365F9"/>
    <w:rsid w:val="00336C6A"/>
    <w:rsid w:val="0034049D"/>
    <w:rsid w:val="0034099D"/>
    <w:rsid w:val="00340E8D"/>
    <w:rsid w:val="0034226E"/>
    <w:rsid w:val="00344747"/>
    <w:rsid w:val="00347C6C"/>
    <w:rsid w:val="00347CE9"/>
    <w:rsid w:val="003510A2"/>
    <w:rsid w:val="00351455"/>
    <w:rsid w:val="0035334B"/>
    <w:rsid w:val="00353ED7"/>
    <w:rsid w:val="00354DCB"/>
    <w:rsid w:val="00354E67"/>
    <w:rsid w:val="00355FD0"/>
    <w:rsid w:val="003569D1"/>
    <w:rsid w:val="003577E9"/>
    <w:rsid w:val="003605A1"/>
    <w:rsid w:val="00362B6B"/>
    <w:rsid w:val="003634BC"/>
    <w:rsid w:val="00370DDA"/>
    <w:rsid w:val="003720B9"/>
    <w:rsid w:val="00372380"/>
    <w:rsid w:val="00374B29"/>
    <w:rsid w:val="00376406"/>
    <w:rsid w:val="00376FDF"/>
    <w:rsid w:val="0037793A"/>
    <w:rsid w:val="00377B9B"/>
    <w:rsid w:val="0038008E"/>
    <w:rsid w:val="00381361"/>
    <w:rsid w:val="003829AA"/>
    <w:rsid w:val="00383ABB"/>
    <w:rsid w:val="00383AD4"/>
    <w:rsid w:val="00384500"/>
    <w:rsid w:val="00386584"/>
    <w:rsid w:val="00390A8C"/>
    <w:rsid w:val="00390FB1"/>
    <w:rsid w:val="0039198C"/>
    <w:rsid w:val="00392991"/>
    <w:rsid w:val="003948F7"/>
    <w:rsid w:val="00395DC0"/>
    <w:rsid w:val="00395F39"/>
    <w:rsid w:val="003968F3"/>
    <w:rsid w:val="003A0C75"/>
    <w:rsid w:val="003A157C"/>
    <w:rsid w:val="003A56E3"/>
    <w:rsid w:val="003A578B"/>
    <w:rsid w:val="003B0B29"/>
    <w:rsid w:val="003B1374"/>
    <w:rsid w:val="003B1CE8"/>
    <w:rsid w:val="003B23FB"/>
    <w:rsid w:val="003B3BDC"/>
    <w:rsid w:val="003B3F99"/>
    <w:rsid w:val="003B3FAE"/>
    <w:rsid w:val="003B6052"/>
    <w:rsid w:val="003B69B4"/>
    <w:rsid w:val="003B6B69"/>
    <w:rsid w:val="003B76EB"/>
    <w:rsid w:val="003B7A18"/>
    <w:rsid w:val="003C0388"/>
    <w:rsid w:val="003C0D23"/>
    <w:rsid w:val="003C29EF"/>
    <w:rsid w:val="003C30D5"/>
    <w:rsid w:val="003C363B"/>
    <w:rsid w:val="003C45E6"/>
    <w:rsid w:val="003C5D91"/>
    <w:rsid w:val="003C6371"/>
    <w:rsid w:val="003C67F4"/>
    <w:rsid w:val="003D339A"/>
    <w:rsid w:val="003D4189"/>
    <w:rsid w:val="003D528B"/>
    <w:rsid w:val="003D5C15"/>
    <w:rsid w:val="003D727C"/>
    <w:rsid w:val="003E109D"/>
    <w:rsid w:val="003E3010"/>
    <w:rsid w:val="003E4145"/>
    <w:rsid w:val="003E54CA"/>
    <w:rsid w:val="003E566C"/>
    <w:rsid w:val="003E6F38"/>
    <w:rsid w:val="003F0204"/>
    <w:rsid w:val="003F3298"/>
    <w:rsid w:val="003F3415"/>
    <w:rsid w:val="003F349C"/>
    <w:rsid w:val="003F42F1"/>
    <w:rsid w:val="003F57F3"/>
    <w:rsid w:val="003F59EE"/>
    <w:rsid w:val="003F67F5"/>
    <w:rsid w:val="003F68E5"/>
    <w:rsid w:val="003F6DA2"/>
    <w:rsid w:val="00400ECC"/>
    <w:rsid w:val="004011D6"/>
    <w:rsid w:val="004027B0"/>
    <w:rsid w:val="00402F0E"/>
    <w:rsid w:val="00403163"/>
    <w:rsid w:val="00405360"/>
    <w:rsid w:val="00406CFF"/>
    <w:rsid w:val="00407387"/>
    <w:rsid w:val="00407DCC"/>
    <w:rsid w:val="00411279"/>
    <w:rsid w:val="004118C0"/>
    <w:rsid w:val="00411CCE"/>
    <w:rsid w:val="00411E5C"/>
    <w:rsid w:val="004120DA"/>
    <w:rsid w:val="00412BE7"/>
    <w:rsid w:val="00413397"/>
    <w:rsid w:val="00413B47"/>
    <w:rsid w:val="00414396"/>
    <w:rsid w:val="00415113"/>
    <w:rsid w:val="0041745C"/>
    <w:rsid w:val="00417775"/>
    <w:rsid w:val="00417E82"/>
    <w:rsid w:val="00420DC5"/>
    <w:rsid w:val="004211B6"/>
    <w:rsid w:val="00423397"/>
    <w:rsid w:val="00427060"/>
    <w:rsid w:val="0043012B"/>
    <w:rsid w:val="00430D74"/>
    <w:rsid w:val="0043158B"/>
    <w:rsid w:val="0043166D"/>
    <w:rsid w:val="00431738"/>
    <w:rsid w:val="00431CE6"/>
    <w:rsid w:val="004333D1"/>
    <w:rsid w:val="00435100"/>
    <w:rsid w:val="0043543E"/>
    <w:rsid w:val="0043563E"/>
    <w:rsid w:val="004405BA"/>
    <w:rsid w:val="00440607"/>
    <w:rsid w:val="004412DC"/>
    <w:rsid w:val="004420E5"/>
    <w:rsid w:val="004448D7"/>
    <w:rsid w:val="004466E9"/>
    <w:rsid w:val="00450F90"/>
    <w:rsid w:val="0045144D"/>
    <w:rsid w:val="0045318F"/>
    <w:rsid w:val="00453606"/>
    <w:rsid w:val="00453A5D"/>
    <w:rsid w:val="0045493B"/>
    <w:rsid w:val="004568CB"/>
    <w:rsid w:val="00456D3C"/>
    <w:rsid w:val="004603D3"/>
    <w:rsid w:val="00460FE0"/>
    <w:rsid w:val="004629B6"/>
    <w:rsid w:val="00463194"/>
    <w:rsid w:val="00463995"/>
    <w:rsid w:val="00463E7F"/>
    <w:rsid w:val="00464467"/>
    <w:rsid w:val="0046493D"/>
    <w:rsid w:val="00465183"/>
    <w:rsid w:val="00465311"/>
    <w:rsid w:val="00466216"/>
    <w:rsid w:val="00470140"/>
    <w:rsid w:val="00472DBD"/>
    <w:rsid w:val="00473275"/>
    <w:rsid w:val="00475ED6"/>
    <w:rsid w:val="004771EE"/>
    <w:rsid w:val="00485427"/>
    <w:rsid w:val="00487011"/>
    <w:rsid w:val="004872F1"/>
    <w:rsid w:val="00487504"/>
    <w:rsid w:val="0049080C"/>
    <w:rsid w:val="004912EC"/>
    <w:rsid w:val="00492381"/>
    <w:rsid w:val="00492789"/>
    <w:rsid w:val="0049289C"/>
    <w:rsid w:val="00494A33"/>
    <w:rsid w:val="00494CDC"/>
    <w:rsid w:val="00494FB6"/>
    <w:rsid w:val="00497E07"/>
    <w:rsid w:val="004A0EEA"/>
    <w:rsid w:val="004A21FF"/>
    <w:rsid w:val="004A239D"/>
    <w:rsid w:val="004A538A"/>
    <w:rsid w:val="004A73B3"/>
    <w:rsid w:val="004A753D"/>
    <w:rsid w:val="004A7F1F"/>
    <w:rsid w:val="004A7FD2"/>
    <w:rsid w:val="004B12B8"/>
    <w:rsid w:val="004B2ADC"/>
    <w:rsid w:val="004B4536"/>
    <w:rsid w:val="004B468A"/>
    <w:rsid w:val="004B5AB4"/>
    <w:rsid w:val="004B60E0"/>
    <w:rsid w:val="004B7858"/>
    <w:rsid w:val="004C1035"/>
    <w:rsid w:val="004C143B"/>
    <w:rsid w:val="004C2AD5"/>
    <w:rsid w:val="004C2B66"/>
    <w:rsid w:val="004C3088"/>
    <w:rsid w:val="004C35AB"/>
    <w:rsid w:val="004C46C3"/>
    <w:rsid w:val="004C5CCC"/>
    <w:rsid w:val="004C6220"/>
    <w:rsid w:val="004C737F"/>
    <w:rsid w:val="004D0414"/>
    <w:rsid w:val="004D0D83"/>
    <w:rsid w:val="004D2138"/>
    <w:rsid w:val="004D25EF"/>
    <w:rsid w:val="004D3117"/>
    <w:rsid w:val="004D4A23"/>
    <w:rsid w:val="004D4ABD"/>
    <w:rsid w:val="004D4EC2"/>
    <w:rsid w:val="004D50C6"/>
    <w:rsid w:val="004D6E4D"/>
    <w:rsid w:val="004D6EBF"/>
    <w:rsid w:val="004E002E"/>
    <w:rsid w:val="004E15BB"/>
    <w:rsid w:val="004E1941"/>
    <w:rsid w:val="004E1C40"/>
    <w:rsid w:val="004E2A24"/>
    <w:rsid w:val="004E33C8"/>
    <w:rsid w:val="004E5C5D"/>
    <w:rsid w:val="004E5F60"/>
    <w:rsid w:val="004E68C7"/>
    <w:rsid w:val="004E75ED"/>
    <w:rsid w:val="004F0357"/>
    <w:rsid w:val="004F1089"/>
    <w:rsid w:val="004F1F69"/>
    <w:rsid w:val="004F3376"/>
    <w:rsid w:val="004F472D"/>
    <w:rsid w:val="004F490A"/>
    <w:rsid w:val="004F4FA8"/>
    <w:rsid w:val="004F5DC0"/>
    <w:rsid w:val="0050219E"/>
    <w:rsid w:val="00503243"/>
    <w:rsid w:val="0050663B"/>
    <w:rsid w:val="00506975"/>
    <w:rsid w:val="00506AE2"/>
    <w:rsid w:val="005101C2"/>
    <w:rsid w:val="005107FB"/>
    <w:rsid w:val="00511840"/>
    <w:rsid w:val="00511BDD"/>
    <w:rsid w:val="00512A14"/>
    <w:rsid w:val="0051413F"/>
    <w:rsid w:val="005155BD"/>
    <w:rsid w:val="00516905"/>
    <w:rsid w:val="00516CF8"/>
    <w:rsid w:val="00516CFC"/>
    <w:rsid w:val="0051728F"/>
    <w:rsid w:val="00520BFB"/>
    <w:rsid w:val="0052125B"/>
    <w:rsid w:val="00522963"/>
    <w:rsid w:val="00523E41"/>
    <w:rsid w:val="0052672B"/>
    <w:rsid w:val="00527C8A"/>
    <w:rsid w:val="005314FE"/>
    <w:rsid w:val="005321DA"/>
    <w:rsid w:val="0053358C"/>
    <w:rsid w:val="00533863"/>
    <w:rsid w:val="00534B16"/>
    <w:rsid w:val="00534DA5"/>
    <w:rsid w:val="00534DDB"/>
    <w:rsid w:val="00535990"/>
    <w:rsid w:val="00536305"/>
    <w:rsid w:val="00543884"/>
    <w:rsid w:val="00543E56"/>
    <w:rsid w:val="00544A6B"/>
    <w:rsid w:val="0054522A"/>
    <w:rsid w:val="0054694F"/>
    <w:rsid w:val="00553366"/>
    <w:rsid w:val="00554589"/>
    <w:rsid w:val="00554DD1"/>
    <w:rsid w:val="005577F1"/>
    <w:rsid w:val="0056122C"/>
    <w:rsid w:val="005619BC"/>
    <w:rsid w:val="005621A1"/>
    <w:rsid w:val="005630B3"/>
    <w:rsid w:val="0056518A"/>
    <w:rsid w:val="005652F5"/>
    <w:rsid w:val="005672B0"/>
    <w:rsid w:val="00567CE8"/>
    <w:rsid w:val="00570A66"/>
    <w:rsid w:val="00572C24"/>
    <w:rsid w:val="00573579"/>
    <w:rsid w:val="00573621"/>
    <w:rsid w:val="005737A1"/>
    <w:rsid w:val="00574D50"/>
    <w:rsid w:val="00574EFE"/>
    <w:rsid w:val="0057525D"/>
    <w:rsid w:val="0058140C"/>
    <w:rsid w:val="005818F8"/>
    <w:rsid w:val="00581C63"/>
    <w:rsid w:val="005820C4"/>
    <w:rsid w:val="00584171"/>
    <w:rsid w:val="00584CC4"/>
    <w:rsid w:val="005863BF"/>
    <w:rsid w:val="005865AF"/>
    <w:rsid w:val="005917AF"/>
    <w:rsid w:val="00591E45"/>
    <w:rsid w:val="00595F54"/>
    <w:rsid w:val="005963DA"/>
    <w:rsid w:val="005A1D28"/>
    <w:rsid w:val="005A3D4E"/>
    <w:rsid w:val="005A5371"/>
    <w:rsid w:val="005A59EC"/>
    <w:rsid w:val="005A602D"/>
    <w:rsid w:val="005A742E"/>
    <w:rsid w:val="005A7A1D"/>
    <w:rsid w:val="005A7EDB"/>
    <w:rsid w:val="005B1049"/>
    <w:rsid w:val="005B1AD3"/>
    <w:rsid w:val="005B2267"/>
    <w:rsid w:val="005B2618"/>
    <w:rsid w:val="005B34A8"/>
    <w:rsid w:val="005B3938"/>
    <w:rsid w:val="005B3FD1"/>
    <w:rsid w:val="005B43D2"/>
    <w:rsid w:val="005B565F"/>
    <w:rsid w:val="005B7FA4"/>
    <w:rsid w:val="005C27AD"/>
    <w:rsid w:val="005C2890"/>
    <w:rsid w:val="005C5803"/>
    <w:rsid w:val="005C5BF9"/>
    <w:rsid w:val="005C65A4"/>
    <w:rsid w:val="005C6778"/>
    <w:rsid w:val="005C7449"/>
    <w:rsid w:val="005D0646"/>
    <w:rsid w:val="005D1F93"/>
    <w:rsid w:val="005D1FE5"/>
    <w:rsid w:val="005D4DF4"/>
    <w:rsid w:val="005D503C"/>
    <w:rsid w:val="005D6C46"/>
    <w:rsid w:val="005E050D"/>
    <w:rsid w:val="005E19E3"/>
    <w:rsid w:val="005E28EB"/>
    <w:rsid w:val="005E3A6F"/>
    <w:rsid w:val="005E48C0"/>
    <w:rsid w:val="005E5209"/>
    <w:rsid w:val="005E6C88"/>
    <w:rsid w:val="005E74C8"/>
    <w:rsid w:val="005F1EDD"/>
    <w:rsid w:val="005F3F16"/>
    <w:rsid w:val="005F5634"/>
    <w:rsid w:val="005F775F"/>
    <w:rsid w:val="005F7794"/>
    <w:rsid w:val="00600999"/>
    <w:rsid w:val="00601688"/>
    <w:rsid w:val="006047FA"/>
    <w:rsid w:val="00604B5A"/>
    <w:rsid w:val="00606827"/>
    <w:rsid w:val="0060730A"/>
    <w:rsid w:val="00607F73"/>
    <w:rsid w:val="00610201"/>
    <w:rsid w:val="006104DA"/>
    <w:rsid w:val="006111B3"/>
    <w:rsid w:val="00611377"/>
    <w:rsid w:val="00612546"/>
    <w:rsid w:val="0061298C"/>
    <w:rsid w:val="006145B6"/>
    <w:rsid w:val="00617E57"/>
    <w:rsid w:val="00621106"/>
    <w:rsid w:val="00622C2B"/>
    <w:rsid w:val="00624E2C"/>
    <w:rsid w:val="00625211"/>
    <w:rsid w:val="0063007A"/>
    <w:rsid w:val="0063153D"/>
    <w:rsid w:val="006316D6"/>
    <w:rsid w:val="00631CB6"/>
    <w:rsid w:val="006325BE"/>
    <w:rsid w:val="00633790"/>
    <w:rsid w:val="006362D9"/>
    <w:rsid w:val="00637604"/>
    <w:rsid w:val="0063775C"/>
    <w:rsid w:val="00637A61"/>
    <w:rsid w:val="00640884"/>
    <w:rsid w:val="00640F68"/>
    <w:rsid w:val="00641782"/>
    <w:rsid w:val="006425C7"/>
    <w:rsid w:val="00642715"/>
    <w:rsid w:val="00645892"/>
    <w:rsid w:val="00645BAC"/>
    <w:rsid w:val="00647360"/>
    <w:rsid w:val="00650804"/>
    <w:rsid w:val="006517CC"/>
    <w:rsid w:val="00651A3F"/>
    <w:rsid w:val="00652661"/>
    <w:rsid w:val="00653839"/>
    <w:rsid w:val="00653AD0"/>
    <w:rsid w:val="00657C85"/>
    <w:rsid w:val="00662784"/>
    <w:rsid w:val="0066570D"/>
    <w:rsid w:val="00665919"/>
    <w:rsid w:val="006704F7"/>
    <w:rsid w:val="006705A3"/>
    <w:rsid w:val="00670637"/>
    <w:rsid w:val="00672935"/>
    <w:rsid w:val="00675259"/>
    <w:rsid w:val="00675DED"/>
    <w:rsid w:val="0067669E"/>
    <w:rsid w:val="00676ABE"/>
    <w:rsid w:val="00677C1F"/>
    <w:rsid w:val="00680219"/>
    <w:rsid w:val="006826E2"/>
    <w:rsid w:val="00682B12"/>
    <w:rsid w:val="00683105"/>
    <w:rsid w:val="00683B17"/>
    <w:rsid w:val="00684F74"/>
    <w:rsid w:val="0069144C"/>
    <w:rsid w:val="00691899"/>
    <w:rsid w:val="0069194D"/>
    <w:rsid w:val="00692425"/>
    <w:rsid w:val="00692D07"/>
    <w:rsid w:val="00695177"/>
    <w:rsid w:val="0069682D"/>
    <w:rsid w:val="006A063D"/>
    <w:rsid w:val="006A08B6"/>
    <w:rsid w:val="006A0F0D"/>
    <w:rsid w:val="006A24CA"/>
    <w:rsid w:val="006A29CB"/>
    <w:rsid w:val="006A3035"/>
    <w:rsid w:val="006A40A1"/>
    <w:rsid w:val="006A4435"/>
    <w:rsid w:val="006A4EB4"/>
    <w:rsid w:val="006A51D6"/>
    <w:rsid w:val="006A69DF"/>
    <w:rsid w:val="006A724C"/>
    <w:rsid w:val="006B3BB8"/>
    <w:rsid w:val="006B4B48"/>
    <w:rsid w:val="006B7779"/>
    <w:rsid w:val="006C0B54"/>
    <w:rsid w:val="006C2B2C"/>
    <w:rsid w:val="006C4ACD"/>
    <w:rsid w:val="006C5177"/>
    <w:rsid w:val="006C5F9A"/>
    <w:rsid w:val="006C7EE7"/>
    <w:rsid w:val="006D431F"/>
    <w:rsid w:val="006D4BED"/>
    <w:rsid w:val="006D593F"/>
    <w:rsid w:val="006D7558"/>
    <w:rsid w:val="006E10ED"/>
    <w:rsid w:val="006E25DA"/>
    <w:rsid w:val="006E2883"/>
    <w:rsid w:val="006E3A2C"/>
    <w:rsid w:val="006E62F6"/>
    <w:rsid w:val="006E6452"/>
    <w:rsid w:val="006E66AA"/>
    <w:rsid w:val="006E6AEF"/>
    <w:rsid w:val="006E6D07"/>
    <w:rsid w:val="006E7B2C"/>
    <w:rsid w:val="006F1FE0"/>
    <w:rsid w:val="006F2FC6"/>
    <w:rsid w:val="006F3D20"/>
    <w:rsid w:val="006F3E1E"/>
    <w:rsid w:val="006F4D42"/>
    <w:rsid w:val="006F556E"/>
    <w:rsid w:val="006F76B8"/>
    <w:rsid w:val="006F7CEB"/>
    <w:rsid w:val="00700AB2"/>
    <w:rsid w:val="00703F6E"/>
    <w:rsid w:val="00703FF2"/>
    <w:rsid w:val="0070425A"/>
    <w:rsid w:val="00704A39"/>
    <w:rsid w:val="007114DF"/>
    <w:rsid w:val="00713051"/>
    <w:rsid w:val="0071369E"/>
    <w:rsid w:val="007143D4"/>
    <w:rsid w:val="00716B3E"/>
    <w:rsid w:val="00716CAD"/>
    <w:rsid w:val="0072076F"/>
    <w:rsid w:val="00722194"/>
    <w:rsid w:val="00723AAC"/>
    <w:rsid w:val="00724C3A"/>
    <w:rsid w:val="0072533D"/>
    <w:rsid w:val="00725888"/>
    <w:rsid w:val="0073232D"/>
    <w:rsid w:val="007326A6"/>
    <w:rsid w:val="00733E77"/>
    <w:rsid w:val="00737C44"/>
    <w:rsid w:val="00741223"/>
    <w:rsid w:val="00741422"/>
    <w:rsid w:val="007430CD"/>
    <w:rsid w:val="0074416F"/>
    <w:rsid w:val="0074494F"/>
    <w:rsid w:val="00745D3A"/>
    <w:rsid w:val="00745F4C"/>
    <w:rsid w:val="00746CFA"/>
    <w:rsid w:val="007470D2"/>
    <w:rsid w:val="00747698"/>
    <w:rsid w:val="00750605"/>
    <w:rsid w:val="007519FE"/>
    <w:rsid w:val="00751D28"/>
    <w:rsid w:val="007536A4"/>
    <w:rsid w:val="00755B9C"/>
    <w:rsid w:val="00756177"/>
    <w:rsid w:val="00756506"/>
    <w:rsid w:val="00756F72"/>
    <w:rsid w:val="00757AAF"/>
    <w:rsid w:val="00757F12"/>
    <w:rsid w:val="00764E53"/>
    <w:rsid w:val="007657C1"/>
    <w:rsid w:val="00765A58"/>
    <w:rsid w:val="00765D30"/>
    <w:rsid w:val="00767835"/>
    <w:rsid w:val="00767FC4"/>
    <w:rsid w:val="007704E2"/>
    <w:rsid w:val="007717A9"/>
    <w:rsid w:val="00772B79"/>
    <w:rsid w:val="0077342E"/>
    <w:rsid w:val="007756A6"/>
    <w:rsid w:val="00775ACF"/>
    <w:rsid w:val="00775F4A"/>
    <w:rsid w:val="00781F7C"/>
    <w:rsid w:val="00781FEA"/>
    <w:rsid w:val="0078320C"/>
    <w:rsid w:val="00783B07"/>
    <w:rsid w:val="00784398"/>
    <w:rsid w:val="007846E4"/>
    <w:rsid w:val="00784D30"/>
    <w:rsid w:val="007859AC"/>
    <w:rsid w:val="0078790E"/>
    <w:rsid w:val="00791166"/>
    <w:rsid w:val="0079140C"/>
    <w:rsid w:val="0079651E"/>
    <w:rsid w:val="007A29FA"/>
    <w:rsid w:val="007A4D9A"/>
    <w:rsid w:val="007A5362"/>
    <w:rsid w:val="007A7F8C"/>
    <w:rsid w:val="007B5BE3"/>
    <w:rsid w:val="007C03BA"/>
    <w:rsid w:val="007C0DFE"/>
    <w:rsid w:val="007C1E3C"/>
    <w:rsid w:val="007C1E9D"/>
    <w:rsid w:val="007C3ACC"/>
    <w:rsid w:val="007C4AF3"/>
    <w:rsid w:val="007C597E"/>
    <w:rsid w:val="007C5BA6"/>
    <w:rsid w:val="007C67EF"/>
    <w:rsid w:val="007C696D"/>
    <w:rsid w:val="007D0D43"/>
    <w:rsid w:val="007D2001"/>
    <w:rsid w:val="007D253C"/>
    <w:rsid w:val="007D3768"/>
    <w:rsid w:val="007D4874"/>
    <w:rsid w:val="007D66A2"/>
    <w:rsid w:val="007D67FD"/>
    <w:rsid w:val="007D6C62"/>
    <w:rsid w:val="007D74E5"/>
    <w:rsid w:val="007E084A"/>
    <w:rsid w:val="007E307C"/>
    <w:rsid w:val="007E6ABF"/>
    <w:rsid w:val="007F03C8"/>
    <w:rsid w:val="007F07DD"/>
    <w:rsid w:val="007F0DF8"/>
    <w:rsid w:val="007F19DC"/>
    <w:rsid w:val="007F1E41"/>
    <w:rsid w:val="007F1F51"/>
    <w:rsid w:val="007F1F7D"/>
    <w:rsid w:val="007F294F"/>
    <w:rsid w:val="007F3072"/>
    <w:rsid w:val="007F43D0"/>
    <w:rsid w:val="007F50E1"/>
    <w:rsid w:val="007F6917"/>
    <w:rsid w:val="00801E6D"/>
    <w:rsid w:val="008024E5"/>
    <w:rsid w:val="00804E1D"/>
    <w:rsid w:val="00804F30"/>
    <w:rsid w:val="00805577"/>
    <w:rsid w:val="00805585"/>
    <w:rsid w:val="0080615A"/>
    <w:rsid w:val="00806694"/>
    <w:rsid w:val="008068E0"/>
    <w:rsid w:val="00806D85"/>
    <w:rsid w:val="00806DF5"/>
    <w:rsid w:val="00806ECA"/>
    <w:rsid w:val="00811006"/>
    <w:rsid w:val="00812520"/>
    <w:rsid w:val="00813974"/>
    <w:rsid w:val="0081514C"/>
    <w:rsid w:val="00815294"/>
    <w:rsid w:val="008154A6"/>
    <w:rsid w:val="0081607B"/>
    <w:rsid w:val="00816120"/>
    <w:rsid w:val="00823F3E"/>
    <w:rsid w:val="00824061"/>
    <w:rsid w:val="008243E1"/>
    <w:rsid w:val="00824A77"/>
    <w:rsid w:val="00824CFF"/>
    <w:rsid w:val="00826C73"/>
    <w:rsid w:val="00827363"/>
    <w:rsid w:val="008306B7"/>
    <w:rsid w:val="00831121"/>
    <w:rsid w:val="008360BC"/>
    <w:rsid w:val="008366E5"/>
    <w:rsid w:val="008367A5"/>
    <w:rsid w:val="00840C25"/>
    <w:rsid w:val="0084236C"/>
    <w:rsid w:val="00843CDE"/>
    <w:rsid w:val="00844222"/>
    <w:rsid w:val="00844734"/>
    <w:rsid w:val="00845F7D"/>
    <w:rsid w:val="00850F65"/>
    <w:rsid w:val="008523C7"/>
    <w:rsid w:val="00854A75"/>
    <w:rsid w:val="00856DAD"/>
    <w:rsid w:val="008571AE"/>
    <w:rsid w:val="00861A64"/>
    <w:rsid w:val="00861CD9"/>
    <w:rsid w:val="00862607"/>
    <w:rsid w:val="00862AB6"/>
    <w:rsid w:val="00862AFC"/>
    <w:rsid w:val="008646DD"/>
    <w:rsid w:val="0086515D"/>
    <w:rsid w:val="0086669B"/>
    <w:rsid w:val="00866ABA"/>
    <w:rsid w:val="00867542"/>
    <w:rsid w:val="00867558"/>
    <w:rsid w:val="0087046F"/>
    <w:rsid w:val="0087051B"/>
    <w:rsid w:val="00870A32"/>
    <w:rsid w:val="00870A51"/>
    <w:rsid w:val="00870D4D"/>
    <w:rsid w:val="00870D62"/>
    <w:rsid w:val="00873011"/>
    <w:rsid w:val="00873471"/>
    <w:rsid w:val="00873EA6"/>
    <w:rsid w:val="00876E18"/>
    <w:rsid w:val="0087743C"/>
    <w:rsid w:val="00882F26"/>
    <w:rsid w:val="00883271"/>
    <w:rsid w:val="008863FE"/>
    <w:rsid w:val="00887BF9"/>
    <w:rsid w:val="008916CB"/>
    <w:rsid w:val="00891BB3"/>
    <w:rsid w:val="00892169"/>
    <w:rsid w:val="00894130"/>
    <w:rsid w:val="00894313"/>
    <w:rsid w:val="00895579"/>
    <w:rsid w:val="008A7461"/>
    <w:rsid w:val="008A7563"/>
    <w:rsid w:val="008A7A28"/>
    <w:rsid w:val="008A7B28"/>
    <w:rsid w:val="008B2AA5"/>
    <w:rsid w:val="008B406C"/>
    <w:rsid w:val="008B72DF"/>
    <w:rsid w:val="008C037B"/>
    <w:rsid w:val="008C2D11"/>
    <w:rsid w:val="008C4223"/>
    <w:rsid w:val="008C68F9"/>
    <w:rsid w:val="008C6B4D"/>
    <w:rsid w:val="008D0078"/>
    <w:rsid w:val="008D017F"/>
    <w:rsid w:val="008D16A0"/>
    <w:rsid w:val="008D2AA7"/>
    <w:rsid w:val="008D2E6F"/>
    <w:rsid w:val="008D3229"/>
    <w:rsid w:val="008D5376"/>
    <w:rsid w:val="008D6CDE"/>
    <w:rsid w:val="008E107F"/>
    <w:rsid w:val="008E269A"/>
    <w:rsid w:val="008E4714"/>
    <w:rsid w:val="008E5DC6"/>
    <w:rsid w:val="008E7C4B"/>
    <w:rsid w:val="008F116A"/>
    <w:rsid w:val="008F1AE5"/>
    <w:rsid w:val="008F282B"/>
    <w:rsid w:val="008F4ABC"/>
    <w:rsid w:val="008F554E"/>
    <w:rsid w:val="008F58C1"/>
    <w:rsid w:val="008F5CB0"/>
    <w:rsid w:val="008F7079"/>
    <w:rsid w:val="008F77D5"/>
    <w:rsid w:val="008F7924"/>
    <w:rsid w:val="008F7BA0"/>
    <w:rsid w:val="00900F54"/>
    <w:rsid w:val="00901C60"/>
    <w:rsid w:val="009031B7"/>
    <w:rsid w:val="009038A2"/>
    <w:rsid w:val="00905541"/>
    <w:rsid w:val="0090578B"/>
    <w:rsid w:val="00905AE7"/>
    <w:rsid w:val="00905F1D"/>
    <w:rsid w:val="00913BD4"/>
    <w:rsid w:val="00913C86"/>
    <w:rsid w:val="00914B22"/>
    <w:rsid w:val="009208CC"/>
    <w:rsid w:val="0092112E"/>
    <w:rsid w:val="00921C3E"/>
    <w:rsid w:val="0092283E"/>
    <w:rsid w:val="009246DB"/>
    <w:rsid w:val="009258FF"/>
    <w:rsid w:val="009259B7"/>
    <w:rsid w:val="0093221C"/>
    <w:rsid w:val="009326BF"/>
    <w:rsid w:val="00932D5C"/>
    <w:rsid w:val="009340BC"/>
    <w:rsid w:val="00934A7A"/>
    <w:rsid w:val="00934B92"/>
    <w:rsid w:val="00934EB2"/>
    <w:rsid w:val="00935A4B"/>
    <w:rsid w:val="00936427"/>
    <w:rsid w:val="00936829"/>
    <w:rsid w:val="00940BB5"/>
    <w:rsid w:val="0094331F"/>
    <w:rsid w:val="00945B0E"/>
    <w:rsid w:val="00945C1A"/>
    <w:rsid w:val="00946049"/>
    <w:rsid w:val="009461A2"/>
    <w:rsid w:val="0094622C"/>
    <w:rsid w:val="00946F02"/>
    <w:rsid w:val="00952CC2"/>
    <w:rsid w:val="009535C2"/>
    <w:rsid w:val="0095433B"/>
    <w:rsid w:val="00954F94"/>
    <w:rsid w:val="0095633F"/>
    <w:rsid w:val="009563B9"/>
    <w:rsid w:val="009607E1"/>
    <w:rsid w:val="00962B16"/>
    <w:rsid w:val="009630E0"/>
    <w:rsid w:val="0096516A"/>
    <w:rsid w:val="00966C5D"/>
    <w:rsid w:val="00966F64"/>
    <w:rsid w:val="00972A54"/>
    <w:rsid w:val="0097302C"/>
    <w:rsid w:val="00973030"/>
    <w:rsid w:val="009733B2"/>
    <w:rsid w:val="00973F23"/>
    <w:rsid w:val="009754B1"/>
    <w:rsid w:val="00976982"/>
    <w:rsid w:val="00976B68"/>
    <w:rsid w:val="00977393"/>
    <w:rsid w:val="00982564"/>
    <w:rsid w:val="00982EDE"/>
    <w:rsid w:val="00984829"/>
    <w:rsid w:val="00985D54"/>
    <w:rsid w:val="00986DD8"/>
    <w:rsid w:val="00987F2E"/>
    <w:rsid w:val="009903CB"/>
    <w:rsid w:val="00990423"/>
    <w:rsid w:val="00990538"/>
    <w:rsid w:val="0099299B"/>
    <w:rsid w:val="00993C7A"/>
    <w:rsid w:val="00994A0F"/>
    <w:rsid w:val="00995442"/>
    <w:rsid w:val="00997872"/>
    <w:rsid w:val="009A289F"/>
    <w:rsid w:val="009A2FF3"/>
    <w:rsid w:val="009A39C7"/>
    <w:rsid w:val="009A3A3A"/>
    <w:rsid w:val="009B1285"/>
    <w:rsid w:val="009B2F07"/>
    <w:rsid w:val="009B3659"/>
    <w:rsid w:val="009B3F37"/>
    <w:rsid w:val="009B3F76"/>
    <w:rsid w:val="009B446F"/>
    <w:rsid w:val="009B653D"/>
    <w:rsid w:val="009B6FB0"/>
    <w:rsid w:val="009C0189"/>
    <w:rsid w:val="009C0218"/>
    <w:rsid w:val="009C1312"/>
    <w:rsid w:val="009C1E2A"/>
    <w:rsid w:val="009C2624"/>
    <w:rsid w:val="009C30B3"/>
    <w:rsid w:val="009C51C0"/>
    <w:rsid w:val="009C5B8A"/>
    <w:rsid w:val="009C6101"/>
    <w:rsid w:val="009C6B32"/>
    <w:rsid w:val="009C7ABC"/>
    <w:rsid w:val="009D0DFB"/>
    <w:rsid w:val="009D1027"/>
    <w:rsid w:val="009D4AF3"/>
    <w:rsid w:val="009D4CC2"/>
    <w:rsid w:val="009D50FC"/>
    <w:rsid w:val="009D5466"/>
    <w:rsid w:val="009D7B68"/>
    <w:rsid w:val="009E3233"/>
    <w:rsid w:val="009E4617"/>
    <w:rsid w:val="009E46EB"/>
    <w:rsid w:val="009E557B"/>
    <w:rsid w:val="009E6CA7"/>
    <w:rsid w:val="009E72DE"/>
    <w:rsid w:val="009E7973"/>
    <w:rsid w:val="009F2BDD"/>
    <w:rsid w:val="009F54CB"/>
    <w:rsid w:val="009F5C28"/>
    <w:rsid w:val="009F64F8"/>
    <w:rsid w:val="009F7205"/>
    <w:rsid w:val="00A0202B"/>
    <w:rsid w:val="00A04212"/>
    <w:rsid w:val="00A04659"/>
    <w:rsid w:val="00A04964"/>
    <w:rsid w:val="00A06E57"/>
    <w:rsid w:val="00A07B61"/>
    <w:rsid w:val="00A10B6F"/>
    <w:rsid w:val="00A116AD"/>
    <w:rsid w:val="00A1256B"/>
    <w:rsid w:val="00A13994"/>
    <w:rsid w:val="00A157E0"/>
    <w:rsid w:val="00A21D6B"/>
    <w:rsid w:val="00A22379"/>
    <w:rsid w:val="00A23D87"/>
    <w:rsid w:val="00A267CC"/>
    <w:rsid w:val="00A26F1B"/>
    <w:rsid w:val="00A27598"/>
    <w:rsid w:val="00A30F27"/>
    <w:rsid w:val="00A313DD"/>
    <w:rsid w:val="00A320BE"/>
    <w:rsid w:val="00A32426"/>
    <w:rsid w:val="00A331E0"/>
    <w:rsid w:val="00A33B18"/>
    <w:rsid w:val="00A33DAC"/>
    <w:rsid w:val="00A372EC"/>
    <w:rsid w:val="00A37F56"/>
    <w:rsid w:val="00A4025D"/>
    <w:rsid w:val="00A403CE"/>
    <w:rsid w:val="00A416DD"/>
    <w:rsid w:val="00A41F24"/>
    <w:rsid w:val="00A4621C"/>
    <w:rsid w:val="00A468B8"/>
    <w:rsid w:val="00A46E52"/>
    <w:rsid w:val="00A4705A"/>
    <w:rsid w:val="00A4726F"/>
    <w:rsid w:val="00A5006F"/>
    <w:rsid w:val="00A540EA"/>
    <w:rsid w:val="00A54AF7"/>
    <w:rsid w:val="00A562AB"/>
    <w:rsid w:val="00A6074C"/>
    <w:rsid w:val="00A60C28"/>
    <w:rsid w:val="00A614ED"/>
    <w:rsid w:val="00A6234F"/>
    <w:rsid w:val="00A626D0"/>
    <w:rsid w:val="00A62811"/>
    <w:rsid w:val="00A64A55"/>
    <w:rsid w:val="00A6562C"/>
    <w:rsid w:val="00A658F9"/>
    <w:rsid w:val="00A70A63"/>
    <w:rsid w:val="00A7225A"/>
    <w:rsid w:val="00A72A33"/>
    <w:rsid w:val="00A73DE4"/>
    <w:rsid w:val="00A77B9B"/>
    <w:rsid w:val="00A828ED"/>
    <w:rsid w:val="00A83E92"/>
    <w:rsid w:val="00A8500F"/>
    <w:rsid w:val="00A918AE"/>
    <w:rsid w:val="00A94F86"/>
    <w:rsid w:val="00A9549D"/>
    <w:rsid w:val="00A95E6C"/>
    <w:rsid w:val="00A97B99"/>
    <w:rsid w:val="00A97DA6"/>
    <w:rsid w:val="00AA0D9B"/>
    <w:rsid w:val="00AA166C"/>
    <w:rsid w:val="00AA422C"/>
    <w:rsid w:val="00AA5D43"/>
    <w:rsid w:val="00AA68AD"/>
    <w:rsid w:val="00AB0095"/>
    <w:rsid w:val="00AB1C3F"/>
    <w:rsid w:val="00AB2077"/>
    <w:rsid w:val="00AB39C7"/>
    <w:rsid w:val="00AB51B6"/>
    <w:rsid w:val="00AB5414"/>
    <w:rsid w:val="00AB5E45"/>
    <w:rsid w:val="00AB6422"/>
    <w:rsid w:val="00AB7198"/>
    <w:rsid w:val="00AC0405"/>
    <w:rsid w:val="00AC0414"/>
    <w:rsid w:val="00AC1CC5"/>
    <w:rsid w:val="00AC27D2"/>
    <w:rsid w:val="00AC414B"/>
    <w:rsid w:val="00AC4E92"/>
    <w:rsid w:val="00AC55D8"/>
    <w:rsid w:val="00AC69C6"/>
    <w:rsid w:val="00AD032A"/>
    <w:rsid w:val="00AD063E"/>
    <w:rsid w:val="00AD1F0F"/>
    <w:rsid w:val="00AD28CA"/>
    <w:rsid w:val="00AD3AED"/>
    <w:rsid w:val="00AD3F1C"/>
    <w:rsid w:val="00AD54E2"/>
    <w:rsid w:val="00AD5C2B"/>
    <w:rsid w:val="00AD6F94"/>
    <w:rsid w:val="00AD703E"/>
    <w:rsid w:val="00AD77CE"/>
    <w:rsid w:val="00AE0CFB"/>
    <w:rsid w:val="00AE0D87"/>
    <w:rsid w:val="00AE15DD"/>
    <w:rsid w:val="00AE3D23"/>
    <w:rsid w:val="00AE4ECB"/>
    <w:rsid w:val="00AE739D"/>
    <w:rsid w:val="00AF2C41"/>
    <w:rsid w:val="00AF36F9"/>
    <w:rsid w:val="00AF3CB4"/>
    <w:rsid w:val="00AF3F87"/>
    <w:rsid w:val="00AF6367"/>
    <w:rsid w:val="00AF646C"/>
    <w:rsid w:val="00AF6FEE"/>
    <w:rsid w:val="00AF789C"/>
    <w:rsid w:val="00B02E93"/>
    <w:rsid w:val="00B03345"/>
    <w:rsid w:val="00B0455E"/>
    <w:rsid w:val="00B05E69"/>
    <w:rsid w:val="00B125B3"/>
    <w:rsid w:val="00B14439"/>
    <w:rsid w:val="00B14ED8"/>
    <w:rsid w:val="00B15669"/>
    <w:rsid w:val="00B1601B"/>
    <w:rsid w:val="00B16328"/>
    <w:rsid w:val="00B1680B"/>
    <w:rsid w:val="00B16B08"/>
    <w:rsid w:val="00B16E6A"/>
    <w:rsid w:val="00B206D8"/>
    <w:rsid w:val="00B22B2C"/>
    <w:rsid w:val="00B23640"/>
    <w:rsid w:val="00B23E49"/>
    <w:rsid w:val="00B23EBF"/>
    <w:rsid w:val="00B25C23"/>
    <w:rsid w:val="00B260CF"/>
    <w:rsid w:val="00B268EA"/>
    <w:rsid w:val="00B27CCE"/>
    <w:rsid w:val="00B30E77"/>
    <w:rsid w:val="00B316D0"/>
    <w:rsid w:val="00B32B3E"/>
    <w:rsid w:val="00B35698"/>
    <w:rsid w:val="00B36221"/>
    <w:rsid w:val="00B37E9A"/>
    <w:rsid w:val="00B409C7"/>
    <w:rsid w:val="00B40A2F"/>
    <w:rsid w:val="00B40F62"/>
    <w:rsid w:val="00B4225C"/>
    <w:rsid w:val="00B42412"/>
    <w:rsid w:val="00B428CD"/>
    <w:rsid w:val="00B42B14"/>
    <w:rsid w:val="00B43982"/>
    <w:rsid w:val="00B45ED2"/>
    <w:rsid w:val="00B46579"/>
    <w:rsid w:val="00B4745C"/>
    <w:rsid w:val="00B52378"/>
    <w:rsid w:val="00B53B6E"/>
    <w:rsid w:val="00B546A1"/>
    <w:rsid w:val="00B5562D"/>
    <w:rsid w:val="00B61F25"/>
    <w:rsid w:val="00B621BF"/>
    <w:rsid w:val="00B62FEC"/>
    <w:rsid w:val="00B63194"/>
    <w:rsid w:val="00B6350A"/>
    <w:rsid w:val="00B6417A"/>
    <w:rsid w:val="00B64245"/>
    <w:rsid w:val="00B66D88"/>
    <w:rsid w:val="00B674F1"/>
    <w:rsid w:val="00B67D0B"/>
    <w:rsid w:val="00B70341"/>
    <w:rsid w:val="00B72CF9"/>
    <w:rsid w:val="00B72D8C"/>
    <w:rsid w:val="00B73DA8"/>
    <w:rsid w:val="00B73DCF"/>
    <w:rsid w:val="00B7547C"/>
    <w:rsid w:val="00B75920"/>
    <w:rsid w:val="00B75E89"/>
    <w:rsid w:val="00B76983"/>
    <w:rsid w:val="00B80049"/>
    <w:rsid w:val="00B827C3"/>
    <w:rsid w:val="00B83C7D"/>
    <w:rsid w:val="00B8738C"/>
    <w:rsid w:val="00B87B99"/>
    <w:rsid w:val="00B87D0C"/>
    <w:rsid w:val="00B9014A"/>
    <w:rsid w:val="00B92231"/>
    <w:rsid w:val="00B9356B"/>
    <w:rsid w:val="00B96919"/>
    <w:rsid w:val="00B97A7B"/>
    <w:rsid w:val="00BA260D"/>
    <w:rsid w:val="00BA2754"/>
    <w:rsid w:val="00BA49A3"/>
    <w:rsid w:val="00BA6276"/>
    <w:rsid w:val="00BB09F2"/>
    <w:rsid w:val="00BB1DF6"/>
    <w:rsid w:val="00BB2C6E"/>
    <w:rsid w:val="00BB2CB6"/>
    <w:rsid w:val="00BB3BBD"/>
    <w:rsid w:val="00BB5ACB"/>
    <w:rsid w:val="00BB5F6E"/>
    <w:rsid w:val="00BB6835"/>
    <w:rsid w:val="00BC1290"/>
    <w:rsid w:val="00BC2A54"/>
    <w:rsid w:val="00BC53A0"/>
    <w:rsid w:val="00BC7144"/>
    <w:rsid w:val="00BC734B"/>
    <w:rsid w:val="00BC7395"/>
    <w:rsid w:val="00BC75CE"/>
    <w:rsid w:val="00BC78FE"/>
    <w:rsid w:val="00BC792C"/>
    <w:rsid w:val="00BD08FE"/>
    <w:rsid w:val="00BD1461"/>
    <w:rsid w:val="00BD2316"/>
    <w:rsid w:val="00BD2DCD"/>
    <w:rsid w:val="00BD41A2"/>
    <w:rsid w:val="00BD567C"/>
    <w:rsid w:val="00BD5C4F"/>
    <w:rsid w:val="00BD6A60"/>
    <w:rsid w:val="00BE0697"/>
    <w:rsid w:val="00BE2C9A"/>
    <w:rsid w:val="00BE33FF"/>
    <w:rsid w:val="00BE38E5"/>
    <w:rsid w:val="00BE3E4C"/>
    <w:rsid w:val="00BE601F"/>
    <w:rsid w:val="00BE69BF"/>
    <w:rsid w:val="00BF0A12"/>
    <w:rsid w:val="00BF4744"/>
    <w:rsid w:val="00BF4EC9"/>
    <w:rsid w:val="00BF6574"/>
    <w:rsid w:val="00C01295"/>
    <w:rsid w:val="00C026F6"/>
    <w:rsid w:val="00C036E3"/>
    <w:rsid w:val="00C0440E"/>
    <w:rsid w:val="00C04454"/>
    <w:rsid w:val="00C048DC"/>
    <w:rsid w:val="00C04994"/>
    <w:rsid w:val="00C05C65"/>
    <w:rsid w:val="00C063F7"/>
    <w:rsid w:val="00C06F1D"/>
    <w:rsid w:val="00C10A7C"/>
    <w:rsid w:val="00C14A81"/>
    <w:rsid w:val="00C14B09"/>
    <w:rsid w:val="00C14F5D"/>
    <w:rsid w:val="00C14FA4"/>
    <w:rsid w:val="00C166E1"/>
    <w:rsid w:val="00C16F14"/>
    <w:rsid w:val="00C176B9"/>
    <w:rsid w:val="00C2024A"/>
    <w:rsid w:val="00C212BD"/>
    <w:rsid w:val="00C2244D"/>
    <w:rsid w:val="00C227CC"/>
    <w:rsid w:val="00C2300D"/>
    <w:rsid w:val="00C23997"/>
    <w:rsid w:val="00C23ABC"/>
    <w:rsid w:val="00C25307"/>
    <w:rsid w:val="00C26143"/>
    <w:rsid w:val="00C278BA"/>
    <w:rsid w:val="00C305D0"/>
    <w:rsid w:val="00C30D97"/>
    <w:rsid w:val="00C3253A"/>
    <w:rsid w:val="00C32DED"/>
    <w:rsid w:val="00C33862"/>
    <w:rsid w:val="00C34D77"/>
    <w:rsid w:val="00C41145"/>
    <w:rsid w:val="00C4258D"/>
    <w:rsid w:val="00C43188"/>
    <w:rsid w:val="00C43404"/>
    <w:rsid w:val="00C43CDF"/>
    <w:rsid w:val="00C44A7C"/>
    <w:rsid w:val="00C46BA8"/>
    <w:rsid w:val="00C47ABC"/>
    <w:rsid w:val="00C50F94"/>
    <w:rsid w:val="00C522F8"/>
    <w:rsid w:val="00C52C83"/>
    <w:rsid w:val="00C530C1"/>
    <w:rsid w:val="00C558E0"/>
    <w:rsid w:val="00C558F0"/>
    <w:rsid w:val="00C55EAA"/>
    <w:rsid w:val="00C55F39"/>
    <w:rsid w:val="00C56998"/>
    <w:rsid w:val="00C56DCE"/>
    <w:rsid w:val="00C60137"/>
    <w:rsid w:val="00C60DD1"/>
    <w:rsid w:val="00C621BD"/>
    <w:rsid w:val="00C62C7C"/>
    <w:rsid w:val="00C63659"/>
    <w:rsid w:val="00C63ADF"/>
    <w:rsid w:val="00C653F6"/>
    <w:rsid w:val="00C655DC"/>
    <w:rsid w:val="00C66955"/>
    <w:rsid w:val="00C677C6"/>
    <w:rsid w:val="00C716B8"/>
    <w:rsid w:val="00C71E75"/>
    <w:rsid w:val="00C77050"/>
    <w:rsid w:val="00C80529"/>
    <w:rsid w:val="00C8065E"/>
    <w:rsid w:val="00C80B33"/>
    <w:rsid w:val="00C826A7"/>
    <w:rsid w:val="00C84DE9"/>
    <w:rsid w:val="00C866C9"/>
    <w:rsid w:val="00C8714E"/>
    <w:rsid w:val="00C87307"/>
    <w:rsid w:val="00C87347"/>
    <w:rsid w:val="00C9057F"/>
    <w:rsid w:val="00C9112B"/>
    <w:rsid w:val="00C92DD3"/>
    <w:rsid w:val="00C946B8"/>
    <w:rsid w:val="00C94CF2"/>
    <w:rsid w:val="00C95315"/>
    <w:rsid w:val="00C96C18"/>
    <w:rsid w:val="00C9774E"/>
    <w:rsid w:val="00C978EB"/>
    <w:rsid w:val="00CA199A"/>
    <w:rsid w:val="00CA2446"/>
    <w:rsid w:val="00CA2696"/>
    <w:rsid w:val="00CA2943"/>
    <w:rsid w:val="00CA3692"/>
    <w:rsid w:val="00CA3B38"/>
    <w:rsid w:val="00CA5379"/>
    <w:rsid w:val="00CA6210"/>
    <w:rsid w:val="00CB0F6B"/>
    <w:rsid w:val="00CB144A"/>
    <w:rsid w:val="00CB1654"/>
    <w:rsid w:val="00CB3B16"/>
    <w:rsid w:val="00CB7BF7"/>
    <w:rsid w:val="00CC0745"/>
    <w:rsid w:val="00CC0B46"/>
    <w:rsid w:val="00CC0B71"/>
    <w:rsid w:val="00CC2301"/>
    <w:rsid w:val="00CC4268"/>
    <w:rsid w:val="00CC4CA7"/>
    <w:rsid w:val="00CC79FC"/>
    <w:rsid w:val="00CC7E30"/>
    <w:rsid w:val="00CD00A6"/>
    <w:rsid w:val="00CD03E9"/>
    <w:rsid w:val="00CD04F6"/>
    <w:rsid w:val="00CD083E"/>
    <w:rsid w:val="00CD201B"/>
    <w:rsid w:val="00CD3B1F"/>
    <w:rsid w:val="00CD45F9"/>
    <w:rsid w:val="00CD599D"/>
    <w:rsid w:val="00CD6E9B"/>
    <w:rsid w:val="00CE1955"/>
    <w:rsid w:val="00CE1B3C"/>
    <w:rsid w:val="00CE2021"/>
    <w:rsid w:val="00CE6E4F"/>
    <w:rsid w:val="00CE71CA"/>
    <w:rsid w:val="00CE72C5"/>
    <w:rsid w:val="00CF05DA"/>
    <w:rsid w:val="00CF618A"/>
    <w:rsid w:val="00CF6F3B"/>
    <w:rsid w:val="00CF7827"/>
    <w:rsid w:val="00D016E7"/>
    <w:rsid w:val="00D03FF2"/>
    <w:rsid w:val="00D056D8"/>
    <w:rsid w:val="00D07021"/>
    <w:rsid w:val="00D10809"/>
    <w:rsid w:val="00D119CC"/>
    <w:rsid w:val="00D1435C"/>
    <w:rsid w:val="00D1458F"/>
    <w:rsid w:val="00D14961"/>
    <w:rsid w:val="00D1535A"/>
    <w:rsid w:val="00D15798"/>
    <w:rsid w:val="00D1598E"/>
    <w:rsid w:val="00D163C7"/>
    <w:rsid w:val="00D204C4"/>
    <w:rsid w:val="00D20B5A"/>
    <w:rsid w:val="00D21A4F"/>
    <w:rsid w:val="00D21AA1"/>
    <w:rsid w:val="00D22B8F"/>
    <w:rsid w:val="00D24ABA"/>
    <w:rsid w:val="00D255E6"/>
    <w:rsid w:val="00D256FC"/>
    <w:rsid w:val="00D26BDC"/>
    <w:rsid w:val="00D30A0F"/>
    <w:rsid w:val="00D31220"/>
    <w:rsid w:val="00D33B96"/>
    <w:rsid w:val="00D348D3"/>
    <w:rsid w:val="00D355A1"/>
    <w:rsid w:val="00D36748"/>
    <w:rsid w:val="00D36A63"/>
    <w:rsid w:val="00D36CDC"/>
    <w:rsid w:val="00D4032D"/>
    <w:rsid w:val="00D40550"/>
    <w:rsid w:val="00D418BE"/>
    <w:rsid w:val="00D43C46"/>
    <w:rsid w:val="00D44024"/>
    <w:rsid w:val="00D44453"/>
    <w:rsid w:val="00D44742"/>
    <w:rsid w:val="00D45586"/>
    <w:rsid w:val="00D45930"/>
    <w:rsid w:val="00D4626A"/>
    <w:rsid w:val="00D46439"/>
    <w:rsid w:val="00D4796F"/>
    <w:rsid w:val="00D47D81"/>
    <w:rsid w:val="00D504E5"/>
    <w:rsid w:val="00D50CE1"/>
    <w:rsid w:val="00D556C9"/>
    <w:rsid w:val="00D55A68"/>
    <w:rsid w:val="00D55F23"/>
    <w:rsid w:val="00D6078A"/>
    <w:rsid w:val="00D612C4"/>
    <w:rsid w:val="00D61E0F"/>
    <w:rsid w:val="00D6452F"/>
    <w:rsid w:val="00D6457D"/>
    <w:rsid w:val="00D64606"/>
    <w:rsid w:val="00D66E9D"/>
    <w:rsid w:val="00D66FDB"/>
    <w:rsid w:val="00D67489"/>
    <w:rsid w:val="00D6761C"/>
    <w:rsid w:val="00D67964"/>
    <w:rsid w:val="00D70DA6"/>
    <w:rsid w:val="00D723C3"/>
    <w:rsid w:val="00D72C12"/>
    <w:rsid w:val="00D734F4"/>
    <w:rsid w:val="00D748E7"/>
    <w:rsid w:val="00D74B02"/>
    <w:rsid w:val="00D74BF4"/>
    <w:rsid w:val="00D756BF"/>
    <w:rsid w:val="00D76F91"/>
    <w:rsid w:val="00D76F99"/>
    <w:rsid w:val="00D80405"/>
    <w:rsid w:val="00D806E2"/>
    <w:rsid w:val="00D81053"/>
    <w:rsid w:val="00D81683"/>
    <w:rsid w:val="00D81B35"/>
    <w:rsid w:val="00D81D1B"/>
    <w:rsid w:val="00D83015"/>
    <w:rsid w:val="00D8390F"/>
    <w:rsid w:val="00D83C17"/>
    <w:rsid w:val="00D84345"/>
    <w:rsid w:val="00D850DE"/>
    <w:rsid w:val="00D86694"/>
    <w:rsid w:val="00D87434"/>
    <w:rsid w:val="00D879C6"/>
    <w:rsid w:val="00D90B39"/>
    <w:rsid w:val="00D92C0B"/>
    <w:rsid w:val="00D93D8A"/>
    <w:rsid w:val="00D93E51"/>
    <w:rsid w:val="00D9739D"/>
    <w:rsid w:val="00D97E7A"/>
    <w:rsid w:val="00DA0929"/>
    <w:rsid w:val="00DA1AC9"/>
    <w:rsid w:val="00DA217C"/>
    <w:rsid w:val="00DA27EB"/>
    <w:rsid w:val="00DA32FF"/>
    <w:rsid w:val="00DA4092"/>
    <w:rsid w:val="00DA4827"/>
    <w:rsid w:val="00DA4ED1"/>
    <w:rsid w:val="00DA5122"/>
    <w:rsid w:val="00DA55E3"/>
    <w:rsid w:val="00DA64C7"/>
    <w:rsid w:val="00DA688D"/>
    <w:rsid w:val="00DB2556"/>
    <w:rsid w:val="00DB2B48"/>
    <w:rsid w:val="00DC0EFB"/>
    <w:rsid w:val="00DC1661"/>
    <w:rsid w:val="00DC1CC1"/>
    <w:rsid w:val="00DC3A1F"/>
    <w:rsid w:val="00DC562C"/>
    <w:rsid w:val="00DC572D"/>
    <w:rsid w:val="00DC5890"/>
    <w:rsid w:val="00DC5E6B"/>
    <w:rsid w:val="00DC7087"/>
    <w:rsid w:val="00DD1BB5"/>
    <w:rsid w:val="00DD517A"/>
    <w:rsid w:val="00DD5789"/>
    <w:rsid w:val="00DD5C11"/>
    <w:rsid w:val="00DD7285"/>
    <w:rsid w:val="00DD7E94"/>
    <w:rsid w:val="00DE206A"/>
    <w:rsid w:val="00DE23FF"/>
    <w:rsid w:val="00DE4F01"/>
    <w:rsid w:val="00DE51BD"/>
    <w:rsid w:val="00DE5786"/>
    <w:rsid w:val="00DE60EA"/>
    <w:rsid w:val="00DE67C7"/>
    <w:rsid w:val="00DF30F2"/>
    <w:rsid w:val="00DF372A"/>
    <w:rsid w:val="00DF484C"/>
    <w:rsid w:val="00DF6782"/>
    <w:rsid w:val="00DF6A10"/>
    <w:rsid w:val="00DF7E4E"/>
    <w:rsid w:val="00E00566"/>
    <w:rsid w:val="00E01202"/>
    <w:rsid w:val="00E040F4"/>
    <w:rsid w:val="00E06286"/>
    <w:rsid w:val="00E0631E"/>
    <w:rsid w:val="00E06E8A"/>
    <w:rsid w:val="00E10916"/>
    <w:rsid w:val="00E126CA"/>
    <w:rsid w:val="00E126DF"/>
    <w:rsid w:val="00E13805"/>
    <w:rsid w:val="00E14449"/>
    <w:rsid w:val="00E14B94"/>
    <w:rsid w:val="00E15B5E"/>
    <w:rsid w:val="00E15D09"/>
    <w:rsid w:val="00E16D52"/>
    <w:rsid w:val="00E17304"/>
    <w:rsid w:val="00E17A3F"/>
    <w:rsid w:val="00E17C29"/>
    <w:rsid w:val="00E203F9"/>
    <w:rsid w:val="00E2293A"/>
    <w:rsid w:val="00E248F3"/>
    <w:rsid w:val="00E268C9"/>
    <w:rsid w:val="00E30224"/>
    <w:rsid w:val="00E304DC"/>
    <w:rsid w:val="00E33B95"/>
    <w:rsid w:val="00E34038"/>
    <w:rsid w:val="00E344A9"/>
    <w:rsid w:val="00E35A2F"/>
    <w:rsid w:val="00E360BB"/>
    <w:rsid w:val="00E36AED"/>
    <w:rsid w:val="00E370D6"/>
    <w:rsid w:val="00E42B8C"/>
    <w:rsid w:val="00E44FB1"/>
    <w:rsid w:val="00E45EBC"/>
    <w:rsid w:val="00E50529"/>
    <w:rsid w:val="00E508AB"/>
    <w:rsid w:val="00E512C9"/>
    <w:rsid w:val="00E53155"/>
    <w:rsid w:val="00E5406C"/>
    <w:rsid w:val="00E54E26"/>
    <w:rsid w:val="00E55E02"/>
    <w:rsid w:val="00E642E5"/>
    <w:rsid w:val="00E64596"/>
    <w:rsid w:val="00E64A35"/>
    <w:rsid w:val="00E6512F"/>
    <w:rsid w:val="00E6552B"/>
    <w:rsid w:val="00E66180"/>
    <w:rsid w:val="00E70349"/>
    <w:rsid w:val="00E70F73"/>
    <w:rsid w:val="00E71D0B"/>
    <w:rsid w:val="00E72A23"/>
    <w:rsid w:val="00E742BC"/>
    <w:rsid w:val="00E76166"/>
    <w:rsid w:val="00E774D5"/>
    <w:rsid w:val="00E77A96"/>
    <w:rsid w:val="00E77F8E"/>
    <w:rsid w:val="00E80503"/>
    <w:rsid w:val="00E81C28"/>
    <w:rsid w:val="00E81CC7"/>
    <w:rsid w:val="00E82178"/>
    <w:rsid w:val="00E82509"/>
    <w:rsid w:val="00E82DD8"/>
    <w:rsid w:val="00E82FC2"/>
    <w:rsid w:val="00E84ACB"/>
    <w:rsid w:val="00E84D11"/>
    <w:rsid w:val="00E84EF5"/>
    <w:rsid w:val="00E856E5"/>
    <w:rsid w:val="00E85F1A"/>
    <w:rsid w:val="00E8783A"/>
    <w:rsid w:val="00E91152"/>
    <w:rsid w:val="00E92D5E"/>
    <w:rsid w:val="00E93C95"/>
    <w:rsid w:val="00E93EC3"/>
    <w:rsid w:val="00E97DA6"/>
    <w:rsid w:val="00EA183D"/>
    <w:rsid w:val="00EA2EC3"/>
    <w:rsid w:val="00EA4E1F"/>
    <w:rsid w:val="00EA6111"/>
    <w:rsid w:val="00EA66E3"/>
    <w:rsid w:val="00EA7712"/>
    <w:rsid w:val="00EA7E6D"/>
    <w:rsid w:val="00EB0A6D"/>
    <w:rsid w:val="00EB406B"/>
    <w:rsid w:val="00EB41E4"/>
    <w:rsid w:val="00EB560E"/>
    <w:rsid w:val="00EB586C"/>
    <w:rsid w:val="00EB59BE"/>
    <w:rsid w:val="00EB6034"/>
    <w:rsid w:val="00EB7FB8"/>
    <w:rsid w:val="00EC067E"/>
    <w:rsid w:val="00EC0C28"/>
    <w:rsid w:val="00EC1795"/>
    <w:rsid w:val="00EC206F"/>
    <w:rsid w:val="00EC2252"/>
    <w:rsid w:val="00EC2311"/>
    <w:rsid w:val="00EC3314"/>
    <w:rsid w:val="00EC5781"/>
    <w:rsid w:val="00EC58A0"/>
    <w:rsid w:val="00EC7733"/>
    <w:rsid w:val="00ED058E"/>
    <w:rsid w:val="00ED4047"/>
    <w:rsid w:val="00ED43E6"/>
    <w:rsid w:val="00ED4C3E"/>
    <w:rsid w:val="00ED6DC6"/>
    <w:rsid w:val="00EE0F0C"/>
    <w:rsid w:val="00EE1DB5"/>
    <w:rsid w:val="00EE2C42"/>
    <w:rsid w:val="00EE3DCF"/>
    <w:rsid w:val="00EE44BB"/>
    <w:rsid w:val="00EE4D89"/>
    <w:rsid w:val="00EE7396"/>
    <w:rsid w:val="00EE782A"/>
    <w:rsid w:val="00EE7E26"/>
    <w:rsid w:val="00EF1292"/>
    <w:rsid w:val="00EF2663"/>
    <w:rsid w:val="00EF29EF"/>
    <w:rsid w:val="00EF2DAA"/>
    <w:rsid w:val="00EF45B3"/>
    <w:rsid w:val="00EF55C5"/>
    <w:rsid w:val="00EF7EB7"/>
    <w:rsid w:val="00F01887"/>
    <w:rsid w:val="00F0397F"/>
    <w:rsid w:val="00F03B73"/>
    <w:rsid w:val="00F052D3"/>
    <w:rsid w:val="00F05621"/>
    <w:rsid w:val="00F06460"/>
    <w:rsid w:val="00F068D6"/>
    <w:rsid w:val="00F06F8F"/>
    <w:rsid w:val="00F11116"/>
    <w:rsid w:val="00F148C8"/>
    <w:rsid w:val="00F16CF4"/>
    <w:rsid w:val="00F16DAA"/>
    <w:rsid w:val="00F2036E"/>
    <w:rsid w:val="00F21033"/>
    <w:rsid w:val="00F21F27"/>
    <w:rsid w:val="00F22B0A"/>
    <w:rsid w:val="00F233C6"/>
    <w:rsid w:val="00F24CDD"/>
    <w:rsid w:val="00F25E93"/>
    <w:rsid w:val="00F33749"/>
    <w:rsid w:val="00F367C3"/>
    <w:rsid w:val="00F36B4A"/>
    <w:rsid w:val="00F36CB3"/>
    <w:rsid w:val="00F36EDD"/>
    <w:rsid w:val="00F408AA"/>
    <w:rsid w:val="00F40932"/>
    <w:rsid w:val="00F40C21"/>
    <w:rsid w:val="00F40EDB"/>
    <w:rsid w:val="00F419AB"/>
    <w:rsid w:val="00F41A33"/>
    <w:rsid w:val="00F427E2"/>
    <w:rsid w:val="00F43052"/>
    <w:rsid w:val="00F43E38"/>
    <w:rsid w:val="00F45546"/>
    <w:rsid w:val="00F4590D"/>
    <w:rsid w:val="00F45E70"/>
    <w:rsid w:val="00F473DA"/>
    <w:rsid w:val="00F47F55"/>
    <w:rsid w:val="00F50B01"/>
    <w:rsid w:val="00F51371"/>
    <w:rsid w:val="00F51A35"/>
    <w:rsid w:val="00F522E9"/>
    <w:rsid w:val="00F52C4A"/>
    <w:rsid w:val="00F52D57"/>
    <w:rsid w:val="00F54B8E"/>
    <w:rsid w:val="00F55E98"/>
    <w:rsid w:val="00F56825"/>
    <w:rsid w:val="00F56F5F"/>
    <w:rsid w:val="00F57E1D"/>
    <w:rsid w:val="00F57E53"/>
    <w:rsid w:val="00F61C79"/>
    <w:rsid w:val="00F62029"/>
    <w:rsid w:val="00F65096"/>
    <w:rsid w:val="00F673FD"/>
    <w:rsid w:val="00F677D8"/>
    <w:rsid w:val="00F70F8E"/>
    <w:rsid w:val="00F71480"/>
    <w:rsid w:val="00F71D9B"/>
    <w:rsid w:val="00F72D44"/>
    <w:rsid w:val="00F72DAE"/>
    <w:rsid w:val="00F7302D"/>
    <w:rsid w:val="00F73F9C"/>
    <w:rsid w:val="00F7677A"/>
    <w:rsid w:val="00F77034"/>
    <w:rsid w:val="00F832A3"/>
    <w:rsid w:val="00F83C36"/>
    <w:rsid w:val="00F85C8D"/>
    <w:rsid w:val="00F86160"/>
    <w:rsid w:val="00F869E3"/>
    <w:rsid w:val="00F86FC4"/>
    <w:rsid w:val="00F91B27"/>
    <w:rsid w:val="00F92633"/>
    <w:rsid w:val="00F92C0F"/>
    <w:rsid w:val="00F9424E"/>
    <w:rsid w:val="00F95780"/>
    <w:rsid w:val="00F957BB"/>
    <w:rsid w:val="00F95EFA"/>
    <w:rsid w:val="00F9711F"/>
    <w:rsid w:val="00F978C9"/>
    <w:rsid w:val="00F97973"/>
    <w:rsid w:val="00FA0318"/>
    <w:rsid w:val="00FA10A9"/>
    <w:rsid w:val="00FA1D71"/>
    <w:rsid w:val="00FA2C07"/>
    <w:rsid w:val="00FA30A7"/>
    <w:rsid w:val="00FA41BF"/>
    <w:rsid w:val="00FA4926"/>
    <w:rsid w:val="00FA4E58"/>
    <w:rsid w:val="00FA4EA6"/>
    <w:rsid w:val="00FB3EEC"/>
    <w:rsid w:val="00FB480D"/>
    <w:rsid w:val="00FB616D"/>
    <w:rsid w:val="00FB6691"/>
    <w:rsid w:val="00FC2DAD"/>
    <w:rsid w:val="00FC321C"/>
    <w:rsid w:val="00FC453C"/>
    <w:rsid w:val="00FC5E36"/>
    <w:rsid w:val="00FC7C2B"/>
    <w:rsid w:val="00FD231E"/>
    <w:rsid w:val="00FD2D66"/>
    <w:rsid w:val="00FD301E"/>
    <w:rsid w:val="00FD3679"/>
    <w:rsid w:val="00FD754A"/>
    <w:rsid w:val="00FD775D"/>
    <w:rsid w:val="00FD7F26"/>
    <w:rsid w:val="00FD7FBD"/>
    <w:rsid w:val="00FE164B"/>
    <w:rsid w:val="00FE2A12"/>
    <w:rsid w:val="00FE2BAB"/>
    <w:rsid w:val="00FE3282"/>
    <w:rsid w:val="00FE37AE"/>
    <w:rsid w:val="00FE38CE"/>
    <w:rsid w:val="00FE3BE8"/>
    <w:rsid w:val="00FE556D"/>
    <w:rsid w:val="00FE5C77"/>
    <w:rsid w:val="00FE703F"/>
    <w:rsid w:val="00FF1DFD"/>
    <w:rsid w:val="00FF21A2"/>
    <w:rsid w:val="00FF262B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0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806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80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0677"/>
  </w:style>
  <w:style w:type="paragraph" w:styleId="a6">
    <w:name w:val="Balloon Text"/>
    <w:basedOn w:val="a"/>
    <w:link w:val="a7"/>
    <w:uiPriority w:val="99"/>
    <w:semiHidden/>
    <w:unhideWhenUsed/>
    <w:rsid w:val="001806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7114DF"/>
    <w:pPr>
      <w:spacing w:line="360" w:lineRule="auto"/>
      <w:ind w:firstLine="851"/>
      <w:jc w:val="both"/>
    </w:pPr>
    <w:rPr>
      <w:rFonts w:ascii="Vetren" w:eastAsia="Vetren" w:hAnsi="Vetre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114DF"/>
    <w:rPr>
      <w:rFonts w:ascii="Vetren" w:eastAsia="Vetren" w:hAnsi="Vetre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9E79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5F3F16"/>
    <w:pPr>
      <w:ind w:left="720"/>
      <w:contextualSpacing/>
    </w:pPr>
  </w:style>
  <w:style w:type="paragraph" w:customStyle="1" w:styleId="ConsPlusNormal">
    <w:name w:val="ConsPlusNormal"/>
    <w:rsid w:val="00657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244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4E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E10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184EA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4E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E107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962B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395D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ADF6-4A00-42B7-A8F6-CBA8C056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10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71</cp:revision>
  <cp:lastPrinted>2022-12-23T13:13:00Z</cp:lastPrinted>
  <dcterms:created xsi:type="dcterms:W3CDTF">2016-03-16T06:53:00Z</dcterms:created>
  <dcterms:modified xsi:type="dcterms:W3CDTF">2023-12-28T06:20:00Z</dcterms:modified>
</cp:coreProperties>
</file>